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DD0" w:rsidRDefault="00EE4D9F">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onducting qualitative interviews: an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ucting qualitative interviews: an introdu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spacing w:line="240" w:lineRule="auto"/>
        <w:outlineLvl w:val="1"/>
        <w:divId w:val="160507907"/>
        <w:rPr>
          <w:rFonts w:eastAsia="Times New Roman"/>
          <w:b/>
          <w:bCs/>
          <w:kern w:val="36"/>
        </w:rPr>
      </w:pPr>
      <w:r>
        <w:rPr>
          <w:rFonts w:eastAsia="Times New Roman"/>
          <w:b/>
          <w:bCs/>
          <w:kern w:val="36"/>
        </w:rPr>
        <w:lastRenderedPageBreak/>
        <w:t>QLTNT_1</w:t>
      </w:r>
    </w:p>
    <w:p w:rsidR="00E74DD0" w:rsidRDefault="00EE4D9F">
      <w:pPr>
        <w:spacing w:before="384" w:beforeAutospacing="0" w:after="144" w:afterAutospacing="0" w:line="216" w:lineRule="atLeast"/>
        <w:outlineLvl w:val="2"/>
        <w:divId w:val="160507907"/>
        <w:rPr>
          <w:rFonts w:eastAsia="Times New Roman"/>
          <w:b/>
          <w:bCs/>
          <w:sz w:val="48"/>
          <w:szCs w:val="48"/>
        </w:rPr>
      </w:pPr>
      <w:r>
        <w:rPr>
          <w:rFonts w:eastAsia="Times New Roman"/>
          <w:b/>
          <w:bCs/>
          <w:sz w:val="48"/>
          <w:szCs w:val="48"/>
        </w:rPr>
        <w:t>Conducting qualitative interviews: an introduction</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divId w:val="471795829"/>
        <w:rPr>
          <w:sz w:val="24"/>
          <w:szCs w:val="24"/>
        </w:rPr>
      </w:pPr>
      <w:r>
        <w:rPr>
          <w:rStyle w:val="Strong"/>
          <w:sz w:val="24"/>
          <w:szCs w:val="24"/>
        </w:rPr>
        <w:lastRenderedPageBreak/>
        <w:t>About this free course</w:t>
      </w:r>
    </w:p>
    <w:p w:rsidR="00E74DD0" w:rsidRDefault="00EE4D9F">
      <w:pPr>
        <w:divId w:val="471795829"/>
        <w:rPr>
          <w:sz w:val="24"/>
          <w:szCs w:val="24"/>
        </w:rPr>
      </w:pPr>
      <w:r>
        <w:rPr>
          <w:sz w:val="24"/>
          <w:szCs w:val="24"/>
        </w:rPr>
        <w:t>This free course is an adapted extract from the Open University course .</w:t>
      </w:r>
    </w:p>
    <w:p w:rsidR="00E74DD0" w:rsidRDefault="00EE4D9F">
      <w:pPr>
        <w:divId w:val="471795829"/>
        <w:rPr>
          <w:sz w:val="24"/>
          <w:szCs w:val="24"/>
        </w:rPr>
      </w:pPr>
      <w:r>
        <w:rPr>
          <w:sz w:val="24"/>
          <w:szCs w:val="24"/>
        </w:rPr>
        <w:t xml:space="preserve">This version of the content may include video, images and interactive content that may not be optimised for your device. </w:t>
      </w:r>
    </w:p>
    <w:p w:rsidR="00E74DD0" w:rsidRDefault="00EE4D9F">
      <w:pPr>
        <w:divId w:val="471795829"/>
        <w:rPr>
          <w:sz w:val="24"/>
          <w:szCs w:val="24"/>
        </w:rPr>
      </w:pPr>
      <w:r>
        <w:rPr>
          <w:sz w:val="24"/>
          <w:szCs w:val="24"/>
        </w:rPr>
        <w:t xml:space="preserve">You can experience this free course as it was originally designed on OpenLearn, the home of free learning from The Open University – </w:t>
      </w:r>
    </w:p>
    <w:p w:rsidR="00E74DD0" w:rsidRDefault="00EE4D9F">
      <w:pPr>
        <w:divId w:val="471795829"/>
        <w:rPr>
          <w:sz w:val="24"/>
          <w:szCs w:val="24"/>
        </w:rPr>
      </w:pPr>
      <w:r>
        <w:rPr>
          <w:sz w:val="24"/>
          <w:szCs w:val="24"/>
        </w:rPr>
        <w:t>There you’ll also be able to track your progress via your activity record, which you can use to demonstrate your learning.</w:t>
      </w:r>
    </w:p>
    <w:p w:rsidR="00E74DD0" w:rsidRDefault="00EE4D9F">
      <w:pPr>
        <w:divId w:val="471795829"/>
        <w:rPr>
          <w:sz w:val="24"/>
          <w:szCs w:val="24"/>
        </w:rPr>
      </w:pPr>
      <w:r>
        <w:rPr>
          <w:sz w:val="24"/>
          <w:szCs w:val="24"/>
        </w:rPr>
        <w:t>Copyright © 2023 The Open University</w:t>
      </w:r>
    </w:p>
    <w:p w:rsidR="00E74DD0" w:rsidRDefault="00EE4D9F">
      <w:pPr>
        <w:divId w:val="471795829"/>
        <w:rPr>
          <w:sz w:val="24"/>
          <w:szCs w:val="24"/>
        </w:rPr>
      </w:pPr>
      <w:r>
        <w:rPr>
          <w:rStyle w:val="Strong"/>
          <w:sz w:val="24"/>
          <w:szCs w:val="24"/>
        </w:rPr>
        <w:t>Intellectual property</w:t>
      </w:r>
    </w:p>
    <w:p w:rsidR="00E74DD0" w:rsidRDefault="00EE4D9F">
      <w:pPr>
        <w:divId w:val="471795829"/>
        <w:rPr>
          <w:sz w:val="24"/>
          <w:szCs w:val="24"/>
        </w:rPr>
      </w:pPr>
      <w:r>
        <w:rPr>
          <w:sz w:val="24"/>
          <w:szCs w:val="24"/>
        </w:rPr>
        <w:t xml:space="preserve">Unless otherwise stated, this resource is released under the terms of the Creative Commons Licence v4.0 </w:t>
      </w:r>
      <w:hyperlink r:id="rId8"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9"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E74DD0" w:rsidRDefault="00EE4D9F">
      <w:pPr>
        <w:divId w:val="471795829"/>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E74DD0" w:rsidRDefault="00EE4D9F">
      <w:pPr>
        <w:divId w:val="471795829"/>
        <w:rPr>
          <w:sz w:val="24"/>
          <w:szCs w:val="24"/>
        </w:rPr>
      </w:pPr>
      <w:r>
        <w:rPr>
          <w:sz w:val="24"/>
          <w:szCs w:val="24"/>
        </w:rPr>
        <w:lastRenderedPageBreak/>
        <w:t xml:space="preserve">This is because the learning experience will always be the same high quality offering and that should always be seen as positive – even if at times the licensing is different to Creative Commons. </w:t>
      </w:r>
    </w:p>
    <w:p w:rsidR="00E74DD0" w:rsidRDefault="00EE4D9F">
      <w:pPr>
        <w:divId w:val="471795829"/>
        <w:rPr>
          <w:sz w:val="24"/>
          <w:szCs w:val="24"/>
        </w:rPr>
      </w:pPr>
      <w:r>
        <w:rPr>
          <w:sz w:val="24"/>
          <w:szCs w:val="24"/>
        </w:rPr>
        <w:t xml:space="preserve">When using the content you must attribute us (The Open University) (the OU) and any identified author in accordance with the terms of the Creative Commons Licence. </w:t>
      </w:r>
    </w:p>
    <w:p w:rsidR="00E74DD0" w:rsidRDefault="00EE4D9F">
      <w:pPr>
        <w:divId w:val="47179582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E74DD0" w:rsidRDefault="00EE4D9F">
      <w:pPr>
        <w:divId w:val="47179582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E74DD0" w:rsidRDefault="00EE4D9F">
      <w:pPr>
        <w:divId w:val="47179582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E74DD0" w:rsidRDefault="00EE4D9F">
      <w:pPr>
        <w:divId w:val="471795829"/>
        <w:rPr>
          <w:sz w:val="24"/>
          <w:szCs w:val="24"/>
        </w:rPr>
      </w:pPr>
      <w:r>
        <w:rPr>
          <w:sz w:val="24"/>
          <w:szCs w:val="24"/>
        </w:rPr>
        <w:t>Unauthorised use of any of the content may constitute a breach of the terms and conditions and/or intellectual property laws.</w:t>
      </w:r>
    </w:p>
    <w:p w:rsidR="00E74DD0" w:rsidRDefault="00EE4D9F">
      <w:pPr>
        <w:divId w:val="471795829"/>
        <w:rPr>
          <w:sz w:val="24"/>
          <w:szCs w:val="24"/>
        </w:rPr>
      </w:pPr>
      <w:r>
        <w:rPr>
          <w:sz w:val="24"/>
          <w:szCs w:val="24"/>
        </w:rPr>
        <w:t>We reserve the right to alter, amend or bring to an end any terms and conditions provided here without notice.</w:t>
      </w:r>
    </w:p>
    <w:p w:rsidR="00E74DD0" w:rsidRDefault="00EE4D9F">
      <w:pPr>
        <w:divId w:val="471795829"/>
        <w:rPr>
          <w:sz w:val="24"/>
          <w:szCs w:val="24"/>
        </w:rPr>
      </w:pPr>
      <w:r>
        <w:rPr>
          <w:sz w:val="24"/>
          <w:szCs w:val="24"/>
        </w:rPr>
        <w:lastRenderedPageBreak/>
        <w:t>All rights falling outside the terms of the Creative Commons licence are retained or controlled by The Open University.</w:t>
      </w:r>
    </w:p>
    <w:p w:rsidR="00E74DD0" w:rsidRDefault="00EE4D9F">
      <w:pPr>
        <w:divId w:val="471795829"/>
        <w:rPr>
          <w:sz w:val="24"/>
          <w:szCs w:val="24"/>
        </w:rPr>
      </w:pPr>
      <w:r>
        <w:rPr>
          <w:sz w:val="24"/>
          <w:szCs w:val="24"/>
        </w:rPr>
        <w:t>Head of Intellectual Property, The Open University</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1"/>
        <w:divId w:val="1659069023"/>
        <w:rPr>
          <w:rFonts w:eastAsia="Times New Roman"/>
        </w:rPr>
      </w:pPr>
      <w:r>
        <w:rPr>
          <w:rFonts w:eastAsia="Times New Roman"/>
        </w:rPr>
        <w:lastRenderedPageBreak/>
        <w:t>Contents</w:t>
      </w:r>
    </w:p>
    <w:p w:rsidR="00E74DD0" w:rsidRDefault="00D7659E">
      <w:pPr>
        <w:numPr>
          <w:ilvl w:val="0"/>
          <w:numId w:val="1"/>
        </w:numPr>
        <w:spacing w:before="96" w:beforeAutospacing="0" w:after="0" w:afterAutospacing="0"/>
        <w:ind w:left="1320"/>
        <w:divId w:val="1659069023"/>
        <w:rPr>
          <w:rFonts w:eastAsia="Times New Roman"/>
        </w:rPr>
      </w:pPr>
      <w:hyperlink w:anchor="Introduction1" w:history="1">
        <w:r w:rsidR="00EE4D9F">
          <w:rPr>
            <w:rStyle w:val="Hyperlink"/>
            <w:rFonts w:eastAsia="Times New Roman"/>
          </w:rPr>
          <w:t>Introduction</w:t>
        </w:r>
      </w:hyperlink>
    </w:p>
    <w:p w:rsidR="00E74DD0" w:rsidRDefault="00D7659E">
      <w:pPr>
        <w:numPr>
          <w:ilvl w:val="0"/>
          <w:numId w:val="1"/>
        </w:numPr>
        <w:spacing w:before="96" w:beforeAutospacing="0" w:after="0" w:afterAutospacing="0"/>
        <w:ind w:left="1320"/>
        <w:divId w:val="1659069023"/>
        <w:rPr>
          <w:rFonts w:eastAsia="Times New Roman"/>
        </w:rPr>
      </w:pPr>
      <w:hyperlink w:anchor="LearningOutcomes1" w:history="1">
        <w:r w:rsidR="00EE4D9F">
          <w:rPr>
            <w:rStyle w:val="Hyperlink"/>
            <w:rFonts w:eastAsia="Times New Roman"/>
          </w:rPr>
          <w:t>Learning outcomes</w:t>
        </w:r>
      </w:hyperlink>
    </w:p>
    <w:p w:rsidR="00D7659E" w:rsidRDefault="00D7659E">
      <w:pPr>
        <w:numPr>
          <w:ilvl w:val="0"/>
          <w:numId w:val="1"/>
        </w:numPr>
        <w:spacing w:before="96" w:beforeAutospacing="0" w:after="0" w:afterAutospacing="0"/>
        <w:ind w:left="1320"/>
        <w:divId w:val="1659069023"/>
        <w:rPr>
          <w:rFonts w:eastAsia="Times New Roman"/>
        </w:rPr>
      </w:pPr>
      <w:hyperlink w:anchor="Session1" w:history="1">
        <w:r w:rsidR="00EE4D9F">
          <w:rPr>
            <w:rStyle w:val="Hyperlink"/>
            <w:rFonts w:eastAsia="Times New Roman"/>
          </w:rPr>
          <w:t>1 Why use qualitative interviews?</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1_Section1" w:history="1">
        <w:r w:rsidR="00EE4D9F">
          <w:rPr>
            <w:rStyle w:val="Hyperlink"/>
            <w:rFonts w:eastAsia="Times New Roman"/>
          </w:rPr>
          <w:t xml:space="preserve">1.1 When are qualitative interviews useful? </w:t>
        </w:r>
      </w:hyperlink>
    </w:p>
    <w:p w:rsidR="00D7659E" w:rsidRDefault="00D7659E">
      <w:pPr>
        <w:numPr>
          <w:ilvl w:val="0"/>
          <w:numId w:val="1"/>
        </w:numPr>
        <w:spacing w:before="96" w:beforeAutospacing="0" w:after="0" w:afterAutospacing="0"/>
        <w:ind w:left="1320"/>
        <w:divId w:val="1659069023"/>
        <w:rPr>
          <w:rFonts w:eastAsia="Times New Roman"/>
        </w:rPr>
      </w:pPr>
      <w:hyperlink w:anchor="Session2" w:history="1">
        <w:r w:rsidR="00EE4D9F">
          <w:rPr>
            <w:rStyle w:val="Hyperlink"/>
            <w:rFonts w:eastAsia="Times New Roman"/>
          </w:rPr>
          <w:t>2 Preparing for a qualitative interview</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2_Section1" w:history="1">
        <w:r w:rsidR="00EE4D9F">
          <w:rPr>
            <w:rStyle w:val="Hyperlink"/>
            <w:rFonts w:eastAsia="Times New Roman"/>
          </w:rPr>
          <w:t xml:space="preserve">2.1 Ethical considerations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2_Section2" w:history="1">
        <w:r w:rsidR="00EE4D9F">
          <w:rPr>
            <w:rStyle w:val="Hyperlink"/>
            <w:rFonts w:eastAsia="Times New Roman"/>
          </w:rPr>
          <w:t>2.2 Creating interview materials</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2_Section3" w:history="1">
        <w:r w:rsidR="00EE4D9F">
          <w:rPr>
            <w:rStyle w:val="Hyperlink"/>
            <w:rFonts w:eastAsia="Times New Roman"/>
          </w:rPr>
          <w:t>2.3 Setting up the interview</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2_Section4" w:history="1">
        <w:r w:rsidR="00EE4D9F">
          <w:rPr>
            <w:rStyle w:val="Hyperlink"/>
            <w:rFonts w:eastAsia="Times New Roman"/>
          </w:rPr>
          <w:t xml:space="preserve">2.4 Equipment and practicalities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2_Section5" w:history="1">
        <w:r w:rsidR="00EE4D9F">
          <w:rPr>
            <w:rStyle w:val="Hyperlink"/>
            <w:rFonts w:eastAsia="Times New Roman"/>
          </w:rPr>
          <w:t xml:space="preserve">2.5 Pre-interview check </w:t>
        </w:r>
      </w:hyperlink>
    </w:p>
    <w:p w:rsidR="00D7659E" w:rsidRDefault="00D7659E">
      <w:pPr>
        <w:numPr>
          <w:ilvl w:val="0"/>
          <w:numId w:val="1"/>
        </w:numPr>
        <w:spacing w:before="96" w:beforeAutospacing="0" w:after="0" w:afterAutospacing="0"/>
        <w:ind w:left="1320"/>
        <w:divId w:val="1659069023"/>
        <w:rPr>
          <w:rFonts w:eastAsia="Times New Roman"/>
        </w:rPr>
      </w:pPr>
      <w:hyperlink w:anchor="Session3" w:history="1">
        <w:r w:rsidR="00EE4D9F">
          <w:rPr>
            <w:rStyle w:val="Hyperlink"/>
            <w:rFonts w:eastAsia="Times New Roman"/>
          </w:rPr>
          <w:t xml:space="preserve">3 Conducting interviews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3_Section1" w:history="1">
        <w:r w:rsidR="00EE4D9F">
          <w:rPr>
            <w:rStyle w:val="Hyperlink"/>
            <w:rFonts w:eastAsia="Times New Roman"/>
          </w:rPr>
          <w:t xml:space="preserve">3.1 Asking questions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3_Section2" w:history="1">
        <w:r w:rsidR="00EE4D9F">
          <w:rPr>
            <w:rStyle w:val="Hyperlink"/>
            <w:rFonts w:eastAsia="Times New Roman"/>
          </w:rPr>
          <w:t>3.2 Ongoing consent</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3_Section3" w:history="1">
        <w:r w:rsidR="00EE4D9F">
          <w:rPr>
            <w:rStyle w:val="Hyperlink"/>
            <w:rFonts w:eastAsia="Times New Roman"/>
          </w:rPr>
          <w:t xml:space="preserve">3.3 Dealing with distress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3_Section4" w:history="1">
        <w:r w:rsidR="00EE4D9F">
          <w:rPr>
            <w:rStyle w:val="Hyperlink"/>
            <w:rFonts w:eastAsia="Times New Roman"/>
          </w:rPr>
          <w:t xml:space="preserve">3.4 Ending the interview </w:t>
        </w:r>
      </w:hyperlink>
    </w:p>
    <w:p w:rsidR="00D7659E" w:rsidRDefault="00D7659E">
      <w:pPr>
        <w:numPr>
          <w:ilvl w:val="0"/>
          <w:numId w:val="1"/>
        </w:numPr>
        <w:spacing w:before="96" w:beforeAutospacing="0" w:after="0" w:afterAutospacing="0"/>
        <w:ind w:left="1320"/>
        <w:divId w:val="1659069023"/>
        <w:rPr>
          <w:rFonts w:eastAsia="Times New Roman"/>
        </w:rPr>
      </w:pPr>
      <w:hyperlink w:anchor="Session4" w:history="1">
        <w:r w:rsidR="00EE4D9F">
          <w:rPr>
            <w:rStyle w:val="Hyperlink"/>
            <w:rFonts w:eastAsia="Times New Roman"/>
          </w:rPr>
          <w:t xml:space="preserve">4 After the interview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4_Section1" w:history="1">
        <w:r w:rsidR="00EE4D9F">
          <w:rPr>
            <w:rStyle w:val="Hyperlink"/>
            <w:rFonts w:eastAsia="Times New Roman"/>
          </w:rPr>
          <w:t xml:space="preserve">4.1 Making reflective fieldnotes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4_Section2" w:history="1">
        <w:r w:rsidR="00EE4D9F">
          <w:rPr>
            <w:rStyle w:val="Hyperlink"/>
            <w:rFonts w:eastAsia="Times New Roman"/>
          </w:rPr>
          <w:t>4.2 Uploading and sending files</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4_Section3" w:history="1">
        <w:r w:rsidR="00EE4D9F">
          <w:rPr>
            <w:rStyle w:val="Hyperlink"/>
            <w:rFonts w:eastAsia="Times New Roman"/>
          </w:rPr>
          <w:t xml:space="preserve">4.3 Storing data </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4_Section4" w:history="1">
        <w:r w:rsidR="00EE4D9F">
          <w:rPr>
            <w:rStyle w:val="Hyperlink"/>
            <w:rFonts w:eastAsia="Times New Roman"/>
          </w:rPr>
          <w:t>4.4 Anonymisation options</w:t>
        </w:r>
      </w:hyperlink>
    </w:p>
    <w:p w:rsidR="00E74DD0" w:rsidRDefault="00D7659E">
      <w:pPr>
        <w:numPr>
          <w:ilvl w:val="1"/>
          <w:numId w:val="1"/>
        </w:numPr>
        <w:spacing w:before="0" w:beforeAutospacing="0" w:after="96" w:afterAutospacing="0"/>
        <w:ind w:left="2040"/>
        <w:divId w:val="1659069023"/>
        <w:rPr>
          <w:rFonts w:eastAsia="Times New Roman"/>
        </w:rPr>
      </w:pPr>
      <w:hyperlink w:anchor="Session4_Section5" w:history="1">
        <w:r w:rsidR="00EE4D9F">
          <w:rPr>
            <w:rStyle w:val="Hyperlink"/>
            <w:rFonts w:eastAsia="Times New Roman"/>
          </w:rPr>
          <w:t>4.5 Feeding back to interviewees</w:t>
        </w:r>
      </w:hyperlink>
    </w:p>
    <w:p w:rsidR="00E74DD0" w:rsidRDefault="00D7659E">
      <w:pPr>
        <w:numPr>
          <w:ilvl w:val="0"/>
          <w:numId w:val="1"/>
        </w:numPr>
        <w:spacing w:before="96" w:beforeAutospacing="0" w:after="0" w:afterAutospacing="0"/>
        <w:ind w:left="1320"/>
        <w:divId w:val="1659069023"/>
        <w:rPr>
          <w:rFonts w:eastAsia="Times New Roman"/>
        </w:rPr>
      </w:pPr>
      <w:hyperlink w:anchor="Session5" w:history="1">
        <w:r w:rsidR="00EE4D9F">
          <w:rPr>
            <w:rStyle w:val="Hyperlink"/>
            <w:rFonts w:eastAsia="Times New Roman"/>
          </w:rPr>
          <w:t>Conclusion</w:t>
        </w:r>
      </w:hyperlink>
    </w:p>
    <w:p w:rsidR="00E74DD0" w:rsidRDefault="00D7659E">
      <w:pPr>
        <w:numPr>
          <w:ilvl w:val="0"/>
          <w:numId w:val="1"/>
        </w:numPr>
        <w:spacing w:before="96" w:beforeAutospacing="0" w:after="0" w:afterAutospacing="0"/>
        <w:ind w:left="1320"/>
        <w:divId w:val="1659069023"/>
        <w:rPr>
          <w:rFonts w:eastAsia="Times New Roman"/>
        </w:rPr>
      </w:pPr>
      <w:hyperlink w:anchor="Acknowledgements1" w:history="1">
        <w:r w:rsidR="00EE4D9F">
          <w:rPr>
            <w:rStyle w:val="Hyperlink"/>
            <w:rFonts w:eastAsia="Times New Roman"/>
          </w:rPr>
          <w:t>Acknowledgements</w:t>
        </w:r>
      </w:hyperlink>
    </w:p>
    <w:p w:rsidR="00E74DD0" w:rsidRDefault="00D7659E">
      <w:pPr>
        <w:numPr>
          <w:ilvl w:val="0"/>
          <w:numId w:val="1"/>
        </w:numPr>
        <w:spacing w:before="96" w:beforeAutospacing="0" w:after="0" w:afterAutospacing="0"/>
        <w:ind w:left="1320"/>
        <w:divId w:val="1659069023"/>
        <w:rPr>
          <w:rFonts w:eastAsia="Times New Roman"/>
        </w:rPr>
      </w:pPr>
      <w:hyperlink w:anchor="Solutions1" w:history="1">
        <w:r w:rsidR="00EE4D9F">
          <w:rPr>
            <w:rStyle w:val="Hyperlink"/>
            <w:rFonts w:eastAsia="Times New Roman"/>
          </w:rPr>
          <w:t>Solutions</w:t>
        </w:r>
      </w:hyperlink>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904560234"/>
        <w:rPr>
          <w:rFonts w:eastAsia="Times New Roman"/>
        </w:rPr>
      </w:pPr>
      <w:bookmarkStart w:id="1" w:name="Introduction1"/>
      <w:bookmarkEnd w:id="1"/>
      <w:r>
        <w:rPr>
          <w:rFonts w:eastAsia="Times New Roman"/>
        </w:rPr>
        <w:t>Introduction</w:t>
      </w:r>
    </w:p>
    <w:p w:rsidR="00E74DD0" w:rsidRDefault="00EE4D9F">
      <w:pPr>
        <w:divId w:val="1904560234"/>
      </w:pPr>
      <w:r>
        <w:t xml:space="preserve">Do you want to find out what people think about an issue, or what their experiences are? Do you need to carry out interviews with people? This course will introduce you to some of the reasons why we use qualitative interviews, exploring how they may enhance other research techniques. </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140153424"/>
        <w:rPr>
          <w:rFonts w:eastAsia="Times New Roman"/>
        </w:rPr>
      </w:pPr>
      <w:bookmarkStart w:id="2" w:name="LearningOutcomes1"/>
      <w:bookmarkEnd w:id="2"/>
      <w:r>
        <w:rPr>
          <w:rFonts w:eastAsia="Times New Roman"/>
        </w:rPr>
        <w:t>Learning outcomes</w:t>
      </w:r>
    </w:p>
    <w:p w:rsidR="00E74DD0" w:rsidRDefault="00EE4D9F">
      <w:pPr>
        <w:divId w:val="1140153424"/>
      </w:pPr>
      <w:r>
        <w:t>After studying this course, you should be able to:</w:t>
      </w:r>
    </w:p>
    <w:p w:rsidR="00E74DD0" w:rsidRDefault="00EE4D9F">
      <w:pPr>
        <w:numPr>
          <w:ilvl w:val="0"/>
          <w:numId w:val="2"/>
        </w:numPr>
        <w:spacing w:before="0" w:beforeAutospacing="0" w:after="0" w:afterAutospacing="0"/>
        <w:ind w:left="780" w:right="780"/>
        <w:divId w:val="1140153424"/>
        <w:rPr>
          <w:rFonts w:eastAsia="Times New Roman"/>
        </w:rPr>
      </w:pPr>
      <w:r>
        <w:rPr>
          <w:rFonts w:eastAsia="Times New Roman"/>
        </w:rPr>
        <w:t>understand the key skills required to conduct a basic qualitative interview</w:t>
      </w:r>
    </w:p>
    <w:p w:rsidR="00E74DD0" w:rsidRDefault="00EE4D9F">
      <w:pPr>
        <w:numPr>
          <w:ilvl w:val="0"/>
          <w:numId w:val="3"/>
        </w:numPr>
        <w:spacing w:before="0" w:beforeAutospacing="0" w:after="0" w:afterAutospacing="0"/>
        <w:ind w:left="780" w:right="780"/>
        <w:divId w:val="1140153424"/>
        <w:rPr>
          <w:rFonts w:eastAsia="Times New Roman"/>
        </w:rPr>
      </w:pPr>
      <w:r>
        <w:rPr>
          <w:rFonts w:eastAsia="Times New Roman"/>
        </w:rPr>
        <w:t>prepare effectively before conducting a qualitative interview</w:t>
      </w:r>
    </w:p>
    <w:p w:rsidR="00E74DD0" w:rsidRDefault="00EE4D9F">
      <w:pPr>
        <w:numPr>
          <w:ilvl w:val="0"/>
          <w:numId w:val="4"/>
        </w:numPr>
        <w:spacing w:before="0" w:beforeAutospacing="0" w:after="0" w:afterAutospacing="0"/>
        <w:ind w:left="780" w:right="780"/>
        <w:divId w:val="1140153424"/>
        <w:rPr>
          <w:rFonts w:eastAsia="Times New Roman"/>
        </w:rPr>
      </w:pPr>
      <w:r>
        <w:rPr>
          <w:rFonts w:eastAsia="Times New Roman"/>
        </w:rPr>
        <w:t>consider some of the ethical issues that can occur during qualitative research</w:t>
      </w:r>
    </w:p>
    <w:p w:rsidR="00E74DD0" w:rsidRDefault="00EE4D9F">
      <w:pPr>
        <w:numPr>
          <w:ilvl w:val="0"/>
          <w:numId w:val="5"/>
        </w:numPr>
        <w:spacing w:before="0" w:beforeAutospacing="0" w:after="0" w:afterAutospacing="0"/>
        <w:ind w:left="780" w:right="780"/>
        <w:divId w:val="1140153424"/>
        <w:rPr>
          <w:rFonts w:eastAsia="Times New Roman"/>
        </w:rPr>
      </w:pPr>
      <w:r>
        <w:rPr>
          <w:rFonts w:eastAsia="Times New Roman"/>
        </w:rPr>
        <w:t>think of some possible strategies for dealing with ethical issues</w:t>
      </w:r>
    </w:p>
    <w:p w:rsidR="00E74DD0" w:rsidRDefault="00EE4D9F">
      <w:pPr>
        <w:numPr>
          <w:ilvl w:val="0"/>
          <w:numId w:val="6"/>
        </w:numPr>
        <w:spacing w:before="0" w:beforeAutospacing="0" w:after="0" w:afterAutospacing="0"/>
        <w:ind w:left="780" w:right="780"/>
        <w:divId w:val="1140153424"/>
        <w:rPr>
          <w:rFonts w:eastAsia="Times New Roman"/>
        </w:rPr>
      </w:pPr>
      <w:r>
        <w:rPr>
          <w:rFonts w:eastAsia="Times New Roman"/>
        </w:rPr>
        <w:t xml:space="preserve">know where to seek further advice and guidance about data management </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242492777"/>
        <w:rPr>
          <w:rFonts w:eastAsia="Times New Roman"/>
        </w:rPr>
      </w:pPr>
      <w:bookmarkStart w:id="3" w:name="Session1"/>
      <w:bookmarkEnd w:id="3"/>
      <w:r>
        <w:rPr>
          <w:rFonts w:eastAsia="Times New Roman"/>
        </w:rPr>
        <w:t>1 Why use qualitative interviews?</w:t>
      </w:r>
    </w:p>
    <w:p w:rsidR="00E74DD0" w:rsidRDefault="00EE4D9F">
      <w:pPr>
        <w:divId w:val="242492777"/>
      </w:pPr>
      <w:r>
        <w:t xml:space="preserve">Qualitative interviews are a conversation between a researcher and an interviewee. They are a useful method for finding out about people’s experiences or their views and can be used in a variety of situations to explore lots of different topics. The one-to-one nature of an interview makes it a good way to explore topics that might be personal or sensitive. </w:t>
      </w:r>
    </w:p>
    <w:p w:rsidR="00E74DD0" w:rsidRDefault="00EE4D9F">
      <w:pPr>
        <w:divId w:val="242492777"/>
      </w:pPr>
      <w:r>
        <w:t xml:space="preserve">In qualitative interviews, researchers can adapt their questions to suit each interviewee because the questions don’t have to be asked using the exact same words each time. This flexibility in questioning means researchers can also use qualitative interviews to explore areas where each individual interviewee has something interesting to say. </w:t>
      </w:r>
    </w:p>
    <w:p w:rsidR="00E74DD0" w:rsidRDefault="00EE4D9F">
      <w:pPr>
        <w:divId w:val="242492777"/>
      </w:pPr>
      <w:r>
        <w:t xml:space="preserve">For example, in discussing contraceptive experiences, Reproductive Bodylore peer researchers asked people who had experience of taking daily contraceptives whether they had ways for remembering to take their contraceptive. However, for interviewees who used longer-acting contraceptives researchers asked whether they had methods for remembering to schedule medical appointments related to those. </w:t>
      </w:r>
    </w:p>
    <w:p w:rsidR="00E74DD0" w:rsidRDefault="00EE4D9F">
      <w:pPr>
        <w:pStyle w:val="Heading2"/>
        <w:divId w:val="1116826678"/>
        <w:rPr>
          <w:rFonts w:eastAsia="Times New Roman"/>
        </w:rPr>
      </w:pPr>
      <w:bookmarkStart w:id="4" w:name="Session1_Section1"/>
      <w:bookmarkEnd w:id="4"/>
      <w:r>
        <w:rPr>
          <w:rFonts w:eastAsia="Times New Roman"/>
        </w:rPr>
        <w:t xml:space="preserve">1.1 When are qualitative interviews useful? </w:t>
      </w:r>
    </w:p>
    <w:p w:rsidR="00E74DD0" w:rsidRDefault="00EE4D9F">
      <w:pPr>
        <w:divId w:val="1116826678"/>
      </w:pPr>
      <w:r>
        <w:t xml:space="preserve">Qualitative interviews can be used on their own or in combination with other methods. Sometimes, the researcher will know the questions they want to ask, and will not need numerical or representative data. For example, in the Reproductive Bodylore project, we wanted to ask people about their knowledge and experiences of contraception. In this situation, it may be most appropriate to use qualitative interviews as the only method to explore a topic. </w:t>
      </w:r>
    </w:p>
    <w:p w:rsidR="00E74DD0" w:rsidRDefault="00EE4D9F">
      <w:pPr>
        <w:divId w:val="1116826678"/>
      </w:pPr>
      <w:r>
        <w:t xml:space="preserve">In other cases, qualitative interviews may be used alongside quantitative methods, such as surveys. If the researcher knows the general area they want to gather data about, but: </w:t>
      </w:r>
    </w:p>
    <w:p w:rsidR="00E74DD0" w:rsidRDefault="00EE4D9F">
      <w:pPr>
        <w:numPr>
          <w:ilvl w:val="0"/>
          <w:numId w:val="7"/>
        </w:numPr>
        <w:spacing w:before="0" w:beforeAutospacing="0" w:after="0" w:afterAutospacing="0"/>
        <w:ind w:left="780" w:right="780"/>
        <w:divId w:val="1116826678"/>
        <w:rPr>
          <w:rFonts w:eastAsia="Times New Roman"/>
        </w:rPr>
      </w:pPr>
      <w:r>
        <w:rPr>
          <w:rFonts w:eastAsia="Times New Roman"/>
        </w:rPr>
        <w:t>the area is too broad</w:t>
      </w:r>
    </w:p>
    <w:p w:rsidR="00E74DD0" w:rsidRDefault="00EE4D9F">
      <w:pPr>
        <w:numPr>
          <w:ilvl w:val="0"/>
          <w:numId w:val="7"/>
        </w:numPr>
        <w:spacing w:before="0" w:beforeAutospacing="0" w:after="0" w:afterAutospacing="0"/>
        <w:ind w:left="780" w:right="780"/>
        <w:divId w:val="1116826678"/>
        <w:rPr>
          <w:rFonts w:eastAsia="Times New Roman"/>
        </w:rPr>
      </w:pPr>
      <w:r>
        <w:rPr>
          <w:rFonts w:eastAsia="Times New Roman"/>
        </w:rPr>
        <w:t>it is unclear what issues are most important to people</w:t>
      </w:r>
    </w:p>
    <w:p w:rsidR="00E74DD0" w:rsidRDefault="00EE4D9F">
      <w:pPr>
        <w:numPr>
          <w:ilvl w:val="0"/>
          <w:numId w:val="7"/>
        </w:numPr>
        <w:spacing w:before="0" w:beforeAutospacing="0" w:after="0" w:afterAutospacing="0"/>
        <w:ind w:left="780" w:right="780"/>
        <w:divId w:val="1116826678"/>
        <w:rPr>
          <w:rFonts w:eastAsia="Times New Roman"/>
        </w:rPr>
      </w:pPr>
      <w:r>
        <w:rPr>
          <w:rFonts w:eastAsia="Times New Roman"/>
        </w:rPr>
        <w:t>it isn’t clear what questions should be asked, or how they should be phrased.</w:t>
      </w:r>
    </w:p>
    <w:p w:rsidR="00E74DD0" w:rsidRDefault="00EE4D9F">
      <w:pPr>
        <w:divId w:val="1116826678"/>
      </w:pPr>
      <w:r>
        <w:t xml:space="preserve">They might want to ask a few people from a group (or research population) some questions to narrow down the right questions to ask a larger group of people. In this case, qualitative interviews would be carried out first, and the data would inform the design of a second, quantitative stage of the research. </w:t>
      </w:r>
    </w:p>
    <w:p w:rsidR="00E74DD0" w:rsidRDefault="00EE4D9F">
      <w:pPr>
        <w:divId w:val="1116826678"/>
      </w:pPr>
      <w:r>
        <w:t xml:space="preserve">In other cases, researchers may have gathered some quantitative data, such as survey results, or the analysis of a set of records, but may want to understand the reasons for patterns they’ve found in the data. In this case, qualitative interviews might be used with a smaller group (or sample) who are recruited from the research population. Asking this group questions about their experiences or opinions may help the researcher interpret the data they have gathered in the first stage of the research. </w:t>
      </w:r>
    </w:p>
    <w:p w:rsidR="00E74DD0" w:rsidRDefault="00EE4D9F">
      <w:pPr>
        <w:divId w:val="1116826678"/>
      </w:pPr>
      <w:r>
        <w:rPr>
          <w:vanish/>
        </w:rPr>
        <w:t>Start of Figure</w:t>
      </w:r>
    </w:p>
    <w:p w:rsidR="00E74DD0" w:rsidRDefault="00EE4D9F">
      <w:pPr>
        <w:spacing w:before="240" w:beforeAutospacing="0" w:after="0" w:afterAutospacing="0" w:line="240" w:lineRule="auto"/>
        <w:divId w:val="125322228"/>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3B205A9C" wp14:editId="6340E2B2">
            <wp:extent cx="5278252" cy="3601184"/>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252" cy="3601184"/>
                    </a:xfrm>
                    <a:prstGeom prst="rect">
                      <a:avLst/>
                    </a:prstGeom>
                    <a:noFill/>
                    <a:ln>
                      <a:noFill/>
                    </a:ln>
                  </pic:spPr>
                </pic:pic>
              </a:graphicData>
            </a:graphic>
          </wp:inline>
        </w:drawing>
      </w:r>
    </w:p>
    <w:p w:rsidR="00E74DD0" w:rsidRDefault="00EE4D9F">
      <w:pPr>
        <w:pStyle w:val="Caption1"/>
        <w:divId w:val="100077164"/>
      </w:pPr>
      <w:r>
        <w:rPr>
          <w:rStyle w:val="Strong"/>
        </w:rPr>
        <w:t>Figure 1</w:t>
      </w:r>
      <w:r>
        <w:t xml:space="preserve"> Different ways of using qualitative research </w:t>
      </w:r>
    </w:p>
    <w:bookmarkStart w:id="6" w:name="View_Session1_Description1"/>
    <w:p w:rsidR="00E74DD0" w:rsidRDefault="00EE4D9F">
      <w:pPr>
        <w:pStyle w:val="navbutton"/>
        <w:divId w:val="100077164"/>
      </w:pPr>
      <w:r>
        <w:fldChar w:fldCharType="begin"/>
      </w:r>
      <w:r>
        <w:instrText xml:space="preserve"> HYPERLINK "" \l "Session1_Description1" </w:instrText>
      </w:r>
      <w:r>
        <w:fldChar w:fldCharType="separate"/>
      </w:r>
      <w:r>
        <w:rPr>
          <w:rStyle w:val="Hyperlink"/>
        </w:rPr>
        <w:t xml:space="preserve">View description - Figure 1 Different ways of using qualitative research </w:t>
      </w:r>
      <w:r>
        <w:fldChar w:fldCharType="end"/>
      </w:r>
      <w:bookmarkEnd w:id="6"/>
    </w:p>
    <w:p w:rsidR="00E74DD0" w:rsidRDefault="00EE4D9F">
      <w:pPr>
        <w:divId w:val="1116826678"/>
      </w:pPr>
      <w:r>
        <w:rPr>
          <w:vanish/>
        </w:rPr>
        <w:t>End of Figure</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344674012"/>
        <w:rPr>
          <w:rFonts w:eastAsia="Times New Roman"/>
        </w:rPr>
      </w:pPr>
      <w:bookmarkStart w:id="7" w:name="Session2"/>
      <w:bookmarkEnd w:id="7"/>
      <w:r>
        <w:rPr>
          <w:rFonts w:eastAsia="Times New Roman"/>
        </w:rPr>
        <w:t>2 Preparing for a qualitative interview</w:t>
      </w:r>
    </w:p>
    <w:p w:rsidR="00E74DD0" w:rsidRDefault="00EE4D9F">
      <w:pPr>
        <w:divId w:val="1344674012"/>
      </w:pPr>
      <w:r>
        <w:t xml:space="preserve">The key to carrying out good qualitative interviews is good preparation. When you design a qualitative research project, you need to consider a wide range of ethical and practical issues. In this section we will cover: </w:t>
      </w:r>
    </w:p>
    <w:p w:rsidR="00E74DD0" w:rsidRDefault="00EE4D9F">
      <w:pPr>
        <w:numPr>
          <w:ilvl w:val="0"/>
          <w:numId w:val="8"/>
        </w:numPr>
        <w:spacing w:before="0" w:beforeAutospacing="0" w:after="0" w:afterAutospacing="0"/>
        <w:ind w:left="780" w:right="780"/>
        <w:divId w:val="1344674012"/>
        <w:rPr>
          <w:rFonts w:eastAsia="Times New Roman"/>
        </w:rPr>
      </w:pPr>
      <w:r>
        <w:rPr>
          <w:rFonts w:eastAsia="Times New Roman"/>
        </w:rPr>
        <w:t xml:space="preserve">Ethical considerations </w:t>
      </w:r>
    </w:p>
    <w:p w:rsidR="00E74DD0" w:rsidRDefault="00EE4D9F">
      <w:pPr>
        <w:numPr>
          <w:ilvl w:val="0"/>
          <w:numId w:val="8"/>
        </w:numPr>
        <w:spacing w:before="0" w:beforeAutospacing="0" w:after="0" w:afterAutospacing="0"/>
        <w:ind w:left="780" w:right="780"/>
        <w:divId w:val="1344674012"/>
        <w:rPr>
          <w:rFonts w:eastAsia="Times New Roman"/>
        </w:rPr>
      </w:pPr>
      <w:r>
        <w:rPr>
          <w:rFonts w:eastAsia="Times New Roman"/>
        </w:rPr>
        <w:t>Creating interview materials</w:t>
      </w:r>
    </w:p>
    <w:p w:rsidR="00E74DD0" w:rsidRDefault="00EE4D9F">
      <w:pPr>
        <w:numPr>
          <w:ilvl w:val="0"/>
          <w:numId w:val="8"/>
        </w:numPr>
        <w:spacing w:before="0" w:beforeAutospacing="0" w:after="0" w:afterAutospacing="0"/>
        <w:ind w:left="780" w:right="780"/>
        <w:divId w:val="1344674012"/>
        <w:rPr>
          <w:rFonts w:eastAsia="Times New Roman"/>
        </w:rPr>
      </w:pPr>
      <w:r>
        <w:rPr>
          <w:rFonts w:eastAsia="Times New Roman"/>
        </w:rPr>
        <w:t xml:space="preserve">Setting up the interview </w:t>
      </w:r>
    </w:p>
    <w:p w:rsidR="00E74DD0" w:rsidRDefault="00EE4D9F">
      <w:pPr>
        <w:numPr>
          <w:ilvl w:val="1"/>
          <w:numId w:val="8"/>
        </w:numPr>
        <w:spacing w:before="0" w:beforeAutospacing="0" w:after="0" w:afterAutospacing="0"/>
        <w:ind w:left="1560" w:right="1560"/>
        <w:divId w:val="1344674012"/>
        <w:rPr>
          <w:rFonts w:eastAsia="Times New Roman"/>
        </w:rPr>
      </w:pPr>
      <w:r>
        <w:rPr>
          <w:rFonts w:eastAsia="Times New Roman"/>
        </w:rPr>
        <w:t>Equipment and practicalities</w:t>
      </w:r>
    </w:p>
    <w:p w:rsidR="00E74DD0" w:rsidRDefault="00EE4D9F">
      <w:pPr>
        <w:numPr>
          <w:ilvl w:val="1"/>
          <w:numId w:val="8"/>
        </w:numPr>
        <w:spacing w:before="0" w:beforeAutospacing="0" w:after="0" w:afterAutospacing="0"/>
        <w:ind w:left="1560" w:right="1560"/>
        <w:divId w:val="1344674012"/>
        <w:rPr>
          <w:rFonts w:eastAsia="Times New Roman"/>
        </w:rPr>
      </w:pPr>
      <w:r>
        <w:rPr>
          <w:rFonts w:eastAsia="Times New Roman"/>
        </w:rPr>
        <w:t>Pre-interview check</w:t>
      </w:r>
    </w:p>
    <w:p w:rsidR="00E74DD0" w:rsidRDefault="00EE4D9F">
      <w:pPr>
        <w:pStyle w:val="Heading2"/>
        <w:divId w:val="1499224073"/>
        <w:rPr>
          <w:rFonts w:eastAsia="Times New Roman"/>
        </w:rPr>
      </w:pPr>
      <w:bookmarkStart w:id="8" w:name="Session2_Section1"/>
      <w:bookmarkEnd w:id="8"/>
      <w:r>
        <w:rPr>
          <w:rFonts w:eastAsia="Times New Roman"/>
        </w:rPr>
        <w:t xml:space="preserve">2.1 Ethical considerations </w:t>
      </w:r>
    </w:p>
    <w:p w:rsidR="00E74DD0" w:rsidRDefault="00EE4D9F">
      <w:pPr>
        <w:divId w:val="1499224073"/>
      </w:pPr>
      <w:r>
        <w:t xml:space="preserve">A key part of research is ensuring that participants have consented to be involved in your research. There are two fundamental reasons for obtaining written consent using a consent form. Firstly, the consent form provides a structure around which researchers can explain to participants the key aspects of the research that involve them. This helps to make sure that participants give ‘informed consent’, so they understand: </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key aspects of the research</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participation is voluntary</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the focus and purpose of the study</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what to expect from participating</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whether they will receive an incentive for taking part</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that they can pause the interview, stop the interview or withdraw from the study</w:t>
      </w:r>
    </w:p>
    <w:p w:rsidR="00E74DD0" w:rsidRDefault="00EE4D9F">
      <w:pPr>
        <w:numPr>
          <w:ilvl w:val="0"/>
          <w:numId w:val="9"/>
        </w:numPr>
        <w:spacing w:before="0" w:beforeAutospacing="0" w:after="0" w:afterAutospacing="0"/>
        <w:ind w:left="780" w:right="780"/>
        <w:divId w:val="1499224073"/>
        <w:rPr>
          <w:rFonts w:eastAsia="Times New Roman"/>
        </w:rPr>
      </w:pPr>
      <w:r>
        <w:rPr>
          <w:rFonts w:eastAsia="Times New Roman"/>
        </w:rPr>
        <w:t>how their data will be used, managed, and stored. </w:t>
      </w:r>
    </w:p>
    <w:p w:rsidR="00E74DD0" w:rsidRDefault="00EE4D9F">
      <w:pPr>
        <w:divId w:val="1499224073"/>
      </w:pPr>
      <w:r>
        <w:t xml:space="preserve">Secondly, the consent form acts as documentary evidence that participants have received information about, and have understood, these key aspects of the project. The form acts as a mutual agreement about the roles and responsibilities of interviewer and interviewee or researcher and participant, protecting the researcher as well as the participant. </w:t>
      </w:r>
    </w:p>
    <w:p w:rsidR="00E74DD0" w:rsidRDefault="00EE4D9F">
      <w:pPr>
        <w:divId w:val="1499224073"/>
      </w:pPr>
      <w:r>
        <w:t xml:space="preserve">The first stage in this process is ensuring that participants are clearly informed about the study they are signing up to. If they don’t understand the research, they cannot consent to be involved in it. A typical way of doing this is to provide potential participants with what we collectively call ‘participant materials’. These should be shared as part of the recruitment process, so potential participants can consider them before deciding to enrol in the research. Participant materials may include an information leaflet about the study and a copy of the consent form. </w:t>
      </w:r>
    </w:p>
    <w:p w:rsidR="00E74DD0" w:rsidRDefault="00EE4D9F">
      <w:pPr>
        <w:divId w:val="1499224073"/>
      </w:pPr>
      <w:r>
        <w:t xml:space="preserve">Once participants have read the materials you have provided, they need a way to indicate that they consent to be enrolled into the study. This can be done in several ways – through a physical document that participants sign, an electronic document which is emailed and which they sign electronically, or through an internet form, usually supplied as a link. </w:t>
      </w:r>
    </w:p>
    <w:p w:rsidR="00E74DD0" w:rsidRDefault="00EE4D9F">
      <w:pPr>
        <w:divId w:val="1499224073"/>
      </w:pPr>
      <w:r>
        <w:rPr>
          <w:vanish/>
        </w:rPr>
        <w:t>Start of Example</w:t>
      </w:r>
    </w:p>
    <w:p w:rsidR="00E74DD0" w:rsidRDefault="00EE4D9F">
      <w:pPr>
        <w:divId w:val="1574200839"/>
      </w:pPr>
      <w:bookmarkStart w:id="9" w:name="Session2_Example1"/>
      <w:bookmarkEnd w:id="9"/>
      <w:r>
        <w:t xml:space="preserve">For the Reproductive Bodylore project, we created several participant documents. Participant Materials include a ‘Friends &amp; Family Information Sheet’ and a ‘Friends &amp; Family Online Consent Form’. The Information Sheet was a word document, which was emailed to potential participants. The consent form was an online survey link which was emailed to potential participants. </w:t>
      </w:r>
    </w:p>
    <w:p w:rsidR="00E74DD0" w:rsidRDefault="00EE4D9F">
      <w:pPr>
        <w:divId w:val="1499224073"/>
      </w:pPr>
      <w:r>
        <w:rPr>
          <w:vanish/>
        </w:rPr>
        <w:t>End of Example</w:t>
      </w:r>
    </w:p>
    <w:p w:rsidR="00E74DD0" w:rsidRDefault="00EE4D9F">
      <w:pPr>
        <w:divId w:val="1499224073"/>
      </w:pPr>
      <w:r>
        <w:t xml:space="preserve">It is good practice to use a two-stage consent process. This means that interviewees give some form of written consent (as outlined above) and that you also discuss consent at the beginning of the interview. Sometimes, this might be done by reading out each of the consent items to participants and obtaining their informed consent. In other cases it may simply be asking a question, or questions, checking they have given consent.​ Figure 1 shows the two-stage consent process, and some ways you might check consent at each stage. </w:t>
      </w:r>
    </w:p>
    <w:p w:rsidR="00E74DD0" w:rsidRDefault="00EE4D9F">
      <w:pPr>
        <w:divId w:val="1499224073"/>
      </w:pPr>
      <w:r>
        <w:rPr>
          <w:vanish/>
        </w:rPr>
        <w:t>Start of Figure</w:t>
      </w:r>
    </w:p>
    <w:p w:rsidR="00E74DD0" w:rsidRDefault="00EE4D9F">
      <w:pPr>
        <w:spacing w:before="240" w:beforeAutospacing="0" w:after="0" w:afterAutospacing="0" w:line="240" w:lineRule="auto"/>
        <w:divId w:val="714743493"/>
        <w:rPr>
          <w:rFonts w:ascii="Times New Roman" w:eastAsia="Times New Roman" w:hAnsi="Times New Roman" w:cs="Times New Roman"/>
          <w:sz w:val="24"/>
          <w:szCs w:val="24"/>
        </w:rPr>
      </w:pPr>
      <w:bookmarkStart w:id="10" w:name="Session2_Figure1"/>
      <w:bookmarkEnd w:id="10"/>
      <w:r>
        <w:rPr>
          <w:rFonts w:ascii="Times New Roman" w:eastAsia="Times New Roman" w:hAnsi="Times New Roman" w:cs="Times New Roman"/>
          <w:noProof/>
          <w:sz w:val="24"/>
          <w:szCs w:val="24"/>
        </w:rPr>
        <w:drawing>
          <wp:inline distT="0" distB="0" distL="0" distR="0" wp14:anchorId="4B45A034" wp14:editId="491FC70D">
            <wp:extent cx="3904488" cy="2926080"/>
            <wp:effectExtent l="0" t="0" r="1270" b="762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4488" cy="2926080"/>
                    </a:xfrm>
                    <a:prstGeom prst="rect">
                      <a:avLst/>
                    </a:prstGeom>
                    <a:noFill/>
                    <a:ln>
                      <a:noFill/>
                    </a:ln>
                  </pic:spPr>
                </pic:pic>
              </a:graphicData>
            </a:graphic>
          </wp:inline>
        </w:drawing>
      </w:r>
    </w:p>
    <w:p w:rsidR="00E74DD0" w:rsidRDefault="00EE4D9F">
      <w:pPr>
        <w:pStyle w:val="Caption1"/>
        <w:divId w:val="218519163"/>
      </w:pPr>
      <w:r>
        <w:rPr>
          <w:rStyle w:val="Strong"/>
        </w:rPr>
        <w:t>Figure 2</w:t>
      </w:r>
      <w:r>
        <w:t xml:space="preserve"> Two-stage consent process for qualitative interviews </w:t>
      </w:r>
    </w:p>
    <w:bookmarkStart w:id="11" w:name="View_Session2_Description1"/>
    <w:p w:rsidR="00E74DD0" w:rsidRDefault="00EE4D9F">
      <w:pPr>
        <w:pStyle w:val="navbutton"/>
        <w:divId w:val="218519163"/>
      </w:pPr>
      <w:r>
        <w:fldChar w:fldCharType="begin"/>
      </w:r>
      <w:r>
        <w:instrText xml:space="preserve"> HYPERLINK "" \l "Session2_Description1" </w:instrText>
      </w:r>
      <w:r>
        <w:fldChar w:fldCharType="separate"/>
      </w:r>
      <w:r>
        <w:rPr>
          <w:rStyle w:val="Hyperlink"/>
        </w:rPr>
        <w:t>View description - Figure 2 Two-stage consent process for qualitative interviews</w:t>
      </w:r>
      <w:r>
        <w:fldChar w:fldCharType="end"/>
      </w:r>
      <w:bookmarkEnd w:id="11"/>
    </w:p>
    <w:p w:rsidR="00E74DD0" w:rsidRDefault="00EE4D9F">
      <w:pPr>
        <w:divId w:val="1499224073"/>
      </w:pPr>
      <w:r>
        <w:rPr>
          <w:vanish/>
        </w:rPr>
        <w:t>End of Figure</w:t>
      </w:r>
    </w:p>
    <w:p w:rsidR="00E74DD0" w:rsidRDefault="00EE4D9F">
      <w:pPr>
        <w:divId w:val="1499224073"/>
      </w:pPr>
      <w:r>
        <w:t xml:space="preserve">Having signed a consent form and given verbal consent at the beginning of an interview does not mean participants cannot withdraw from the study. They should be free to leave the interview at any point, and to withdraw their data up until the point when analysis has begun. </w:t>
      </w:r>
    </w:p>
    <w:p w:rsidR="00E74DD0" w:rsidRDefault="00EE4D9F">
      <w:pPr>
        <w:pStyle w:val="Heading2"/>
        <w:divId w:val="1503662491"/>
        <w:rPr>
          <w:rFonts w:eastAsia="Times New Roman"/>
        </w:rPr>
      </w:pPr>
      <w:bookmarkStart w:id="12" w:name="Session2_Section2"/>
      <w:bookmarkEnd w:id="12"/>
      <w:r>
        <w:rPr>
          <w:rFonts w:eastAsia="Times New Roman"/>
        </w:rPr>
        <w:t>2.2 Creating interview materials</w:t>
      </w:r>
    </w:p>
    <w:p w:rsidR="00E74DD0" w:rsidRDefault="00EE4D9F">
      <w:pPr>
        <w:divId w:val="1503662491"/>
      </w:pPr>
      <w:r>
        <w:t xml:space="preserve">Before you begin your interviews, you need to create the materials for them. These materials will depend on your research, but at a minimum should include a </w:t>
      </w:r>
      <w:r>
        <w:rPr>
          <w:rStyle w:val="Strong"/>
        </w:rPr>
        <w:t>topic guide</w:t>
      </w:r>
      <w:r>
        <w:t xml:space="preserve">, a </w:t>
      </w:r>
      <w:r>
        <w:rPr>
          <w:rStyle w:val="Strong"/>
        </w:rPr>
        <w:t>distress protocol</w:t>
      </w:r>
      <w:r>
        <w:t xml:space="preserve"> and a </w:t>
      </w:r>
      <w:r>
        <w:rPr>
          <w:rStyle w:val="Strong"/>
        </w:rPr>
        <w:t>debrief sheet</w:t>
      </w:r>
      <w:r>
        <w:t xml:space="preserve">. </w:t>
      </w:r>
    </w:p>
    <w:p w:rsidR="00E74DD0" w:rsidRDefault="00EE4D9F">
      <w:pPr>
        <w:pStyle w:val="Heading3"/>
        <w:divId w:val="1609192568"/>
        <w:rPr>
          <w:rFonts w:eastAsia="Times New Roman"/>
        </w:rPr>
      </w:pPr>
      <w:bookmarkStart w:id="13" w:name="Session2_InternalSection1"/>
      <w:bookmarkEnd w:id="13"/>
      <w:r>
        <w:rPr>
          <w:rFonts w:eastAsia="Times New Roman"/>
        </w:rPr>
        <w:t>Topic guide</w:t>
      </w:r>
    </w:p>
    <w:p w:rsidR="00E74DD0" w:rsidRDefault="00EE4D9F">
      <w:pPr>
        <w:divId w:val="1609192568"/>
      </w:pPr>
      <w:r>
        <w:t xml:space="preserve">Semi-structured qualitative interviews don’t have a set list of questions that have to be worked through in order, but they do usually have a topic guide. This is a list of areas that you want to find out about that helps you structure the interview. </w:t>
      </w:r>
    </w:p>
    <w:p w:rsidR="00E74DD0" w:rsidRDefault="00EE4D9F">
      <w:pPr>
        <w:divId w:val="1609192568"/>
      </w:pPr>
      <w:r>
        <w:t xml:space="preserve">To begin creating a topic guide, make a list of the areas you’d like to cover. When your list is complete, think about what order would mimic a natural conversation and create the best flow. You may find it helpful to carry out a pilot interview to determine this. Interviews with different people will take different courses, so you may find you don’t stick to the order in your topic guide, but if an interview does jump around, having the guide will help you make sure you haven’t missed an important area. </w:t>
      </w:r>
    </w:p>
    <w:p w:rsidR="00E74DD0" w:rsidRDefault="00EE4D9F">
      <w:pPr>
        <w:divId w:val="1609192568"/>
      </w:pPr>
      <w:r>
        <w:t>Lastly, under each area, include two or three different questions that you might ask to find out about this area. Try to phrase these as open questions and avoid closed questions which can produce ‘yes’ / ‘no’ responses:</w:t>
      </w:r>
    </w:p>
    <w:p w:rsidR="00E74DD0" w:rsidRDefault="00EE4D9F">
      <w:pPr>
        <w:numPr>
          <w:ilvl w:val="0"/>
          <w:numId w:val="10"/>
        </w:numPr>
        <w:spacing w:before="0" w:beforeAutospacing="0" w:after="0" w:afterAutospacing="0"/>
        <w:ind w:left="780" w:right="780"/>
        <w:divId w:val="1609192568"/>
        <w:rPr>
          <w:rFonts w:eastAsia="Times New Roman"/>
        </w:rPr>
      </w:pPr>
      <w:r>
        <w:rPr>
          <w:rFonts w:eastAsia="Times New Roman"/>
        </w:rPr>
        <w:t>Open questions start with ‘why’/’when’/’where’/’how’</w:t>
      </w:r>
    </w:p>
    <w:p w:rsidR="00E74DD0" w:rsidRDefault="00EE4D9F">
      <w:pPr>
        <w:numPr>
          <w:ilvl w:val="0"/>
          <w:numId w:val="10"/>
        </w:numPr>
        <w:spacing w:before="0" w:beforeAutospacing="0" w:after="0" w:afterAutospacing="0"/>
        <w:ind w:left="780" w:right="780"/>
        <w:divId w:val="1609192568"/>
        <w:rPr>
          <w:rFonts w:eastAsia="Times New Roman"/>
        </w:rPr>
      </w:pPr>
      <w:r>
        <w:rPr>
          <w:rFonts w:eastAsia="Times New Roman"/>
        </w:rPr>
        <w:t>Closed questions start with ‘do’/’did’/’don’t’</w:t>
      </w:r>
    </w:p>
    <w:p w:rsidR="00E74DD0" w:rsidRDefault="00EE4D9F">
      <w:pPr>
        <w:divId w:val="1609192568"/>
      </w:pPr>
      <w:r>
        <w:t xml:space="preserve">You shouldn’t expect to stick to these exact questions in the interview, but it can be helpful to have some ideas about what you could ask in case you get stuck during the interview. Please click </w:t>
      </w:r>
      <w:hyperlink r:id="rId12" w:history="1">
        <w:r>
          <w:rPr>
            <w:rStyle w:val="Hyperlink"/>
          </w:rPr>
          <w:t>here</w:t>
        </w:r>
      </w:hyperlink>
      <w:r>
        <w:t xml:space="preserve"> for an example topic guide from the Bodylore Project. </w:t>
      </w:r>
    </w:p>
    <w:p w:rsidR="00E74DD0" w:rsidRDefault="00EE4D9F">
      <w:pPr>
        <w:pStyle w:val="Heading3"/>
        <w:divId w:val="468672314"/>
        <w:rPr>
          <w:rFonts w:eastAsia="Times New Roman"/>
        </w:rPr>
      </w:pPr>
      <w:bookmarkStart w:id="14" w:name="Session2_InternalSection2"/>
      <w:bookmarkEnd w:id="14"/>
      <w:r>
        <w:rPr>
          <w:rFonts w:eastAsia="Times New Roman"/>
        </w:rPr>
        <w:t>Distress protocol and debrief sheet</w:t>
      </w:r>
    </w:p>
    <w:p w:rsidR="00E74DD0" w:rsidRDefault="00EE4D9F">
      <w:pPr>
        <w:divId w:val="468672314"/>
      </w:pPr>
      <w:r>
        <w:t xml:space="preserve">Sometimes interviewees become upset during an interview. We will discuss what to do if this happens in more detail in section 3, but it is useful to think about this possibility and decide what you will do as you prepare for interviews. Creating a step-by-step process of what you would do is called a distress protocol. </w:t>
      </w:r>
    </w:p>
    <w:p w:rsidR="00E74DD0" w:rsidRDefault="00EE4D9F">
      <w:pPr>
        <w:divId w:val="468672314"/>
      </w:pPr>
      <w:r>
        <w:t xml:space="preserve">If someone becomes very upset, or if their distress stays with them after the end of the interview, you might want to have a list of organisations who could listen to or help the interviewee. These organisations should be ones that interviewees can contact directly for free. A debrief sheet includes details and a bit of information about these organisations. Please click </w:t>
      </w:r>
      <w:hyperlink r:id="rId13" w:history="1">
        <w:r>
          <w:rPr>
            <w:rStyle w:val="Hyperlink"/>
          </w:rPr>
          <w:t>here</w:t>
        </w:r>
      </w:hyperlink>
      <w:r>
        <w:t xml:space="preserve"> for an example. </w:t>
      </w:r>
    </w:p>
    <w:p w:rsidR="00E74DD0" w:rsidRDefault="00EE4D9F">
      <w:pPr>
        <w:divId w:val="468672314"/>
      </w:pPr>
      <w:r>
        <w:t xml:space="preserve">Reading through the materials just before the interview will provide a refresher and help you to feel more prepared. Reminding yourself of the interview questions will help you to guide the discussion in a more natural way and will help you to get the interview back on track if it strays a little too far off. Interviews can sometimes go off topic, so being able to bring it back to the main questions is an important part of a researcher’s role. ​ </w:t>
      </w:r>
    </w:p>
    <w:p w:rsidR="00E74DD0" w:rsidRDefault="00EE4D9F">
      <w:pPr>
        <w:pStyle w:val="Heading2"/>
        <w:divId w:val="186332028"/>
        <w:rPr>
          <w:rFonts w:eastAsia="Times New Roman"/>
        </w:rPr>
      </w:pPr>
      <w:bookmarkStart w:id="15" w:name="Session2_Section3"/>
      <w:bookmarkEnd w:id="15"/>
      <w:r>
        <w:rPr>
          <w:rFonts w:eastAsia="Times New Roman"/>
        </w:rPr>
        <w:t>2.3 Setting up the interview</w:t>
      </w:r>
    </w:p>
    <w:p w:rsidR="00E74DD0" w:rsidRDefault="00EE4D9F">
      <w:pPr>
        <w:divId w:val="186332028"/>
      </w:pPr>
      <w:r>
        <w:t>There are several practical decisions to make when you set up an interview. These include:</w:t>
      </w:r>
    </w:p>
    <w:p w:rsidR="00E74DD0" w:rsidRDefault="00EE4D9F">
      <w:pPr>
        <w:numPr>
          <w:ilvl w:val="0"/>
          <w:numId w:val="11"/>
        </w:numPr>
        <w:spacing w:before="0" w:beforeAutospacing="0" w:after="0" w:afterAutospacing="0"/>
        <w:ind w:left="780" w:right="780"/>
        <w:divId w:val="186332028"/>
        <w:rPr>
          <w:rFonts w:eastAsia="Times New Roman"/>
        </w:rPr>
      </w:pPr>
      <w:r>
        <w:rPr>
          <w:rFonts w:eastAsia="Times New Roman"/>
        </w:rPr>
        <w:t>How long will the interview be?</w:t>
      </w:r>
    </w:p>
    <w:p w:rsidR="00E74DD0" w:rsidRDefault="00EE4D9F">
      <w:pPr>
        <w:numPr>
          <w:ilvl w:val="0"/>
          <w:numId w:val="11"/>
        </w:numPr>
        <w:spacing w:before="0" w:beforeAutospacing="0" w:after="0" w:afterAutospacing="0"/>
        <w:ind w:left="780" w:right="780"/>
        <w:divId w:val="186332028"/>
        <w:rPr>
          <w:rFonts w:eastAsia="Times New Roman"/>
        </w:rPr>
      </w:pPr>
      <w:r>
        <w:rPr>
          <w:rFonts w:eastAsia="Times New Roman"/>
        </w:rPr>
        <w:t>Will the interview be face to face, online, or over the telephone?</w:t>
      </w:r>
    </w:p>
    <w:p w:rsidR="00E74DD0" w:rsidRDefault="00EE4D9F">
      <w:pPr>
        <w:numPr>
          <w:ilvl w:val="0"/>
          <w:numId w:val="11"/>
        </w:numPr>
        <w:spacing w:before="0" w:beforeAutospacing="0" w:after="0" w:afterAutospacing="0"/>
        <w:ind w:left="780" w:right="780"/>
        <w:divId w:val="186332028"/>
        <w:rPr>
          <w:rFonts w:eastAsia="Times New Roman"/>
        </w:rPr>
      </w:pPr>
      <w:r>
        <w:rPr>
          <w:rFonts w:eastAsia="Times New Roman"/>
        </w:rPr>
        <w:t xml:space="preserve">Where will the interviewer and interviewee be located? </w:t>
      </w:r>
    </w:p>
    <w:p w:rsidR="00E74DD0" w:rsidRDefault="00EE4D9F">
      <w:pPr>
        <w:divId w:val="186332028"/>
      </w:pPr>
      <w:r>
        <w:t xml:space="preserve">The length of the interview will depend on what topics the interviewer covers, the questions they ask, and what the interviewee says. This means that interviews with different people within the same research project may take different amounts of time. It is good practice to give interviewees an idea of how much time the interview might take, but for you to make sure you have a little time flexibility after the interview, in case it runs over. Conducting a few test interviews to get an idea of the length is helpful. </w:t>
      </w:r>
    </w:p>
    <w:p w:rsidR="00E74DD0" w:rsidRDefault="00EE4D9F">
      <w:pPr>
        <w:divId w:val="186332028"/>
      </w:pPr>
      <w:r>
        <w:t xml:space="preserve">Making decisions about whether interviews will be face-to-face or conducted remotely is often influenced by practical considerations regarding the location of the interviewer and interviewee. This decision can also be influenced by considerations about safety – for example if you would need to go alone into someone’s home to carry out an interview then you would need a Research Buddy System. This can include a pre-arranged check in with a colleague before and after the interview, where the colleague has a process to follow if you do not check in with them as planned. Remote interviews can offer more convenience, but they are reliant on the chosen technology (internet connection, phone signal, devices) working well for the duration of the interview. </w:t>
      </w:r>
    </w:p>
    <w:p w:rsidR="00E74DD0" w:rsidRDefault="00EE4D9F">
      <w:pPr>
        <w:divId w:val="186332028"/>
      </w:pPr>
      <w:r>
        <w:t xml:space="preserve">Whether the interview is face-to-face or not, you need to establish an environment conducive for interview. Try to make sure you have a quiet space and are unlikely to be interrupted. You may want to ask participants to switch their phones to silent with you to prevent you both being disturbed, avoiding important stories being forgotten or interrupted. </w:t>
      </w:r>
    </w:p>
    <w:p w:rsidR="00E74DD0" w:rsidRDefault="00EE4D9F">
      <w:pPr>
        <w:divId w:val="186332028"/>
      </w:pPr>
      <w:r>
        <w:t xml:space="preserve">Where interviews are conducted in person, ensure all persons involved are picked up on the audio-recording by arranging seating around the recording equipment. Ideally, place the recording equipment on a table, central to all persons. However, if someone has a particularly quiet speaking voice, you may want to consider placing the recording device slightly closer to them. For online interviews that are recorded (for example via Teams or Zoom) make sure all participants can be heard clearly. </w:t>
      </w:r>
    </w:p>
    <w:p w:rsidR="00E74DD0" w:rsidRDefault="00EE4D9F">
      <w:pPr>
        <w:divId w:val="186332028"/>
      </w:pPr>
      <w:r>
        <w:t xml:space="preserve">You may also need to think about whether participants need to get themselves a drink or have a break. Check in with them mid-way through. </w:t>
      </w:r>
    </w:p>
    <w:p w:rsidR="00E74DD0" w:rsidRDefault="00EE4D9F">
      <w:pPr>
        <w:divId w:val="186332028"/>
      </w:pPr>
      <w:r>
        <w:rPr>
          <w:vanish/>
        </w:rPr>
        <w:t>Start of Activity</w:t>
      </w:r>
    </w:p>
    <w:p w:rsidR="00E74DD0" w:rsidRDefault="00EE4D9F">
      <w:pPr>
        <w:spacing w:before="240" w:beforeAutospacing="0" w:after="0" w:afterAutospacing="0" w:line="240" w:lineRule="auto"/>
        <w:ind w:left="240" w:right="240"/>
        <w:outlineLvl w:val="3"/>
        <w:divId w:val="1758867227"/>
        <w:rPr>
          <w:rFonts w:eastAsia="Times New Roman"/>
          <w:b/>
          <w:bCs/>
          <w:sz w:val="36"/>
          <w:szCs w:val="36"/>
        </w:rPr>
      </w:pPr>
      <w:bookmarkStart w:id="16" w:name="Session2_Activity1"/>
      <w:bookmarkEnd w:id="16"/>
      <w:r>
        <w:rPr>
          <w:rFonts w:eastAsia="Times New Roman"/>
          <w:b/>
          <w:bCs/>
          <w:sz w:val="36"/>
          <w:szCs w:val="36"/>
        </w:rPr>
        <w:t>Activity 1</w:t>
      </w:r>
    </w:p>
    <w:p w:rsidR="00E74DD0" w:rsidRDefault="00EE4D9F">
      <w:pPr>
        <w:pStyle w:val="timing"/>
        <w:divId w:val="1904829718"/>
      </w:pPr>
      <w:r>
        <w:t>5 minutes</w:t>
      </w:r>
    </w:p>
    <w:p w:rsidR="00E74DD0" w:rsidRDefault="00EE4D9F">
      <w:pPr>
        <w:divId w:val="1904829718"/>
      </w:pPr>
      <w:r>
        <w:rPr>
          <w:vanish/>
        </w:rPr>
        <w:t>Start of Question</w:t>
      </w:r>
    </w:p>
    <w:p w:rsidR="00E74DD0" w:rsidRDefault="00EE4D9F">
      <w:pPr>
        <w:divId w:val="886797383"/>
      </w:pPr>
      <w:bookmarkStart w:id="17" w:name="Session2_Question1"/>
      <w:bookmarkEnd w:id="17"/>
      <w:r>
        <w:t xml:space="preserve">Click </w:t>
      </w:r>
      <w:hyperlink r:id="rId14" w:history="1">
        <w:r>
          <w:rPr>
            <w:rStyle w:val="Hyperlink"/>
          </w:rPr>
          <w:t>here</w:t>
        </w:r>
      </w:hyperlink>
      <w:r>
        <w:t xml:space="preserve"> to review an interview room and identify any issues you would need to consider. Click items in the image to see our researchers’ answers. </w:t>
      </w:r>
    </w:p>
    <w:p w:rsidR="00E74DD0" w:rsidRDefault="00EE4D9F">
      <w:pPr>
        <w:spacing w:before="0" w:beforeAutospacing="0" w:after="0" w:afterAutospacing="0" w:line="240" w:lineRule="auto"/>
        <w:divId w:val="886797383"/>
        <w:rPr>
          <w:rFonts w:ascii="Times New Roman" w:eastAsia="Times New Roman" w:hAnsi="Times New Roman" w:cs="Times New Roman"/>
          <w:sz w:val="24"/>
          <w:szCs w:val="24"/>
        </w:rPr>
      </w:pPr>
      <w:r>
        <w:rPr>
          <w:rStyle w:val="comment-editor1"/>
          <w:rFonts w:ascii="Times New Roman" w:eastAsia="Times New Roman" w:hAnsi="Times New Roman" w:cs="Times New Roman"/>
        </w:rPr>
        <w:t>[</w:t>
      </w:r>
      <w:r>
        <w:rPr>
          <w:rStyle w:val="Strong"/>
          <w:rFonts w:eastAsia="Times New Roman" w:cs="Times New Roman"/>
          <w:color w:val="E80074"/>
          <w:shd w:val="clear" w:color="auto" w:fill="FFFFFF"/>
        </w:rPr>
        <w:t>Editor</w:t>
      </w:r>
      <w:r>
        <w:rPr>
          <w:rStyle w:val="comment-editor1"/>
          <w:rFonts w:ascii="Times New Roman" w:eastAsia="Times New Roman" w:hAnsi="Times New Roman" w:cs="Times New Roman"/>
        </w:rPr>
        <w:t>: Victoria and Mari - I have altered the wording to help guide learners to this task more clearly, let me know what you think.]</w:t>
      </w:r>
    </w:p>
    <w:p w:rsidR="00E74DD0" w:rsidRDefault="00EE4D9F">
      <w:pPr>
        <w:divId w:val="886797383"/>
      </w:pPr>
      <w:r>
        <w:rPr>
          <w:rStyle w:val="comment-editor1"/>
        </w:rPr>
        <w:t>[</w:t>
      </w:r>
      <w:r>
        <w:rPr>
          <w:rStyle w:val="Strong"/>
          <w:color w:val="E80074"/>
          <w:shd w:val="clear" w:color="auto" w:fill="FFFFFF"/>
        </w:rPr>
        <w:t>Editor</w:t>
      </w:r>
      <w:r>
        <w:rPr>
          <w:rStyle w:val="comment-editor1"/>
        </w:rPr>
        <w:t xml:space="preserve">: Image asset </w:t>
      </w:r>
      <w:hyperlink r:id="rId15" w:history="1">
        <w:r>
          <w:rPr>
            <w:rStyle w:val="Hyperlink"/>
            <w:shd w:val="clear" w:color="auto" w:fill="FFFFFF"/>
          </w:rPr>
          <w:t>476868</w:t>
        </w:r>
      </w:hyperlink>
      <w:r>
        <w:rPr>
          <w:rStyle w:val="comment-editor1"/>
        </w:rPr>
        <w:t>]</w:t>
      </w:r>
    </w:p>
    <w:p w:rsidR="00E74DD0" w:rsidRDefault="00EE4D9F">
      <w:pPr>
        <w:divId w:val="1904829718"/>
      </w:pPr>
      <w:r>
        <w:rPr>
          <w:vanish/>
        </w:rPr>
        <w:t>End of Question</w:t>
      </w:r>
    </w:p>
    <w:bookmarkStart w:id="18" w:name="View_Session2_Answer1"/>
    <w:p w:rsidR="00E74DD0" w:rsidRDefault="00EE4D9F">
      <w:pPr>
        <w:pStyle w:val="navbutton"/>
        <w:divId w:val="1904829718"/>
      </w:pPr>
      <w:r>
        <w:fldChar w:fldCharType="begin"/>
      </w:r>
      <w:r>
        <w:instrText xml:space="preserve"> HYPERLINK "" \l "Session2_Answer1" </w:instrText>
      </w:r>
      <w:r>
        <w:fldChar w:fldCharType="separate"/>
      </w:r>
      <w:r>
        <w:rPr>
          <w:rStyle w:val="Hyperlink"/>
        </w:rPr>
        <w:t>View answer - Activity 1</w:t>
      </w:r>
      <w:r>
        <w:fldChar w:fldCharType="end"/>
      </w:r>
      <w:bookmarkEnd w:id="18"/>
    </w:p>
    <w:p w:rsidR="00E74DD0" w:rsidRDefault="00EE4D9F">
      <w:pPr>
        <w:divId w:val="186332028"/>
      </w:pPr>
      <w:r>
        <w:rPr>
          <w:vanish/>
        </w:rPr>
        <w:t>End of Activity</w:t>
      </w:r>
    </w:p>
    <w:p w:rsidR="00E74DD0" w:rsidRDefault="00EE4D9F">
      <w:pPr>
        <w:pStyle w:val="Heading2"/>
        <w:divId w:val="680280434"/>
        <w:rPr>
          <w:rFonts w:eastAsia="Times New Roman"/>
        </w:rPr>
      </w:pPr>
      <w:bookmarkStart w:id="19" w:name="Session2_Section4"/>
      <w:bookmarkEnd w:id="19"/>
      <w:r>
        <w:rPr>
          <w:rFonts w:eastAsia="Times New Roman"/>
        </w:rPr>
        <w:t xml:space="preserve">2.4 Equipment and practicalities </w:t>
      </w:r>
    </w:p>
    <w:p w:rsidR="00E74DD0" w:rsidRDefault="00EE4D9F">
      <w:pPr>
        <w:divId w:val="680280434"/>
      </w:pPr>
      <w:r>
        <w:t xml:space="preserve">Qualitative interviews are usually transcribed for analysis, which means you need to audio record them and plan for transcription. You will need to plan for: </w:t>
      </w:r>
    </w:p>
    <w:p w:rsidR="00E74DD0" w:rsidRDefault="00EE4D9F">
      <w:pPr>
        <w:numPr>
          <w:ilvl w:val="0"/>
          <w:numId w:val="12"/>
        </w:numPr>
        <w:spacing w:before="0" w:beforeAutospacing="0" w:after="0" w:afterAutospacing="0"/>
        <w:ind w:left="780" w:right="780"/>
        <w:divId w:val="680280434"/>
        <w:rPr>
          <w:rFonts w:eastAsia="Times New Roman"/>
        </w:rPr>
      </w:pPr>
      <w:r>
        <w:rPr>
          <w:rFonts w:eastAsia="Times New Roman"/>
        </w:rPr>
        <w:t>how recordings will be stored until they are transcribed and anonymised</w:t>
      </w:r>
    </w:p>
    <w:p w:rsidR="00E74DD0" w:rsidRDefault="00EE4D9F">
      <w:pPr>
        <w:numPr>
          <w:ilvl w:val="0"/>
          <w:numId w:val="12"/>
        </w:numPr>
        <w:spacing w:before="0" w:beforeAutospacing="0" w:after="0" w:afterAutospacing="0"/>
        <w:ind w:left="780" w:right="780"/>
        <w:divId w:val="680280434"/>
        <w:rPr>
          <w:rFonts w:eastAsia="Times New Roman"/>
        </w:rPr>
      </w:pPr>
      <w:r>
        <w:rPr>
          <w:rFonts w:eastAsia="Times New Roman"/>
        </w:rPr>
        <w:t>who will have access to them</w:t>
      </w:r>
    </w:p>
    <w:p w:rsidR="00E74DD0" w:rsidRDefault="00EE4D9F">
      <w:pPr>
        <w:numPr>
          <w:ilvl w:val="0"/>
          <w:numId w:val="12"/>
        </w:numPr>
        <w:spacing w:before="0" w:beforeAutospacing="0" w:after="0" w:afterAutospacing="0"/>
        <w:ind w:left="780" w:right="780"/>
        <w:divId w:val="680280434"/>
        <w:rPr>
          <w:rFonts w:eastAsia="Times New Roman"/>
        </w:rPr>
      </w:pPr>
      <w:r>
        <w:rPr>
          <w:rFonts w:eastAsia="Times New Roman"/>
        </w:rPr>
        <w:t>when the recordings will be destroyed</w:t>
      </w:r>
    </w:p>
    <w:p w:rsidR="00E74DD0" w:rsidRDefault="00EE4D9F">
      <w:pPr>
        <w:divId w:val="680280434"/>
      </w:pPr>
      <w:r>
        <w:t xml:space="preserve">You need to let potential participants know you will be recording the interview, get their consent, and tell them when the recordings will be destroyed. If you are interviewing face-to-face you might use a device such as a dictaphone; if you are interviewing online then many software packages have built-in recording options. </w:t>
      </w:r>
    </w:p>
    <w:p w:rsidR="00E74DD0" w:rsidRDefault="00EE4D9F">
      <w:pPr>
        <w:divId w:val="680280434"/>
      </w:pPr>
      <w:r>
        <w:t xml:space="preserve">Transcription is a good way to become familiar with your data, but it is also very time consuming. Before beginning to recruit interviewees, you should plan who will transcribe the interviews. Some recording software have built-in transcription options, but you will need to make corrections and anonymise the transcript by replacing names, locations and other identifying features. Another option is to use a professional transcription company, but this can be quite expensive. </w:t>
      </w:r>
    </w:p>
    <w:p w:rsidR="00E74DD0" w:rsidRDefault="00EE4D9F">
      <w:pPr>
        <w:divId w:val="680280434"/>
      </w:pPr>
      <w:r>
        <w:t xml:space="preserve">Activity 2 Here is an example of a section of an interview that has not been anonymised. What changes would you make to anonymise it? Click below to see how the section of text was anonymised by the researcher. (5 mins) </w:t>
      </w:r>
    </w:p>
    <w:p w:rsidR="00E74DD0" w:rsidRDefault="00EE4D9F">
      <w:pPr>
        <w:divId w:val="680280434"/>
      </w:pPr>
      <w:r>
        <w:t xml:space="preserve">It is also important to set up a file system for your recordings and transcripts so that you can easily find them. Recordings and non-anonymised transcripts need to be stored securely and file names should not contain identifying details. </w:t>
      </w:r>
    </w:p>
    <w:p w:rsidR="00E74DD0" w:rsidRDefault="00EE4D9F">
      <w:pPr>
        <w:divId w:val="680280434"/>
      </w:pPr>
      <w:r>
        <w:t xml:space="preserve">It’s a good idea to spend some time before your first interview trialling the software or recording device and ensuring you know how it works. You may need to pause and restart during interviews, if you experience any interruptions. </w:t>
      </w:r>
    </w:p>
    <w:p w:rsidR="00E74DD0" w:rsidRDefault="00EE4D9F">
      <w:pPr>
        <w:divId w:val="680280434"/>
      </w:pPr>
      <w:r>
        <w:rPr>
          <w:vanish/>
        </w:rPr>
        <w:t>Start of Activity</w:t>
      </w:r>
    </w:p>
    <w:p w:rsidR="00E74DD0" w:rsidRDefault="00EE4D9F">
      <w:pPr>
        <w:spacing w:before="240" w:beforeAutospacing="0" w:after="0" w:afterAutospacing="0" w:line="240" w:lineRule="auto"/>
        <w:ind w:left="240" w:right="240"/>
        <w:outlineLvl w:val="3"/>
        <w:divId w:val="1574925307"/>
        <w:rPr>
          <w:rFonts w:eastAsia="Times New Roman"/>
          <w:b/>
          <w:bCs/>
          <w:sz w:val="36"/>
          <w:szCs w:val="36"/>
        </w:rPr>
      </w:pPr>
      <w:bookmarkStart w:id="20" w:name="Session2_Activity2"/>
      <w:bookmarkEnd w:id="20"/>
      <w:r>
        <w:rPr>
          <w:rFonts w:eastAsia="Times New Roman"/>
          <w:b/>
          <w:bCs/>
          <w:sz w:val="36"/>
          <w:szCs w:val="36"/>
        </w:rPr>
        <w:t>Activity 2</w:t>
      </w:r>
    </w:p>
    <w:p w:rsidR="00E74DD0" w:rsidRDefault="00EE4D9F">
      <w:pPr>
        <w:pStyle w:val="timing"/>
        <w:divId w:val="394428250"/>
      </w:pPr>
      <w:r>
        <w:t>5 minutes</w:t>
      </w:r>
    </w:p>
    <w:p w:rsidR="00E74DD0" w:rsidRDefault="00EE4D9F">
      <w:pPr>
        <w:divId w:val="394428250"/>
      </w:pPr>
      <w:r>
        <w:rPr>
          <w:vanish/>
        </w:rPr>
        <w:t>Start of Question</w:t>
      </w:r>
    </w:p>
    <w:p w:rsidR="00E74DD0" w:rsidRDefault="00EE4D9F">
      <w:pPr>
        <w:divId w:val="395511672"/>
      </w:pPr>
      <w:bookmarkStart w:id="21" w:name="Session2_Question2"/>
      <w:bookmarkEnd w:id="21"/>
      <w:r>
        <w:t>How many benefits can you think of for carrying out pilot interviews? Click to reveal our list.</w:t>
      </w:r>
    </w:p>
    <w:p w:rsidR="00E74DD0" w:rsidRDefault="00EE4D9F">
      <w:pPr>
        <w:divId w:val="394428250"/>
      </w:pPr>
      <w:r>
        <w:rPr>
          <w:vanish/>
        </w:rPr>
        <w:t>End of Question</w:t>
      </w:r>
    </w:p>
    <w:bookmarkStart w:id="22" w:name="View_Session2_Answer2"/>
    <w:p w:rsidR="00E74DD0" w:rsidRDefault="00EE4D9F">
      <w:pPr>
        <w:pStyle w:val="navbutton"/>
        <w:divId w:val="394428250"/>
      </w:pPr>
      <w:r>
        <w:fldChar w:fldCharType="begin"/>
      </w:r>
      <w:r>
        <w:instrText xml:space="preserve"> HYPERLINK "" \l "Session2_Answer2" </w:instrText>
      </w:r>
      <w:r>
        <w:fldChar w:fldCharType="separate"/>
      </w:r>
      <w:r>
        <w:rPr>
          <w:rStyle w:val="Hyperlink"/>
        </w:rPr>
        <w:t>View answer - Activity 2</w:t>
      </w:r>
      <w:r>
        <w:fldChar w:fldCharType="end"/>
      </w:r>
      <w:bookmarkEnd w:id="22"/>
    </w:p>
    <w:p w:rsidR="00E74DD0" w:rsidRDefault="00EE4D9F">
      <w:pPr>
        <w:divId w:val="680280434"/>
      </w:pPr>
      <w:r>
        <w:rPr>
          <w:vanish/>
        </w:rPr>
        <w:t>End of Activity</w:t>
      </w:r>
    </w:p>
    <w:p w:rsidR="00E74DD0" w:rsidRDefault="00EE4D9F">
      <w:pPr>
        <w:pStyle w:val="Heading2"/>
        <w:divId w:val="675420531"/>
        <w:rPr>
          <w:rFonts w:eastAsia="Times New Roman"/>
        </w:rPr>
      </w:pPr>
      <w:bookmarkStart w:id="23" w:name="Session2_Section5"/>
      <w:bookmarkEnd w:id="23"/>
      <w:r>
        <w:rPr>
          <w:rFonts w:eastAsia="Times New Roman"/>
        </w:rPr>
        <w:t xml:space="preserve">2.5 Pre-interview check </w:t>
      </w:r>
    </w:p>
    <w:p w:rsidR="00E74DD0" w:rsidRDefault="00EE4D9F">
      <w:pPr>
        <w:divId w:val="675420531"/>
      </w:pPr>
      <w:r>
        <w:t xml:space="preserve">Once you have established the ethical basis for your interviews, the topics you will cover, who you are interviewing, how and where, you are ready to begin your interviews. Just before each interview you will need to complete several checks on your equipment and materials. It can help to create a checklist for yourself. </w:t>
      </w:r>
    </w:p>
    <w:p w:rsidR="00E74DD0" w:rsidRDefault="00EE4D9F">
      <w:pPr>
        <w:divId w:val="675420531"/>
      </w:pPr>
      <w:r>
        <w:rPr>
          <w:vanish/>
        </w:rPr>
        <w:t>Start of Activity</w:t>
      </w:r>
    </w:p>
    <w:p w:rsidR="00E74DD0" w:rsidRDefault="00EE4D9F">
      <w:pPr>
        <w:spacing w:before="240" w:beforeAutospacing="0" w:after="0" w:afterAutospacing="0" w:line="240" w:lineRule="auto"/>
        <w:ind w:left="240" w:right="240"/>
        <w:outlineLvl w:val="3"/>
        <w:divId w:val="1628003233"/>
        <w:rPr>
          <w:rFonts w:eastAsia="Times New Roman"/>
          <w:b/>
          <w:bCs/>
          <w:sz w:val="36"/>
          <w:szCs w:val="36"/>
        </w:rPr>
      </w:pPr>
      <w:bookmarkStart w:id="24" w:name="Session2_Activity3"/>
      <w:bookmarkEnd w:id="24"/>
      <w:r>
        <w:rPr>
          <w:rFonts w:eastAsia="Times New Roman"/>
          <w:b/>
          <w:bCs/>
          <w:sz w:val="36"/>
          <w:szCs w:val="36"/>
        </w:rPr>
        <w:t>Activity 3</w:t>
      </w:r>
    </w:p>
    <w:p w:rsidR="00E74DD0" w:rsidRDefault="00EE4D9F">
      <w:pPr>
        <w:pStyle w:val="timing"/>
        <w:divId w:val="1532767207"/>
      </w:pPr>
      <w:r>
        <w:t>15 minutes</w:t>
      </w:r>
    </w:p>
    <w:p w:rsidR="00E74DD0" w:rsidRDefault="00EE4D9F">
      <w:pPr>
        <w:divId w:val="1532767207"/>
      </w:pPr>
      <w:r>
        <w:rPr>
          <w:vanish/>
        </w:rPr>
        <w:t>Start of Question</w:t>
      </w:r>
    </w:p>
    <w:p w:rsidR="00E74DD0" w:rsidRDefault="00EE4D9F">
      <w:pPr>
        <w:divId w:val="987321773"/>
      </w:pPr>
      <w:bookmarkStart w:id="25" w:name="Session2_Question3"/>
      <w:bookmarkEnd w:id="25"/>
      <w:r>
        <w:t xml:space="preserve">Make a list of the things you might do in preparation for an interview. </w:t>
      </w:r>
    </w:p>
    <w:p w:rsidR="00E74DD0" w:rsidRDefault="00EE4D9F">
      <w:pPr>
        <w:numPr>
          <w:ilvl w:val="0"/>
          <w:numId w:val="13"/>
        </w:numPr>
        <w:spacing w:before="0" w:beforeAutospacing="0" w:after="0" w:afterAutospacing="0"/>
        <w:ind w:left="780" w:right="780"/>
        <w:divId w:val="987321773"/>
        <w:rPr>
          <w:rFonts w:eastAsia="Times New Roman"/>
        </w:rPr>
      </w:pPr>
      <w:r>
        <w:rPr>
          <w:rFonts w:eastAsia="Times New Roman"/>
        </w:rPr>
        <w:t xml:space="preserve">How might you prepare? </w:t>
      </w:r>
    </w:p>
    <w:p w:rsidR="00E74DD0" w:rsidRDefault="00EE4D9F">
      <w:pPr>
        <w:numPr>
          <w:ilvl w:val="0"/>
          <w:numId w:val="13"/>
        </w:numPr>
        <w:spacing w:before="0" w:beforeAutospacing="0" w:after="0" w:afterAutospacing="0"/>
        <w:ind w:left="780" w:right="780"/>
        <w:divId w:val="987321773"/>
        <w:rPr>
          <w:rFonts w:eastAsia="Times New Roman"/>
        </w:rPr>
      </w:pPr>
      <w:r>
        <w:rPr>
          <w:rFonts w:eastAsia="Times New Roman"/>
        </w:rPr>
        <w:t xml:space="preserve">What things or equipment might you need? </w:t>
      </w:r>
    </w:p>
    <w:p w:rsidR="00E74DD0" w:rsidRDefault="00EE4D9F">
      <w:pPr>
        <w:divId w:val="987321773"/>
      </w:pPr>
      <w:r>
        <w:t>Once you have done this click ‘reveal’ to see our suggestions.</w:t>
      </w:r>
    </w:p>
    <w:p w:rsidR="00E74DD0" w:rsidRDefault="00EE4D9F">
      <w:pPr>
        <w:divId w:val="1532767207"/>
      </w:pPr>
      <w:r>
        <w:rPr>
          <w:vanish/>
        </w:rPr>
        <w:t>End of Question</w:t>
      </w:r>
    </w:p>
    <w:p w:rsidR="00E74DD0" w:rsidRDefault="00EE4D9F">
      <w:pPr>
        <w:spacing w:before="60" w:beforeAutospacing="0" w:after="60" w:afterAutospacing="0" w:line="240" w:lineRule="auto"/>
        <w:divId w:val="1760105319"/>
        <w:rPr>
          <w:rFonts w:ascii="Times New Roman" w:eastAsia="Times New Roman" w:hAnsi="Times New Roman" w:cs="Times New Roman"/>
          <w:i/>
          <w:iCs/>
          <w:color w:val="5C5C5C"/>
          <w:sz w:val="24"/>
          <w:szCs w:val="24"/>
        </w:rPr>
      </w:pPr>
      <w:bookmarkStart w:id="26" w:name="Session2_FreeResponse1"/>
      <w:bookmarkEnd w:id="26"/>
      <w:r>
        <w:rPr>
          <w:rFonts w:ascii="Times New Roman" w:eastAsia="Times New Roman" w:hAnsi="Times New Roman" w:cs="Times New Roman"/>
          <w:i/>
          <w:iCs/>
          <w:color w:val="5C5C5C"/>
          <w:sz w:val="24"/>
          <w:szCs w:val="24"/>
        </w:rPr>
        <w:t xml:space="preserve">Provide your answer... </w:t>
      </w:r>
    </w:p>
    <w:bookmarkStart w:id="27" w:name="View_Session2_Answer3"/>
    <w:p w:rsidR="00E74DD0" w:rsidRDefault="00EE4D9F">
      <w:pPr>
        <w:pStyle w:val="navbutton"/>
        <w:divId w:val="1532767207"/>
      </w:pPr>
      <w:r>
        <w:fldChar w:fldCharType="begin"/>
      </w:r>
      <w:r>
        <w:instrText xml:space="preserve"> HYPERLINK "" \l "Session2_Answer3" </w:instrText>
      </w:r>
      <w:r>
        <w:fldChar w:fldCharType="separate"/>
      </w:r>
      <w:r>
        <w:rPr>
          <w:rStyle w:val="Hyperlink"/>
        </w:rPr>
        <w:t>View answer - Activity 3</w:t>
      </w:r>
      <w:r>
        <w:fldChar w:fldCharType="end"/>
      </w:r>
      <w:bookmarkEnd w:id="27"/>
    </w:p>
    <w:p w:rsidR="00E74DD0" w:rsidRDefault="00EE4D9F">
      <w:pPr>
        <w:divId w:val="675420531"/>
      </w:pPr>
      <w:r>
        <w:rPr>
          <w:vanish/>
        </w:rPr>
        <w:t>End of Activity</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594170029"/>
        <w:rPr>
          <w:rFonts w:eastAsia="Times New Roman"/>
        </w:rPr>
      </w:pPr>
      <w:bookmarkStart w:id="28" w:name="Session3"/>
      <w:bookmarkEnd w:id="28"/>
      <w:r>
        <w:rPr>
          <w:rFonts w:eastAsia="Times New Roman"/>
        </w:rPr>
        <w:t xml:space="preserve">3 Conducting interviews </w:t>
      </w:r>
    </w:p>
    <w:p w:rsidR="00E74DD0" w:rsidRDefault="00EE4D9F">
      <w:pPr>
        <w:divId w:val="594170029"/>
      </w:pPr>
      <w:r>
        <w:t xml:space="preserve">During interviews, your role as a researcher is to draw on the topic guide to develop an understanding about interviewee’s views or experiences. Interviews are a collaborative process between you and the interviewee. You are guiding the interview, ensuring that the interviewee is happy to share their story, that no important areas have been missed out, and keeping the interview to time. </w:t>
      </w:r>
    </w:p>
    <w:p w:rsidR="00E74DD0" w:rsidRDefault="00EE4D9F">
      <w:pPr>
        <w:divId w:val="594170029"/>
      </w:pPr>
      <w:r>
        <w:t>In this section we will cover:</w:t>
      </w:r>
    </w:p>
    <w:p w:rsidR="00E74DD0" w:rsidRDefault="00EE4D9F">
      <w:pPr>
        <w:numPr>
          <w:ilvl w:val="0"/>
          <w:numId w:val="14"/>
        </w:numPr>
        <w:spacing w:before="0" w:beforeAutospacing="0" w:after="0" w:afterAutospacing="0"/>
        <w:ind w:left="780" w:right="780"/>
        <w:divId w:val="594170029"/>
        <w:rPr>
          <w:rFonts w:eastAsia="Times New Roman"/>
        </w:rPr>
      </w:pPr>
      <w:r>
        <w:rPr>
          <w:rFonts w:eastAsia="Times New Roman"/>
        </w:rPr>
        <w:t>Asking questions</w:t>
      </w:r>
    </w:p>
    <w:p w:rsidR="00E74DD0" w:rsidRDefault="00EE4D9F">
      <w:pPr>
        <w:numPr>
          <w:ilvl w:val="0"/>
          <w:numId w:val="14"/>
        </w:numPr>
        <w:spacing w:before="0" w:beforeAutospacing="0" w:after="0" w:afterAutospacing="0"/>
        <w:ind w:left="780" w:right="780"/>
        <w:divId w:val="594170029"/>
        <w:rPr>
          <w:rFonts w:eastAsia="Times New Roman"/>
        </w:rPr>
      </w:pPr>
      <w:r>
        <w:rPr>
          <w:rFonts w:eastAsia="Times New Roman"/>
        </w:rPr>
        <w:t>Ongoing consent</w:t>
      </w:r>
    </w:p>
    <w:p w:rsidR="00E74DD0" w:rsidRDefault="00EE4D9F">
      <w:pPr>
        <w:numPr>
          <w:ilvl w:val="0"/>
          <w:numId w:val="14"/>
        </w:numPr>
        <w:spacing w:before="0" w:beforeAutospacing="0" w:after="0" w:afterAutospacing="0"/>
        <w:ind w:left="780" w:right="780"/>
        <w:divId w:val="594170029"/>
        <w:rPr>
          <w:rFonts w:eastAsia="Times New Roman"/>
        </w:rPr>
      </w:pPr>
      <w:r>
        <w:rPr>
          <w:rFonts w:eastAsia="Times New Roman"/>
        </w:rPr>
        <w:t xml:space="preserve">Dealing with distress </w:t>
      </w:r>
    </w:p>
    <w:p w:rsidR="00E74DD0" w:rsidRDefault="00EE4D9F">
      <w:pPr>
        <w:numPr>
          <w:ilvl w:val="0"/>
          <w:numId w:val="14"/>
        </w:numPr>
        <w:spacing w:before="0" w:beforeAutospacing="0" w:after="0" w:afterAutospacing="0"/>
        <w:ind w:left="780" w:right="780"/>
        <w:divId w:val="594170029"/>
        <w:rPr>
          <w:rFonts w:eastAsia="Times New Roman"/>
        </w:rPr>
      </w:pPr>
      <w:r>
        <w:rPr>
          <w:rFonts w:eastAsia="Times New Roman"/>
        </w:rPr>
        <w:t xml:space="preserve">Ending the interview </w:t>
      </w:r>
    </w:p>
    <w:p w:rsidR="00E74DD0" w:rsidRDefault="00EE4D9F">
      <w:pPr>
        <w:pStyle w:val="Heading2"/>
        <w:divId w:val="332025207"/>
        <w:rPr>
          <w:rFonts w:eastAsia="Times New Roman"/>
        </w:rPr>
      </w:pPr>
      <w:bookmarkStart w:id="29" w:name="Session3_Section1"/>
      <w:bookmarkEnd w:id="29"/>
      <w:r>
        <w:rPr>
          <w:rFonts w:eastAsia="Times New Roman"/>
        </w:rPr>
        <w:t xml:space="preserve">3.1 Asking questions </w:t>
      </w:r>
    </w:p>
    <w:p w:rsidR="00E74DD0" w:rsidRDefault="00EE4D9F">
      <w:pPr>
        <w:divId w:val="332025207"/>
      </w:pPr>
      <w:r>
        <w:t xml:space="preserve">There are three broad kinds of questions in qualitative interviews – closed, open-ended and probing. Closed questions can be answered from a pre-determined list. They can often be answered with a single word –yes/no is a common example, but any question that gives the interviewee a set of pre-determined answers is a closed question, such as asking someone’s age. </w:t>
      </w:r>
    </w:p>
    <w:p w:rsidR="00E74DD0" w:rsidRDefault="00EE4D9F">
      <w:pPr>
        <w:divId w:val="332025207"/>
      </w:pPr>
      <w:r>
        <w:t xml:space="preserve">Open-ended questions don’t provide the interviewee with a set of answer choices, instead encouraging them to provide responses in their own words. Probing questions are follow-up questions for when you don’t fully understand a response. Answers may have been vague or ambiguous, or you might want more specific, in-depth information. Probing questions can be open-ended or closed. </w:t>
      </w:r>
    </w:p>
    <w:p w:rsidR="00E74DD0" w:rsidRDefault="00EE4D9F">
      <w:pPr>
        <w:divId w:val="332025207"/>
      </w:pPr>
      <w:r>
        <w:t xml:space="preserve">In qualitative interviews you will sometimes find closed questions useful, such as when checking you have an interviewee’s consent to the interview. However, the richest data comes from asking open-ended questions about areas covered in the topic guide in the main body of the interview, supplemented by probing questions where appropriate. </w:t>
      </w:r>
    </w:p>
    <w:p w:rsidR="00E74DD0" w:rsidRDefault="00EE4D9F">
      <w:pPr>
        <w:divId w:val="332025207"/>
      </w:pPr>
      <w:r>
        <w:t xml:space="preserve">It is quite common that some questions can start a long response from interviewees. Try not to feel pressured to stick rigidly to the questions in your topic guide, what is most important is the richness of the data. If there are any unclear or vague stories, try to draw more information out of interviewees, be inquisitive, seek clarification, and ask additional relevant questions. Asking for clarification, even for things that might appear obvious, is often a very good way of generating more detailed and richer data in qualitative interviews. </w:t>
      </w:r>
    </w:p>
    <w:p w:rsidR="00E74DD0" w:rsidRDefault="00EE4D9F">
      <w:pPr>
        <w:divId w:val="332025207"/>
      </w:pPr>
      <w:r>
        <w:t xml:space="preserve">Sometimes the artificiality of an interview context can induce anxiety which can mean participants give one-word/short responses to questions. Occasionally, this can create a dynamic where the researcher falls to closed questioning leaving little space for the participant to give lengthy and detailed answers. If this happens, ask open-ended questions and avoid closed questions which produce ‘yes’/’no’ answers. Remember, open questions start with ‘why’, ‘when’, ‘where’, ‘how’ and closed questions start with ‘do’, ‘did’, and ‘don’t’. </w:t>
      </w:r>
    </w:p>
    <w:p w:rsidR="00E74DD0" w:rsidRDefault="00EE4D9F">
      <w:pPr>
        <w:divId w:val="332025207"/>
      </w:pPr>
      <w:r>
        <w:t xml:space="preserve">Lastly, think of the interview as a conversation between you and the interviewee. Convey this to them so that it feels more like you’re having a discussion or chat together, and less like you’re putting them in the hot seat. </w:t>
      </w:r>
    </w:p>
    <w:p w:rsidR="00E74DD0" w:rsidRDefault="00EE4D9F">
      <w:pPr>
        <w:divId w:val="332025207"/>
      </w:pPr>
      <w:r>
        <w:rPr>
          <w:vanish/>
        </w:rPr>
        <w:t>Start of Activity</w:t>
      </w:r>
    </w:p>
    <w:p w:rsidR="00E74DD0" w:rsidRDefault="00EE4D9F">
      <w:pPr>
        <w:spacing w:before="240" w:beforeAutospacing="0" w:after="0" w:afterAutospacing="0" w:line="240" w:lineRule="auto"/>
        <w:ind w:left="240" w:right="240"/>
        <w:outlineLvl w:val="3"/>
        <w:divId w:val="1797723001"/>
        <w:rPr>
          <w:rFonts w:eastAsia="Times New Roman"/>
          <w:b/>
          <w:bCs/>
          <w:sz w:val="36"/>
          <w:szCs w:val="36"/>
        </w:rPr>
      </w:pPr>
      <w:bookmarkStart w:id="30" w:name="Session3_Activity1"/>
      <w:bookmarkEnd w:id="30"/>
      <w:r>
        <w:rPr>
          <w:rFonts w:eastAsia="Times New Roman"/>
          <w:b/>
          <w:bCs/>
          <w:sz w:val="36"/>
          <w:szCs w:val="36"/>
        </w:rPr>
        <w:t>Activity 4</w:t>
      </w:r>
    </w:p>
    <w:p w:rsidR="00E74DD0" w:rsidRDefault="00EE4D9F">
      <w:pPr>
        <w:pStyle w:val="timing"/>
        <w:divId w:val="1253705339"/>
      </w:pPr>
      <w:r>
        <w:t>5 minutes</w:t>
      </w:r>
    </w:p>
    <w:p w:rsidR="00E74DD0" w:rsidRDefault="00EE4D9F">
      <w:pPr>
        <w:divId w:val="1253705339"/>
      </w:pPr>
      <w:r>
        <w:rPr>
          <w:vanish/>
        </w:rPr>
        <w:t>Start of Question</w:t>
      </w:r>
    </w:p>
    <w:p w:rsidR="00E74DD0" w:rsidRDefault="00EE4D9F">
      <w:pPr>
        <w:divId w:val="474836015"/>
      </w:pPr>
      <w:bookmarkStart w:id="31" w:name="Session3_Question1"/>
      <w:bookmarkEnd w:id="31"/>
      <w:r>
        <w:t>Are these questions open or closed, and are they probing questions?</w:t>
      </w:r>
    </w:p>
    <w:p w:rsidR="00E74DD0" w:rsidRDefault="00EE4D9F">
      <w:pPr>
        <w:divId w:val="1253705339"/>
      </w:pPr>
      <w:r>
        <w:rPr>
          <w:vanish/>
        </w:rPr>
        <w:t>End of Question</w:t>
      </w:r>
    </w:p>
    <w:p w:rsidR="00E74DD0" w:rsidRDefault="00EE4D9F">
      <w:pPr>
        <w:divId w:val="1253705339"/>
      </w:pPr>
      <w:r>
        <w:rPr>
          <w:vanish/>
        </w:rPr>
        <w:t>Start of Media Content</w:t>
      </w:r>
    </w:p>
    <w:p w:rsidR="00E74DD0" w:rsidRDefault="00EE4D9F">
      <w:pPr>
        <w:spacing w:before="120" w:beforeAutospacing="0" w:after="120" w:afterAutospacing="0"/>
        <w:divId w:val="544706"/>
      </w:pPr>
      <w:bookmarkStart w:id="32" w:name="Session3_MediaContent1"/>
      <w:bookmarkEnd w:id="32"/>
      <w:r>
        <w:t>Interactive content is not available in this format.</w:t>
      </w:r>
    </w:p>
    <w:p w:rsidR="00E74DD0" w:rsidRDefault="00EE4D9F">
      <w:pPr>
        <w:divId w:val="1253705339"/>
      </w:pPr>
      <w:r>
        <w:rPr>
          <w:vanish/>
        </w:rPr>
        <w:t>End of Media Content</w:t>
      </w:r>
    </w:p>
    <w:bookmarkStart w:id="33" w:name="View_Session3_Answer1"/>
    <w:p w:rsidR="00E74DD0" w:rsidRDefault="00EE4D9F">
      <w:pPr>
        <w:pStyle w:val="navbutton"/>
        <w:divId w:val="1253705339"/>
      </w:pPr>
      <w:r>
        <w:fldChar w:fldCharType="begin"/>
      </w:r>
      <w:r>
        <w:instrText xml:space="preserve"> HYPERLINK "" \l "Session3_Answer1" </w:instrText>
      </w:r>
      <w:r>
        <w:fldChar w:fldCharType="separate"/>
      </w:r>
      <w:r>
        <w:rPr>
          <w:rStyle w:val="Hyperlink"/>
        </w:rPr>
        <w:t>View answer - Activity 4</w:t>
      </w:r>
      <w:r>
        <w:fldChar w:fldCharType="end"/>
      </w:r>
      <w:bookmarkEnd w:id="33"/>
    </w:p>
    <w:p w:rsidR="00E74DD0" w:rsidRDefault="00EE4D9F">
      <w:pPr>
        <w:divId w:val="332025207"/>
      </w:pPr>
      <w:r>
        <w:rPr>
          <w:vanish/>
        </w:rPr>
        <w:t>End of Activity</w:t>
      </w:r>
    </w:p>
    <w:p w:rsidR="00E74DD0" w:rsidRDefault="00EE4D9F">
      <w:pPr>
        <w:pStyle w:val="Heading2"/>
        <w:divId w:val="1636568415"/>
        <w:rPr>
          <w:rFonts w:eastAsia="Times New Roman"/>
        </w:rPr>
      </w:pPr>
      <w:bookmarkStart w:id="34" w:name="Session3_Section2"/>
      <w:bookmarkEnd w:id="34"/>
      <w:r>
        <w:rPr>
          <w:rFonts w:eastAsia="Times New Roman"/>
        </w:rPr>
        <w:t>3.2 Ongoing consent</w:t>
      </w:r>
    </w:p>
    <w:p w:rsidR="00E74DD0" w:rsidRDefault="00EE4D9F">
      <w:pPr>
        <w:divId w:val="1636568415"/>
      </w:pPr>
      <w:r>
        <w:t xml:space="preserve">In Section 2 we said it was good practice to use a two-stage consent process. This means that as well as interviewees having signed a consent form, the interviewer should check at the beginning of the interview that the interviewee is still happy to go ahead with the interview. It is good practice to do this after the recording has begun, so there is a record. </w:t>
      </w:r>
    </w:p>
    <w:p w:rsidR="00E74DD0" w:rsidRDefault="00EE4D9F">
      <w:pPr>
        <w:divId w:val="1636568415"/>
      </w:pPr>
      <w:r>
        <w:t xml:space="preserve">Signing a consent form and giving verbal consent at the beginning of an interview does not mean that participants cannot withdraw from the study. They should be free to leave the interview at any point. Interviewees should also be able to withdraw their consent for a limited period of time after the interview has finished. If an interviewee does withdraw their consent after the interview, you will stop analysing their data and destroy any recordings or transcripts. It is usual to say that interviewees can only withdraw their data up until the point when analysis has begun, as after it may be impossible to remove their individual responses from the anonymised pool of data. </w:t>
      </w:r>
    </w:p>
    <w:p w:rsidR="00E74DD0" w:rsidRDefault="00EE4D9F">
      <w:pPr>
        <w:pStyle w:val="Heading2"/>
        <w:divId w:val="1959099189"/>
        <w:rPr>
          <w:rFonts w:eastAsia="Times New Roman"/>
        </w:rPr>
      </w:pPr>
      <w:bookmarkStart w:id="35" w:name="Session3_Section3"/>
      <w:bookmarkEnd w:id="35"/>
      <w:r>
        <w:rPr>
          <w:rFonts w:eastAsia="Times New Roman"/>
        </w:rPr>
        <w:t xml:space="preserve">3.3 Dealing with distress </w:t>
      </w:r>
    </w:p>
    <w:p w:rsidR="00E74DD0" w:rsidRDefault="00EE4D9F">
      <w:pPr>
        <w:divId w:val="1959099189"/>
      </w:pPr>
      <w:r>
        <w:t xml:space="preserve">Any research interview can prompt thoughts, feelings or reflections which may be distressing. Sometimes you may be aware of likely distress because you are interviewing people about something that is upsetting, but on other occasions you may not anticipate that a topic is upsetting. As researchers we should always be prepared for the </w:t>
      </w:r>
      <w:r>
        <w:rPr>
          <w:rStyle w:val="Emphasis"/>
        </w:rPr>
        <w:t>potential</w:t>
      </w:r>
      <w:r>
        <w:t xml:space="preserve"> that our questions or the telling of stories can induce distress in our participants. </w:t>
      </w:r>
    </w:p>
    <w:p w:rsidR="00E74DD0" w:rsidRDefault="00EE4D9F">
      <w:pPr>
        <w:divId w:val="1959099189"/>
      </w:pPr>
      <w:r>
        <w:rPr>
          <w:vanish/>
        </w:rPr>
        <w:t>Start of Activity</w:t>
      </w:r>
    </w:p>
    <w:p w:rsidR="00E74DD0" w:rsidRDefault="00EE4D9F">
      <w:pPr>
        <w:spacing w:before="240" w:beforeAutospacing="0" w:after="0" w:afterAutospacing="0" w:line="240" w:lineRule="auto"/>
        <w:ind w:left="240" w:right="240"/>
        <w:outlineLvl w:val="3"/>
        <w:divId w:val="6562969"/>
        <w:rPr>
          <w:rFonts w:eastAsia="Times New Roman"/>
          <w:b/>
          <w:bCs/>
          <w:sz w:val="36"/>
          <w:szCs w:val="36"/>
        </w:rPr>
      </w:pPr>
      <w:bookmarkStart w:id="36" w:name="Session3_Activity2"/>
      <w:bookmarkEnd w:id="36"/>
      <w:r>
        <w:rPr>
          <w:rFonts w:eastAsia="Times New Roman"/>
          <w:b/>
          <w:bCs/>
          <w:sz w:val="36"/>
          <w:szCs w:val="36"/>
        </w:rPr>
        <w:t>Activity 5</w:t>
      </w:r>
    </w:p>
    <w:p w:rsidR="00E74DD0" w:rsidRDefault="00EE4D9F">
      <w:pPr>
        <w:pStyle w:val="timing"/>
        <w:divId w:val="1188830367"/>
      </w:pPr>
      <w:r>
        <w:t>15 minutes</w:t>
      </w:r>
    </w:p>
    <w:p w:rsidR="00E74DD0" w:rsidRDefault="00EE4D9F">
      <w:pPr>
        <w:divId w:val="1188830367"/>
      </w:pPr>
      <w:r>
        <w:rPr>
          <w:vanish/>
        </w:rPr>
        <w:t>Start of Question</w:t>
      </w:r>
    </w:p>
    <w:p w:rsidR="00E74DD0" w:rsidRDefault="00EE4D9F">
      <w:pPr>
        <w:divId w:val="167450488"/>
      </w:pPr>
      <w:bookmarkStart w:id="37" w:name="Session3_Question2"/>
      <w:bookmarkEnd w:id="37"/>
      <w:r>
        <w:t>Read the example below and make notes about how you might respond if you were the interviewer.</w:t>
      </w:r>
    </w:p>
    <w:p w:rsidR="00E74DD0" w:rsidRDefault="00EE4D9F">
      <w:pPr>
        <w:divId w:val="167450488"/>
      </w:pPr>
      <w:r>
        <w:t xml:space="preserve">You are interviewing Sophia about her experiences with contraception. Sophia tells you that she started taking the pill when she was about 16 years old to help manage her periods. She then swapped to the contraceptive implant. She has recently had her implant removed. You ask Sophia why she had her implant removed and she gets upset and starts to cry. She tells you that her long-term partner left her and that she feels very sad and down about it. Sophia is visibly crying. How might you respond? Write a few thoughts down and then reveal our suggestions. </w:t>
      </w:r>
    </w:p>
    <w:p w:rsidR="00E74DD0" w:rsidRDefault="00EE4D9F">
      <w:pPr>
        <w:divId w:val="1188830367"/>
      </w:pPr>
      <w:r>
        <w:rPr>
          <w:vanish/>
        </w:rPr>
        <w:t>End of Question</w:t>
      </w:r>
    </w:p>
    <w:p w:rsidR="00E74DD0" w:rsidRDefault="00EE4D9F">
      <w:pPr>
        <w:spacing w:before="60" w:beforeAutospacing="0" w:after="60" w:afterAutospacing="0" w:line="240" w:lineRule="auto"/>
        <w:divId w:val="1740203664"/>
        <w:rPr>
          <w:rFonts w:ascii="Times New Roman" w:eastAsia="Times New Roman" w:hAnsi="Times New Roman" w:cs="Times New Roman"/>
          <w:i/>
          <w:iCs/>
          <w:color w:val="5C5C5C"/>
          <w:sz w:val="24"/>
          <w:szCs w:val="24"/>
        </w:rPr>
      </w:pPr>
      <w:bookmarkStart w:id="38" w:name="Session3_FreeResponse1"/>
      <w:bookmarkEnd w:id="38"/>
      <w:r>
        <w:rPr>
          <w:rFonts w:ascii="Times New Roman" w:eastAsia="Times New Roman" w:hAnsi="Times New Roman" w:cs="Times New Roman"/>
          <w:i/>
          <w:iCs/>
          <w:color w:val="5C5C5C"/>
          <w:sz w:val="24"/>
          <w:szCs w:val="24"/>
        </w:rPr>
        <w:t xml:space="preserve">Provide your answer... </w:t>
      </w:r>
    </w:p>
    <w:bookmarkStart w:id="39" w:name="View_Session3_Answer2"/>
    <w:p w:rsidR="00E74DD0" w:rsidRDefault="00EE4D9F">
      <w:pPr>
        <w:pStyle w:val="navbutton"/>
        <w:divId w:val="1188830367"/>
      </w:pPr>
      <w:r>
        <w:fldChar w:fldCharType="begin"/>
      </w:r>
      <w:r>
        <w:instrText xml:space="preserve"> HYPERLINK "" \l "Session3_Answer2" </w:instrText>
      </w:r>
      <w:r>
        <w:fldChar w:fldCharType="separate"/>
      </w:r>
      <w:r>
        <w:rPr>
          <w:rStyle w:val="Hyperlink"/>
        </w:rPr>
        <w:t>View answer - Activity 5</w:t>
      </w:r>
      <w:r>
        <w:fldChar w:fldCharType="end"/>
      </w:r>
      <w:bookmarkEnd w:id="39"/>
    </w:p>
    <w:p w:rsidR="00E74DD0" w:rsidRDefault="00EE4D9F">
      <w:pPr>
        <w:divId w:val="1959099189"/>
      </w:pPr>
      <w:r>
        <w:rPr>
          <w:vanish/>
        </w:rPr>
        <w:t>End of Activity</w:t>
      </w:r>
    </w:p>
    <w:p w:rsidR="00E74DD0" w:rsidRDefault="00EE4D9F">
      <w:pPr>
        <w:divId w:val="1959099189"/>
      </w:pPr>
      <w:r>
        <w:t xml:space="preserve">There are ways we can minimise the chances of distress. It is good practice to design the topic guide carefully, to minimise the potential for distress if we can. Giving participants information leaflets, consent forms, and the topic guide before the interview ensures they know what to expect and consent to it. It also prepares participants for the kinds of questions they’ll be asked and provides the opportunity to consider their responses. As such, having these materials before the interview reduces the risk of distress. It is also a good idea to consider how you would respond to a distressed interviewee before beginning your interviews and record this in a distress protocol. </w:t>
      </w:r>
    </w:p>
    <w:p w:rsidR="00E74DD0" w:rsidRDefault="00EE4D9F">
      <w:pPr>
        <w:divId w:val="1959099189"/>
      </w:pPr>
      <w:r>
        <w:t xml:space="preserve">If, despite your preparations, an interviewee does become upset, you need to know how to respond to them. </w:t>
      </w:r>
    </w:p>
    <w:p w:rsidR="00E74DD0" w:rsidRDefault="00EE4D9F">
      <w:pPr>
        <w:numPr>
          <w:ilvl w:val="0"/>
          <w:numId w:val="15"/>
        </w:numPr>
        <w:spacing w:before="0" w:beforeAutospacing="0" w:after="0" w:afterAutospacing="0"/>
        <w:ind w:left="780" w:right="780"/>
        <w:divId w:val="1959099189"/>
        <w:rPr>
          <w:rFonts w:eastAsia="Times New Roman"/>
        </w:rPr>
      </w:pPr>
      <w:r>
        <w:rPr>
          <w:rFonts w:eastAsia="Times New Roman"/>
        </w:rPr>
        <w:t xml:space="preserve">If you observe any signs of upset in your participants, the first step is to acknowledge this. You can do so by saying things like ‘I can see that question upset you’ or ‘Is thinking about that difficult?’. </w:t>
      </w:r>
    </w:p>
    <w:p w:rsidR="00E74DD0" w:rsidRDefault="00EE4D9F">
      <w:pPr>
        <w:numPr>
          <w:ilvl w:val="0"/>
          <w:numId w:val="15"/>
        </w:numPr>
        <w:spacing w:before="0" w:beforeAutospacing="0" w:after="0" w:afterAutospacing="0"/>
        <w:ind w:left="780" w:right="780"/>
        <w:divId w:val="1959099189"/>
        <w:rPr>
          <w:rFonts w:eastAsia="Times New Roman"/>
        </w:rPr>
      </w:pPr>
      <w:r>
        <w:rPr>
          <w:rFonts w:eastAsia="Times New Roman"/>
        </w:rPr>
        <w:t xml:space="preserve">Give them the option to take a break from the interview, or to stop altogether. </w:t>
      </w:r>
    </w:p>
    <w:p w:rsidR="00E74DD0" w:rsidRDefault="00EE4D9F">
      <w:pPr>
        <w:numPr>
          <w:ilvl w:val="0"/>
          <w:numId w:val="15"/>
        </w:numPr>
        <w:spacing w:before="0" w:beforeAutospacing="0" w:after="0" w:afterAutospacing="0"/>
        <w:ind w:left="780" w:right="780"/>
        <w:divId w:val="1959099189"/>
        <w:rPr>
          <w:rFonts w:eastAsia="Times New Roman"/>
        </w:rPr>
      </w:pPr>
      <w:r>
        <w:rPr>
          <w:rFonts w:eastAsia="Times New Roman"/>
        </w:rPr>
        <w:t xml:space="preserve">If they would like to proceed, be led by them and give them time. Remind them that they are under no obligation to answer particular questions if they do not wish to do so (as per the consent form). </w:t>
      </w:r>
    </w:p>
    <w:p w:rsidR="00E74DD0" w:rsidRDefault="00EE4D9F">
      <w:pPr>
        <w:numPr>
          <w:ilvl w:val="0"/>
          <w:numId w:val="15"/>
        </w:numPr>
        <w:spacing w:before="0" w:beforeAutospacing="0" w:after="0" w:afterAutospacing="0"/>
        <w:ind w:left="780" w:right="780"/>
        <w:divId w:val="1959099189"/>
        <w:rPr>
          <w:rFonts w:eastAsia="Times New Roman"/>
        </w:rPr>
      </w:pPr>
      <w:r>
        <w:rPr>
          <w:rFonts w:eastAsia="Times New Roman"/>
        </w:rPr>
        <w:t xml:space="preserve">If appropriate, you may wish to direct participants to the debrief sheet after the interview or email it to them again. </w:t>
      </w:r>
    </w:p>
    <w:p w:rsidR="00E74DD0" w:rsidRDefault="00EE4D9F">
      <w:pPr>
        <w:divId w:val="1959099189"/>
      </w:pPr>
      <w:r>
        <w:t xml:space="preserve">Some interviewees belong to groups that are deemed more vulnerable than others. For example, there may be safeguarding issues to consider when interviewing young people, especially those under 18 years old, or vulnerable people. You may need to seek further guidance from the safeguarding lead at your institution or place of work. For a more advanced understanding of ethics in research, including safeguarding, please see the OpenLearn course </w:t>
      </w:r>
      <w:hyperlink r:id="rId16" w:history="1">
        <w:r>
          <w:rPr>
            <w:rStyle w:val="Hyperlink"/>
          </w:rPr>
          <w:t>Becoming an ethical researcher: Session 6: 3.2</w:t>
        </w:r>
      </w:hyperlink>
      <w:r>
        <w:t>.</w:t>
      </w:r>
      <w:r>
        <w:rPr>
          <w:rStyle w:val="comment-editor1"/>
        </w:rPr>
        <w:t>[</w:t>
      </w:r>
      <w:r>
        <w:rPr>
          <w:rStyle w:val="Strong"/>
          <w:color w:val="E80074"/>
          <w:shd w:val="clear" w:color="auto" w:fill="FFFFFF"/>
        </w:rPr>
        <w:t>Editor</w:t>
      </w:r>
      <w:r>
        <w:rPr>
          <w:rStyle w:val="comment-editor1"/>
        </w:rPr>
        <w:t>: Victoria and Mari - Should this be ‘Session 3: 3.2’?]</w:t>
      </w:r>
    </w:p>
    <w:p w:rsidR="00E74DD0" w:rsidRDefault="00EE4D9F">
      <w:pPr>
        <w:divId w:val="1959099189"/>
      </w:pPr>
      <w:r>
        <w:t xml:space="preserve">It is also important to remember that you as a researcher are consenting to the interview. If you feel uncomfortable or distressed during an interview you can draw the interview to a close. </w:t>
      </w:r>
    </w:p>
    <w:p w:rsidR="00E74DD0" w:rsidRDefault="00EE4D9F">
      <w:pPr>
        <w:pStyle w:val="Heading2"/>
        <w:divId w:val="710685790"/>
        <w:rPr>
          <w:rFonts w:eastAsia="Times New Roman"/>
        </w:rPr>
      </w:pPr>
      <w:bookmarkStart w:id="40" w:name="Session3_Section4"/>
      <w:bookmarkEnd w:id="40"/>
      <w:r>
        <w:rPr>
          <w:rFonts w:eastAsia="Times New Roman"/>
        </w:rPr>
        <w:t xml:space="preserve">3.4 Ending the interview </w:t>
      </w:r>
    </w:p>
    <w:p w:rsidR="00E74DD0" w:rsidRDefault="00EE4D9F">
      <w:pPr>
        <w:divId w:val="710685790"/>
      </w:pPr>
      <w:r>
        <w:t xml:space="preserve">Interviews often draw to a close naturally, this happens because all of the questions have been asked, or all of the relevant stories have been told. On other occasions though, interviewees may have a lot they want to say, or the researcher has more questions they want to ask. An aspect of your role as an ethical researcher is to ensure the interview process isn’t over taxing to you or your interviewee. This is part of taking care of your interviewee and managing your own self-care. To do this, it is important to keep track of time, to intermittently assess the progress of the interview, and to keep it moving along steadily. </w:t>
      </w:r>
    </w:p>
    <w:p w:rsidR="00E74DD0" w:rsidRDefault="00EE4D9F">
      <w:pPr>
        <w:divId w:val="710685790"/>
      </w:pPr>
      <w:r>
        <w:t xml:space="preserve">If you get near to the end of the time you had said the interview would last and you anticipate going over, you can consider either extending the interview or wrapping it up with a few final questions. This decision will be based on your assessment of how you and your interviewee are doing. It can help to ask yourself: </w:t>
      </w:r>
    </w:p>
    <w:p w:rsidR="00E74DD0" w:rsidRDefault="00EE4D9F">
      <w:pPr>
        <w:numPr>
          <w:ilvl w:val="0"/>
          <w:numId w:val="16"/>
        </w:numPr>
        <w:spacing w:before="0" w:beforeAutospacing="0" w:after="0" w:afterAutospacing="0"/>
        <w:ind w:left="780" w:right="780"/>
        <w:divId w:val="710685790"/>
        <w:rPr>
          <w:rFonts w:eastAsia="Times New Roman"/>
        </w:rPr>
      </w:pPr>
      <w:r>
        <w:rPr>
          <w:rFonts w:eastAsia="Times New Roman"/>
        </w:rPr>
        <w:t xml:space="preserve">Are we both/all still actively engaged? </w:t>
      </w:r>
    </w:p>
    <w:p w:rsidR="00E74DD0" w:rsidRDefault="00EE4D9F">
      <w:pPr>
        <w:numPr>
          <w:ilvl w:val="0"/>
          <w:numId w:val="16"/>
        </w:numPr>
        <w:spacing w:before="0" w:beforeAutospacing="0" w:after="0" w:afterAutospacing="0"/>
        <w:ind w:left="780" w:right="780"/>
        <w:divId w:val="710685790"/>
        <w:rPr>
          <w:rFonts w:eastAsia="Times New Roman"/>
        </w:rPr>
      </w:pPr>
      <w:r>
        <w:rPr>
          <w:rFonts w:eastAsia="Times New Roman"/>
        </w:rPr>
        <w:t xml:space="preserve">Do I or my interviewee appear to be tiring? </w:t>
      </w:r>
    </w:p>
    <w:p w:rsidR="00E74DD0" w:rsidRDefault="00EE4D9F">
      <w:pPr>
        <w:numPr>
          <w:ilvl w:val="0"/>
          <w:numId w:val="16"/>
        </w:numPr>
        <w:spacing w:before="0" w:beforeAutospacing="0" w:after="0" w:afterAutospacing="0"/>
        <w:ind w:left="780" w:right="780"/>
        <w:divId w:val="710685790"/>
        <w:rPr>
          <w:rFonts w:eastAsia="Times New Roman"/>
        </w:rPr>
      </w:pPr>
      <w:r>
        <w:rPr>
          <w:rFonts w:eastAsia="Times New Roman"/>
        </w:rPr>
        <w:t xml:space="preserve">Does the interviewee seem to be running out of steam – e.g. is the same material being repeated? </w:t>
      </w:r>
    </w:p>
    <w:p w:rsidR="00E74DD0" w:rsidRDefault="00EE4D9F">
      <w:pPr>
        <w:numPr>
          <w:ilvl w:val="0"/>
          <w:numId w:val="16"/>
        </w:numPr>
        <w:spacing w:before="0" w:beforeAutospacing="0" w:after="0" w:afterAutospacing="0"/>
        <w:ind w:left="780" w:right="780"/>
        <w:divId w:val="710685790"/>
        <w:rPr>
          <w:rFonts w:eastAsia="Times New Roman"/>
        </w:rPr>
      </w:pPr>
      <w:r>
        <w:rPr>
          <w:rFonts w:eastAsia="Times New Roman"/>
        </w:rPr>
        <w:t xml:space="preserve">Is the focus of interview still on track or are other less relevant subjects being talked about? </w:t>
      </w:r>
    </w:p>
    <w:p w:rsidR="00E74DD0" w:rsidRDefault="00EE4D9F">
      <w:pPr>
        <w:numPr>
          <w:ilvl w:val="0"/>
          <w:numId w:val="16"/>
        </w:numPr>
        <w:spacing w:before="0" w:beforeAutospacing="0" w:after="0" w:afterAutospacing="0"/>
        <w:ind w:left="780" w:right="780"/>
        <w:divId w:val="710685790"/>
        <w:rPr>
          <w:rFonts w:eastAsia="Times New Roman"/>
        </w:rPr>
      </w:pPr>
      <w:r>
        <w:rPr>
          <w:rFonts w:eastAsia="Times New Roman"/>
        </w:rPr>
        <w:t xml:space="preserve">Is extending the interview likely to add new material not already discussed? </w:t>
      </w:r>
    </w:p>
    <w:p w:rsidR="00E74DD0" w:rsidRDefault="00EE4D9F">
      <w:pPr>
        <w:divId w:val="710685790"/>
      </w:pPr>
      <w:r>
        <w:t>Mull these questions over and whether you decide to extend or draw to a close, consult with your interviewee first.</w:t>
      </w:r>
    </w:p>
    <w:p w:rsidR="00E74DD0" w:rsidRDefault="00EE4D9F">
      <w:pPr>
        <w:divId w:val="710685790"/>
      </w:pPr>
      <w:r>
        <w:t xml:space="preserve">Once you have indicated that you are ending the interview, but before you stop recording, check if interviewees have anything else they want to add that they have not already spoken about. Once, they’ve finished, inform them you’re going to stop recording. Once off, reiterate to them that they are no longer being recorded. Thank the interviewee for their time and reassure them that their contribution is helpful to your study. Reiterate the ways in which their interview will be used. </w:t>
      </w:r>
    </w:p>
    <w:p w:rsidR="00E74DD0" w:rsidRDefault="00EE4D9F">
      <w:pPr>
        <w:divId w:val="710685790"/>
      </w:pPr>
      <w:r>
        <w:rPr>
          <w:vanish/>
        </w:rPr>
        <w:t>Start of Box</w:t>
      </w:r>
    </w:p>
    <w:p w:rsidR="00E74DD0" w:rsidRDefault="00EE4D9F">
      <w:pPr>
        <w:spacing w:before="240" w:beforeAutospacing="0" w:after="0" w:afterAutospacing="0" w:line="240" w:lineRule="auto"/>
        <w:ind w:left="240" w:right="240"/>
        <w:outlineLvl w:val="3"/>
        <w:divId w:val="470751575"/>
        <w:rPr>
          <w:rFonts w:eastAsia="Times New Roman"/>
          <w:b/>
          <w:bCs/>
          <w:sz w:val="36"/>
          <w:szCs w:val="36"/>
        </w:rPr>
      </w:pPr>
      <w:bookmarkStart w:id="41" w:name="Session3_Box1"/>
      <w:bookmarkEnd w:id="41"/>
      <w:r>
        <w:rPr>
          <w:rFonts w:eastAsia="Times New Roman"/>
          <w:b/>
          <w:bCs/>
          <w:sz w:val="36"/>
          <w:szCs w:val="36"/>
        </w:rPr>
        <w:t>Post interview debrief</w:t>
      </w:r>
    </w:p>
    <w:p w:rsidR="00E74DD0" w:rsidRDefault="00EE4D9F">
      <w:pPr>
        <w:numPr>
          <w:ilvl w:val="0"/>
          <w:numId w:val="17"/>
        </w:numPr>
        <w:spacing w:before="0" w:beforeAutospacing="0" w:after="0" w:afterAutospacing="0"/>
        <w:ind w:left="780" w:right="780"/>
        <w:divId w:val="1836413953"/>
        <w:rPr>
          <w:rFonts w:eastAsia="Times New Roman"/>
        </w:rPr>
      </w:pPr>
      <w:r>
        <w:rPr>
          <w:rFonts w:eastAsia="Times New Roman"/>
        </w:rPr>
        <w:t>Thank them: ‘Thank you for your time and contribution to the study'</w:t>
      </w:r>
    </w:p>
    <w:p w:rsidR="00E74DD0" w:rsidRDefault="00EE4D9F">
      <w:pPr>
        <w:numPr>
          <w:ilvl w:val="0"/>
          <w:numId w:val="17"/>
        </w:numPr>
        <w:spacing w:before="0" w:beforeAutospacing="0" w:after="0" w:afterAutospacing="0"/>
        <w:ind w:left="780" w:right="780"/>
        <w:divId w:val="1836413953"/>
        <w:rPr>
          <w:rFonts w:eastAsia="Times New Roman"/>
        </w:rPr>
      </w:pPr>
      <w:r>
        <w:rPr>
          <w:rFonts w:eastAsia="Times New Roman"/>
        </w:rPr>
        <w:t xml:space="preserve">Confirm how their interview data will be used: ‘Some of your interview data will be used in academic papers, to inform policy and practice, and in a public engagement exhibition (your name, location, or other identifying information will not be included)' </w:t>
      </w:r>
    </w:p>
    <w:p w:rsidR="00E74DD0" w:rsidRDefault="00EE4D9F">
      <w:pPr>
        <w:numPr>
          <w:ilvl w:val="0"/>
          <w:numId w:val="17"/>
        </w:numPr>
        <w:spacing w:before="0" w:beforeAutospacing="0" w:after="0" w:afterAutospacing="0"/>
        <w:ind w:left="780" w:right="780"/>
        <w:divId w:val="1836413953"/>
        <w:rPr>
          <w:rFonts w:eastAsia="Times New Roman"/>
        </w:rPr>
      </w:pPr>
      <w:r>
        <w:rPr>
          <w:rFonts w:eastAsia="Times New Roman"/>
        </w:rPr>
        <w:t>Provide participants with a ‘Debrief Sheet’ of support services</w:t>
      </w:r>
    </w:p>
    <w:p w:rsidR="00E74DD0" w:rsidRDefault="00EE4D9F">
      <w:pPr>
        <w:numPr>
          <w:ilvl w:val="0"/>
          <w:numId w:val="17"/>
        </w:numPr>
        <w:spacing w:before="0" w:beforeAutospacing="0" w:after="0" w:afterAutospacing="0"/>
        <w:ind w:left="780" w:right="780"/>
        <w:divId w:val="1836413953"/>
        <w:rPr>
          <w:rFonts w:eastAsia="Times New Roman"/>
        </w:rPr>
      </w:pPr>
      <w:r>
        <w:rPr>
          <w:rFonts w:eastAsia="Times New Roman"/>
        </w:rPr>
        <w:t>Remind participants of their option to withdraw (e.g. up to 6 weeks from interview date)</w:t>
      </w:r>
    </w:p>
    <w:p w:rsidR="00E74DD0" w:rsidRDefault="00EE4D9F">
      <w:pPr>
        <w:numPr>
          <w:ilvl w:val="0"/>
          <w:numId w:val="17"/>
        </w:numPr>
        <w:spacing w:before="0" w:beforeAutospacing="0" w:after="240" w:afterAutospacing="0"/>
        <w:ind w:left="780" w:right="780"/>
        <w:divId w:val="1836413953"/>
        <w:rPr>
          <w:rFonts w:eastAsia="Times New Roman"/>
        </w:rPr>
      </w:pPr>
      <w:r>
        <w:rPr>
          <w:rFonts w:eastAsia="Times New Roman"/>
        </w:rPr>
        <w:t xml:space="preserve">Ask a question or two about what they have planned for the rest of the day </w:t>
      </w:r>
    </w:p>
    <w:p w:rsidR="00E74DD0" w:rsidRDefault="00EE4D9F">
      <w:pPr>
        <w:divId w:val="710685790"/>
      </w:pPr>
      <w:r>
        <w:rPr>
          <w:vanish/>
        </w:rPr>
        <w:t>End of Box</w:t>
      </w:r>
    </w:p>
    <w:p w:rsidR="00E74DD0" w:rsidRDefault="00EE4D9F">
      <w:pPr>
        <w:divId w:val="710685790"/>
      </w:pPr>
      <w:r>
        <w:t xml:space="preserve">It can be helpful to provide all interviewees with a debrief sheet and verbally make participants aware of the relevant organisations listed at this point. It is essential you do this if an interviewee became distressed at any point during the interview. It is also good practice to remind them that they have the option to withdraw from the study if they wish, how long they are able to do this for, and how to do this. Finally, to transition out of the interview relationship, ask them a question or two about their day, what they have planned, etc. </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600605332"/>
        <w:rPr>
          <w:rFonts w:eastAsia="Times New Roman"/>
        </w:rPr>
      </w:pPr>
      <w:bookmarkStart w:id="42" w:name="Session4"/>
      <w:bookmarkEnd w:id="42"/>
      <w:r>
        <w:rPr>
          <w:rFonts w:eastAsia="Times New Roman"/>
        </w:rPr>
        <w:t xml:space="preserve">4 After the interview </w:t>
      </w:r>
    </w:p>
    <w:p w:rsidR="00E74DD0" w:rsidRDefault="00EE4D9F">
      <w:pPr>
        <w:divId w:val="1600605332"/>
      </w:pPr>
      <w:r>
        <w:t xml:space="preserve">After the interview has been carried out, the researcher’s job is not finished. You will need to process the data so it can be analysed, stored securely, and you may need to give feedback to the people you interviewed. In this section we will cover: </w:t>
      </w:r>
    </w:p>
    <w:p w:rsidR="00E74DD0" w:rsidRDefault="00EE4D9F">
      <w:pPr>
        <w:numPr>
          <w:ilvl w:val="0"/>
          <w:numId w:val="18"/>
        </w:numPr>
        <w:spacing w:before="0" w:beforeAutospacing="0" w:after="0" w:afterAutospacing="0"/>
        <w:ind w:left="780" w:right="780"/>
        <w:divId w:val="1600605332"/>
        <w:rPr>
          <w:rFonts w:eastAsia="Times New Roman"/>
        </w:rPr>
      </w:pPr>
      <w:r>
        <w:rPr>
          <w:rFonts w:eastAsia="Times New Roman"/>
        </w:rPr>
        <w:t xml:space="preserve">Making reflective fieldnotes </w:t>
      </w:r>
    </w:p>
    <w:p w:rsidR="00E74DD0" w:rsidRDefault="00EE4D9F">
      <w:pPr>
        <w:numPr>
          <w:ilvl w:val="0"/>
          <w:numId w:val="18"/>
        </w:numPr>
        <w:spacing w:before="0" w:beforeAutospacing="0" w:after="0" w:afterAutospacing="0"/>
        <w:ind w:left="780" w:right="780"/>
        <w:divId w:val="1600605332"/>
        <w:rPr>
          <w:rFonts w:eastAsia="Times New Roman"/>
        </w:rPr>
      </w:pPr>
      <w:r>
        <w:rPr>
          <w:rFonts w:eastAsia="Times New Roman"/>
        </w:rPr>
        <w:t>Uploading/sending files</w:t>
      </w:r>
    </w:p>
    <w:p w:rsidR="00E74DD0" w:rsidRDefault="00EE4D9F">
      <w:pPr>
        <w:numPr>
          <w:ilvl w:val="0"/>
          <w:numId w:val="18"/>
        </w:numPr>
        <w:spacing w:before="0" w:beforeAutospacing="0" w:after="0" w:afterAutospacing="0"/>
        <w:ind w:left="780" w:right="780"/>
        <w:divId w:val="1600605332"/>
        <w:rPr>
          <w:rFonts w:eastAsia="Times New Roman"/>
        </w:rPr>
      </w:pPr>
      <w:r>
        <w:rPr>
          <w:rFonts w:eastAsia="Times New Roman"/>
        </w:rPr>
        <w:t>Storing data</w:t>
      </w:r>
    </w:p>
    <w:p w:rsidR="00E74DD0" w:rsidRDefault="00EE4D9F">
      <w:pPr>
        <w:numPr>
          <w:ilvl w:val="0"/>
          <w:numId w:val="18"/>
        </w:numPr>
        <w:spacing w:before="0" w:beforeAutospacing="0" w:after="0" w:afterAutospacing="0"/>
        <w:ind w:left="780" w:right="780"/>
        <w:divId w:val="1600605332"/>
        <w:rPr>
          <w:rFonts w:eastAsia="Times New Roman"/>
        </w:rPr>
      </w:pPr>
      <w:r>
        <w:rPr>
          <w:rFonts w:eastAsia="Times New Roman"/>
        </w:rPr>
        <w:t xml:space="preserve">Anonymisation options </w:t>
      </w:r>
    </w:p>
    <w:p w:rsidR="00E74DD0" w:rsidRDefault="00EE4D9F">
      <w:pPr>
        <w:numPr>
          <w:ilvl w:val="0"/>
          <w:numId w:val="18"/>
        </w:numPr>
        <w:spacing w:before="0" w:beforeAutospacing="0" w:after="0" w:afterAutospacing="0"/>
        <w:ind w:left="780" w:right="780"/>
        <w:divId w:val="1600605332"/>
        <w:rPr>
          <w:rFonts w:eastAsia="Times New Roman"/>
        </w:rPr>
      </w:pPr>
      <w:r>
        <w:rPr>
          <w:rFonts w:eastAsia="Times New Roman"/>
        </w:rPr>
        <w:t>Feeding back to interviewees</w:t>
      </w:r>
    </w:p>
    <w:p w:rsidR="00E74DD0" w:rsidRDefault="00EE4D9F">
      <w:pPr>
        <w:pStyle w:val="Heading2"/>
        <w:divId w:val="1759598840"/>
        <w:rPr>
          <w:rFonts w:eastAsia="Times New Roman"/>
        </w:rPr>
      </w:pPr>
      <w:bookmarkStart w:id="43" w:name="Session4_Section1"/>
      <w:bookmarkEnd w:id="43"/>
      <w:r>
        <w:rPr>
          <w:rFonts w:eastAsia="Times New Roman"/>
        </w:rPr>
        <w:t xml:space="preserve">4.1 Making reflective fieldnotes </w:t>
      </w:r>
    </w:p>
    <w:p w:rsidR="00E74DD0" w:rsidRDefault="00EE4D9F">
      <w:pPr>
        <w:divId w:val="1759598840"/>
      </w:pPr>
      <w:r>
        <w:t xml:space="preserve">Writing up reflections is an important part of any researcher’s job. Fieldnotes serve three main functions. Firstly, they give anyone looking at the interview transcript an understanding of the context of the interview. Secondly, they help the researcher to remember the details of their interview and interviewee. Thirdly, once all interviews have been completed, it enables information about all interviews to be collated. </w:t>
      </w:r>
    </w:p>
    <w:p w:rsidR="00E74DD0" w:rsidRDefault="00EE4D9F">
      <w:pPr>
        <w:divId w:val="1759598840"/>
      </w:pPr>
      <w:r>
        <w:t>The kind of information that you might want to capture could include:</w:t>
      </w:r>
    </w:p>
    <w:p w:rsidR="00E74DD0" w:rsidRDefault="00EE4D9F">
      <w:pPr>
        <w:numPr>
          <w:ilvl w:val="0"/>
          <w:numId w:val="19"/>
        </w:numPr>
        <w:spacing w:before="0" w:beforeAutospacing="0" w:after="0" w:afterAutospacing="0"/>
        <w:ind w:left="780" w:right="780"/>
        <w:divId w:val="1759598840"/>
        <w:rPr>
          <w:rFonts w:eastAsia="Times New Roman"/>
        </w:rPr>
      </w:pPr>
      <w:r>
        <w:rPr>
          <w:rFonts w:eastAsia="Times New Roman"/>
        </w:rPr>
        <w:t>your thoughts and reflections from the interview, things you think went well, and those that didn’t go so well</w:t>
      </w:r>
    </w:p>
    <w:p w:rsidR="00E74DD0" w:rsidRDefault="00EE4D9F">
      <w:pPr>
        <w:numPr>
          <w:ilvl w:val="0"/>
          <w:numId w:val="19"/>
        </w:numPr>
        <w:spacing w:before="0" w:beforeAutospacing="0" w:after="0" w:afterAutospacing="0"/>
        <w:ind w:left="780" w:right="780"/>
        <w:divId w:val="1759598840"/>
        <w:rPr>
          <w:rFonts w:eastAsia="Times New Roman"/>
        </w:rPr>
      </w:pPr>
      <w:r>
        <w:rPr>
          <w:rFonts w:eastAsia="Times New Roman"/>
        </w:rPr>
        <w:t xml:space="preserve">details about the interview itself such as whether the interview was conducted via zoom, telephone or face-to-face, and how long it lasted </w:t>
      </w:r>
    </w:p>
    <w:p w:rsidR="00E74DD0" w:rsidRDefault="00EE4D9F">
      <w:pPr>
        <w:numPr>
          <w:ilvl w:val="0"/>
          <w:numId w:val="19"/>
        </w:numPr>
        <w:spacing w:before="0" w:beforeAutospacing="0" w:after="0" w:afterAutospacing="0"/>
        <w:ind w:left="780" w:right="780"/>
        <w:divId w:val="1759598840"/>
        <w:rPr>
          <w:rFonts w:eastAsia="Times New Roman"/>
        </w:rPr>
      </w:pPr>
      <w:r>
        <w:rPr>
          <w:rFonts w:eastAsia="Times New Roman"/>
        </w:rPr>
        <w:t xml:space="preserve">demographic details about your interviewee (providing they are willing to give this information) such as, gender, age, and ethnicity </w:t>
      </w:r>
    </w:p>
    <w:p w:rsidR="00E74DD0" w:rsidRDefault="00EE4D9F">
      <w:pPr>
        <w:divId w:val="1759598840"/>
      </w:pPr>
      <w:r>
        <w:t xml:space="preserve">It can be helpful to create a fieldnote proforma to complete after your interviews. Once you have completed each interview, you should record your reflective fieldnotes on the proforma document and store it securely. Treat this data in the same way you treat interview data. </w:t>
      </w:r>
    </w:p>
    <w:p w:rsidR="00E74DD0" w:rsidRDefault="00EE4D9F">
      <w:pPr>
        <w:divId w:val="1759598840"/>
      </w:pPr>
      <w:r>
        <w:rPr>
          <w:vanish/>
        </w:rPr>
        <w:t>Start of Activity</w:t>
      </w:r>
    </w:p>
    <w:p w:rsidR="00E74DD0" w:rsidRDefault="00EE4D9F">
      <w:pPr>
        <w:spacing w:before="240" w:beforeAutospacing="0" w:after="0" w:afterAutospacing="0" w:line="240" w:lineRule="auto"/>
        <w:ind w:left="240" w:right="240"/>
        <w:outlineLvl w:val="3"/>
        <w:divId w:val="1079906739"/>
        <w:rPr>
          <w:rFonts w:eastAsia="Times New Roman"/>
          <w:b/>
          <w:bCs/>
          <w:sz w:val="36"/>
          <w:szCs w:val="36"/>
        </w:rPr>
      </w:pPr>
      <w:bookmarkStart w:id="44" w:name="Session4_Activity1"/>
      <w:bookmarkEnd w:id="44"/>
      <w:r>
        <w:rPr>
          <w:rFonts w:eastAsia="Times New Roman"/>
          <w:b/>
          <w:bCs/>
          <w:sz w:val="36"/>
          <w:szCs w:val="36"/>
        </w:rPr>
        <w:t>Activity 6</w:t>
      </w:r>
    </w:p>
    <w:p w:rsidR="00E74DD0" w:rsidRDefault="00EE4D9F">
      <w:pPr>
        <w:pStyle w:val="timing"/>
        <w:divId w:val="2093115074"/>
      </w:pPr>
      <w:r>
        <w:t>10 minutes</w:t>
      </w:r>
    </w:p>
    <w:p w:rsidR="00E74DD0" w:rsidRDefault="00EE4D9F">
      <w:pPr>
        <w:divId w:val="2093115074"/>
      </w:pPr>
      <w:r>
        <w:rPr>
          <w:vanish/>
        </w:rPr>
        <w:t>Start of Question</w:t>
      </w:r>
    </w:p>
    <w:p w:rsidR="00E74DD0" w:rsidRDefault="00EE4D9F">
      <w:pPr>
        <w:divId w:val="795638626"/>
      </w:pPr>
      <w:bookmarkStart w:id="45" w:name="Session4_Question1"/>
      <w:bookmarkEnd w:id="45"/>
      <w:r>
        <w:t>Take a look at the Reflective Fieldnotes Proforma below. Come up with your own proforma for your research project.</w:t>
      </w:r>
    </w:p>
    <w:p w:rsidR="00E74DD0" w:rsidRDefault="00EE4D9F">
      <w:pPr>
        <w:divId w:val="795638626"/>
      </w:pPr>
      <w:r>
        <w:t>Table 1: Reflective Fieldnotes Proforma</w:t>
      </w:r>
    </w:p>
    <w:p w:rsidR="00E74DD0" w:rsidRDefault="00EE4D9F">
      <w:pPr>
        <w:divId w:val="79563862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240"/>
        <w:gridCol w:w="240"/>
      </w:tblGrid>
      <w:tr w:rsidR="00E74DD0">
        <w:trPr>
          <w:divId w:val="6568846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jc w:val="center"/>
              <w:rPr>
                <w:rFonts w:ascii="Times New Roman" w:eastAsia="Times New Roman" w:hAnsi="Times New Roman" w:cs="Times New Roman"/>
                <w:b/>
                <w:bCs/>
                <w:sz w:val="24"/>
                <w:szCs w:val="24"/>
              </w:rPr>
            </w:pPr>
            <w:bookmarkStart w:id="46" w:name="Session4_Table1"/>
            <w:bookmarkEnd w:id="46"/>
            <w:r>
              <w:rPr>
                <w:rStyle w:val="Strong"/>
                <w:rFonts w:eastAsia="Times New Roman" w:cs="Times New Roman"/>
                <w:sz w:val="24"/>
                <w:szCs w:val="24"/>
              </w:rPr>
              <w:t>Interviewer</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Date &amp; Time</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Length of interview</w:t>
            </w:r>
          </w:p>
        </w:tc>
      </w:tr>
      <w:tr w:rsidR="00E74DD0">
        <w:trPr>
          <w:divId w:val="65688463"/>
        </w:trPr>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 xml:space="preserve">How was information and consent carried out? (e.g. Zoom/Face-to-Face/Telephone) </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 xml:space="preserve">How was the interview conducted? (e.g. Zoom/Face-to-Face/Telephone) </w:t>
            </w:r>
          </w:p>
        </w:tc>
      </w:tr>
      <w:tr w:rsidR="00E74DD0">
        <w:trPr>
          <w:divId w:val="65688463"/>
        </w:trPr>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Gender of Interviewee:</w:t>
            </w:r>
          </w:p>
        </w:tc>
        <w:tc>
          <w:tcPr>
            <w:tcW w:w="0" w:type="auto"/>
            <w:gridSpan w:val="2"/>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 </w:t>
            </w:r>
            <w:r>
              <w:rPr>
                <w:rStyle w:val="Strong"/>
                <w:rFonts w:cs="Times New Roman"/>
                <w:sz w:val="24"/>
                <w:szCs w:val="24"/>
              </w:rPr>
              <w:t>Ethnicity of Interviewee:</w:t>
            </w:r>
          </w:p>
        </w:tc>
        <w:tc>
          <w:tcPr>
            <w:tcW w:w="0" w:type="auto"/>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rPr>
                <w:rFonts w:ascii="Times New Roman" w:hAnsi="Times New Roman" w:cs="Times New Roman"/>
                <w:sz w:val="24"/>
                <w:szCs w:val="24"/>
              </w:rPr>
            </w:pPr>
            <w:r>
              <w:rPr>
                <w:rStyle w:val="Strong"/>
                <w:rFonts w:cs="Times New Roman"/>
                <w:sz w:val="24"/>
                <w:szCs w:val="24"/>
              </w:rPr>
              <w:t>Age of Interviewee:</w:t>
            </w:r>
          </w:p>
        </w:tc>
      </w:tr>
      <w:tr w:rsidR="00E74DD0">
        <w:trPr>
          <w:divId w:val="65688463"/>
        </w:trPr>
        <w:tc>
          <w:tcPr>
            <w:tcW w:w="0" w:type="auto"/>
            <w:gridSpan w:val="4"/>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rPr>
                <w:rFonts w:ascii="Times New Roman" w:hAnsi="Times New Roman" w:cs="Times New Roman"/>
                <w:sz w:val="24"/>
                <w:szCs w:val="24"/>
              </w:rPr>
            </w:pPr>
            <w:r>
              <w:rPr>
                <w:rStyle w:val="Strong"/>
                <w:rFonts w:cs="Times New Roman"/>
                <w:sz w:val="24"/>
                <w:szCs w:val="24"/>
              </w:rPr>
              <w:t>What are your reflections on the interview? (e.g. what were the main points discussed? Was there anything particularly memorable or interesting?)</w:t>
            </w:r>
          </w:p>
        </w:tc>
      </w:tr>
      <w:tr w:rsidR="00E74DD0">
        <w:trPr>
          <w:divId w:val="65688463"/>
        </w:trPr>
        <w:tc>
          <w:tcPr>
            <w:tcW w:w="0" w:type="auto"/>
            <w:gridSpan w:val="4"/>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What worked well?</w:t>
            </w:r>
          </w:p>
        </w:tc>
      </w:tr>
      <w:tr w:rsidR="00E74DD0">
        <w:trPr>
          <w:divId w:val="65688463"/>
        </w:trPr>
        <w:tc>
          <w:tcPr>
            <w:tcW w:w="0" w:type="auto"/>
            <w:gridSpan w:val="4"/>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What didn’t work so well?</w:t>
            </w:r>
          </w:p>
        </w:tc>
      </w:tr>
      <w:tr w:rsidR="00E74DD0">
        <w:trPr>
          <w:divId w:val="65688463"/>
        </w:trPr>
        <w:tc>
          <w:tcPr>
            <w:tcW w:w="0" w:type="auto"/>
            <w:gridSpan w:val="4"/>
            <w:tcBorders>
              <w:top w:val="single" w:sz="6" w:space="0" w:color="000000"/>
              <w:left w:val="single" w:sz="6" w:space="0" w:color="000000"/>
              <w:bottom w:val="single" w:sz="6" w:space="0" w:color="000000"/>
              <w:right w:val="single" w:sz="6" w:space="0" w:color="000000"/>
            </w:tcBorders>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Are there any safeguarding issues or ethical concerns?</w:t>
            </w:r>
          </w:p>
        </w:tc>
      </w:tr>
    </w:tbl>
    <w:p w:rsidR="00E74DD0" w:rsidRDefault="00EE4D9F">
      <w:pPr>
        <w:divId w:val="795638626"/>
      </w:pPr>
      <w:r>
        <w:rPr>
          <w:vanish/>
        </w:rPr>
        <w:t>End of Table</w:t>
      </w:r>
    </w:p>
    <w:p w:rsidR="00E74DD0" w:rsidRDefault="00EE4D9F">
      <w:pPr>
        <w:divId w:val="2093115074"/>
      </w:pPr>
      <w:r>
        <w:rPr>
          <w:vanish/>
        </w:rPr>
        <w:t>End of Question</w:t>
      </w:r>
    </w:p>
    <w:p w:rsidR="00E74DD0" w:rsidRDefault="00EE4D9F">
      <w:pPr>
        <w:divId w:val="1759598840"/>
      </w:pPr>
      <w:r>
        <w:rPr>
          <w:vanish/>
        </w:rPr>
        <w:t>End of Activity</w:t>
      </w:r>
    </w:p>
    <w:p w:rsidR="00E74DD0" w:rsidRDefault="00EE4D9F">
      <w:pPr>
        <w:pStyle w:val="Heading2"/>
        <w:divId w:val="1375274215"/>
        <w:rPr>
          <w:rFonts w:eastAsia="Times New Roman"/>
        </w:rPr>
      </w:pPr>
      <w:bookmarkStart w:id="47" w:name="Session4_Section2"/>
      <w:bookmarkEnd w:id="47"/>
      <w:r>
        <w:rPr>
          <w:rFonts w:eastAsia="Times New Roman"/>
        </w:rPr>
        <w:t>4.2 Uploading and sending files</w:t>
      </w:r>
    </w:p>
    <w:p w:rsidR="00E74DD0" w:rsidRDefault="00EE4D9F">
      <w:pPr>
        <w:divId w:val="1375274215"/>
      </w:pPr>
      <w:r>
        <w:t xml:space="preserve">One important responsibility of the researcher is to manage data. This involves appropriately storing, destroying, and protecting interviewees’ data. Data needs to be stored securely and encrypted and/or password protected. You may have drawn up a data management plan as part of your research ethics application, if so, you need to ensure that the way you store the data is compliant with this. More advice from The Open University about writing a data management plan can be found </w:t>
      </w:r>
      <w:hyperlink r:id="rId17" w:history="1">
        <w:r>
          <w:rPr>
            <w:rStyle w:val="Hyperlink"/>
          </w:rPr>
          <w:t>here</w:t>
        </w:r>
      </w:hyperlink>
      <w:r>
        <w:t xml:space="preserve">. </w:t>
      </w:r>
    </w:p>
    <w:p w:rsidR="00E74DD0" w:rsidRDefault="00EE4D9F">
      <w:pPr>
        <w:divId w:val="1375274215"/>
      </w:pPr>
      <w:r>
        <w:t xml:space="preserve">If you are sending your recordings for transcription by someone else, you need to ensure the way you send this is secure and compliant with both your ethical approval and any requirements from the funder. This commonly means that you need to transfer files via a secure website rather than sending them by email. </w:t>
      </w:r>
    </w:p>
    <w:p w:rsidR="00E74DD0" w:rsidRDefault="00EE4D9F">
      <w:pPr>
        <w:divId w:val="1375274215"/>
      </w:pPr>
      <w:r>
        <w:t xml:space="preserve">Remember that even if you are using a professional transcription service, you will need to allow time to go through the transcript and check the accuracy, especially if your interview uses specialised or technical language. You will also need to anonymise the transcripts. </w:t>
      </w:r>
    </w:p>
    <w:p w:rsidR="00E74DD0" w:rsidRDefault="00EE4D9F">
      <w:pPr>
        <w:pStyle w:val="Heading2"/>
        <w:divId w:val="502477772"/>
        <w:rPr>
          <w:rFonts w:eastAsia="Times New Roman"/>
        </w:rPr>
      </w:pPr>
      <w:bookmarkStart w:id="48" w:name="Session4_Section3"/>
      <w:bookmarkEnd w:id="48"/>
      <w:r>
        <w:rPr>
          <w:rFonts w:eastAsia="Times New Roman"/>
        </w:rPr>
        <w:t xml:space="preserve">4.3 Storing data </w:t>
      </w:r>
    </w:p>
    <w:p w:rsidR="00E74DD0" w:rsidRDefault="00EE4D9F">
      <w:pPr>
        <w:divId w:val="502477772"/>
      </w:pPr>
      <w:r>
        <w:t xml:space="preserve">Interviewees contact details, recordings of interviews, transcripts and fieldnotes are all data. Researchers must store data in ways which protect the interviewee and are compliant with General Data Protection Regulations (GDPR). If your research is funded by an external organisation, they may have conditions about how data is stored which form part of their contract with you. Most of the conditions require you to store data in a way which is secure and ensures no-one else can access the data. These requirements apply to electronic data and to printed or hand-written data, such as notebooks. Usually, you will need to specify how you will store data as part of the ethical review of your project before you start. It can be a good idea to re-familiarise yourself with any such documentation before storing your data. </w:t>
      </w:r>
    </w:p>
    <w:p w:rsidR="00E74DD0" w:rsidRDefault="00EE4D9F">
      <w:pPr>
        <w:divId w:val="502477772"/>
      </w:pPr>
      <w:r>
        <w:t xml:space="preserve">More information about GDPR can be found </w:t>
      </w:r>
      <w:hyperlink r:id="rId18" w:anchor=":~:text=The%20Data%20Protection%20Act%202018%20is%20the%20UK%27s%20implementation%20of,used%20fairly%2C%20lawfully%20and%20transparently" w:history="1">
        <w:r>
          <w:rPr>
            <w:rStyle w:val="Hyperlink"/>
          </w:rPr>
          <w:t>here</w:t>
        </w:r>
      </w:hyperlink>
      <w:r>
        <w:t xml:space="preserve">. </w:t>
      </w:r>
    </w:p>
    <w:p w:rsidR="00E74DD0" w:rsidRDefault="00EE4D9F">
      <w:pPr>
        <w:divId w:val="502477772"/>
      </w:pPr>
      <w:r>
        <w:t xml:space="preserve">Once data - such as interview transcripts - are anonymised they can be shared in the form of a report, or via a data repository. Sharing data via a data repository allows other researchers to carry out further analyses of the data and is good practice. </w:t>
      </w:r>
    </w:p>
    <w:p w:rsidR="00E74DD0" w:rsidRDefault="00EE4D9F">
      <w:pPr>
        <w:pStyle w:val="Heading2"/>
        <w:divId w:val="2093967832"/>
        <w:rPr>
          <w:rFonts w:eastAsia="Times New Roman"/>
        </w:rPr>
      </w:pPr>
      <w:bookmarkStart w:id="49" w:name="Session4_Section4"/>
      <w:bookmarkEnd w:id="49"/>
      <w:r>
        <w:rPr>
          <w:rFonts w:eastAsia="Times New Roman"/>
        </w:rPr>
        <w:t>4.4 Anonymisation options</w:t>
      </w:r>
    </w:p>
    <w:p w:rsidR="00E74DD0" w:rsidRDefault="00EE4D9F">
      <w:pPr>
        <w:divId w:val="2093967832"/>
      </w:pPr>
      <w:r>
        <w:t xml:space="preserve">You will need to anonymise both transcripts and fieldnotes by removing any names, locations, or any other identifying information. When removing these details you should make it clear that anonymisation has happened and specify what has been removed. There are several ways to do this; using pseudonyms, omitting information and replacing it with a description, or using codes. Each has advantages and disadvantages and many researchers will use a combination of methods. </w:t>
      </w:r>
    </w:p>
    <w:p w:rsidR="00E74DD0" w:rsidRDefault="00EE4D9F">
      <w:pPr>
        <w:pStyle w:val="Heading3"/>
        <w:divId w:val="923028398"/>
        <w:rPr>
          <w:rFonts w:eastAsia="Times New Roman"/>
        </w:rPr>
      </w:pPr>
      <w:bookmarkStart w:id="50" w:name="Session4_InternalSection1"/>
      <w:bookmarkEnd w:id="50"/>
      <w:r>
        <w:rPr>
          <w:rFonts w:eastAsia="Times New Roman"/>
        </w:rPr>
        <w:t>Pseudonyms</w:t>
      </w:r>
    </w:p>
    <w:p w:rsidR="00E74DD0" w:rsidRDefault="00EE4D9F">
      <w:pPr>
        <w:divId w:val="923028398"/>
      </w:pPr>
      <w:r>
        <w:t xml:space="preserve">You can replace people’s names and locations with names and locations you have made up. For example, if you have an interviewee whose name is Jane who lives in York, you could replace her name with Anne, and York with Cityville. If you choose this, you should make it clear in any reports that you have used pseudonyms. </w:t>
      </w:r>
    </w:p>
    <w:p w:rsidR="00E74DD0" w:rsidRDefault="00EE4D9F">
      <w:pPr>
        <w:divId w:val="92302839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E74DD0">
        <w:trPr>
          <w:divId w:val="292256204"/>
        </w:trPr>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bookmarkStart w:id="51" w:name="Session4_Table2"/>
            <w:bookmarkEnd w:id="51"/>
            <w:r>
              <w:rPr>
                <w:rStyle w:val="Strong"/>
                <w:rFonts w:eastAsia="Times New Roman" w:cs="Times New Roman"/>
                <w:sz w:val="24"/>
                <w:szCs w:val="24"/>
              </w:rPr>
              <w:t>Advantages</w:t>
            </w:r>
          </w:p>
        </w:tc>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Disadvantages</w:t>
            </w:r>
          </w:p>
        </w:tc>
      </w:tr>
      <w:tr w:rsidR="00E74DD0">
        <w:trPr>
          <w:divId w:val="292256204"/>
        </w:trPr>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Improves readability</w:t>
            </w:r>
          </w:p>
          <w:p w:rsidR="00E74DD0" w:rsidRDefault="00EE4D9F">
            <w:pPr>
              <w:rPr>
                <w:rFonts w:ascii="Times New Roman" w:hAnsi="Times New Roman" w:cs="Times New Roman"/>
                <w:sz w:val="24"/>
                <w:szCs w:val="24"/>
              </w:rPr>
            </w:pPr>
            <w:r>
              <w:rPr>
                <w:rFonts w:ascii="Times New Roman" w:hAnsi="Times New Roman" w:cs="Times New Roman"/>
                <w:sz w:val="24"/>
                <w:szCs w:val="24"/>
              </w:rPr>
              <w:t>Allows you to indicate gender and sometimes ethnicity through name choice</w:t>
            </w:r>
          </w:p>
          <w:p w:rsidR="00E74DD0" w:rsidRDefault="00EE4D9F">
            <w:pPr>
              <w:rPr>
                <w:rFonts w:ascii="Times New Roman" w:hAnsi="Times New Roman" w:cs="Times New Roman"/>
                <w:sz w:val="24"/>
                <w:szCs w:val="24"/>
              </w:rPr>
            </w:pPr>
            <w:r>
              <w:rPr>
                <w:rFonts w:ascii="Times New Roman" w:hAnsi="Times New Roman" w:cs="Times New Roman"/>
                <w:sz w:val="24"/>
                <w:szCs w:val="24"/>
              </w:rPr>
              <w:t>You can allow interviewees to choose their own names</w:t>
            </w:r>
          </w:p>
        </w:tc>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Potential to choose an inappropriate pseudonym (culturally, or because interviewee dislikes it)</w:t>
            </w:r>
          </w:p>
          <w:p w:rsidR="00E74DD0" w:rsidRDefault="00EE4D9F">
            <w:pPr>
              <w:rPr>
                <w:rFonts w:ascii="Times New Roman" w:hAnsi="Times New Roman" w:cs="Times New Roman"/>
                <w:sz w:val="24"/>
                <w:szCs w:val="24"/>
              </w:rPr>
            </w:pPr>
            <w:r>
              <w:rPr>
                <w:rFonts w:ascii="Times New Roman" w:hAnsi="Times New Roman" w:cs="Times New Roman"/>
                <w:sz w:val="24"/>
                <w:szCs w:val="24"/>
              </w:rPr>
              <w:t>It can be time consuming to choose appropriate names or to rename locations</w:t>
            </w:r>
          </w:p>
        </w:tc>
      </w:tr>
    </w:tbl>
    <w:p w:rsidR="00E74DD0" w:rsidRDefault="00EE4D9F">
      <w:pPr>
        <w:divId w:val="923028398"/>
      </w:pPr>
      <w:r>
        <w:rPr>
          <w:vanish/>
        </w:rPr>
        <w:t>End of Table</w:t>
      </w:r>
    </w:p>
    <w:p w:rsidR="00E74DD0" w:rsidRDefault="00EE4D9F">
      <w:pPr>
        <w:pStyle w:val="Heading3"/>
        <w:divId w:val="453014917"/>
        <w:rPr>
          <w:rFonts w:eastAsia="Times New Roman"/>
        </w:rPr>
      </w:pPr>
      <w:bookmarkStart w:id="52" w:name="Session4_InternalSection2"/>
      <w:bookmarkEnd w:id="52"/>
      <w:r>
        <w:rPr>
          <w:rFonts w:eastAsia="Times New Roman"/>
        </w:rPr>
        <w:t>Omitting information</w:t>
      </w:r>
    </w:p>
    <w:p w:rsidR="00E74DD0" w:rsidRDefault="00EE4D9F">
      <w:pPr>
        <w:divId w:val="453014917"/>
      </w:pPr>
      <w:r>
        <w:t xml:space="preserve">You might omit any identifying data and replace it with a description of the information you have replaced, for example replacing someone’s name with ‘[name]’ and someone’s email address with ‘[email]’. </w:t>
      </w:r>
    </w:p>
    <w:p w:rsidR="00E74DD0" w:rsidRDefault="00EE4D9F">
      <w:pPr>
        <w:divId w:val="45301491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E74DD0">
        <w:trPr>
          <w:divId w:val="663123263"/>
        </w:trPr>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bookmarkStart w:id="53" w:name="Session4_Table3"/>
            <w:bookmarkEnd w:id="53"/>
            <w:r>
              <w:rPr>
                <w:rStyle w:val="Strong"/>
                <w:rFonts w:eastAsia="Times New Roman" w:cs="Times New Roman"/>
                <w:sz w:val="24"/>
                <w:szCs w:val="24"/>
              </w:rPr>
              <w:t>Advantages</w:t>
            </w:r>
          </w:p>
        </w:tc>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Disadvantages</w:t>
            </w:r>
          </w:p>
        </w:tc>
      </w:tr>
      <w:tr w:rsidR="00E74DD0">
        <w:trPr>
          <w:divId w:val="663123263"/>
        </w:trPr>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Simple</w:t>
            </w:r>
          </w:p>
          <w:p w:rsidR="00E74DD0" w:rsidRDefault="00EE4D9F">
            <w:pPr>
              <w:rPr>
                <w:rFonts w:ascii="Times New Roman" w:hAnsi="Times New Roman" w:cs="Times New Roman"/>
                <w:sz w:val="24"/>
                <w:szCs w:val="24"/>
              </w:rPr>
            </w:pPr>
            <w:r>
              <w:rPr>
                <w:rFonts w:ascii="Times New Roman" w:hAnsi="Times New Roman" w:cs="Times New Roman"/>
                <w:sz w:val="24"/>
                <w:szCs w:val="24"/>
              </w:rPr>
              <w:t>Easy to be consistent</w:t>
            </w:r>
          </w:p>
          <w:p w:rsidR="00E74DD0" w:rsidRDefault="00EE4D9F">
            <w:pPr>
              <w:rPr>
                <w:rFonts w:ascii="Times New Roman" w:hAnsi="Times New Roman" w:cs="Times New Roman"/>
                <w:sz w:val="24"/>
                <w:szCs w:val="24"/>
              </w:rPr>
            </w:pPr>
            <w:r>
              <w:rPr>
                <w:rFonts w:ascii="Times New Roman" w:hAnsi="Times New Roman" w:cs="Times New Roman"/>
                <w:sz w:val="24"/>
                <w:szCs w:val="24"/>
              </w:rPr>
              <w:t>No potential for inappropriate choices</w:t>
            </w:r>
          </w:p>
        </w:tc>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Can interrupt the reading experience</w:t>
            </w:r>
          </w:p>
          <w:p w:rsidR="00E74DD0" w:rsidRDefault="00EE4D9F">
            <w:pPr>
              <w:rPr>
                <w:rFonts w:ascii="Times New Roman" w:hAnsi="Times New Roman" w:cs="Times New Roman"/>
                <w:sz w:val="24"/>
                <w:szCs w:val="24"/>
              </w:rPr>
            </w:pPr>
            <w:r>
              <w:rPr>
                <w:rFonts w:ascii="Times New Roman" w:hAnsi="Times New Roman" w:cs="Times New Roman"/>
                <w:sz w:val="24"/>
                <w:szCs w:val="24"/>
              </w:rPr>
              <w:t>Can feel less personal</w:t>
            </w:r>
          </w:p>
          <w:p w:rsidR="00E74DD0" w:rsidRDefault="00EE4D9F">
            <w:pPr>
              <w:rPr>
                <w:rFonts w:ascii="Times New Roman" w:hAnsi="Times New Roman" w:cs="Times New Roman"/>
                <w:sz w:val="24"/>
                <w:szCs w:val="24"/>
              </w:rPr>
            </w:pPr>
            <w:r>
              <w:rPr>
                <w:rFonts w:ascii="Times New Roman" w:hAnsi="Times New Roman" w:cs="Times New Roman"/>
                <w:sz w:val="24"/>
                <w:szCs w:val="24"/>
              </w:rPr>
              <w:t>May lose details about who interviewees are</w:t>
            </w:r>
          </w:p>
        </w:tc>
      </w:tr>
    </w:tbl>
    <w:p w:rsidR="00E74DD0" w:rsidRDefault="00EE4D9F">
      <w:pPr>
        <w:divId w:val="453014917"/>
      </w:pPr>
      <w:r>
        <w:rPr>
          <w:vanish/>
        </w:rPr>
        <w:t>End of Table</w:t>
      </w:r>
    </w:p>
    <w:p w:rsidR="00E74DD0" w:rsidRDefault="00EE4D9F">
      <w:pPr>
        <w:pStyle w:val="Heading3"/>
        <w:divId w:val="1984776616"/>
        <w:rPr>
          <w:rFonts w:eastAsia="Times New Roman"/>
        </w:rPr>
      </w:pPr>
      <w:bookmarkStart w:id="54" w:name="Session4_InternalSection3"/>
      <w:bookmarkEnd w:id="54"/>
      <w:r>
        <w:rPr>
          <w:rFonts w:eastAsia="Times New Roman"/>
        </w:rPr>
        <w:t>Codes</w:t>
      </w:r>
    </w:p>
    <w:p w:rsidR="00E74DD0" w:rsidRDefault="00EE4D9F">
      <w:pPr>
        <w:divId w:val="1984776616"/>
      </w:pPr>
      <w:r>
        <w:t xml:space="preserve">You can give each interviewee a numerical code, and then provide demographic information in a table within any report. If you are using a code system, you may need to use another method to anonymise other details, such as locations. </w:t>
      </w:r>
    </w:p>
    <w:p w:rsidR="00E74DD0" w:rsidRDefault="00EE4D9F">
      <w:pPr>
        <w:divId w:val="1984776616"/>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E74DD0">
        <w:trPr>
          <w:divId w:val="1733960769"/>
        </w:trPr>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bookmarkStart w:id="55" w:name="Session4_Table4"/>
            <w:bookmarkEnd w:id="55"/>
            <w:r>
              <w:rPr>
                <w:rStyle w:val="Strong"/>
                <w:rFonts w:eastAsia="Times New Roman" w:cs="Times New Roman"/>
                <w:sz w:val="24"/>
                <w:szCs w:val="24"/>
              </w:rPr>
              <w:t>Advantages</w:t>
            </w:r>
          </w:p>
        </w:tc>
        <w:tc>
          <w:tcPr>
            <w:tcW w:w="0" w:type="auto"/>
            <w:tcMar>
              <w:top w:w="48" w:type="dxa"/>
              <w:left w:w="96" w:type="dxa"/>
              <w:bottom w:w="48" w:type="dxa"/>
              <w:right w:w="96" w:type="dxa"/>
            </w:tcMar>
            <w:hideMark/>
          </w:tcPr>
          <w:p w:rsidR="00E74DD0" w:rsidRDefault="00EE4D9F">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Disadvantages</w:t>
            </w:r>
          </w:p>
        </w:tc>
      </w:tr>
      <w:tr w:rsidR="00E74DD0">
        <w:trPr>
          <w:divId w:val="1733960769"/>
        </w:trPr>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Allows you to give information about interviewees without the potential to choose inappropriate names</w:t>
            </w:r>
          </w:p>
          <w:p w:rsidR="00E74DD0" w:rsidRDefault="00EE4D9F">
            <w:pPr>
              <w:rPr>
                <w:rFonts w:ascii="Times New Roman" w:hAnsi="Times New Roman" w:cs="Times New Roman"/>
                <w:sz w:val="24"/>
                <w:szCs w:val="24"/>
              </w:rPr>
            </w:pPr>
            <w:r>
              <w:rPr>
                <w:rFonts w:ascii="Times New Roman" w:hAnsi="Times New Roman" w:cs="Times New Roman"/>
                <w:sz w:val="24"/>
                <w:szCs w:val="24"/>
              </w:rPr>
              <w:t>Easy to be consistent</w:t>
            </w:r>
          </w:p>
        </w:tc>
        <w:tc>
          <w:tcPr>
            <w:tcW w:w="0" w:type="auto"/>
            <w:tcMar>
              <w:top w:w="48" w:type="dxa"/>
              <w:left w:w="96" w:type="dxa"/>
              <w:bottom w:w="48" w:type="dxa"/>
              <w:right w:w="96" w:type="dxa"/>
            </w:tcMar>
            <w:hideMark/>
          </w:tcPr>
          <w:p w:rsidR="00E74DD0" w:rsidRDefault="00EE4D9F">
            <w:pPr>
              <w:rPr>
                <w:rFonts w:ascii="Times New Roman" w:hAnsi="Times New Roman" w:cs="Times New Roman"/>
                <w:sz w:val="24"/>
                <w:szCs w:val="24"/>
              </w:rPr>
            </w:pPr>
            <w:r>
              <w:rPr>
                <w:rFonts w:ascii="Times New Roman" w:hAnsi="Times New Roman" w:cs="Times New Roman"/>
                <w:sz w:val="24"/>
                <w:szCs w:val="24"/>
              </w:rPr>
              <w:t>Can interrupt the reading experience</w:t>
            </w:r>
          </w:p>
          <w:p w:rsidR="00E74DD0" w:rsidRDefault="00EE4D9F">
            <w:pPr>
              <w:rPr>
                <w:rFonts w:ascii="Times New Roman" w:hAnsi="Times New Roman" w:cs="Times New Roman"/>
                <w:sz w:val="24"/>
                <w:szCs w:val="24"/>
              </w:rPr>
            </w:pPr>
            <w:r>
              <w:rPr>
                <w:rFonts w:ascii="Times New Roman" w:hAnsi="Times New Roman" w:cs="Times New Roman"/>
                <w:sz w:val="24"/>
                <w:szCs w:val="24"/>
              </w:rPr>
              <w:t>Can feel less personal</w:t>
            </w:r>
          </w:p>
          <w:p w:rsidR="00E74DD0" w:rsidRDefault="00EE4D9F">
            <w:pPr>
              <w:rPr>
                <w:rFonts w:ascii="Times New Roman" w:hAnsi="Times New Roman" w:cs="Times New Roman"/>
                <w:sz w:val="24"/>
                <w:szCs w:val="24"/>
              </w:rPr>
            </w:pPr>
            <w:r>
              <w:rPr>
                <w:rFonts w:ascii="Times New Roman" w:hAnsi="Times New Roman" w:cs="Times New Roman"/>
                <w:sz w:val="24"/>
                <w:szCs w:val="24"/>
              </w:rPr>
              <w:t>Depending on the demographic details given, care may need to be taken that interviewees are not recognisable</w:t>
            </w:r>
          </w:p>
        </w:tc>
      </w:tr>
    </w:tbl>
    <w:p w:rsidR="00E74DD0" w:rsidRDefault="00EE4D9F">
      <w:pPr>
        <w:divId w:val="1984776616"/>
      </w:pPr>
      <w:r>
        <w:rPr>
          <w:vanish/>
        </w:rPr>
        <w:t>End of Table</w:t>
      </w:r>
    </w:p>
    <w:p w:rsidR="00E74DD0" w:rsidRDefault="00EE4D9F">
      <w:pPr>
        <w:divId w:val="2093967832"/>
      </w:pPr>
      <w:r>
        <w:rPr>
          <w:vanish/>
        </w:rPr>
        <w:t>Start of Activity</w:t>
      </w:r>
    </w:p>
    <w:p w:rsidR="00E74DD0" w:rsidRDefault="00EE4D9F">
      <w:pPr>
        <w:spacing w:before="240" w:beforeAutospacing="0" w:after="0" w:afterAutospacing="0" w:line="240" w:lineRule="auto"/>
        <w:ind w:left="240" w:right="240"/>
        <w:outlineLvl w:val="3"/>
        <w:divId w:val="1473064730"/>
        <w:rPr>
          <w:rFonts w:eastAsia="Times New Roman"/>
          <w:b/>
          <w:bCs/>
          <w:sz w:val="36"/>
          <w:szCs w:val="36"/>
        </w:rPr>
      </w:pPr>
      <w:bookmarkStart w:id="56" w:name="Session4_Activity2"/>
      <w:bookmarkEnd w:id="56"/>
      <w:r>
        <w:rPr>
          <w:rFonts w:eastAsia="Times New Roman"/>
          <w:b/>
          <w:bCs/>
          <w:sz w:val="36"/>
          <w:szCs w:val="36"/>
        </w:rPr>
        <w:t>Activity 7</w:t>
      </w:r>
    </w:p>
    <w:p w:rsidR="00E74DD0" w:rsidRDefault="00EE4D9F">
      <w:pPr>
        <w:pStyle w:val="timing"/>
        <w:divId w:val="1074088113"/>
      </w:pPr>
      <w:r>
        <w:t>10 minutes</w:t>
      </w:r>
    </w:p>
    <w:p w:rsidR="00E74DD0" w:rsidRDefault="00EE4D9F">
      <w:pPr>
        <w:divId w:val="1492721831"/>
      </w:pPr>
      <w:bookmarkStart w:id="57" w:name="Session4_Part1"/>
      <w:bookmarkEnd w:id="57"/>
      <w:r>
        <w:rPr>
          <w:vanish/>
        </w:rPr>
        <w:t>Start of Question</w:t>
      </w:r>
    </w:p>
    <w:p w:rsidR="00E74DD0" w:rsidRDefault="00EE4D9F">
      <w:pPr>
        <w:divId w:val="1578397759"/>
      </w:pPr>
      <w:bookmarkStart w:id="58" w:name="Session4_Question2"/>
      <w:bookmarkEnd w:id="58"/>
      <w:r>
        <w:t xml:space="preserve">Read the transcript excerpts provided and decide in each case whether the anonymisation is a good or bad example. </w:t>
      </w:r>
    </w:p>
    <w:p w:rsidR="00E74DD0" w:rsidRDefault="00EE4D9F">
      <w:pPr>
        <w:divId w:val="1578397759"/>
      </w:pPr>
      <w:r>
        <w:t xml:space="preserve">Start with a (yes/no answer then think about why you have come to this conclusion. For example, it’s too revealing, the choice makes everyone male/white/etc, it’s too close to their actual name.) </w:t>
      </w:r>
    </w:p>
    <w:p w:rsidR="00E74DD0" w:rsidRDefault="00EE4D9F">
      <w:pPr>
        <w:numPr>
          <w:ilvl w:val="0"/>
          <w:numId w:val="20"/>
        </w:numPr>
        <w:ind w:left="780" w:right="780"/>
        <w:divId w:val="1578397759"/>
      </w:pPr>
      <w:r>
        <w:rPr>
          <w:rStyle w:val="Strong"/>
        </w:rPr>
        <w:t>So, the first part then, could you tell me a bit about yourself, so your background, a bit about what you do at the moment?</w:t>
      </w:r>
    </w:p>
    <w:p w:rsidR="00E74DD0" w:rsidRDefault="00EE4D9F">
      <w:pPr>
        <w:ind w:left="780" w:right="780"/>
        <w:divId w:val="1578397759"/>
      </w:pPr>
      <w:r>
        <w:t xml:space="preserve">Yes, so my name’s Rachel Smith, I live in Preston and I’m 45 years old. I work part-time as a veterinary nurse. I have two children: one age 12 and one aged nine. I have a partner and we’ve been together about 17 years. </w:t>
      </w:r>
    </w:p>
    <w:p w:rsidR="00E74DD0" w:rsidRDefault="00EE4D9F">
      <w:pPr>
        <w:divId w:val="1492721831"/>
      </w:pPr>
      <w:r>
        <w:rPr>
          <w:vanish/>
        </w:rPr>
        <w:t>End of Question</w:t>
      </w:r>
    </w:p>
    <w:bookmarkStart w:id="59" w:name="View_Session4_Answer1"/>
    <w:p w:rsidR="00E74DD0" w:rsidRDefault="00EE4D9F">
      <w:pPr>
        <w:pStyle w:val="navbutton"/>
        <w:divId w:val="1492721831"/>
      </w:pPr>
      <w:r>
        <w:fldChar w:fldCharType="begin"/>
      </w:r>
      <w:r>
        <w:instrText xml:space="preserve"> HYPERLINK "" \l "Session4_Answer1" </w:instrText>
      </w:r>
      <w:r>
        <w:fldChar w:fldCharType="separate"/>
      </w:r>
      <w:r>
        <w:rPr>
          <w:rStyle w:val="Hyperlink"/>
        </w:rPr>
        <w:t>View answer - Part</w:t>
      </w:r>
      <w:r>
        <w:fldChar w:fldCharType="end"/>
      </w:r>
      <w:bookmarkEnd w:id="59"/>
    </w:p>
    <w:p w:rsidR="00E74DD0" w:rsidRDefault="00EE4D9F">
      <w:pPr>
        <w:divId w:val="1905409288"/>
      </w:pPr>
      <w:bookmarkStart w:id="60" w:name="Session4_Part2"/>
      <w:bookmarkEnd w:id="60"/>
      <w:r>
        <w:rPr>
          <w:vanish/>
        </w:rPr>
        <w:t>Start of Question</w:t>
      </w:r>
    </w:p>
    <w:p w:rsidR="00E74DD0" w:rsidRDefault="00EE4D9F">
      <w:pPr>
        <w:numPr>
          <w:ilvl w:val="0"/>
          <w:numId w:val="21"/>
        </w:numPr>
        <w:ind w:left="780" w:right="780"/>
        <w:divId w:val="1494829711"/>
      </w:pPr>
      <w:bookmarkStart w:id="61" w:name="Session4_Question3"/>
      <w:bookmarkEnd w:id="61"/>
      <w:r>
        <w:rPr>
          <w:rStyle w:val="Strong"/>
        </w:rPr>
        <w:t>Tell me a little bit about yourself.</w:t>
      </w:r>
    </w:p>
    <w:p w:rsidR="00E74DD0" w:rsidRDefault="00EE4D9F">
      <w:pPr>
        <w:ind w:left="780" w:right="780"/>
        <w:divId w:val="1494829711"/>
      </w:pPr>
      <w:r>
        <w:t xml:space="preserve">So I’m 47 years old. I live in Wrexham in Wales. I grew up in a little town called Brighouse near Huddersfield. I’ve got a boy, my son who’s 14 and a daughter who is 11. I’m married to my husband Gwain and we’ve been married for 18 years. And I studied here in Wales and I went to nursing college here in Wrexham and I work now as a practice nurse. </w:t>
      </w:r>
    </w:p>
    <w:p w:rsidR="00E74DD0" w:rsidRDefault="00EE4D9F">
      <w:pPr>
        <w:divId w:val="1905409288"/>
      </w:pPr>
      <w:r>
        <w:rPr>
          <w:vanish/>
        </w:rPr>
        <w:t>End of Question</w:t>
      </w:r>
    </w:p>
    <w:bookmarkStart w:id="62" w:name="View_Session4_Answer2"/>
    <w:p w:rsidR="00E74DD0" w:rsidRDefault="00EE4D9F">
      <w:pPr>
        <w:pStyle w:val="navbutton"/>
        <w:divId w:val="1905409288"/>
      </w:pPr>
      <w:r>
        <w:fldChar w:fldCharType="begin"/>
      </w:r>
      <w:r>
        <w:instrText xml:space="preserve"> HYPERLINK "" \l "Session4_Answer2" </w:instrText>
      </w:r>
      <w:r>
        <w:fldChar w:fldCharType="separate"/>
      </w:r>
      <w:r>
        <w:rPr>
          <w:rStyle w:val="Hyperlink"/>
        </w:rPr>
        <w:t>View answer - Part</w:t>
      </w:r>
      <w:r>
        <w:fldChar w:fldCharType="end"/>
      </w:r>
      <w:bookmarkEnd w:id="62"/>
    </w:p>
    <w:p w:rsidR="00E74DD0" w:rsidRDefault="00EE4D9F">
      <w:pPr>
        <w:divId w:val="1207333304"/>
      </w:pPr>
      <w:bookmarkStart w:id="63" w:name="Session4_Part3"/>
      <w:bookmarkEnd w:id="63"/>
      <w:r>
        <w:rPr>
          <w:vanish/>
        </w:rPr>
        <w:t>Start of Question</w:t>
      </w:r>
    </w:p>
    <w:p w:rsidR="00E74DD0" w:rsidRDefault="00EE4D9F">
      <w:pPr>
        <w:numPr>
          <w:ilvl w:val="0"/>
          <w:numId w:val="22"/>
        </w:numPr>
        <w:ind w:left="780" w:right="780"/>
        <w:divId w:val="590700889"/>
      </w:pPr>
      <w:bookmarkStart w:id="64" w:name="Session4_Question4"/>
      <w:bookmarkEnd w:id="64"/>
      <w:r>
        <w:rPr>
          <w:rStyle w:val="Strong"/>
        </w:rPr>
        <w:t>Did you talk about your experiences with the pill with your sister?</w:t>
      </w:r>
    </w:p>
    <w:p w:rsidR="00E74DD0" w:rsidRDefault="00EE4D9F">
      <w:pPr>
        <w:ind w:left="780" w:right="780"/>
        <w:divId w:val="590700889"/>
      </w:pPr>
      <w:r>
        <w:t xml:space="preserve">All I remember as growing up that I think she started taking the pill, but she had a lot of problems, she always had just either heavy periods or really bad stomach pains. Where I was OK, I didn’t seem to have any problems, I seemed to be OK, I was on the combination pill where you get a seven day break and I had no problems at all. But I always remember Marie always had, what you’d call like her periods were never right, so yeah. But no I don’t think we’ve ever spoke about it to be honest. Well not at that age, not when we were young I don’t think. </w:t>
      </w:r>
    </w:p>
    <w:p w:rsidR="00E74DD0" w:rsidRDefault="00EE4D9F">
      <w:pPr>
        <w:divId w:val="1207333304"/>
      </w:pPr>
      <w:r>
        <w:rPr>
          <w:vanish/>
        </w:rPr>
        <w:t>End of Question</w:t>
      </w:r>
    </w:p>
    <w:bookmarkStart w:id="65" w:name="View_Session4_Answer3"/>
    <w:p w:rsidR="00E74DD0" w:rsidRDefault="00EE4D9F">
      <w:pPr>
        <w:pStyle w:val="navbutton"/>
        <w:divId w:val="1207333304"/>
      </w:pPr>
      <w:r>
        <w:fldChar w:fldCharType="begin"/>
      </w:r>
      <w:r>
        <w:instrText xml:space="preserve"> HYPERLINK "" \l "Session4_Answer3" </w:instrText>
      </w:r>
      <w:r>
        <w:fldChar w:fldCharType="separate"/>
      </w:r>
      <w:r>
        <w:rPr>
          <w:rStyle w:val="Hyperlink"/>
        </w:rPr>
        <w:t>View answer - Part</w:t>
      </w:r>
      <w:r>
        <w:fldChar w:fldCharType="end"/>
      </w:r>
      <w:bookmarkEnd w:id="65"/>
    </w:p>
    <w:p w:rsidR="00E74DD0" w:rsidRDefault="00EE4D9F">
      <w:pPr>
        <w:divId w:val="1922715777"/>
      </w:pPr>
      <w:bookmarkStart w:id="66" w:name="Session4_Part4"/>
      <w:bookmarkEnd w:id="66"/>
      <w:r>
        <w:rPr>
          <w:vanish/>
        </w:rPr>
        <w:t>Start of Question</w:t>
      </w:r>
    </w:p>
    <w:p w:rsidR="00E74DD0" w:rsidRDefault="00EE4D9F">
      <w:pPr>
        <w:numPr>
          <w:ilvl w:val="0"/>
          <w:numId w:val="23"/>
        </w:numPr>
        <w:ind w:left="780" w:right="780"/>
        <w:divId w:val="602541797"/>
      </w:pPr>
      <w:bookmarkStart w:id="67" w:name="Session4_Question5"/>
      <w:bookmarkEnd w:id="67"/>
      <w:r>
        <w:rPr>
          <w:rStyle w:val="Strong"/>
        </w:rPr>
        <w:t>So the first part we’re going to talk about is the beginning parts of contraception, so for you if you can tell me Aaliyah, when you were first introduced to contraception and how that came about for you?</w:t>
      </w:r>
    </w:p>
    <w:p w:rsidR="00E74DD0" w:rsidRDefault="00EE4D9F">
      <w:pPr>
        <w:ind w:left="780" w:right="780"/>
        <w:divId w:val="602541797"/>
      </w:pPr>
      <w:r>
        <w:t>I suppose contraception, talked about it with my mum.</w:t>
      </w:r>
    </w:p>
    <w:p w:rsidR="00E74DD0" w:rsidRDefault="00EE4D9F">
      <w:pPr>
        <w:divId w:val="1922715777"/>
      </w:pPr>
      <w:r>
        <w:rPr>
          <w:vanish/>
        </w:rPr>
        <w:t>End of Question</w:t>
      </w:r>
    </w:p>
    <w:bookmarkStart w:id="68" w:name="View_Session4_Answer4"/>
    <w:p w:rsidR="00E74DD0" w:rsidRDefault="00EE4D9F">
      <w:pPr>
        <w:pStyle w:val="navbutton"/>
        <w:divId w:val="1922715777"/>
      </w:pPr>
      <w:r>
        <w:fldChar w:fldCharType="begin"/>
      </w:r>
      <w:r>
        <w:instrText xml:space="preserve"> HYPERLINK "" \l "Session4_Answer4" </w:instrText>
      </w:r>
      <w:r>
        <w:fldChar w:fldCharType="separate"/>
      </w:r>
      <w:r>
        <w:rPr>
          <w:rStyle w:val="Hyperlink"/>
        </w:rPr>
        <w:t>View answer - Part</w:t>
      </w:r>
      <w:r>
        <w:fldChar w:fldCharType="end"/>
      </w:r>
      <w:bookmarkEnd w:id="68"/>
    </w:p>
    <w:p w:rsidR="00E74DD0" w:rsidRDefault="00EE4D9F">
      <w:pPr>
        <w:divId w:val="812675676"/>
      </w:pPr>
      <w:bookmarkStart w:id="69" w:name="Session4_Part5"/>
      <w:bookmarkEnd w:id="69"/>
      <w:r>
        <w:rPr>
          <w:vanish/>
        </w:rPr>
        <w:t>Start of Question</w:t>
      </w:r>
    </w:p>
    <w:p w:rsidR="00E74DD0" w:rsidRDefault="00EE4D9F">
      <w:pPr>
        <w:numPr>
          <w:ilvl w:val="0"/>
          <w:numId w:val="24"/>
        </w:numPr>
        <w:ind w:left="780" w:right="780"/>
        <w:divId w:val="333191931"/>
      </w:pPr>
      <w:bookmarkStart w:id="70" w:name="Session4_Question6"/>
      <w:bookmarkEnd w:id="70"/>
      <w:r>
        <w:rPr>
          <w:rStyle w:val="Strong"/>
        </w:rPr>
        <w:t>Can you tell me a bit about yourself?</w:t>
      </w:r>
    </w:p>
    <w:p w:rsidR="00E74DD0" w:rsidRDefault="00EE4D9F">
      <w:pPr>
        <w:ind w:left="780" w:right="780"/>
        <w:divId w:val="333191931"/>
      </w:pPr>
      <w:r>
        <w:t>I’m 23, and I live in Brighton, with my partner Rowan. We don’t have kids, but we do have two cats.</w:t>
      </w:r>
    </w:p>
    <w:p w:rsidR="00E74DD0" w:rsidRDefault="00EE4D9F">
      <w:pPr>
        <w:divId w:val="812675676"/>
      </w:pPr>
      <w:r>
        <w:rPr>
          <w:vanish/>
        </w:rPr>
        <w:t>End of Question</w:t>
      </w:r>
    </w:p>
    <w:bookmarkStart w:id="71" w:name="View_Session4_Answer5"/>
    <w:p w:rsidR="00E74DD0" w:rsidRDefault="00EE4D9F">
      <w:pPr>
        <w:pStyle w:val="navbutton"/>
        <w:divId w:val="812675676"/>
      </w:pPr>
      <w:r>
        <w:fldChar w:fldCharType="begin"/>
      </w:r>
      <w:r>
        <w:instrText xml:space="preserve"> HYPERLINK "" \l "Session4_Answer5" </w:instrText>
      </w:r>
      <w:r>
        <w:fldChar w:fldCharType="separate"/>
      </w:r>
      <w:r>
        <w:rPr>
          <w:rStyle w:val="Hyperlink"/>
        </w:rPr>
        <w:t>View answer - Part</w:t>
      </w:r>
      <w:r>
        <w:fldChar w:fldCharType="end"/>
      </w:r>
      <w:bookmarkEnd w:id="71"/>
    </w:p>
    <w:p w:rsidR="00E74DD0" w:rsidRDefault="00EE4D9F">
      <w:pPr>
        <w:divId w:val="883251558"/>
      </w:pPr>
      <w:bookmarkStart w:id="72" w:name="Session4_Part6"/>
      <w:bookmarkEnd w:id="72"/>
      <w:r>
        <w:rPr>
          <w:vanish/>
        </w:rPr>
        <w:t>Start of Question</w:t>
      </w:r>
    </w:p>
    <w:p w:rsidR="00E74DD0" w:rsidRDefault="00EE4D9F">
      <w:pPr>
        <w:numPr>
          <w:ilvl w:val="0"/>
          <w:numId w:val="25"/>
        </w:numPr>
        <w:ind w:left="780" w:right="780"/>
        <w:divId w:val="620385854"/>
      </w:pPr>
      <w:bookmarkStart w:id="73" w:name="Session4_Question7"/>
      <w:bookmarkEnd w:id="73"/>
      <w:r>
        <w:rPr>
          <w:rStyle w:val="Strong"/>
        </w:rPr>
        <w:t>So at the points when you’ve had the children and in between have you returned to the same forms of contraception or have you had different?</w:t>
      </w:r>
    </w:p>
    <w:p w:rsidR="00E74DD0" w:rsidRDefault="00EE4D9F">
      <w:pPr>
        <w:ind w:left="780" w:right="780"/>
        <w:divId w:val="620385854"/>
      </w:pPr>
      <w:r>
        <w:t xml:space="preserve">I think I went back on the pill; and then the last one, for Rowan when I said that I wasn’t going to have any more children then I ended up with a </w:t>
      </w:r>
      <w:hyperlink r:id="rId19" w:history="1">
        <w:r>
          <w:rPr>
            <w:rStyle w:val="Hyperlink"/>
          </w:rPr>
          <w:t>coil</w:t>
        </w:r>
      </w:hyperlink>
      <w:r>
        <w:t xml:space="preserve">. </w:t>
      </w:r>
    </w:p>
    <w:p w:rsidR="00E74DD0" w:rsidRDefault="00EE4D9F">
      <w:pPr>
        <w:ind w:left="780" w:right="780"/>
        <w:divId w:val="620385854"/>
      </w:pPr>
      <w:r>
        <w:rPr>
          <w:rStyle w:val="Strong"/>
        </w:rPr>
        <w:t>OK. So do you still have the coil now?</w:t>
      </w:r>
    </w:p>
    <w:p w:rsidR="00E74DD0" w:rsidRDefault="00EE4D9F">
      <w:pPr>
        <w:ind w:left="780" w:right="780"/>
        <w:divId w:val="620385854"/>
      </w:pPr>
      <w:r>
        <w:t>No.</w:t>
      </w:r>
    </w:p>
    <w:p w:rsidR="00E74DD0" w:rsidRDefault="00EE4D9F">
      <w:pPr>
        <w:ind w:left="780" w:right="780"/>
        <w:divId w:val="620385854"/>
      </w:pPr>
      <w:r>
        <w:rPr>
          <w:rStyle w:val="Strong"/>
        </w:rPr>
        <w:t>And is there a reason why you don’t have it now?</w:t>
      </w:r>
    </w:p>
    <w:p w:rsidR="00E74DD0" w:rsidRDefault="00EE4D9F">
      <w:pPr>
        <w:ind w:left="780" w:right="780"/>
        <w:divId w:val="620385854"/>
      </w:pPr>
      <w:r>
        <w:t xml:space="preserve">Well because Phil had a </w:t>
      </w:r>
      <w:hyperlink r:id="rId20" w:history="1">
        <w:r>
          <w:rPr>
            <w:rStyle w:val="Hyperlink"/>
          </w:rPr>
          <w:t>vasectomy</w:t>
        </w:r>
      </w:hyperlink>
      <w:r>
        <w:t xml:space="preserve">. </w:t>
      </w:r>
    </w:p>
    <w:p w:rsidR="00E74DD0" w:rsidRDefault="00EE4D9F">
      <w:pPr>
        <w:divId w:val="883251558"/>
      </w:pPr>
      <w:r>
        <w:rPr>
          <w:vanish/>
        </w:rPr>
        <w:t>End of Question</w:t>
      </w:r>
    </w:p>
    <w:bookmarkStart w:id="74" w:name="View_Session4_Answer6"/>
    <w:p w:rsidR="00E74DD0" w:rsidRDefault="00EE4D9F">
      <w:pPr>
        <w:pStyle w:val="navbutton"/>
        <w:divId w:val="883251558"/>
      </w:pPr>
      <w:r>
        <w:fldChar w:fldCharType="begin"/>
      </w:r>
      <w:r>
        <w:instrText xml:space="preserve"> HYPERLINK "" \l "Session4_Answer6" </w:instrText>
      </w:r>
      <w:r>
        <w:fldChar w:fldCharType="separate"/>
      </w:r>
      <w:r>
        <w:rPr>
          <w:rStyle w:val="Hyperlink"/>
        </w:rPr>
        <w:t>View answer - Part</w:t>
      </w:r>
      <w:r>
        <w:fldChar w:fldCharType="end"/>
      </w:r>
      <w:bookmarkEnd w:id="74"/>
    </w:p>
    <w:p w:rsidR="00E74DD0" w:rsidRDefault="00EE4D9F">
      <w:pPr>
        <w:divId w:val="2093967832"/>
      </w:pPr>
      <w:r>
        <w:rPr>
          <w:vanish/>
        </w:rPr>
        <w:t>End of Activity</w:t>
      </w:r>
    </w:p>
    <w:p w:rsidR="00E74DD0" w:rsidRDefault="00EE4D9F">
      <w:pPr>
        <w:pStyle w:val="Heading2"/>
        <w:divId w:val="858666083"/>
        <w:rPr>
          <w:rFonts w:eastAsia="Times New Roman"/>
        </w:rPr>
      </w:pPr>
      <w:bookmarkStart w:id="75" w:name="Session4_Section5"/>
      <w:bookmarkEnd w:id="75"/>
      <w:r>
        <w:rPr>
          <w:rFonts w:eastAsia="Times New Roman"/>
        </w:rPr>
        <w:t>4.5 Feeding back to interviewees</w:t>
      </w:r>
    </w:p>
    <w:p w:rsidR="00E74DD0" w:rsidRDefault="00EE4D9F">
      <w:pPr>
        <w:divId w:val="858666083"/>
      </w:pPr>
      <w:r>
        <w:t xml:space="preserve">Interviewees are often interested in what happens to the information they gave you and how you have used it. If you are using the information to create a report, you might want to offer interviewees a copy when you have completed it. As part of your consent form, you might ask interviewees if they would like to receive a copy and get their consent to keep their details for a limited time to allow you to send them your final research. </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442606657"/>
        <w:rPr>
          <w:rFonts w:eastAsia="Times New Roman"/>
        </w:rPr>
      </w:pPr>
      <w:bookmarkStart w:id="76" w:name="Session5"/>
      <w:bookmarkEnd w:id="76"/>
      <w:r>
        <w:rPr>
          <w:rFonts w:eastAsia="Times New Roman"/>
        </w:rPr>
        <w:t>Conclusion</w:t>
      </w:r>
    </w:p>
    <w:p w:rsidR="00E74DD0" w:rsidRDefault="00EE4D9F">
      <w:pPr>
        <w:divId w:val="1442606657"/>
      </w:pPr>
      <w:r>
        <w:t xml:space="preserve">You have covered a lot of ground in this course! The topics covered have explored why you might use qualitative interviews, how to prepare for them, carry them out, and what to do after the interview is finished. You have had the chance to look at strategies and tools other researchers use and consider your own practice as a researcher. We hope you now feel better equipped in terms of understanding the process of designing and carrying out qualitative interviews. </w:t>
      </w:r>
    </w:p>
    <w:p w:rsidR="00E74DD0" w:rsidRDefault="00EE4D9F">
      <w:pPr>
        <w:divId w:val="1442606657"/>
      </w:pPr>
      <w:r>
        <w:t>We wish you every success.</w:t>
      </w:r>
    </w:p>
    <w:p w:rsidR="00E74DD0" w:rsidRDefault="00EE4D9F">
      <w:pPr>
        <w:divId w:val="1442606657"/>
      </w:pPr>
      <w:r>
        <w:rPr>
          <w:vanish/>
        </w:rPr>
        <w:t>Start of Box</w:t>
      </w:r>
    </w:p>
    <w:p w:rsidR="00E74DD0" w:rsidRDefault="00EE4D9F">
      <w:pPr>
        <w:spacing w:before="240" w:beforeAutospacing="0" w:after="0" w:afterAutospacing="0" w:line="240" w:lineRule="auto"/>
        <w:ind w:left="240" w:right="240"/>
        <w:outlineLvl w:val="2"/>
        <w:divId w:val="1435245839"/>
        <w:rPr>
          <w:rFonts w:eastAsia="Times New Roman"/>
          <w:b/>
          <w:bCs/>
          <w:sz w:val="36"/>
          <w:szCs w:val="36"/>
        </w:rPr>
      </w:pPr>
      <w:bookmarkStart w:id="77" w:name="Session5_Box1"/>
      <w:bookmarkEnd w:id="77"/>
      <w:r>
        <w:rPr>
          <w:rFonts w:eastAsia="Times New Roman"/>
          <w:b/>
          <w:bCs/>
          <w:sz w:val="36"/>
          <w:szCs w:val="36"/>
        </w:rPr>
        <w:t xml:space="preserve">Further sources of information </w:t>
      </w:r>
    </w:p>
    <w:p w:rsidR="00E74DD0" w:rsidRDefault="00EE4D9F">
      <w:pPr>
        <w:divId w:val="1548451205"/>
      </w:pPr>
      <w:r>
        <w:t>Interested in taking your learning further?You might find it helpful to explore the Open University’s </w:t>
      </w:r>
      <w:hyperlink r:id="rId21" w:history="1">
        <w:r>
          <w:rPr>
            <w:rStyle w:val="Hyperlink"/>
          </w:rPr>
          <w:t>Health and Social Care courses and qualifications</w:t>
        </w:r>
      </w:hyperlink>
      <w:r>
        <w:t xml:space="preserve">. </w:t>
      </w:r>
    </w:p>
    <w:p w:rsidR="00E74DD0" w:rsidRDefault="00EE4D9F">
      <w:pPr>
        <w:divId w:val="1548451205"/>
      </w:pPr>
      <w:r>
        <w:t xml:space="preserve">Or for more information about research, you might be interested in </w:t>
      </w:r>
      <w:hyperlink r:id="rId22" w:history="1">
        <w:r>
          <w:rPr>
            <w:rStyle w:val="Hyperlink"/>
          </w:rPr>
          <w:t>Understanding different research perspectives: 6 Research strategy - OpenLearn - Open University</w:t>
        </w:r>
      </w:hyperlink>
      <w:r>
        <w:t xml:space="preserve">. </w:t>
      </w:r>
    </w:p>
    <w:p w:rsidR="00E74DD0" w:rsidRDefault="00EE4D9F">
      <w:pPr>
        <w:divId w:val="1442606657"/>
      </w:pPr>
      <w:r>
        <w:rPr>
          <w:vanish/>
        </w:rPr>
        <w:t>End of Box</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367756648"/>
        <w:rPr>
          <w:rFonts w:eastAsia="Times New Roman"/>
        </w:rPr>
      </w:pPr>
      <w:bookmarkStart w:id="78" w:name="Acknowledgements1"/>
      <w:bookmarkEnd w:id="78"/>
      <w:r>
        <w:rPr>
          <w:rFonts w:eastAsia="Times New Roman"/>
        </w:rPr>
        <w:t>Acknowledgements</w:t>
      </w:r>
    </w:p>
    <w:p w:rsidR="00E74DD0" w:rsidRDefault="00EE4D9F">
      <w:pPr>
        <w:divId w:val="1367756648"/>
      </w:pPr>
      <w:r>
        <w:t>This free course was written by Victoria Newton and Mari Greenfield.</w:t>
      </w:r>
    </w:p>
    <w:p w:rsidR="00E74DD0" w:rsidRDefault="00EE4D9F">
      <w:pPr>
        <w:divId w:val="1367756648"/>
      </w:pPr>
      <w:r>
        <w:t xml:space="preserve">The course has been developed from the findings of Reproductive Bodylore: The Role of Vernacular Knowledge in Women’s Contraceptive Decision-Making, funded by an Arts and Humanities Research Council (AHRC) Grant (AH/S011587/1) and led by a research team from The Open University (OU) and undertaken in partnership with Public Health England (later the Office for Health Improvement and Disparities) and The Folklore Society. Our thanks to all the volunteer researchers and participants in the Reproductive Bodylore project. Thanks also to the project advisory group. </w:t>
      </w:r>
    </w:p>
    <w:p w:rsidR="00E74DD0" w:rsidRDefault="00EE4D9F">
      <w:pPr>
        <w:divId w:val="1367756648"/>
      </w:pPr>
      <w:r>
        <w:t xml:space="preserve">Except for third party materials and otherwise stated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E74DD0" w:rsidRDefault="00EE4D9F">
      <w:pPr>
        <w:divId w:val="1367756648"/>
      </w:pPr>
      <w:r>
        <w:t xml:space="preserve">The material acknowledged below is Proprietary and used under licence (not subject to Creative Commons Licence). Grateful acknowledgement is made to the following sources for permission to reproduce material in this free course: </w:t>
      </w:r>
    </w:p>
    <w:p w:rsidR="00E74DD0" w:rsidRDefault="00EE4D9F">
      <w:pPr>
        <w:divId w:val="1367756648"/>
      </w:pPr>
      <w:r>
        <w:t xml:space="preserve">Every effort has been made to contact copyright owners. If any have been inadvertently overlooked, the publishers will be pleased to make the necessary arrangements at the first opportunity. </w:t>
      </w:r>
    </w:p>
    <w:p w:rsidR="00E74DD0" w:rsidRDefault="00EE4D9F">
      <w:pPr>
        <w:divId w:val="1367756648"/>
      </w:pPr>
      <w:r>
        <w:rPr>
          <w:rStyle w:val="Strong"/>
        </w:rPr>
        <w:t>Don't miss out</w:t>
      </w:r>
    </w:p>
    <w:p w:rsidR="00E74DD0" w:rsidRDefault="00EE4D9F">
      <w:pPr>
        <w:divId w:val="1367756648"/>
      </w:pPr>
      <w:r>
        <w:t xml:space="preserve">If reading this text has inspired you to learn more, you may be interested in joining the millions of people who discover our free learning resources and qualifications by visiting The Open University – </w:t>
      </w:r>
      <w:hyperlink r:id="rId25" w:history="1">
        <w:r>
          <w:rPr>
            <w:rStyle w:val="Hyperlink"/>
          </w:rPr>
          <w:t>www.open.edu/openlearn/free-courses</w:t>
        </w:r>
      </w:hyperlink>
      <w:r>
        <w:t xml:space="preserve">. </w:t>
      </w:r>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2"/>
        <w:divId w:val="19203148"/>
        <w:rPr>
          <w:rFonts w:eastAsia="Times New Roman"/>
        </w:rPr>
      </w:pPr>
      <w:bookmarkStart w:id="79" w:name="Solutions1"/>
      <w:bookmarkEnd w:id="79"/>
      <w:r>
        <w:rPr>
          <w:rFonts w:eastAsia="Times New Roman"/>
        </w:rPr>
        <w:t>Solutions</w:t>
      </w:r>
    </w:p>
    <w:p w:rsidR="00E74DD0" w:rsidRDefault="00EE4D9F">
      <w:pPr>
        <w:pStyle w:val="Heading2"/>
        <w:divId w:val="19203148"/>
        <w:rPr>
          <w:rFonts w:eastAsia="Times New Roman"/>
        </w:rPr>
      </w:pPr>
      <w:r>
        <w:rPr>
          <w:rFonts w:eastAsia="Times New Roman"/>
        </w:rPr>
        <w:t>Activity 1</w:t>
      </w:r>
    </w:p>
    <w:p w:rsidR="00E74DD0" w:rsidRDefault="00EE4D9F">
      <w:pPr>
        <w:pStyle w:val="Heading4"/>
        <w:divId w:val="1297679961"/>
        <w:rPr>
          <w:rFonts w:eastAsia="Times New Roman"/>
        </w:rPr>
      </w:pPr>
      <w:bookmarkStart w:id="80" w:name="Session2_Answer1"/>
      <w:bookmarkEnd w:id="80"/>
      <w:r>
        <w:rPr>
          <w:rFonts w:eastAsia="Times New Roman"/>
        </w:rPr>
        <w:t>Answer</w:t>
      </w:r>
    </w:p>
    <w:p w:rsidR="00E74DD0" w:rsidRDefault="00EE4D9F">
      <w:pPr>
        <w:numPr>
          <w:ilvl w:val="0"/>
          <w:numId w:val="26"/>
        </w:numPr>
        <w:ind w:left="780" w:right="780"/>
        <w:divId w:val="1297679961"/>
      </w:pPr>
      <w:r>
        <w:t xml:space="preserve">Is the space private? Interviews should be conducted in a room with a closeable door, so the interview can’t be overheard. If you are interviewing via video (for example on Zoom or Teams), it can be helpful to send interviewees information about what kind of space would be suitable for them to be in whilst being interviewed (such as a private space with good internet reception where they can’t be overheard). It is also important to remember that not all interviewees might have access to this kind of space at home, and to have contingency plans for this. </w:t>
      </w:r>
    </w:p>
    <w:p w:rsidR="00E74DD0" w:rsidRDefault="00EE4D9F">
      <w:pPr>
        <w:numPr>
          <w:ilvl w:val="0"/>
          <w:numId w:val="26"/>
        </w:numPr>
        <w:ind w:left="780" w:right="780"/>
        <w:divId w:val="1297679961"/>
      </w:pPr>
      <w:r>
        <w:t xml:space="preserve">Is the space quiet? If the window is open, noise may come in from outside. Is the space safe? Interviews should be carried out in a space that is physically safe, without obvious dangers. The space needs to be safe for the researcher too. Sometimes researchers go into interviewees’ homes. This can pose unknown risks to the researcher, for example from allergies to pets, tripping over within the house, assault, or from accidental damage to the interviewees’ property. If interviewing in person in interviewees’ homes is necessary in your research, it is important to have a good safety plan. This should include ensuring you have a robust lone worker protocol and appropriate insurance. </w:t>
      </w:r>
    </w:p>
    <w:p w:rsidR="00E74DD0" w:rsidRDefault="00EE4D9F">
      <w:pPr>
        <w:numPr>
          <w:ilvl w:val="0"/>
          <w:numId w:val="26"/>
        </w:numPr>
        <w:ind w:left="780" w:right="780"/>
        <w:divId w:val="1297679961"/>
      </w:pPr>
      <w:r>
        <w:t xml:space="preserve">Is the space accessible? For an in-person interview, it is important to ensure your interviewee can get into the room, and that there are appropriate facilities to meet their needs. Check whether interviewees have any access needs far enough in advance to arrange an accessible space. This might include step-free access, accessible toilets, appropriate height chairs, or hearing loops. It might also include ensuring the interviewer is not wearing strong perfumes, or that certain substances (such as nuts) are not present in the room. It’s important to check with interviewees whether they have any access needs enough in advance to arrange an accessible space. </w:t>
      </w:r>
    </w:p>
    <w:p w:rsidR="00E74DD0" w:rsidRDefault="00EE4D9F">
      <w:pPr>
        <w:numPr>
          <w:ilvl w:val="0"/>
          <w:numId w:val="26"/>
        </w:numPr>
        <w:ind w:left="780" w:right="780"/>
        <w:divId w:val="1297679961"/>
      </w:pPr>
      <w:r>
        <w:t xml:space="preserve">Is the space comfortable and conducive to for talking? It is important to set the room up so that the interviewer and interviewee are comfortable during the interview. This means having appropriate chairs, and possibly a small table. It is a good idea to have a drink of, have water available to for you and to offer the same to the interviewee. If the interview might be emotional, having tissues available can be helpful. Think about how you arrange the chairs too – sitting slightly offset or at right angles to each other can be less intense than sitting directly opposite each other. </w:t>
      </w:r>
    </w:p>
    <w:p w:rsidR="00E74DD0" w:rsidRDefault="00EE4D9F">
      <w:pPr>
        <w:divId w:val="1297679961"/>
      </w:pPr>
      <w:r>
        <w:t xml:space="preserve">If your interview is via video, think about what the interviewee will see. Is the lighting in your room suitable – can the interviewee see your face well? What’s behind you in the room? It may be useful to consider either selecting the place you carry out the interviews carefully with the background in mind, or using a virtual background. Sometimes using a virtual background can be a disadvantage, as the interviewee doesn’t have the visual reassurance that you are in a private space where no-one else can hear them, but if you don’t have a suitably lit place with an appropriate background, it may be the best option. Whilst you cannot provide the interviewee with a drink and tissues via video, you might want to suggest to them before beginning the interview that these could be useful things to have to hand, and let them know it’s okay to go and get those if they don’t have them </w:t>
      </w:r>
    </w:p>
    <w:bookmarkStart w:id="81" w:name="Back_To_Session2_Activity1"/>
    <w:p w:rsidR="00E74DD0" w:rsidRDefault="00EE4D9F">
      <w:pPr>
        <w:pStyle w:val="NormalWeb"/>
        <w:divId w:val="1297679961"/>
      </w:pPr>
      <w:r>
        <w:fldChar w:fldCharType="begin"/>
      </w:r>
      <w:r>
        <w:instrText xml:space="preserve"> HYPERLINK "" \l "Session2_Activity1" </w:instrText>
      </w:r>
      <w:r>
        <w:fldChar w:fldCharType="separate"/>
      </w:r>
      <w:r>
        <w:rPr>
          <w:rStyle w:val="Hyperlink"/>
        </w:rPr>
        <w:t>Back to - Activity 1</w:t>
      </w:r>
      <w:r>
        <w:fldChar w:fldCharType="end"/>
      </w:r>
      <w:bookmarkEnd w:id="81"/>
    </w:p>
    <w:p w:rsidR="00E74DD0" w:rsidRDefault="00EE4D9F">
      <w:pPr>
        <w:pStyle w:val="Heading2"/>
        <w:divId w:val="19203148"/>
        <w:rPr>
          <w:rFonts w:eastAsia="Times New Roman"/>
        </w:rPr>
      </w:pPr>
      <w:r>
        <w:rPr>
          <w:rFonts w:eastAsia="Times New Roman"/>
        </w:rPr>
        <w:t>Activity 2</w:t>
      </w:r>
    </w:p>
    <w:p w:rsidR="00E74DD0" w:rsidRDefault="00EE4D9F">
      <w:pPr>
        <w:pStyle w:val="Heading4"/>
        <w:divId w:val="1799646011"/>
        <w:rPr>
          <w:rFonts w:eastAsia="Times New Roman"/>
        </w:rPr>
      </w:pPr>
      <w:bookmarkStart w:id="82" w:name="Session2_Answer2"/>
      <w:bookmarkEnd w:id="82"/>
      <w:r>
        <w:rPr>
          <w:rFonts w:eastAsia="Times New Roman"/>
        </w:rPr>
        <w:t>Answer</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Check how long interviews are likely to take</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Become familiar with the materials</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Check any equipment works</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Check for potentially distressing questions that you had not spotted</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Identifying problems with question wording</w:t>
      </w:r>
    </w:p>
    <w:p w:rsidR="00E74DD0" w:rsidRDefault="00EE4D9F">
      <w:pPr>
        <w:numPr>
          <w:ilvl w:val="0"/>
          <w:numId w:val="27"/>
        </w:numPr>
        <w:spacing w:before="0" w:beforeAutospacing="0" w:after="0" w:afterAutospacing="0"/>
        <w:ind w:left="780" w:right="780"/>
        <w:divId w:val="1799646011"/>
        <w:rPr>
          <w:rFonts w:eastAsia="Times New Roman"/>
        </w:rPr>
      </w:pPr>
      <w:r>
        <w:rPr>
          <w:rFonts w:eastAsia="Times New Roman"/>
        </w:rPr>
        <w:t>Check the flow of the interview</w:t>
      </w:r>
    </w:p>
    <w:bookmarkStart w:id="83" w:name="Back_To_Session2_Activity2"/>
    <w:p w:rsidR="00E74DD0" w:rsidRDefault="00EE4D9F">
      <w:pPr>
        <w:pStyle w:val="NormalWeb"/>
        <w:divId w:val="1799646011"/>
      </w:pPr>
      <w:r>
        <w:fldChar w:fldCharType="begin"/>
      </w:r>
      <w:r>
        <w:instrText xml:space="preserve"> HYPERLINK "" \l "Session2_Activity2" </w:instrText>
      </w:r>
      <w:r>
        <w:fldChar w:fldCharType="separate"/>
      </w:r>
      <w:r>
        <w:rPr>
          <w:rStyle w:val="Hyperlink"/>
        </w:rPr>
        <w:t>Back to - Activity 2</w:t>
      </w:r>
      <w:r>
        <w:fldChar w:fldCharType="end"/>
      </w:r>
      <w:bookmarkEnd w:id="83"/>
    </w:p>
    <w:p w:rsidR="00E74DD0" w:rsidRDefault="00EE4D9F">
      <w:pPr>
        <w:pStyle w:val="Heading2"/>
        <w:divId w:val="19203148"/>
        <w:rPr>
          <w:rFonts w:eastAsia="Times New Roman"/>
        </w:rPr>
      </w:pPr>
      <w:r>
        <w:rPr>
          <w:rFonts w:eastAsia="Times New Roman"/>
        </w:rPr>
        <w:t>Activity 3</w:t>
      </w:r>
    </w:p>
    <w:p w:rsidR="00E74DD0" w:rsidRDefault="00EE4D9F">
      <w:pPr>
        <w:pStyle w:val="Heading4"/>
        <w:divId w:val="709575129"/>
        <w:rPr>
          <w:rFonts w:eastAsia="Times New Roman"/>
        </w:rPr>
      </w:pPr>
      <w:bookmarkStart w:id="84" w:name="Session2_Answer3"/>
      <w:bookmarkEnd w:id="84"/>
      <w:r>
        <w:rPr>
          <w:rFonts w:eastAsia="Times New Roman"/>
        </w:rPr>
        <w:t>Answer</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Read through the topic guide and any other interview materials.</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Have your topic guide to hand.</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Check you will not be interrupted by people/electronic devices.</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Have a glass of water to hand.</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Check just before the interview that your dictaphone or Zoom is working and has full batteries/is plugged in.</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Once the interview begins, check that you are recording.</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Check the interviewee still consents to the interview, and that they are aware you are recording.</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Ask if the interviewee has any questions.</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Once these are answered, tell the interviewee you will begin with the interview questions.</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 xml:space="preserve">Work your way through the topic guide, but remember it is just a guide, interviews don’t have to follow the topic guide’s order. Allow exploration of some areas in more detail if it is helpful. </w:t>
      </w:r>
    </w:p>
    <w:p w:rsidR="00E74DD0" w:rsidRDefault="00EE4D9F">
      <w:pPr>
        <w:numPr>
          <w:ilvl w:val="0"/>
          <w:numId w:val="28"/>
        </w:numPr>
        <w:spacing w:before="0" w:beforeAutospacing="0" w:after="0" w:afterAutospacing="0"/>
        <w:ind w:left="780" w:right="780"/>
        <w:divId w:val="709575129"/>
        <w:rPr>
          <w:rFonts w:eastAsia="Times New Roman"/>
        </w:rPr>
      </w:pPr>
      <w:r>
        <w:rPr>
          <w:rFonts w:eastAsia="Times New Roman"/>
        </w:rPr>
        <w:t xml:space="preserve">End the interview by thanking the participant and asking if they have any questions.Signpost the interviewee to additional resources if necessary. </w:t>
      </w:r>
    </w:p>
    <w:bookmarkStart w:id="85" w:name="Back_To_Session2_Activity3"/>
    <w:p w:rsidR="00E74DD0" w:rsidRDefault="00EE4D9F">
      <w:pPr>
        <w:pStyle w:val="NormalWeb"/>
        <w:divId w:val="709575129"/>
      </w:pPr>
      <w:r>
        <w:fldChar w:fldCharType="begin"/>
      </w:r>
      <w:r>
        <w:instrText xml:space="preserve"> HYPERLINK "" \l "Session2_Activity3" </w:instrText>
      </w:r>
      <w:r>
        <w:fldChar w:fldCharType="separate"/>
      </w:r>
      <w:r>
        <w:rPr>
          <w:rStyle w:val="Hyperlink"/>
        </w:rPr>
        <w:t>Back to - Activity 3</w:t>
      </w:r>
      <w:r>
        <w:fldChar w:fldCharType="end"/>
      </w:r>
      <w:bookmarkEnd w:id="85"/>
    </w:p>
    <w:p w:rsidR="00E74DD0" w:rsidRDefault="00EE4D9F">
      <w:pPr>
        <w:pStyle w:val="Heading2"/>
        <w:divId w:val="19203148"/>
        <w:rPr>
          <w:rFonts w:eastAsia="Times New Roman"/>
        </w:rPr>
      </w:pPr>
      <w:r>
        <w:rPr>
          <w:rFonts w:eastAsia="Times New Roman"/>
        </w:rPr>
        <w:t>Activity 4</w:t>
      </w:r>
    </w:p>
    <w:p w:rsidR="00E74DD0" w:rsidRDefault="00EE4D9F">
      <w:pPr>
        <w:pStyle w:val="Heading4"/>
        <w:divId w:val="1425032748"/>
        <w:rPr>
          <w:rFonts w:eastAsia="Times New Roman"/>
        </w:rPr>
      </w:pPr>
      <w:bookmarkStart w:id="86" w:name="Session3_Answer1"/>
      <w:bookmarkEnd w:id="86"/>
      <w:r>
        <w:rPr>
          <w:rFonts w:eastAsia="Times New Roman"/>
        </w:rPr>
        <w:t>Answer</w:t>
      </w:r>
    </w:p>
    <w:p w:rsidR="00E74DD0" w:rsidRDefault="00EE4D9F">
      <w:pPr>
        <w:numPr>
          <w:ilvl w:val="0"/>
          <w:numId w:val="29"/>
        </w:numPr>
        <w:spacing w:before="0" w:beforeAutospacing="0" w:after="0" w:afterAutospacing="0"/>
        <w:ind w:left="780" w:right="780"/>
        <w:divId w:val="1425032748"/>
        <w:rPr>
          <w:rFonts w:eastAsia="Times New Roman"/>
        </w:rPr>
      </w:pPr>
      <w:r>
        <w:rPr>
          <w:rFonts w:eastAsia="Times New Roman"/>
        </w:rPr>
        <w:t xml:space="preserve">Can you tell me a bit about yourself? </w:t>
      </w:r>
      <w:r>
        <w:rPr>
          <w:rStyle w:val="Strong"/>
          <w:rFonts w:eastAsia="Times New Roman"/>
        </w:rPr>
        <w:t>Open</w:t>
      </w:r>
    </w:p>
    <w:p w:rsidR="00E74DD0" w:rsidRDefault="00EE4D9F">
      <w:pPr>
        <w:divId w:val="1425032748"/>
      </w:pPr>
      <w:r>
        <w:t>This question is open. It invites the interviewee to speak about themselves.</w:t>
      </w:r>
    </w:p>
    <w:p w:rsidR="00E74DD0" w:rsidRDefault="00EE4D9F">
      <w:pPr>
        <w:numPr>
          <w:ilvl w:val="0"/>
          <w:numId w:val="30"/>
        </w:numPr>
        <w:spacing w:before="0" w:beforeAutospacing="0" w:after="0" w:afterAutospacing="0"/>
        <w:ind w:left="780" w:right="780"/>
        <w:divId w:val="1425032748"/>
        <w:rPr>
          <w:rFonts w:eastAsia="Times New Roman"/>
        </w:rPr>
      </w:pPr>
      <w:r>
        <w:rPr>
          <w:rFonts w:eastAsia="Times New Roman"/>
        </w:rPr>
        <w:t xml:space="preserve">How old are you? </w:t>
      </w:r>
      <w:r>
        <w:rPr>
          <w:rStyle w:val="Strong"/>
          <w:rFonts w:eastAsia="Times New Roman"/>
        </w:rPr>
        <w:t>Closed probe</w:t>
      </w:r>
    </w:p>
    <w:p w:rsidR="00E74DD0" w:rsidRDefault="00EE4D9F">
      <w:pPr>
        <w:numPr>
          <w:ilvl w:val="0"/>
          <w:numId w:val="30"/>
        </w:numPr>
        <w:spacing w:before="0" w:beforeAutospacing="0" w:after="0" w:afterAutospacing="0"/>
        <w:ind w:left="780" w:right="780"/>
        <w:divId w:val="1425032748"/>
        <w:rPr>
          <w:rFonts w:eastAsia="Times New Roman"/>
        </w:rPr>
      </w:pPr>
      <w:r>
        <w:rPr>
          <w:rFonts w:eastAsia="Times New Roman"/>
        </w:rPr>
        <w:t xml:space="preserve">What is your ethnicity? </w:t>
      </w:r>
      <w:r>
        <w:rPr>
          <w:rStyle w:val="Strong"/>
          <w:rFonts w:eastAsia="Times New Roman"/>
        </w:rPr>
        <w:t>Closed probe</w:t>
      </w:r>
    </w:p>
    <w:p w:rsidR="00E74DD0" w:rsidRDefault="00EE4D9F">
      <w:pPr>
        <w:numPr>
          <w:ilvl w:val="0"/>
          <w:numId w:val="30"/>
        </w:numPr>
        <w:spacing w:before="0" w:beforeAutospacing="0" w:after="0" w:afterAutospacing="0"/>
        <w:ind w:left="780" w:right="780"/>
        <w:divId w:val="1425032748"/>
        <w:rPr>
          <w:rFonts w:eastAsia="Times New Roman"/>
        </w:rPr>
      </w:pPr>
      <w:r>
        <w:rPr>
          <w:rFonts w:eastAsia="Times New Roman"/>
        </w:rPr>
        <w:t xml:space="preserve">What is your gender? </w:t>
      </w:r>
      <w:r>
        <w:rPr>
          <w:rStyle w:val="Strong"/>
          <w:rFonts w:eastAsia="Times New Roman"/>
        </w:rPr>
        <w:t>Closed probe</w:t>
      </w:r>
    </w:p>
    <w:p w:rsidR="00E74DD0" w:rsidRDefault="00EE4D9F">
      <w:pPr>
        <w:divId w:val="1425032748"/>
      </w:pPr>
      <w:r>
        <w:t xml:space="preserve">These are closed probing questions. Answers could be selected from a list. They add demographic detail about the interviewee. Some interviewees may speak in more detail for example about their ethnicity or gender identity, but the question is likely to invite a short response from most interviewees. </w:t>
      </w:r>
    </w:p>
    <w:p w:rsidR="00E74DD0" w:rsidRDefault="00EE4D9F">
      <w:pPr>
        <w:numPr>
          <w:ilvl w:val="0"/>
          <w:numId w:val="31"/>
        </w:numPr>
        <w:bidi/>
        <w:spacing w:before="0" w:beforeAutospacing="0" w:after="0" w:afterAutospacing="0"/>
        <w:ind w:left="780" w:right="780"/>
        <w:divId w:val="1425032748"/>
        <w:rPr>
          <w:rFonts w:eastAsia="Times New Roman"/>
        </w:rPr>
      </w:pPr>
      <w:r>
        <w:rPr>
          <w:rFonts w:eastAsia="Times New Roman"/>
        </w:rPr>
        <w:t>Where do you get your information about contraception?</w:t>
      </w:r>
      <w:r>
        <w:rPr>
          <w:rFonts w:eastAsia="Times New Roman"/>
          <w:rtl/>
        </w:rPr>
        <w:t xml:space="preserve"> </w:t>
      </w:r>
      <w:r>
        <w:rPr>
          <w:rStyle w:val="Strong"/>
          <w:rFonts w:eastAsia="Times New Roman"/>
        </w:rPr>
        <w:t>Open</w:t>
      </w:r>
    </w:p>
    <w:p w:rsidR="00E74DD0" w:rsidRDefault="00EE4D9F">
      <w:pPr>
        <w:divId w:val="1425032748"/>
        <w:rPr>
          <w:rtl/>
        </w:rPr>
      </w:pPr>
      <w:r>
        <w:t>This question is open. It invites the interviewee to speak about their approach to seeking information.</w:t>
      </w:r>
    </w:p>
    <w:p w:rsidR="00E74DD0" w:rsidRDefault="00EE4D9F">
      <w:pPr>
        <w:numPr>
          <w:ilvl w:val="0"/>
          <w:numId w:val="32"/>
        </w:numPr>
        <w:spacing w:before="0" w:beforeAutospacing="0" w:after="0" w:afterAutospacing="0"/>
        <w:ind w:left="780" w:right="780"/>
        <w:divId w:val="1425032748"/>
        <w:rPr>
          <w:rFonts w:eastAsia="Times New Roman"/>
        </w:rPr>
      </w:pPr>
      <w:r>
        <w:rPr>
          <w:rFonts w:eastAsia="Times New Roman"/>
        </w:rPr>
        <w:t xml:space="preserve">Do you talk to your family about contraception? </w:t>
      </w:r>
      <w:r>
        <w:rPr>
          <w:rStyle w:val="Strong"/>
          <w:rFonts w:eastAsia="Times New Roman"/>
        </w:rPr>
        <w:t>Closed</w:t>
      </w:r>
    </w:p>
    <w:p w:rsidR="00E74DD0" w:rsidRDefault="00EE4D9F">
      <w:pPr>
        <w:divId w:val="1425032748"/>
      </w:pPr>
      <w:r>
        <w:t>This is a closed question. It could be answered with a simple ‘yes’ or ‘no’.</w:t>
      </w:r>
    </w:p>
    <w:p w:rsidR="00E74DD0" w:rsidRDefault="00EE4D9F">
      <w:pPr>
        <w:numPr>
          <w:ilvl w:val="0"/>
          <w:numId w:val="33"/>
        </w:numPr>
        <w:spacing w:before="0" w:beforeAutospacing="0" w:after="0" w:afterAutospacing="0"/>
        <w:ind w:left="780" w:right="780"/>
        <w:divId w:val="1425032748"/>
        <w:rPr>
          <w:rFonts w:eastAsia="Times New Roman"/>
        </w:rPr>
      </w:pPr>
      <w:r>
        <w:rPr>
          <w:rFonts w:eastAsia="Times New Roman"/>
        </w:rPr>
        <w:t xml:space="preserve">What are your personal experiences with contraception? </w:t>
      </w:r>
      <w:r>
        <w:rPr>
          <w:rStyle w:val="Strong"/>
          <w:rFonts w:eastAsia="Times New Roman"/>
        </w:rPr>
        <w:t>Open</w:t>
      </w:r>
    </w:p>
    <w:p w:rsidR="00E74DD0" w:rsidRDefault="00EE4D9F">
      <w:pPr>
        <w:divId w:val="1425032748"/>
      </w:pPr>
      <w:r>
        <w:t>This is an open question. It invites interviewees to speak about their experiences.</w:t>
      </w:r>
    </w:p>
    <w:p w:rsidR="00E74DD0" w:rsidRDefault="00EE4D9F">
      <w:pPr>
        <w:numPr>
          <w:ilvl w:val="0"/>
          <w:numId w:val="34"/>
        </w:numPr>
        <w:spacing w:before="0" w:beforeAutospacing="0" w:after="0" w:afterAutospacing="0"/>
        <w:ind w:left="780" w:right="780"/>
        <w:divId w:val="1425032748"/>
        <w:rPr>
          <w:rFonts w:eastAsia="Times New Roman"/>
        </w:rPr>
      </w:pPr>
      <w:r>
        <w:rPr>
          <w:rFonts w:eastAsia="Times New Roman"/>
        </w:rPr>
        <w:t xml:space="preserve">What sort of things do you consider when choosing a contraceptive method? </w:t>
      </w:r>
      <w:r>
        <w:rPr>
          <w:rStyle w:val="Strong"/>
          <w:rFonts w:eastAsia="Times New Roman"/>
        </w:rPr>
        <w:t>Open</w:t>
      </w:r>
    </w:p>
    <w:p w:rsidR="00E74DD0" w:rsidRDefault="00EE4D9F">
      <w:pPr>
        <w:divId w:val="1425032748"/>
      </w:pPr>
      <w:r>
        <w:t>This is an open question. It invites interviewees to speak about what is important to them when making a decision about contraception.</w:t>
      </w:r>
    </w:p>
    <w:p w:rsidR="00E74DD0" w:rsidRDefault="00EE4D9F">
      <w:pPr>
        <w:numPr>
          <w:ilvl w:val="0"/>
          <w:numId w:val="35"/>
        </w:numPr>
        <w:spacing w:before="0" w:beforeAutospacing="0" w:after="0" w:afterAutospacing="0"/>
        <w:ind w:left="780" w:right="780"/>
        <w:divId w:val="1425032748"/>
        <w:rPr>
          <w:rFonts w:eastAsia="Times New Roman"/>
        </w:rPr>
      </w:pPr>
      <w:r>
        <w:rPr>
          <w:rFonts w:eastAsia="Times New Roman"/>
        </w:rPr>
        <w:t xml:space="preserve">Have you ever tried the contraceptive implant? </w:t>
      </w:r>
      <w:r>
        <w:rPr>
          <w:rStyle w:val="Strong"/>
          <w:rFonts w:eastAsia="Times New Roman"/>
        </w:rPr>
        <w:t>Closed</w:t>
      </w:r>
    </w:p>
    <w:p w:rsidR="00E74DD0" w:rsidRDefault="00EE4D9F">
      <w:pPr>
        <w:divId w:val="1425032748"/>
      </w:pPr>
      <w:r>
        <w:t>This is a closed question that could be answered with a simple ‘yes’ or ‘no’.</w:t>
      </w:r>
    </w:p>
    <w:p w:rsidR="00E74DD0" w:rsidRDefault="00EE4D9F">
      <w:pPr>
        <w:numPr>
          <w:ilvl w:val="0"/>
          <w:numId w:val="36"/>
        </w:numPr>
        <w:spacing w:before="0" w:beforeAutospacing="0" w:after="0" w:afterAutospacing="0"/>
        <w:ind w:left="780" w:right="780"/>
        <w:divId w:val="1425032748"/>
        <w:rPr>
          <w:rFonts w:eastAsia="Times New Roman"/>
        </w:rPr>
      </w:pPr>
      <w:r>
        <w:rPr>
          <w:rFonts w:eastAsia="Times New Roman"/>
        </w:rPr>
        <w:t xml:space="preserve">What were your experiences with the contraceptive implant? </w:t>
      </w:r>
      <w:r>
        <w:rPr>
          <w:rStyle w:val="Strong"/>
          <w:rFonts w:eastAsia="Times New Roman"/>
        </w:rPr>
        <w:t>Open probe</w:t>
      </w:r>
    </w:p>
    <w:p w:rsidR="00E74DD0" w:rsidRDefault="00EE4D9F">
      <w:pPr>
        <w:divId w:val="1425032748"/>
      </w:pPr>
      <w:r>
        <w:t xml:space="preserve">This is an open question it invites the interviewee to reflect on and speak about their experiences with the contraceptive implant. </w:t>
      </w:r>
    </w:p>
    <w:bookmarkStart w:id="87" w:name="Back_To_Session3_Activity1"/>
    <w:p w:rsidR="00E74DD0" w:rsidRDefault="00EE4D9F">
      <w:pPr>
        <w:pStyle w:val="NormalWeb"/>
        <w:divId w:val="1425032748"/>
      </w:pPr>
      <w:r>
        <w:fldChar w:fldCharType="begin"/>
      </w:r>
      <w:r>
        <w:instrText xml:space="preserve"> HYPERLINK "" \l "Session3_Activity1" </w:instrText>
      </w:r>
      <w:r>
        <w:fldChar w:fldCharType="separate"/>
      </w:r>
      <w:r>
        <w:rPr>
          <w:rStyle w:val="Hyperlink"/>
        </w:rPr>
        <w:t>Back to - Activity 4</w:t>
      </w:r>
      <w:r>
        <w:fldChar w:fldCharType="end"/>
      </w:r>
      <w:bookmarkEnd w:id="87"/>
    </w:p>
    <w:p w:rsidR="00E74DD0" w:rsidRDefault="00EE4D9F">
      <w:pPr>
        <w:pStyle w:val="Heading2"/>
        <w:divId w:val="19203148"/>
        <w:rPr>
          <w:rFonts w:eastAsia="Times New Roman"/>
        </w:rPr>
      </w:pPr>
      <w:r>
        <w:rPr>
          <w:rFonts w:eastAsia="Times New Roman"/>
        </w:rPr>
        <w:t>Activity 5</w:t>
      </w:r>
    </w:p>
    <w:p w:rsidR="00E74DD0" w:rsidRDefault="00EE4D9F">
      <w:pPr>
        <w:pStyle w:val="Heading4"/>
        <w:divId w:val="882519209"/>
        <w:rPr>
          <w:rFonts w:eastAsia="Times New Roman"/>
        </w:rPr>
      </w:pPr>
      <w:bookmarkStart w:id="88" w:name="Session3_Answer2"/>
      <w:bookmarkEnd w:id="88"/>
      <w:r>
        <w:rPr>
          <w:rFonts w:eastAsia="Times New Roman"/>
        </w:rPr>
        <w:t>Answer</w:t>
      </w:r>
    </w:p>
    <w:p w:rsidR="00E74DD0" w:rsidRDefault="00EE4D9F">
      <w:pPr>
        <w:divId w:val="882519209"/>
      </w:pPr>
      <w:r>
        <w:t xml:space="preserve">Ask if Sophia would like to take a break from the interview, reassure her that she can stop the interview at any time without giving a reason, ask Sophia if she needs anything like a drink or a tissue. After the conclusion of the interview offer Sophia a debrief sheet with links to additional resources that she can access if she still feels very upset. </w:t>
      </w:r>
    </w:p>
    <w:bookmarkStart w:id="89" w:name="Back_To_Session3_Activity2"/>
    <w:p w:rsidR="00E74DD0" w:rsidRDefault="00EE4D9F">
      <w:pPr>
        <w:pStyle w:val="NormalWeb"/>
        <w:divId w:val="882519209"/>
      </w:pPr>
      <w:r>
        <w:fldChar w:fldCharType="begin"/>
      </w:r>
      <w:r>
        <w:instrText xml:space="preserve"> HYPERLINK "" \l "Session3_Activity2" </w:instrText>
      </w:r>
      <w:r>
        <w:fldChar w:fldCharType="separate"/>
      </w:r>
      <w:r>
        <w:rPr>
          <w:rStyle w:val="Hyperlink"/>
        </w:rPr>
        <w:t>Back to - Activity 5</w:t>
      </w:r>
      <w:r>
        <w:fldChar w:fldCharType="end"/>
      </w:r>
      <w:bookmarkEnd w:id="89"/>
    </w:p>
    <w:p w:rsidR="00E74DD0" w:rsidRDefault="00EE4D9F">
      <w:pPr>
        <w:pStyle w:val="Heading2"/>
        <w:divId w:val="19203148"/>
        <w:rPr>
          <w:rFonts w:eastAsia="Times New Roman"/>
        </w:rPr>
      </w:pPr>
      <w:r>
        <w:rPr>
          <w:rFonts w:eastAsia="Times New Roman"/>
        </w:rPr>
        <w:t>Activity 7</w:t>
      </w:r>
    </w:p>
    <w:p w:rsidR="00E74DD0" w:rsidRDefault="00EE4D9F">
      <w:pPr>
        <w:pStyle w:val="Heading3"/>
        <w:divId w:val="19203148"/>
        <w:rPr>
          <w:rFonts w:eastAsia="Times New Roman"/>
        </w:rPr>
      </w:pPr>
      <w:r>
        <w:rPr>
          <w:rFonts w:eastAsia="Times New Roman"/>
        </w:rPr>
        <w:t>Part</w:t>
      </w:r>
    </w:p>
    <w:p w:rsidR="00E74DD0" w:rsidRDefault="00EE4D9F">
      <w:pPr>
        <w:pStyle w:val="Heading4"/>
        <w:divId w:val="1591239044"/>
        <w:rPr>
          <w:rFonts w:eastAsia="Times New Roman"/>
        </w:rPr>
      </w:pPr>
      <w:bookmarkStart w:id="90" w:name="Session4_Answer1"/>
      <w:bookmarkEnd w:id="90"/>
      <w:r>
        <w:rPr>
          <w:rFonts w:eastAsia="Times New Roman"/>
        </w:rPr>
        <w:t>Answer</w:t>
      </w:r>
    </w:p>
    <w:p w:rsidR="00E74DD0" w:rsidRDefault="00EE4D9F">
      <w:pPr>
        <w:divId w:val="1591239044"/>
      </w:pPr>
      <w:r>
        <w:rPr>
          <w:rStyle w:val="Strong"/>
        </w:rPr>
        <w:t>So, the first part then, could you tell me a bit about yourself, so your background, a bit about what you do at the moment?</w:t>
      </w:r>
    </w:p>
    <w:p w:rsidR="00E74DD0" w:rsidRDefault="00EE4D9F">
      <w:pPr>
        <w:divId w:val="1591239044"/>
      </w:pPr>
      <w:r>
        <w:t xml:space="preserve">Yes, so my name’s XXX, XXX XXX and I’m 45 years old. I work part-time as a veterinary nurse. I have two children: one age 12 and one aged nine. I have a partner and we’ve been together about 17 years. </w:t>
      </w:r>
    </w:p>
    <w:p w:rsidR="00E74DD0" w:rsidRDefault="00EE4D9F">
      <w:pPr>
        <w:divId w:val="1591239044"/>
      </w:pPr>
      <w:r>
        <w:rPr>
          <w:rStyle w:val="Strong"/>
        </w:rPr>
        <w:t>Comment</w:t>
      </w:r>
      <w:r>
        <w:t xml:space="preserve"> – This anonymisation works, but we lose some of the context about the information that has been given. </w:t>
      </w:r>
    </w:p>
    <w:bookmarkStart w:id="91" w:name="Back_To_Session4_Part1"/>
    <w:p w:rsidR="00E74DD0" w:rsidRDefault="00EE4D9F">
      <w:pPr>
        <w:pStyle w:val="NormalWeb"/>
        <w:divId w:val="1591239044"/>
      </w:pPr>
      <w:r>
        <w:fldChar w:fldCharType="begin"/>
      </w:r>
      <w:r>
        <w:instrText xml:space="preserve"> HYPERLINK "" \l "Session4_Part1" </w:instrText>
      </w:r>
      <w:r>
        <w:fldChar w:fldCharType="separate"/>
      </w:r>
      <w:r>
        <w:rPr>
          <w:rStyle w:val="Hyperlink"/>
        </w:rPr>
        <w:t>Back to - Part</w:t>
      </w:r>
      <w:r>
        <w:fldChar w:fldCharType="end"/>
      </w:r>
      <w:bookmarkEnd w:id="91"/>
    </w:p>
    <w:p w:rsidR="00E74DD0" w:rsidRDefault="00EE4D9F">
      <w:pPr>
        <w:pStyle w:val="Heading3"/>
        <w:divId w:val="19203148"/>
        <w:rPr>
          <w:rFonts w:eastAsia="Times New Roman"/>
        </w:rPr>
      </w:pPr>
      <w:r>
        <w:rPr>
          <w:rFonts w:eastAsia="Times New Roman"/>
        </w:rPr>
        <w:t>Part</w:t>
      </w:r>
    </w:p>
    <w:p w:rsidR="00E74DD0" w:rsidRDefault="00EE4D9F">
      <w:pPr>
        <w:pStyle w:val="Heading4"/>
        <w:divId w:val="761990639"/>
        <w:rPr>
          <w:rFonts w:eastAsia="Times New Roman"/>
        </w:rPr>
      </w:pPr>
      <w:bookmarkStart w:id="92" w:name="Session4_Answer2"/>
      <w:bookmarkEnd w:id="92"/>
      <w:r>
        <w:rPr>
          <w:rFonts w:eastAsia="Times New Roman"/>
        </w:rPr>
        <w:t>Answer</w:t>
      </w:r>
    </w:p>
    <w:p w:rsidR="00E74DD0" w:rsidRDefault="00EE4D9F">
      <w:pPr>
        <w:divId w:val="761990639"/>
      </w:pPr>
      <w:r>
        <w:rPr>
          <w:rStyle w:val="Strong"/>
        </w:rPr>
        <w:t>Tell me a little bit about yourself.</w:t>
      </w:r>
    </w:p>
    <w:p w:rsidR="00E74DD0" w:rsidRDefault="00EE4D9F">
      <w:pPr>
        <w:divId w:val="761990639"/>
      </w:pPr>
      <w:r>
        <w:t xml:space="preserve">So I’m 47 years old. I live in [city] in [country]. I grew up in a little town called [town] near [another city]. I’ve got a boy, my son who’s 14 and a daughter who is 12. I’m married to my husband [name] and we’ve been married for 18 years. And I studied here in [country] and I went to nursing college here in [city] and I work now as a practice nurse. </w:t>
      </w:r>
    </w:p>
    <w:p w:rsidR="00E74DD0" w:rsidRDefault="00EE4D9F">
      <w:pPr>
        <w:divId w:val="761990639"/>
      </w:pPr>
      <w:r>
        <w:rPr>
          <w:rStyle w:val="Strong"/>
        </w:rPr>
        <w:t>Comment</w:t>
      </w:r>
      <w:r>
        <w:t xml:space="preserve"> – this anonymisation has worked well. We can understand the context of information that has been given, but anonymity is preserved. </w:t>
      </w:r>
    </w:p>
    <w:bookmarkStart w:id="93" w:name="Back_To_Session4_Part2"/>
    <w:p w:rsidR="00E74DD0" w:rsidRDefault="00EE4D9F">
      <w:pPr>
        <w:pStyle w:val="NormalWeb"/>
        <w:divId w:val="761990639"/>
      </w:pPr>
      <w:r>
        <w:fldChar w:fldCharType="begin"/>
      </w:r>
      <w:r>
        <w:instrText xml:space="preserve"> HYPERLINK "" \l "Session4_Part2" </w:instrText>
      </w:r>
      <w:r>
        <w:fldChar w:fldCharType="separate"/>
      </w:r>
      <w:r>
        <w:rPr>
          <w:rStyle w:val="Hyperlink"/>
        </w:rPr>
        <w:t>Back to - Part</w:t>
      </w:r>
      <w:r>
        <w:fldChar w:fldCharType="end"/>
      </w:r>
      <w:bookmarkEnd w:id="93"/>
    </w:p>
    <w:p w:rsidR="00E74DD0" w:rsidRDefault="00EE4D9F">
      <w:pPr>
        <w:pStyle w:val="Heading3"/>
        <w:divId w:val="19203148"/>
        <w:rPr>
          <w:rFonts w:eastAsia="Times New Roman"/>
        </w:rPr>
      </w:pPr>
      <w:r>
        <w:rPr>
          <w:rFonts w:eastAsia="Times New Roman"/>
        </w:rPr>
        <w:t>Part</w:t>
      </w:r>
    </w:p>
    <w:p w:rsidR="00E74DD0" w:rsidRDefault="00EE4D9F">
      <w:pPr>
        <w:pStyle w:val="Heading4"/>
        <w:divId w:val="637686189"/>
        <w:rPr>
          <w:rFonts w:eastAsia="Times New Roman"/>
        </w:rPr>
      </w:pPr>
      <w:bookmarkStart w:id="94" w:name="Session4_Answer3"/>
      <w:bookmarkEnd w:id="94"/>
      <w:r>
        <w:rPr>
          <w:rFonts w:eastAsia="Times New Roman"/>
        </w:rPr>
        <w:t>Answer</w:t>
      </w:r>
    </w:p>
    <w:p w:rsidR="00E74DD0" w:rsidRDefault="00EE4D9F">
      <w:pPr>
        <w:divId w:val="637686189"/>
      </w:pPr>
      <w:r>
        <w:rPr>
          <w:rStyle w:val="Strong"/>
        </w:rPr>
        <w:t>Did you talk about your experiences with the pill with your sister?</w:t>
      </w:r>
    </w:p>
    <w:p w:rsidR="00E74DD0" w:rsidRDefault="00EE4D9F">
      <w:pPr>
        <w:divId w:val="637686189"/>
      </w:pPr>
      <w:r>
        <w:t xml:space="preserve">All I remember as growing up that I think she started taking the pill, but she had a lot of problems, she always had just either heavy periods or really bad stomach pains. Where I was OK, I didn’t seem to have any problems, I seemed to be OK, I was on the combination pill where you get a seven day break and I had no problems at all. But I always remember Mary always had, what you’d call like her periods were never right, so yeah. But no I don’t think we’ve ever spoke about it to be honest. Well not at that age, not when we were young I don’t think. </w:t>
      </w:r>
    </w:p>
    <w:p w:rsidR="00E74DD0" w:rsidRDefault="00EE4D9F">
      <w:pPr>
        <w:divId w:val="637686189"/>
      </w:pPr>
      <w:r>
        <w:rPr>
          <w:rStyle w:val="Strong"/>
        </w:rPr>
        <w:t>Comment</w:t>
      </w:r>
      <w:r>
        <w:t xml:space="preserve"> – this anonymisation has not worked well, as it has made the pseudonym too similar to the original name. </w:t>
      </w:r>
    </w:p>
    <w:bookmarkStart w:id="95" w:name="Back_To_Session4_Part3"/>
    <w:p w:rsidR="00E74DD0" w:rsidRDefault="00EE4D9F">
      <w:pPr>
        <w:pStyle w:val="NormalWeb"/>
        <w:divId w:val="637686189"/>
      </w:pPr>
      <w:r>
        <w:fldChar w:fldCharType="begin"/>
      </w:r>
      <w:r>
        <w:instrText xml:space="preserve"> HYPERLINK "" \l "Session4_Part3" </w:instrText>
      </w:r>
      <w:r>
        <w:fldChar w:fldCharType="separate"/>
      </w:r>
      <w:r>
        <w:rPr>
          <w:rStyle w:val="Hyperlink"/>
        </w:rPr>
        <w:t>Back to - Part</w:t>
      </w:r>
      <w:r>
        <w:fldChar w:fldCharType="end"/>
      </w:r>
      <w:bookmarkEnd w:id="95"/>
    </w:p>
    <w:p w:rsidR="00E74DD0" w:rsidRDefault="00EE4D9F">
      <w:pPr>
        <w:pStyle w:val="Heading3"/>
        <w:divId w:val="19203148"/>
        <w:rPr>
          <w:rFonts w:eastAsia="Times New Roman"/>
        </w:rPr>
      </w:pPr>
      <w:r>
        <w:rPr>
          <w:rFonts w:eastAsia="Times New Roman"/>
        </w:rPr>
        <w:t>Part</w:t>
      </w:r>
    </w:p>
    <w:p w:rsidR="00E74DD0" w:rsidRDefault="00EE4D9F">
      <w:pPr>
        <w:pStyle w:val="Heading4"/>
        <w:divId w:val="1844739561"/>
        <w:rPr>
          <w:rFonts w:eastAsia="Times New Roman"/>
        </w:rPr>
      </w:pPr>
      <w:bookmarkStart w:id="96" w:name="Session4_Answer4"/>
      <w:bookmarkEnd w:id="96"/>
      <w:r>
        <w:rPr>
          <w:rFonts w:eastAsia="Times New Roman"/>
        </w:rPr>
        <w:t>Answer</w:t>
      </w:r>
    </w:p>
    <w:p w:rsidR="00E74DD0" w:rsidRDefault="00EE4D9F">
      <w:pPr>
        <w:divId w:val="1844739561"/>
      </w:pPr>
      <w:r>
        <w:rPr>
          <w:rStyle w:val="Strong"/>
        </w:rPr>
        <w:t>So the first part we’re going to talk about is the beginning parts of contraception, so for you if you can tell me Anne, when you were first introduced to contraception and how that came about for you?</w:t>
      </w:r>
    </w:p>
    <w:p w:rsidR="00E74DD0" w:rsidRDefault="00EE4D9F">
      <w:pPr>
        <w:divId w:val="1844739561"/>
      </w:pPr>
      <w:r>
        <w:t>I suppose contraception, talked about it with my mum.</w:t>
      </w:r>
    </w:p>
    <w:p w:rsidR="00E74DD0" w:rsidRDefault="00EE4D9F">
      <w:pPr>
        <w:divId w:val="1844739561"/>
      </w:pPr>
      <w:r>
        <w:rPr>
          <w:rStyle w:val="Strong"/>
        </w:rPr>
        <w:t>Comment</w:t>
      </w:r>
      <w:r>
        <w:t xml:space="preserve"> – this anonymisation has not worked well, as it has made the pseudonym of the interviewee too different by choosing a name that implies a different cultural background. </w:t>
      </w:r>
    </w:p>
    <w:bookmarkStart w:id="97" w:name="Back_To_Session4_Part4"/>
    <w:p w:rsidR="00E74DD0" w:rsidRDefault="00EE4D9F">
      <w:pPr>
        <w:pStyle w:val="NormalWeb"/>
        <w:divId w:val="1844739561"/>
      </w:pPr>
      <w:r>
        <w:fldChar w:fldCharType="begin"/>
      </w:r>
      <w:r>
        <w:instrText xml:space="preserve"> HYPERLINK "" \l "Session4_Part4" </w:instrText>
      </w:r>
      <w:r>
        <w:fldChar w:fldCharType="separate"/>
      </w:r>
      <w:r>
        <w:rPr>
          <w:rStyle w:val="Hyperlink"/>
        </w:rPr>
        <w:t>Back to - Part</w:t>
      </w:r>
      <w:r>
        <w:fldChar w:fldCharType="end"/>
      </w:r>
      <w:bookmarkEnd w:id="97"/>
    </w:p>
    <w:p w:rsidR="00E74DD0" w:rsidRDefault="00EE4D9F">
      <w:pPr>
        <w:pStyle w:val="Heading3"/>
        <w:divId w:val="19203148"/>
        <w:rPr>
          <w:rFonts w:eastAsia="Times New Roman"/>
        </w:rPr>
      </w:pPr>
      <w:r>
        <w:rPr>
          <w:rFonts w:eastAsia="Times New Roman"/>
        </w:rPr>
        <w:t>Part</w:t>
      </w:r>
    </w:p>
    <w:p w:rsidR="00E74DD0" w:rsidRDefault="00EE4D9F">
      <w:pPr>
        <w:pStyle w:val="Heading4"/>
        <w:divId w:val="101074091"/>
        <w:rPr>
          <w:rFonts w:eastAsia="Times New Roman"/>
        </w:rPr>
      </w:pPr>
      <w:bookmarkStart w:id="98" w:name="Session4_Answer5"/>
      <w:bookmarkEnd w:id="98"/>
      <w:r>
        <w:rPr>
          <w:rFonts w:eastAsia="Times New Roman"/>
        </w:rPr>
        <w:t>Answer</w:t>
      </w:r>
    </w:p>
    <w:p w:rsidR="00E74DD0" w:rsidRDefault="00EE4D9F">
      <w:pPr>
        <w:divId w:val="101074091"/>
      </w:pPr>
      <w:r>
        <w:rPr>
          <w:rStyle w:val="Strong"/>
        </w:rPr>
        <w:t>Can you tell me a bit about yourself?</w:t>
      </w:r>
    </w:p>
    <w:p w:rsidR="00E74DD0" w:rsidRDefault="00EE4D9F">
      <w:pPr>
        <w:divId w:val="101074091"/>
      </w:pPr>
      <w:r>
        <w:t>I’m 23, and I live in Townville, with my partner Richard. We don’t have kids, but we do have two cats.</w:t>
      </w:r>
    </w:p>
    <w:p w:rsidR="00E74DD0" w:rsidRDefault="00EE4D9F">
      <w:pPr>
        <w:divId w:val="101074091"/>
      </w:pPr>
      <w:r>
        <w:rPr>
          <w:rStyle w:val="Strong"/>
        </w:rPr>
        <w:t>Comment</w:t>
      </w:r>
      <w:r>
        <w:t xml:space="preserve"> – this anonymisation has not worked well, as the gender of the partner has been assumed when they have a unisex name. </w:t>
      </w:r>
    </w:p>
    <w:bookmarkStart w:id="99" w:name="Back_To_Session4_Part5"/>
    <w:p w:rsidR="00E74DD0" w:rsidRDefault="00EE4D9F">
      <w:pPr>
        <w:pStyle w:val="NormalWeb"/>
        <w:divId w:val="101074091"/>
      </w:pPr>
      <w:r>
        <w:fldChar w:fldCharType="begin"/>
      </w:r>
      <w:r>
        <w:instrText xml:space="preserve"> HYPERLINK "" \l "Session4_Part5" </w:instrText>
      </w:r>
      <w:r>
        <w:fldChar w:fldCharType="separate"/>
      </w:r>
      <w:r>
        <w:rPr>
          <w:rStyle w:val="Hyperlink"/>
        </w:rPr>
        <w:t>Back to - Part</w:t>
      </w:r>
      <w:r>
        <w:fldChar w:fldCharType="end"/>
      </w:r>
      <w:bookmarkEnd w:id="99"/>
    </w:p>
    <w:p w:rsidR="00E74DD0" w:rsidRDefault="00EE4D9F">
      <w:pPr>
        <w:pStyle w:val="Heading3"/>
        <w:divId w:val="19203148"/>
        <w:rPr>
          <w:rFonts w:eastAsia="Times New Roman"/>
        </w:rPr>
      </w:pPr>
      <w:r>
        <w:rPr>
          <w:rFonts w:eastAsia="Times New Roman"/>
        </w:rPr>
        <w:t>Part</w:t>
      </w:r>
    </w:p>
    <w:p w:rsidR="00E74DD0" w:rsidRDefault="00EE4D9F">
      <w:pPr>
        <w:pStyle w:val="Heading4"/>
        <w:divId w:val="42410623"/>
        <w:rPr>
          <w:rFonts w:eastAsia="Times New Roman"/>
        </w:rPr>
      </w:pPr>
      <w:bookmarkStart w:id="100" w:name="Session4_Answer6"/>
      <w:bookmarkEnd w:id="100"/>
      <w:r>
        <w:rPr>
          <w:rFonts w:eastAsia="Times New Roman"/>
        </w:rPr>
        <w:t>Answer</w:t>
      </w:r>
    </w:p>
    <w:p w:rsidR="00E74DD0" w:rsidRDefault="00EE4D9F">
      <w:pPr>
        <w:divId w:val="42410623"/>
      </w:pPr>
      <w:r>
        <w:rPr>
          <w:rStyle w:val="Strong"/>
        </w:rPr>
        <w:t>So at the points when you’ve had the children and in between have you returned to the same forms of contraception or have you had different?</w:t>
      </w:r>
    </w:p>
    <w:p w:rsidR="00E74DD0" w:rsidRDefault="00EE4D9F">
      <w:pPr>
        <w:divId w:val="42410623"/>
      </w:pPr>
      <w:r>
        <w:t xml:space="preserve">I think I went back on the pill; and then the last one, for Ash when I said that I wasn’t going to have any more children then I ended up with a coil. </w:t>
      </w:r>
    </w:p>
    <w:p w:rsidR="00E74DD0" w:rsidRDefault="00EE4D9F">
      <w:pPr>
        <w:divId w:val="42410623"/>
      </w:pPr>
      <w:r>
        <w:rPr>
          <w:rStyle w:val="Strong"/>
        </w:rPr>
        <w:t>OK. So do you still have the coil now?</w:t>
      </w:r>
    </w:p>
    <w:p w:rsidR="00E74DD0" w:rsidRDefault="00EE4D9F">
      <w:pPr>
        <w:divId w:val="42410623"/>
      </w:pPr>
      <w:r>
        <w:t>No.</w:t>
      </w:r>
    </w:p>
    <w:p w:rsidR="00E74DD0" w:rsidRDefault="00EE4D9F">
      <w:pPr>
        <w:divId w:val="42410623"/>
      </w:pPr>
      <w:r>
        <w:rPr>
          <w:rStyle w:val="Strong"/>
        </w:rPr>
        <w:t>And is there a reason why you don’t have it now?</w:t>
      </w:r>
    </w:p>
    <w:p w:rsidR="00E74DD0" w:rsidRDefault="00EE4D9F">
      <w:pPr>
        <w:divId w:val="42410623"/>
      </w:pPr>
      <w:r>
        <w:t>Well because Phil had a vasectomy.</w:t>
      </w:r>
    </w:p>
    <w:p w:rsidR="00E74DD0" w:rsidRDefault="00EE4D9F">
      <w:pPr>
        <w:divId w:val="42410623"/>
      </w:pPr>
      <w:r>
        <w:rPr>
          <w:rStyle w:val="Strong"/>
        </w:rPr>
        <w:t>Comment</w:t>
      </w:r>
      <w:r>
        <w:t xml:space="preserve"> – this anonymisation hasn’t worked well. Although the child has been given a suitable pseudonym, the partners’ name has been left in. </w:t>
      </w:r>
    </w:p>
    <w:bookmarkStart w:id="101" w:name="Back_To_Session4_Part6"/>
    <w:p w:rsidR="00E74DD0" w:rsidRDefault="00EE4D9F">
      <w:pPr>
        <w:pStyle w:val="NormalWeb"/>
        <w:divId w:val="42410623"/>
      </w:pPr>
      <w:r>
        <w:fldChar w:fldCharType="begin"/>
      </w:r>
      <w:r>
        <w:instrText xml:space="preserve"> HYPERLINK "" \l "Session4_Part6" </w:instrText>
      </w:r>
      <w:r>
        <w:fldChar w:fldCharType="separate"/>
      </w:r>
      <w:r>
        <w:rPr>
          <w:rStyle w:val="Hyperlink"/>
        </w:rPr>
        <w:t>Back to - Part</w:t>
      </w:r>
      <w:r>
        <w:fldChar w:fldCharType="end"/>
      </w:r>
      <w:bookmarkEnd w:id="101"/>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1"/>
        <w:divId w:val="1671592409"/>
        <w:rPr>
          <w:rFonts w:eastAsia="Times New Roman"/>
        </w:rPr>
      </w:pPr>
      <w:bookmarkStart w:id="102" w:name="Session1_Description1"/>
      <w:bookmarkEnd w:id="102"/>
      <w:r>
        <w:rPr>
          <w:rFonts w:eastAsia="Times New Roman"/>
        </w:rPr>
        <w:t xml:space="preserve">Figure 1 Different ways of using qualitative research </w:t>
      </w:r>
    </w:p>
    <w:p w:rsidR="00E74DD0" w:rsidRDefault="00EE4D9F">
      <w:pPr>
        <w:pStyle w:val="Heading2"/>
        <w:divId w:val="1671592409"/>
        <w:rPr>
          <w:rFonts w:eastAsia="Times New Roman"/>
        </w:rPr>
      </w:pPr>
      <w:r>
        <w:rPr>
          <w:rFonts w:eastAsia="Times New Roman"/>
        </w:rPr>
        <w:t>Description</w:t>
      </w:r>
    </w:p>
    <w:p w:rsidR="00E74DD0" w:rsidRDefault="00EE4D9F">
      <w:pPr>
        <w:spacing w:before="0" w:beforeAutospacing="0" w:after="0" w:afterAutospacing="0" w:line="240" w:lineRule="auto"/>
        <w:divId w:val="16715924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diagram to show how qualitative methods can be used as a standalone approach or in mixed-method research. </w:t>
      </w:r>
    </w:p>
    <w:bookmarkStart w:id="103" w:name="Back_To_Session1_Figure1"/>
    <w:p w:rsidR="00E74DD0" w:rsidRDefault="00EE4D9F">
      <w:pPr>
        <w:pStyle w:val="NormalWeb"/>
        <w:divId w:val="1671592409"/>
      </w:pPr>
      <w:r>
        <w:fldChar w:fldCharType="begin"/>
      </w:r>
      <w:r>
        <w:instrText xml:space="preserve"> HYPERLINK "" \l "Session1_Figure1" </w:instrText>
      </w:r>
      <w:r>
        <w:fldChar w:fldCharType="separate"/>
      </w:r>
      <w:r>
        <w:rPr>
          <w:rStyle w:val="Hyperlink"/>
        </w:rPr>
        <w:t xml:space="preserve">Back to - Figure 1 Different ways of using qualitative research </w:t>
      </w:r>
      <w:r>
        <w:fldChar w:fldCharType="end"/>
      </w:r>
      <w:bookmarkEnd w:id="103"/>
    </w:p>
    <w:p w:rsidR="00E74DD0" w:rsidRDefault="00D7659E">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4DD0" w:rsidRDefault="00EE4D9F">
      <w:pPr>
        <w:pStyle w:val="Heading1"/>
        <w:divId w:val="562375942"/>
        <w:rPr>
          <w:rFonts w:eastAsia="Times New Roman"/>
        </w:rPr>
      </w:pPr>
      <w:bookmarkStart w:id="104" w:name="Session2_Description1"/>
      <w:bookmarkEnd w:id="104"/>
      <w:r>
        <w:rPr>
          <w:rFonts w:eastAsia="Times New Roman"/>
        </w:rPr>
        <w:t>Figure 2 Two-stage consent process for qualitative interviews</w:t>
      </w:r>
    </w:p>
    <w:p w:rsidR="00E74DD0" w:rsidRDefault="00EE4D9F">
      <w:pPr>
        <w:pStyle w:val="Heading2"/>
        <w:divId w:val="562375942"/>
        <w:rPr>
          <w:rFonts w:eastAsia="Times New Roman"/>
        </w:rPr>
      </w:pPr>
      <w:r>
        <w:rPr>
          <w:rFonts w:eastAsia="Times New Roman"/>
        </w:rPr>
        <w:t>Description</w:t>
      </w:r>
    </w:p>
    <w:p w:rsidR="00E74DD0" w:rsidRDefault="00EE4D9F">
      <w:pPr>
        <w:spacing w:before="0" w:beforeAutospacing="0" w:after="0" w:afterAutospacing="0" w:line="240" w:lineRule="auto"/>
        <w:divId w:val="5623759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diagram which shows the two-stage consent process for qualitative interviews. The first stage ‘initial consent’ includes ‘written form, posted’, ‘written form, emailed’, and ‘via a link to online consent’. The second stage is ‘verbal consent at interview’ which includes ‘audio recording agreement to each consent item’ and ‘are you happy for me to record?’ </w:t>
      </w:r>
    </w:p>
    <w:bookmarkStart w:id="105" w:name="Back_To_Session2_Figure1"/>
    <w:p w:rsidR="00E74DD0" w:rsidRDefault="00EE4D9F">
      <w:pPr>
        <w:pStyle w:val="NormalWeb"/>
        <w:divId w:val="562375942"/>
      </w:pPr>
      <w:r>
        <w:fldChar w:fldCharType="begin"/>
      </w:r>
      <w:r>
        <w:instrText xml:space="preserve"> HYPERLINK "" \l "Session2_Figure1" </w:instrText>
      </w:r>
      <w:r>
        <w:fldChar w:fldCharType="separate"/>
      </w:r>
      <w:r>
        <w:rPr>
          <w:rStyle w:val="Hyperlink"/>
        </w:rPr>
        <w:t>Back to - Figure 2 Two-stage consent process for qualitative interviews</w:t>
      </w:r>
      <w:r>
        <w:fldChar w:fldCharType="end"/>
      </w:r>
      <w:bookmarkEnd w:id="105"/>
    </w:p>
    <w:sectPr w:rsidR="00E74DD0" w:rsidSect="00D7659E">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59E" w:rsidRDefault="00D7659E" w:rsidP="00D7659E">
      <w:pPr>
        <w:spacing w:before="0" w:after="0" w:line="240" w:lineRule="auto"/>
      </w:pPr>
      <w:r>
        <w:separator/>
      </w:r>
    </w:p>
  </w:endnote>
  <w:endnote w:type="continuationSeparator" w:id="0">
    <w:p w:rsidR="00D7659E" w:rsidRDefault="00D7659E" w:rsidP="00D765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9E" w:rsidRPr="00D7659E" w:rsidRDefault="00D7659E" w:rsidP="00D7659E">
    <w:pPr>
      <w:pStyle w:val="Footer"/>
      <w:pBdr>
        <w:top w:val="single" w:sz="4" w:space="1" w:color="auto"/>
      </w:pBdr>
      <w:rPr>
        <w:sz w:val="20"/>
      </w:rPr>
    </w:pPr>
    <w:r w:rsidRPr="00D7659E">
      <w:rPr>
        <w:sz w:val="20"/>
      </w:rPr>
      <w:t xml:space="preserve">Page </w:t>
    </w:r>
    <w:r w:rsidRPr="00D7659E">
      <w:rPr>
        <w:sz w:val="20"/>
      </w:rPr>
      <w:fldChar w:fldCharType="begin"/>
    </w:r>
    <w:r w:rsidRPr="00D7659E">
      <w:rPr>
        <w:sz w:val="20"/>
      </w:rPr>
      <w:instrText xml:space="preserve"> Page \* MERGEFORMAT </w:instrText>
    </w:r>
    <w:r w:rsidRPr="00D7659E">
      <w:rPr>
        <w:sz w:val="20"/>
      </w:rPr>
      <w:fldChar w:fldCharType="separate"/>
    </w:r>
    <w:r>
      <w:rPr>
        <w:noProof/>
        <w:sz w:val="20"/>
      </w:rPr>
      <w:t>5</w:t>
    </w:r>
    <w:r w:rsidRPr="00D7659E">
      <w:rPr>
        <w:sz w:val="20"/>
      </w:rPr>
      <w:fldChar w:fldCharType="end"/>
    </w:r>
    <w:r w:rsidRPr="00D7659E">
      <w:rPr>
        <w:sz w:val="20"/>
      </w:rPr>
      <w:t xml:space="preserve"> of </w:t>
    </w:r>
    <w:r w:rsidRPr="00D7659E">
      <w:rPr>
        <w:sz w:val="20"/>
      </w:rPr>
      <w:fldChar w:fldCharType="begin"/>
    </w:r>
    <w:r w:rsidRPr="00D7659E">
      <w:rPr>
        <w:sz w:val="20"/>
      </w:rPr>
      <w:instrText xml:space="preserve"> NumPages \* MERGEFORMAT </w:instrText>
    </w:r>
    <w:r w:rsidRPr="00D7659E">
      <w:rPr>
        <w:sz w:val="20"/>
      </w:rPr>
      <w:fldChar w:fldCharType="separate"/>
    </w:r>
    <w:r>
      <w:rPr>
        <w:noProof/>
        <w:sz w:val="20"/>
      </w:rPr>
      <w:t>6</w:t>
    </w:r>
    <w:r w:rsidRPr="00D7659E">
      <w:rPr>
        <w:sz w:val="20"/>
      </w:rPr>
      <w:fldChar w:fldCharType="end"/>
    </w:r>
    <w:r w:rsidRPr="00D7659E">
      <w:rPr>
        <w:sz w:val="20"/>
      </w:rPr>
      <w:tab/>
    </w:r>
    <w:r w:rsidRPr="00D7659E">
      <w:rPr>
        <w:sz w:val="20"/>
      </w:rPr>
      <w:tab/>
      <w:t>11th August 2023</w:t>
    </w:r>
  </w:p>
  <w:p w:rsidR="00D7659E" w:rsidRPr="00D7659E" w:rsidRDefault="00D7659E" w:rsidP="00D7659E">
    <w:pPr>
      <w:pStyle w:val="Footer"/>
      <w:pBdr>
        <w:top w:val="single" w:sz="4" w:space="1" w:color="auto"/>
      </w:pBdr>
      <w:rPr>
        <w:sz w:val="20"/>
      </w:rPr>
    </w:pPr>
    <w:hyperlink r:id="rId1" w:history="1">
      <w:r w:rsidRPr="00D7659E">
        <w:rPr>
          <w:rStyle w:val="Hyperlink"/>
          <w:rFonts w:ascii="Arial" w:hAnsi="Arial"/>
          <w:sz w:val="20"/>
          <w:u w:val="none"/>
        </w:rPr>
        <w:t>https://www.open.edu/openlearn/education-development/conducting-qualitative-interviews-introduction/content-section-0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59E" w:rsidRDefault="00D7659E" w:rsidP="00D7659E">
      <w:pPr>
        <w:spacing w:before="0" w:after="0" w:line="240" w:lineRule="auto"/>
      </w:pPr>
      <w:r>
        <w:separator/>
      </w:r>
    </w:p>
  </w:footnote>
  <w:footnote w:type="continuationSeparator" w:id="0">
    <w:p w:rsidR="00D7659E" w:rsidRDefault="00D7659E" w:rsidP="00D765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9E" w:rsidRPr="00D7659E" w:rsidRDefault="00D7659E" w:rsidP="00D7659E">
    <w:pPr>
      <w:pStyle w:val="Header"/>
      <w:pBdr>
        <w:bottom w:val="single" w:sz="4" w:space="1" w:color="auto"/>
      </w:pBdr>
      <w:rPr>
        <w:sz w:val="20"/>
      </w:rPr>
    </w:pPr>
    <w:r w:rsidRPr="00D7659E">
      <w:rPr>
        <w:sz w:val="20"/>
      </w:rPr>
      <w:t xml:space="preserve">                                                                                                                               </w:t>
    </w:r>
    <w:r w:rsidRPr="00D7659E">
      <w:rPr>
        <w:noProof/>
        <w:sz w:val="20"/>
      </w:rPr>
      <w:drawing>
        <wp:inline distT="0" distB="0" distL="0" distR="0">
          <wp:extent cx="1638300" cy="533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D7659E" w:rsidRPr="00D7659E" w:rsidRDefault="00D7659E" w:rsidP="00D7659E">
    <w:pPr>
      <w:pStyle w:val="Header"/>
      <w:pBdr>
        <w:bottom w:val="single" w:sz="4" w:space="1" w:color="auto"/>
      </w:pBdr>
      <w:rPr>
        <w:sz w:val="20"/>
      </w:rPr>
    </w:pPr>
    <w:r w:rsidRPr="00D7659E">
      <w:rPr>
        <w:sz w:val="20"/>
      </w:rPr>
      <w:t xml:space="preserve">Conducting qualitative interviews: an introduction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82C"/>
    <w:multiLevelType w:val="multilevel"/>
    <w:tmpl w:val="EFC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91BCF"/>
    <w:multiLevelType w:val="multilevel"/>
    <w:tmpl w:val="2ED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362FE"/>
    <w:multiLevelType w:val="multilevel"/>
    <w:tmpl w:val="E18C3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D57C2"/>
    <w:multiLevelType w:val="multilevel"/>
    <w:tmpl w:val="F97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A7872"/>
    <w:multiLevelType w:val="multilevel"/>
    <w:tmpl w:val="E20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C599B"/>
    <w:multiLevelType w:val="multilevel"/>
    <w:tmpl w:val="B97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A06CC"/>
    <w:multiLevelType w:val="multilevel"/>
    <w:tmpl w:val="F2D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17AAF"/>
    <w:multiLevelType w:val="multilevel"/>
    <w:tmpl w:val="9E8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B43A1"/>
    <w:multiLevelType w:val="multilevel"/>
    <w:tmpl w:val="785C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B03A6"/>
    <w:multiLevelType w:val="multilevel"/>
    <w:tmpl w:val="423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B2943"/>
    <w:multiLevelType w:val="multilevel"/>
    <w:tmpl w:val="4C40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13B14"/>
    <w:multiLevelType w:val="multilevel"/>
    <w:tmpl w:val="3BF6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F5D9C"/>
    <w:multiLevelType w:val="multilevel"/>
    <w:tmpl w:val="CC4E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885CA8"/>
    <w:multiLevelType w:val="multilevel"/>
    <w:tmpl w:val="BA6E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987916"/>
    <w:multiLevelType w:val="multilevel"/>
    <w:tmpl w:val="4200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871AA"/>
    <w:multiLevelType w:val="multilevel"/>
    <w:tmpl w:val="D22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D52589"/>
    <w:multiLevelType w:val="multilevel"/>
    <w:tmpl w:val="6DCC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064FE7"/>
    <w:multiLevelType w:val="multilevel"/>
    <w:tmpl w:val="123A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A1DC0"/>
    <w:multiLevelType w:val="multilevel"/>
    <w:tmpl w:val="2E26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B34D0C"/>
    <w:multiLevelType w:val="multilevel"/>
    <w:tmpl w:val="1A64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48229E"/>
    <w:multiLevelType w:val="multilevel"/>
    <w:tmpl w:val="7EAE5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53384"/>
    <w:multiLevelType w:val="multilevel"/>
    <w:tmpl w:val="2AB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860B8F"/>
    <w:multiLevelType w:val="multilevel"/>
    <w:tmpl w:val="2F7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C75CED"/>
    <w:multiLevelType w:val="multilevel"/>
    <w:tmpl w:val="6A9C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F4A50"/>
    <w:multiLevelType w:val="multilevel"/>
    <w:tmpl w:val="22E0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04871"/>
    <w:multiLevelType w:val="multilevel"/>
    <w:tmpl w:val="C94E3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C11883"/>
    <w:multiLevelType w:val="multilevel"/>
    <w:tmpl w:val="06C0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953E4"/>
    <w:multiLevelType w:val="multilevel"/>
    <w:tmpl w:val="12F0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0351B"/>
    <w:multiLevelType w:val="multilevel"/>
    <w:tmpl w:val="F0F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16C6C"/>
    <w:multiLevelType w:val="multilevel"/>
    <w:tmpl w:val="50BC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9F2816"/>
    <w:multiLevelType w:val="multilevel"/>
    <w:tmpl w:val="275C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C215FF"/>
    <w:multiLevelType w:val="multilevel"/>
    <w:tmpl w:val="14BE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1E4851"/>
    <w:multiLevelType w:val="multilevel"/>
    <w:tmpl w:val="35F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5706D7"/>
    <w:multiLevelType w:val="multilevel"/>
    <w:tmpl w:val="138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C403A"/>
    <w:multiLevelType w:val="multilevel"/>
    <w:tmpl w:val="8690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50C81"/>
    <w:multiLevelType w:val="multilevel"/>
    <w:tmpl w:val="EA86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28"/>
  </w:num>
  <w:num w:numId="4">
    <w:abstractNumId w:val="23"/>
  </w:num>
  <w:num w:numId="5">
    <w:abstractNumId w:val="21"/>
  </w:num>
  <w:num w:numId="6">
    <w:abstractNumId w:val="7"/>
  </w:num>
  <w:num w:numId="7">
    <w:abstractNumId w:val="1"/>
  </w:num>
  <w:num w:numId="8">
    <w:abstractNumId w:val="25"/>
  </w:num>
  <w:num w:numId="9">
    <w:abstractNumId w:val="0"/>
  </w:num>
  <w:num w:numId="10">
    <w:abstractNumId w:val="32"/>
  </w:num>
  <w:num w:numId="11">
    <w:abstractNumId w:val="29"/>
  </w:num>
  <w:num w:numId="12">
    <w:abstractNumId w:val="11"/>
  </w:num>
  <w:num w:numId="13">
    <w:abstractNumId w:val="19"/>
  </w:num>
  <w:num w:numId="14">
    <w:abstractNumId w:val="13"/>
  </w:num>
  <w:num w:numId="15">
    <w:abstractNumId w:val="24"/>
  </w:num>
  <w:num w:numId="16">
    <w:abstractNumId w:val="15"/>
  </w:num>
  <w:num w:numId="17">
    <w:abstractNumId w:val="16"/>
  </w:num>
  <w:num w:numId="18">
    <w:abstractNumId w:val="3"/>
  </w:num>
  <w:num w:numId="19">
    <w:abstractNumId w:val="9"/>
  </w:num>
  <w:num w:numId="20">
    <w:abstractNumId w:val="5"/>
  </w:num>
  <w:num w:numId="21">
    <w:abstractNumId w:val="10"/>
    <w:lvlOverride w:ilvl="0">
      <w:startOverride w:val="2"/>
    </w:lvlOverride>
  </w:num>
  <w:num w:numId="22">
    <w:abstractNumId w:val="34"/>
    <w:lvlOverride w:ilvl="0">
      <w:startOverride w:val="3"/>
    </w:lvlOverride>
  </w:num>
  <w:num w:numId="23">
    <w:abstractNumId w:val="18"/>
    <w:lvlOverride w:ilvl="0">
      <w:startOverride w:val="4"/>
    </w:lvlOverride>
  </w:num>
  <w:num w:numId="24">
    <w:abstractNumId w:val="35"/>
    <w:lvlOverride w:ilvl="0">
      <w:startOverride w:val="5"/>
    </w:lvlOverride>
  </w:num>
  <w:num w:numId="25">
    <w:abstractNumId w:val="27"/>
    <w:lvlOverride w:ilvl="0">
      <w:startOverride w:val="6"/>
    </w:lvlOverride>
  </w:num>
  <w:num w:numId="26">
    <w:abstractNumId w:val="31"/>
  </w:num>
  <w:num w:numId="27">
    <w:abstractNumId w:val="4"/>
  </w:num>
  <w:num w:numId="28">
    <w:abstractNumId w:val="26"/>
  </w:num>
  <w:num w:numId="29">
    <w:abstractNumId w:val="22"/>
  </w:num>
  <w:num w:numId="30">
    <w:abstractNumId w:val="20"/>
    <w:lvlOverride w:ilvl="0">
      <w:startOverride w:val="2"/>
    </w:lvlOverride>
  </w:num>
  <w:num w:numId="31">
    <w:abstractNumId w:val="6"/>
    <w:lvlOverride w:ilvl="0">
      <w:startOverride w:val="5"/>
    </w:lvlOverride>
  </w:num>
  <w:num w:numId="32">
    <w:abstractNumId w:val="8"/>
    <w:lvlOverride w:ilvl="0">
      <w:startOverride w:val="6"/>
    </w:lvlOverride>
  </w:num>
  <w:num w:numId="33">
    <w:abstractNumId w:val="14"/>
    <w:lvlOverride w:ilvl="0">
      <w:startOverride w:val="7"/>
    </w:lvlOverride>
  </w:num>
  <w:num w:numId="34">
    <w:abstractNumId w:val="33"/>
    <w:lvlOverride w:ilvl="0">
      <w:startOverride w:val="8"/>
    </w:lvlOverride>
  </w:num>
  <w:num w:numId="35">
    <w:abstractNumId w:val="17"/>
    <w:lvlOverride w:ilvl="0">
      <w:startOverride w:val="9"/>
    </w:lvlOverride>
  </w:num>
  <w:num w:numId="36">
    <w:abstractNumId w:val="30"/>
    <w:lvlOverride w:ilvl="0">
      <w:startOverride w:val="10"/>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9F"/>
    <w:rsid w:val="00D7659E"/>
    <w:rsid w:val="00E74DD0"/>
    <w:rsid w:val="00EE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BCF66-A199-4FD2-A976-AE269E38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character" w:customStyle="1" w:styleId="comment-editor1">
    <w:name w:val="comment-editor1"/>
    <w:basedOn w:val="DefaultParagraphFont"/>
    <w:rPr>
      <w:b w:val="0"/>
      <w:bCs w:val="0"/>
      <w:i w:val="0"/>
      <w:iCs w:val="0"/>
      <w:color w:val="E80074"/>
      <w:sz w:val="28"/>
      <w:szCs w:val="28"/>
      <w:shd w:val="clear" w:color="auto" w:fill="FFFFFF"/>
    </w:rPr>
  </w:style>
  <w:style w:type="paragraph" w:styleId="Header">
    <w:name w:val="header"/>
    <w:basedOn w:val="Normal"/>
    <w:link w:val="HeaderChar"/>
    <w:uiPriority w:val="99"/>
    <w:unhideWhenUsed/>
    <w:rsid w:val="00D7659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7659E"/>
    <w:rPr>
      <w:rFonts w:ascii="Arial" w:eastAsiaTheme="minorEastAsia" w:hAnsi="Arial" w:cs="Arial"/>
      <w:sz w:val="28"/>
      <w:szCs w:val="28"/>
    </w:rPr>
  </w:style>
  <w:style w:type="paragraph" w:styleId="Footer">
    <w:name w:val="footer"/>
    <w:basedOn w:val="Normal"/>
    <w:link w:val="FooterChar"/>
    <w:uiPriority w:val="99"/>
    <w:unhideWhenUsed/>
    <w:rsid w:val="00D7659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7659E"/>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148">
      <w:marLeft w:val="0"/>
      <w:marRight w:val="0"/>
      <w:marTop w:val="0"/>
      <w:marBottom w:val="0"/>
      <w:divBdr>
        <w:top w:val="none" w:sz="0" w:space="0" w:color="auto"/>
        <w:left w:val="none" w:sz="0" w:space="0" w:color="auto"/>
        <w:bottom w:val="none" w:sz="0" w:space="0" w:color="auto"/>
        <w:right w:val="none" w:sz="0" w:space="0" w:color="auto"/>
      </w:divBdr>
      <w:divsChild>
        <w:div w:id="1297679961">
          <w:marLeft w:val="0"/>
          <w:marRight w:val="0"/>
          <w:marTop w:val="0"/>
          <w:marBottom w:val="0"/>
          <w:divBdr>
            <w:top w:val="none" w:sz="0" w:space="0" w:color="auto"/>
            <w:left w:val="none" w:sz="0" w:space="0" w:color="auto"/>
            <w:bottom w:val="none" w:sz="0" w:space="0" w:color="auto"/>
            <w:right w:val="none" w:sz="0" w:space="0" w:color="auto"/>
          </w:divBdr>
        </w:div>
        <w:div w:id="1799646011">
          <w:marLeft w:val="0"/>
          <w:marRight w:val="0"/>
          <w:marTop w:val="0"/>
          <w:marBottom w:val="0"/>
          <w:divBdr>
            <w:top w:val="none" w:sz="0" w:space="0" w:color="auto"/>
            <w:left w:val="none" w:sz="0" w:space="0" w:color="auto"/>
            <w:bottom w:val="none" w:sz="0" w:space="0" w:color="auto"/>
            <w:right w:val="none" w:sz="0" w:space="0" w:color="auto"/>
          </w:divBdr>
        </w:div>
        <w:div w:id="709575129">
          <w:marLeft w:val="0"/>
          <w:marRight w:val="0"/>
          <w:marTop w:val="0"/>
          <w:marBottom w:val="0"/>
          <w:divBdr>
            <w:top w:val="none" w:sz="0" w:space="0" w:color="auto"/>
            <w:left w:val="none" w:sz="0" w:space="0" w:color="auto"/>
            <w:bottom w:val="none" w:sz="0" w:space="0" w:color="auto"/>
            <w:right w:val="none" w:sz="0" w:space="0" w:color="auto"/>
          </w:divBdr>
        </w:div>
        <w:div w:id="1425032748">
          <w:marLeft w:val="0"/>
          <w:marRight w:val="0"/>
          <w:marTop w:val="0"/>
          <w:marBottom w:val="0"/>
          <w:divBdr>
            <w:top w:val="none" w:sz="0" w:space="0" w:color="auto"/>
            <w:left w:val="none" w:sz="0" w:space="0" w:color="auto"/>
            <w:bottom w:val="none" w:sz="0" w:space="0" w:color="auto"/>
            <w:right w:val="none" w:sz="0" w:space="0" w:color="auto"/>
          </w:divBdr>
        </w:div>
        <w:div w:id="882519209">
          <w:marLeft w:val="0"/>
          <w:marRight w:val="0"/>
          <w:marTop w:val="0"/>
          <w:marBottom w:val="0"/>
          <w:divBdr>
            <w:top w:val="none" w:sz="0" w:space="0" w:color="auto"/>
            <w:left w:val="none" w:sz="0" w:space="0" w:color="auto"/>
            <w:bottom w:val="none" w:sz="0" w:space="0" w:color="auto"/>
            <w:right w:val="none" w:sz="0" w:space="0" w:color="auto"/>
          </w:divBdr>
        </w:div>
        <w:div w:id="1591239044">
          <w:marLeft w:val="0"/>
          <w:marRight w:val="0"/>
          <w:marTop w:val="0"/>
          <w:marBottom w:val="0"/>
          <w:divBdr>
            <w:top w:val="none" w:sz="0" w:space="0" w:color="auto"/>
            <w:left w:val="none" w:sz="0" w:space="0" w:color="auto"/>
            <w:bottom w:val="none" w:sz="0" w:space="0" w:color="auto"/>
            <w:right w:val="none" w:sz="0" w:space="0" w:color="auto"/>
          </w:divBdr>
        </w:div>
        <w:div w:id="761990639">
          <w:marLeft w:val="0"/>
          <w:marRight w:val="0"/>
          <w:marTop w:val="0"/>
          <w:marBottom w:val="0"/>
          <w:divBdr>
            <w:top w:val="none" w:sz="0" w:space="0" w:color="auto"/>
            <w:left w:val="none" w:sz="0" w:space="0" w:color="auto"/>
            <w:bottom w:val="none" w:sz="0" w:space="0" w:color="auto"/>
            <w:right w:val="none" w:sz="0" w:space="0" w:color="auto"/>
          </w:divBdr>
        </w:div>
        <w:div w:id="637686189">
          <w:marLeft w:val="0"/>
          <w:marRight w:val="0"/>
          <w:marTop w:val="0"/>
          <w:marBottom w:val="0"/>
          <w:divBdr>
            <w:top w:val="none" w:sz="0" w:space="0" w:color="auto"/>
            <w:left w:val="none" w:sz="0" w:space="0" w:color="auto"/>
            <w:bottom w:val="none" w:sz="0" w:space="0" w:color="auto"/>
            <w:right w:val="none" w:sz="0" w:space="0" w:color="auto"/>
          </w:divBdr>
        </w:div>
        <w:div w:id="1844739561">
          <w:marLeft w:val="0"/>
          <w:marRight w:val="0"/>
          <w:marTop w:val="0"/>
          <w:marBottom w:val="0"/>
          <w:divBdr>
            <w:top w:val="none" w:sz="0" w:space="0" w:color="auto"/>
            <w:left w:val="none" w:sz="0" w:space="0" w:color="auto"/>
            <w:bottom w:val="none" w:sz="0" w:space="0" w:color="auto"/>
            <w:right w:val="none" w:sz="0" w:space="0" w:color="auto"/>
          </w:divBdr>
        </w:div>
        <w:div w:id="101074091">
          <w:marLeft w:val="0"/>
          <w:marRight w:val="0"/>
          <w:marTop w:val="0"/>
          <w:marBottom w:val="0"/>
          <w:divBdr>
            <w:top w:val="none" w:sz="0" w:space="0" w:color="auto"/>
            <w:left w:val="none" w:sz="0" w:space="0" w:color="auto"/>
            <w:bottom w:val="none" w:sz="0" w:space="0" w:color="auto"/>
            <w:right w:val="none" w:sz="0" w:space="0" w:color="auto"/>
          </w:divBdr>
        </w:div>
        <w:div w:id="42410623">
          <w:marLeft w:val="0"/>
          <w:marRight w:val="0"/>
          <w:marTop w:val="0"/>
          <w:marBottom w:val="0"/>
          <w:divBdr>
            <w:top w:val="none" w:sz="0" w:space="0" w:color="auto"/>
            <w:left w:val="none" w:sz="0" w:space="0" w:color="auto"/>
            <w:bottom w:val="none" w:sz="0" w:space="0" w:color="auto"/>
            <w:right w:val="none" w:sz="0" w:space="0" w:color="auto"/>
          </w:divBdr>
        </w:div>
      </w:divsChild>
    </w:div>
    <w:div w:id="160507907">
      <w:marLeft w:val="0"/>
      <w:marRight w:val="0"/>
      <w:marTop w:val="0"/>
      <w:marBottom w:val="0"/>
      <w:divBdr>
        <w:top w:val="none" w:sz="0" w:space="0" w:color="auto"/>
        <w:left w:val="none" w:sz="0" w:space="0" w:color="auto"/>
        <w:bottom w:val="none" w:sz="0" w:space="0" w:color="auto"/>
        <w:right w:val="none" w:sz="0" w:space="0" w:color="auto"/>
      </w:divBdr>
    </w:div>
    <w:div w:id="242492777">
      <w:marLeft w:val="0"/>
      <w:marRight w:val="0"/>
      <w:marTop w:val="0"/>
      <w:marBottom w:val="0"/>
      <w:divBdr>
        <w:top w:val="none" w:sz="0" w:space="0" w:color="auto"/>
        <w:left w:val="none" w:sz="0" w:space="0" w:color="auto"/>
        <w:bottom w:val="none" w:sz="0" w:space="0" w:color="auto"/>
        <w:right w:val="none" w:sz="0" w:space="0" w:color="auto"/>
      </w:divBdr>
      <w:divsChild>
        <w:div w:id="1116826678">
          <w:marLeft w:val="0"/>
          <w:marRight w:val="0"/>
          <w:marTop w:val="0"/>
          <w:marBottom w:val="0"/>
          <w:divBdr>
            <w:top w:val="none" w:sz="0" w:space="0" w:color="auto"/>
            <w:left w:val="none" w:sz="0" w:space="0" w:color="auto"/>
            <w:bottom w:val="none" w:sz="0" w:space="0" w:color="auto"/>
            <w:right w:val="none" w:sz="0" w:space="0" w:color="auto"/>
          </w:divBdr>
          <w:divsChild>
            <w:div w:id="100077164">
              <w:marLeft w:val="0"/>
              <w:marRight w:val="0"/>
              <w:marTop w:val="240"/>
              <w:marBottom w:val="240"/>
              <w:divBdr>
                <w:top w:val="none" w:sz="0" w:space="0" w:color="auto"/>
                <w:left w:val="none" w:sz="0" w:space="0" w:color="auto"/>
                <w:bottom w:val="none" w:sz="0" w:space="0" w:color="auto"/>
                <w:right w:val="none" w:sz="0" w:space="0" w:color="auto"/>
              </w:divBdr>
              <w:divsChild>
                <w:div w:id="1253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5829">
      <w:marLeft w:val="0"/>
      <w:marRight w:val="0"/>
      <w:marTop w:val="0"/>
      <w:marBottom w:val="0"/>
      <w:divBdr>
        <w:top w:val="none" w:sz="0" w:space="0" w:color="auto"/>
        <w:left w:val="none" w:sz="0" w:space="0" w:color="auto"/>
        <w:bottom w:val="none" w:sz="0" w:space="0" w:color="auto"/>
        <w:right w:val="none" w:sz="0" w:space="0" w:color="auto"/>
      </w:divBdr>
    </w:div>
    <w:div w:id="562375942">
      <w:marLeft w:val="0"/>
      <w:marRight w:val="0"/>
      <w:marTop w:val="0"/>
      <w:marBottom w:val="0"/>
      <w:divBdr>
        <w:top w:val="none" w:sz="0" w:space="0" w:color="auto"/>
        <w:left w:val="none" w:sz="0" w:space="0" w:color="auto"/>
        <w:bottom w:val="none" w:sz="0" w:space="0" w:color="auto"/>
        <w:right w:val="none" w:sz="0" w:space="0" w:color="auto"/>
      </w:divBdr>
    </w:div>
    <w:div w:id="594170029">
      <w:marLeft w:val="0"/>
      <w:marRight w:val="0"/>
      <w:marTop w:val="0"/>
      <w:marBottom w:val="0"/>
      <w:divBdr>
        <w:top w:val="none" w:sz="0" w:space="0" w:color="auto"/>
        <w:left w:val="none" w:sz="0" w:space="0" w:color="auto"/>
        <w:bottom w:val="none" w:sz="0" w:space="0" w:color="auto"/>
        <w:right w:val="none" w:sz="0" w:space="0" w:color="auto"/>
      </w:divBdr>
      <w:divsChild>
        <w:div w:id="332025207">
          <w:marLeft w:val="0"/>
          <w:marRight w:val="0"/>
          <w:marTop w:val="0"/>
          <w:marBottom w:val="0"/>
          <w:divBdr>
            <w:top w:val="none" w:sz="0" w:space="0" w:color="auto"/>
            <w:left w:val="none" w:sz="0" w:space="0" w:color="auto"/>
            <w:bottom w:val="none" w:sz="0" w:space="0" w:color="auto"/>
            <w:right w:val="none" w:sz="0" w:space="0" w:color="auto"/>
          </w:divBdr>
          <w:divsChild>
            <w:div w:id="4123551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97723001">
                  <w:marLeft w:val="240"/>
                  <w:marRight w:val="240"/>
                  <w:marTop w:val="0"/>
                  <w:marBottom w:val="0"/>
                  <w:divBdr>
                    <w:top w:val="none" w:sz="0" w:space="0" w:color="auto"/>
                    <w:left w:val="none" w:sz="0" w:space="0" w:color="auto"/>
                    <w:bottom w:val="none" w:sz="0" w:space="0" w:color="auto"/>
                    <w:right w:val="none" w:sz="0" w:space="0" w:color="auto"/>
                  </w:divBdr>
                </w:div>
                <w:div w:id="1253705339">
                  <w:marLeft w:val="0"/>
                  <w:marRight w:val="0"/>
                  <w:marTop w:val="0"/>
                  <w:marBottom w:val="0"/>
                  <w:divBdr>
                    <w:top w:val="single" w:sz="6" w:space="6" w:color="000000"/>
                    <w:left w:val="none" w:sz="0" w:space="0" w:color="auto"/>
                    <w:bottom w:val="none" w:sz="0" w:space="0" w:color="auto"/>
                    <w:right w:val="none" w:sz="0" w:space="0" w:color="auto"/>
                  </w:divBdr>
                  <w:divsChild>
                    <w:div w:id="474836015">
                      <w:marLeft w:val="0"/>
                      <w:marRight w:val="0"/>
                      <w:marTop w:val="0"/>
                      <w:marBottom w:val="0"/>
                      <w:divBdr>
                        <w:top w:val="none" w:sz="0" w:space="0" w:color="auto"/>
                        <w:left w:val="none" w:sz="0" w:space="0" w:color="auto"/>
                        <w:bottom w:val="none" w:sz="0" w:space="0" w:color="auto"/>
                        <w:right w:val="none" w:sz="0" w:space="0" w:color="auto"/>
                      </w:divBdr>
                    </w:div>
                    <w:div w:id="1659337752">
                      <w:marLeft w:val="0"/>
                      <w:marRight w:val="0"/>
                      <w:marTop w:val="0"/>
                      <w:marBottom w:val="0"/>
                      <w:divBdr>
                        <w:top w:val="none" w:sz="0" w:space="0" w:color="auto"/>
                        <w:left w:val="none" w:sz="0" w:space="0" w:color="auto"/>
                        <w:bottom w:val="none" w:sz="0" w:space="0" w:color="auto"/>
                        <w:right w:val="none" w:sz="0" w:space="0" w:color="auto"/>
                      </w:divBdr>
                      <w:divsChild>
                        <w:div w:id="54470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636568415">
          <w:marLeft w:val="0"/>
          <w:marRight w:val="0"/>
          <w:marTop w:val="0"/>
          <w:marBottom w:val="0"/>
          <w:divBdr>
            <w:top w:val="none" w:sz="0" w:space="0" w:color="auto"/>
            <w:left w:val="none" w:sz="0" w:space="0" w:color="auto"/>
            <w:bottom w:val="none" w:sz="0" w:space="0" w:color="auto"/>
            <w:right w:val="none" w:sz="0" w:space="0" w:color="auto"/>
          </w:divBdr>
        </w:div>
        <w:div w:id="1959099189">
          <w:marLeft w:val="0"/>
          <w:marRight w:val="0"/>
          <w:marTop w:val="0"/>
          <w:marBottom w:val="0"/>
          <w:divBdr>
            <w:top w:val="none" w:sz="0" w:space="0" w:color="auto"/>
            <w:left w:val="none" w:sz="0" w:space="0" w:color="auto"/>
            <w:bottom w:val="none" w:sz="0" w:space="0" w:color="auto"/>
            <w:right w:val="none" w:sz="0" w:space="0" w:color="auto"/>
          </w:divBdr>
          <w:divsChild>
            <w:div w:id="1919666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62969">
                  <w:marLeft w:val="240"/>
                  <w:marRight w:val="240"/>
                  <w:marTop w:val="0"/>
                  <w:marBottom w:val="0"/>
                  <w:divBdr>
                    <w:top w:val="none" w:sz="0" w:space="0" w:color="auto"/>
                    <w:left w:val="none" w:sz="0" w:space="0" w:color="auto"/>
                    <w:bottom w:val="none" w:sz="0" w:space="0" w:color="auto"/>
                    <w:right w:val="none" w:sz="0" w:space="0" w:color="auto"/>
                  </w:divBdr>
                </w:div>
                <w:div w:id="1188830367">
                  <w:marLeft w:val="0"/>
                  <w:marRight w:val="0"/>
                  <w:marTop w:val="0"/>
                  <w:marBottom w:val="0"/>
                  <w:divBdr>
                    <w:top w:val="single" w:sz="6" w:space="6" w:color="000000"/>
                    <w:left w:val="none" w:sz="0" w:space="0" w:color="auto"/>
                    <w:bottom w:val="none" w:sz="0" w:space="0" w:color="auto"/>
                    <w:right w:val="none" w:sz="0" w:space="0" w:color="auto"/>
                  </w:divBdr>
                  <w:divsChild>
                    <w:div w:id="167450488">
                      <w:marLeft w:val="0"/>
                      <w:marRight w:val="0"/>
                      <w:marTop w:val="0"/>
                      <w:marBottom w:val="0"/>
                      <w:divBdr>
                        <w:top w:val="none" w:sz="0" w:space="0" w:color="auto"/>
                        <w:left w:val="none" w:sz="0" w:space="0" w:color="auto"/>
                        <w:bottom w:val="none" w:sz="0" w:space="0" w:color="auto"/>
                        <w:right w:val="none" w:sz="0" w:space="0" w:color="auto"/>
                      </w:divBdr>
                    </w:div>
                    <w:div w:id="174020366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710685790">
          <w:marLeft w:val="0"/>
          <w:marRight w:val="0"/>
          <w:marTop w:val="0"/>
          <w:marBottom w:val="0"/>
          <w:divBdr>
            <w:top w:val="none" w:sz="0" w:space="0" w:color="auto"/>
            <w:left w:val="none" w:sz="0" w:space="0" w:color="auto"/>
            <w:bottom w:val="none" w:sz="0" w:space="0" w:color="auto"/>
            <w:right w:val="none" w:sz="0" w:space="0" w:color="auto"/>
          </w:divBdr>
          <w:divsChild>
            <w:div w:id="18341071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0751575">
                  <w:marLeft w:val="240"/>
                  <w:marRight w:val="240"/>
                  <w:marTop w:val="0"/>
                  <w:marBottom w:val="0"/>
                  <w:divBdr>
                    <w:top w:val="none" w:sz="0" w:space="0" w:color="auto"/>
                    <w:left w:val="none" w:sz="0" w:space="0" w:color="auto"/>
                    <w:bottom w:val="none" w:sz="0" w:space="0" w:color="auto"/>
                    <w:right w:val="none" w:sz="0" w:space="0" w:color="auto"/>
                  </w:divBdr>
                </w:div>
                <w:div w:id="183641395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140153424">
      <w:marLeft w:val="0"/>
      <w:marRight w:val="0"/>
      <w:marTop w:val="0"/>
      <w:marBottom w:val="0"/>
      <w:divBdr>
        <w:top w:val="none" w:sz="0" w:space="0" w:color="auto"/>
        <w:left w:val="none" w:sz="0" w:space="0" w:color="auto"/>
        <w:bottom w:val="none" w:sz="0" w:space="0" w:color="auto"/>
        <w:right w:val="none" w:sz="0" w:space="0" w:color="auto"/>
      </w:divBdr>
    </w:div>
    <w:div w:id="1344674012">
      <w:marLeft w:val="0"/>
      <w:marRight w:val="0"/>
      <w:marTop w:val="0"/>
      <w:marBottom w:val="0"/>
      <w:divBdr>
        <w:top w:val="none" w:sz="0" w:space="0" w:color="auto"/>
        <w:left w:val="none" w:sz="0" w:space="0" w:color="auto"/>
        <w:bottom w:val="none" w:sz="0" w:space="0" w:color="auto"/>
        <w:right w:val="none" w:sz="0" w:space="0" w:color="auto"/>
      </w:divBdr>
      <w:divsChild>
        <w:div w:id="1499224073">
          <w:marLeft w:val="0"/>
          <w:marRight w:val="0"/>
          <w:marTop w:val="0"/>
          <w:marBottom w:val="0"/>
          <w:divBdr>
            <w:top w:val="none" w:sz="0" w:space="0" w:color="auto"/>
            <w:left w:val="none" w:sz="0" w:space="0" w:color="auto"/>
            <w:bottom w:val="none" w:sz="0" w:space="0" w:color="auto"/>
            <w:right w:val="none" w:sz="0" w:space="0" w:color="auto"/>
          </w:divBdr>
          <w:divsChild>
            <w:div w:id="8102934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74200839">
                  <w:marLeft w:val="0"/>
                  <w:marRight w:val="0"/>
                  <w:marTop w:val="0"/>
                  <w:marBottom w:val="0"/>
                  <w:divBdr>
                    <w:top w:val="single" w:sz="6" w:space="6" w:color="000000"/>
                    <w:left w:val="none" w:sz="0" w:space="0" w:color="auto"/>
                    <w:bottom w:val="none" w:sz="0" w:space="0" w:color="auto"/>
                    <w:right w:val="none" w:sz="0" w:space="0" w:color="auto"/>
                  </w:divBdr>
                </w:div>
              </w:divsChild>
            </w:div>
            <w:div w:id="218519163">
              <w:marLeft w:val="0"/>
              <w:marRight w:val="0"/>
              <w:marTop w:val="240"/>
              <w:marBottom w:val="240"/>
              <w:divBdr>
                <w:top w:val="none" w:sz="0" w:space="0" w:color="auto"/>
                <w:left w:val="none" w:sz="0" w:space="0" w:color="auto"/>
                <w:bottom w:val="none" w:sz="0" w:space="0" w:color="auto"/>
                <w:right w:val="none" w:sz="0" w:space="0" w:color="auto"/>
              </w:divBdr>
              <w:divsChild>
                <w:div w:id="7147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2491">
          <w:marLeft w:val="0"/>
          <w:marRight w:val="0"/>
          <w:marTop w:val="0"/>
          <w:marBottom w:val="0"/>
          <w:divBdr>
            <w:top w:val="none" w:sz="0" w:space="0" w:color="auto"/>
            <w:left w:val="none" w:sz="0" w:space="0" w:color="auto"/>
            <w:bottom w:val="none" w:sz="0" w:space="0" w:color="auto"/>
            <w:right w:val="none" w:sz="0" w:space="0" w:color="auto"/>
          </w:divBdr>
          <w:divsChild>
            <w:div w:id="1609192568">
              <w:marLeft w:val="0"/>
              <w:marRight w:val="0"/>
              <w:marTop w:val="0"/>
              <w:marBottom w:val="0"/>
              <w:divBdr>
                <w:top w:val="none" w:sz="0" w:space="0" w:color="auto"/>
                <w:left w:val="none" w:sz="0" w:space="0" w:color="auto"/>
                <w:bottom w:val="none" w:sz="0" w:space="0" w:color="auto"/>
                <w:right w:val="none" w:sz="0" w:space="0" w:color="auto"/>
              </w:divBdr>
            </w:div>
            <w:div w:id="468672314">
              <w:marLeft w:val="0"/>
              <w:marRight w:val="0"/>
              <w:marTop w:val="0"/>
              <w:marBottom w:val="0"/>
              <w:divBdr>
                <w:top w:val="none" w:sz="0" w:space="0" w:color="auto"/>
                <w:left w:val="none" w:sz="0" w:space="0" w:color="auto"/>
                <w:bottom w:val="none" w:sz="0" w:space="0" w:color="auto"/>
                <w:right w:val="none" w:sz="0" w:space="0" w:color="auto"/>
              </w:divBdr>
            </w:div>
          </w:divsChild>
        </w:div>
        <w:div w:id="186332028">
          <w:marLeft w:val="0"/>
          <w:marRight w:val="0"/>
          <w:marTop w:val="0"/>
          <w:marBottom w:val="0"/>
          <w:divBdr>
            <w:top w:val="none" w:sz="0" w:space="0" w:color="auto"/>
            <w:left w:val="none" w:sz="0" w:space="0" w:color="auto"/>
            <w:bottom w:val="none" w:sz="0" w:space="0" w:color="auto"/>
            <w:right w:val="none" w:sz="0" w:space="0" w:color="auto"/>
          </w:divBdr>
          <w:divsChild>
            <w:div w:id="3220455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8867227">
                  <w:marLeft w:val="240"/>
                  <w:marRight w:val="240"/>
                  <w:marTop w:val="0"/>
                  <w:marBottom w:val="0"/>
                  <w:divBdr>
                    <w:top w:val="none" w:sz="0" w:space="0" w:color="auto"/>
                    <w:left w:val="none" w:sz="0" w:space="0" w:color="auto"/>
                    <w:bottom w:val="none" w:sz="0" w:space="0" w:color="auto"/>
                    <w:right w:val="none" w:sz="0" w:space="0" w:color="auto"/>
                  </w:divBdr>
                </w:div>
                <w:div w:id="1904829718">
                  <w:marLeft w:val="0"/>
                  <w:marRight w:val="0"/>
                  <w:marTop w:val="0"/>
                  <w:marBottom w:val="0"/>
                  <w:divBdr>
                    <w:top w:val="single" w:sz="6" w:space="6" w:color="000000"/>
                    <w:left w:val="none" w:sz="0" w:space="0" w:color="auto"/>
                    <w:bottom w:val="none" w:sz="0" w:space="0" w:color="auto"/>
                    <w:right w:val="none" w:sz="0" w:space="0" w:color="auto"/>
                  </w:divBdr>
                  <w:divsChild>
                    <w:div w:id="8867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0434">
          <w:marLeft w:val="0"/>
          <w:marRight w:val="0"/>
          <w:marTop w:val="0"/>
          <w:marBottom w:val="0"/>
          <w:divBdr>
            <w:top w:val="none" w:sz="0" w:space="0" w:color="auto"/>
            <w:left w:val="none" w:sz="0" w:space="0" w:color="auto"/>
            <w:bottom w:val="none" w:sz="0" w:space="0" w:color="auto"/>
            <w:right w:val="none" w:sz="0" w:space="0" w:color="auto"/>
          </w:divBdr>
          <w:divsChild>
            <w:div w:id="11866721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74925307">
                  <w:marLeft w:val="240"/>
                  <w:marRight w:val="240"/>
                  <w:marTop w:val="0"/>
                  <w:marBottom w:val="0"/>
                  <w:divBdr>
                    <w:top w:val="none" w:sz="0" w:space="0" w:color="auto"/>
                    <w:left w:val="none" w:sz="0" w:space="0" w:color="auto"/>
                    <w:bottom w:val="none" w:sz="0" w:space="0" w:color="auto"/>
                    <w:right w:val="none" w:sz="0" w:space="0" w:color="auto"/>
                  </w:divBdr>
                </w:div>
                <w:div w:id="394428250">
                  <w:marLeft w:val="0"/>
                  <w:marRight w:val="0"/>
                  <w:marTop w:val="0"/>
                  <w:marBottom w:val="0"/>
                  <w:divBdr>
                    <w:top w:val="single" w:sz="6" w:space="6" w:color="000000"/>
                    <w:left w:val="none" w:sz="0" w:space="0" w:color="auto"/>
                    <w:bottom w:val="none" w:sz="0" w:space="0" w:color="auto"/>
                    <w:right w:val="none" w:sz="0" w:space="0" w:color="auto"/>
                  </w:divBdr>
                  <w:divsChild>
                    <w:div w:id="3955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0531">
          <w:marLeft w:val="0"/>
          <w:marRight w:val="0"/>
          <w:marTop w:val="0"/>
          <w:marBottom w:val="0"/>
          <w:divBdr>
            <w:top w:val="none" w:sz="0" w:space="0" w:color="auto"/>
            <w:left w:val="none" w:sz="0" w:space="0" w:color="auto"/>
            <w:bottom w:val="none" w:sz="0" w:space="0" w:color="auto"/>
            <w:right w:val="none" w:sz="0" w:space="0" w:color="auto"/>
          </w:divBdr>
          <w:divsChild>
            <w:div w:id="15289791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8003233">
                  <w:marLeft w:val="240"/>
                  <w:marRight w:val="240"/>
                  <w:marTop w:val="0"/>
                  <w:marBottom w:val="0"/>
                  <w:divBdr>
                    <w:top w:val="none" w:sz="0" w:space="0" w:color="auto"/>
                    <w:left w:val="none" w:sz="0" w:space="0" w:color="auto"/>
                    <w:bottom w:val="none" w:sz="0" w:space="0" w:color="auto"/>
                    <w:right w:val="none" w:sz="0" w:space="0" w:color="auto"/>
                  </w:divBdr>
                </w:div>
                <w:div w:id="1532767207">
                  <w:marLeft w:val="0"/>
                  <w:marRight w:val="0"/>
                  <w:marTop w:val="0"/>
                  <w:marBottom w:val="0"/>
                  <w:divBdr>
                    <w:top w:val="single" w:sz="6" w:space="6" w:color="000000"/>
                    <w:left w:val="none" w:sz="0" w:space="0" w:color="auto"/>
                    <w:bottom w:val="none" w:sz="0" w:space="0" w:color="auto"/>
                    <w:right w:val="none" w:sz="0" w:space="0" w:color="auto"/>
                  </w:divBdr>
                  <w:divsChild>
                    <w:div w:id="987321773">
                      <w:marLeft w:val="0"/>
                      <w:marRight w:val="0"/>
                      <w:marTop w:val="0"/>
                      <w:marBottom w:val="0"/>
                      <w:divBdr>
                        <w:top w:val="none" w:sz="0" w:space="0" w:color="auto"/>
                        <w:left w:val="none" w:sz="0" w:space="0" w:color="auto"/>
                        <w:bottom w:val="none" w:sz="0" w:space="0" w:color="auto"/>
                        <w:right w:val="none" w:sz="0" w:space="0" w:color="auto"/>
                      </w:divBdr>
                    </w:div>
                    <w:div w:id="176010531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67756648">
      <w:marLeft w:val="0"/>
      <w:marRight w:val="0"/>
      <w:marTop w:val="0"/>
      <w:marBottom w:val="0"/>
      <w:divBdr>
        <w:top w:val="none" w:sz="0" w:space="0" w:color="auto"/>
        <w:left w:val="none" w:sz="0" w:space="0" w:color="auto"/>
        <w:bottom w:val="none" w:sz="0" w:space="0" w:color="auto"/>
        <w:right w:val="none" w:sz="0" w:space="0" w:color="auto"/>
      </w:divBdr>
    </w:div>
    <w:div w:id="1442606657">
      <w:marLeft w:val="0"/>
      <w:marRight w:val="0"/>
      <w:marTop w:val="0"/>
      <w:marBottom w:val="0"/>
      <w:divBdr>
        <w:top w:val="none" w:sz="0" w:space="0" w:color="auto"/>
        <w:left w:val="none" w:sz="0" w:space="0" w:color="auto"/>
        <w:bottom w:val="none" w:sz="0" w:space="0" w:color="auto"/>
        <w:right w:val="none" w:sz="0" w:space="0" w:color="auto"/>
      </w:divBdr>
      <w:divsChild>
        <w:div w:id="20793997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5245839">
              <w:marLeft w:val="240"/>
              <w:marRight w:val="240"/>
              <w:marTop w:val="0"/>
              <w:marBottom w:val="0"/>
              <w:divBdr>
                <w:top w:val="none" w:sz="0" w:space="0" w:color="auto"/>
                <w:left w:val="none" w:sz="0" w:space="0" w:color="auto"/>
                <w:bottom w:val="none" w:sz="0" w:space="0" w:color="auto"/>
                <w:right w:val="none" w:sz="0" w:space="0" w:color="auto"/>
              </w:divBdr>
            </w:div>
            <w:div w:id="154845120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600605332">
      <w:marLeft w:val="0"/>
      <w:marRight w:val="0"/>
      <w:marTop w:val="0"/>
      <w:marBottom w:val="0"/>
      <w:divBdr>
        <w:top w:val="none" w:sz="0" w:space="0" w:color="auto"/>
        <w:left w:val="none" w:sz="0" w:space="0" w:color="auto"/>
        <w:bottom w:val="none" w:sz="0" w:space="0" w:color="auto"/>
        <w:right w:val="none" w:sz="0" w:space="0" w:color="auto"/>
      </w:divBdr>
      <w:divsChild>
        <w:div w:id="1759598840">
          <w:marLeft w:val="0"/>
          <w:marRight w:val="0"/>
          <w:marTop w:val="0"/>
          <w:marBottom w:val="0"/>
          <w:divBdr>
            <w:top w:val="none" w:sz="0" w:space="0" w:color="auto"/>
            <w:left w:val="none" w:sz="0" w:space="0" w:color="auto"/>
            <w:bottom w:val="none" w:sz="0" w:space="0" w:color="auto"/>
            <w:right w:val="none" w:sz="0" w:space="0" w:color="auto"/>
          </w:divBdr>
          <w:divsChild>
            <w:div w:id="13443610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9906739">
                  <w:marLeft w:val="240"/>
                  <w:marRight w:val="240"/>
                  <w:marTop w:val="0"/>
                  <w:marBottom w:val="0"/>
                  <w:divBdr>
                    <w:top w:val="none" w:sz="0" w:space="0" w:color="auto"/>
                    <w:left w:val="none" w:sz="0" w:space="0" w:color="auto"/>
                    <w:bottom w:val="none" w:sz="0" w:space="0" w:color="auto"/>
                    <w:right w:val="none" w:sz="0" w:space="0" w:color="auto"/>
                  </w:divBdr>
                </w:div>
                <w:div w:id="2093115074">
                  <w:marLeft w:val="0"/>
                  <w:marRight w:val="0"/>
                  <w:marTop w:val="0"/>
                  <w:marBottom w:val="0"/>
                  <w:divBdr>
                    <w:top w:val="single" w:sz="6" w:space="6" w:color="000000"/>
                    <w:left w:val="none" w:sz="0" w:space="0" w:color="auto"/>
                    <w:bottom w:val="none" w:sz="0" w:space="0" w:color="auto"/>
                    <w:right w:val="none" w:sz="0" w:space="0" w:color="auto"/>
                  </w:divBdr>
                  <w:divsChild>
                    <w:div w:id="795638626">
                      <w:marLeft w:val="0"/>
                      <w:marRight w:val="0"/>
                      <w:marTop w:val="0"/>
                      <w:marBottom w:val="0"/>
                      <w:divBdr>
                        <w:top w:val="none" w:sz="0" w:space="0" w:color="auto"/>
                        <w:left w:val="none" w:sz="0" w:space="0" w:color="auto"/>
                        <w:bottom w:val="none" w:sz="0" w:space="0" w:color="auto"/>
                        <w:right w:val="none" w:sz="0" w:space="0" w:color="auto"/>
                      </w:divBdr>
                      <w:divsChild>
                        <w:div w:id="656884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5274215">
          <w:marLeft w:val="0"/>
          <w:marRight w:val="0"/>
          <w:marTop w:val="0"/>
          <w:marBottom w:val="0"/>
          <w:divBdr>
            <w:top w:val="none" w:sz="0" w:space="0" w:color="auto"/>
            <w:left w:val="none" w:sz="0" w:space="0" w:color="auto"/>
            <w:bottom w:val="none" w:sz="0" w:space="0" w:color="auto"/>
            <w:right w:val="none" w:sz="0" w:space="0" w:color="auto"/>
          </w:divBdr>
        </w:div>
        <w:div w:id="502477772">
          <w:marLeft w:val="0"/>
          <w:marRight w:val="0"/>
          <w:marTop w:val="0"/>
          <w:marBottom w:val="0"/>
          <w:divBdr>
            <w:top w:val="none" w:sz="0" w:space="0" w:color="auto"/>
            <w:left w:val="none" w:sz="0" w:space="0" w:color="auto"/>
            <w:bottom w:val="none" w:sz="0" w:space="0" w:color="auto"/>
            <w:right w:val="none" w:sz="0" w:space="0" w:color="auto"/>
          </w:divBdr>
        </w:div>
        <w:div w:id="2093967832">
          <w:marLeft w:val="0"/>
          <w:marRight w:val="0"/>
          <w:marTop w:val="0"/>
          <w:marBottom w:val="0"/>
          <w:divBdr>
            <w:top w:val="none" w:sz="0" w:space="0" w:color="auto"/>
            <w:left w:val="none" w:sz="0" w:space="0" w:color="auto"/>
            <w:bottom w:val="none" w:sz="0" w:space="0" w:color="auto"/>
            <w:right w:val="none" w:sz="0" w:space="0" w:color="auto"/>
          </w:divBdr>
          <w:divsChild>
            <w:div w:id="923028398">
              <w:marLeft w:val="0"/>
              <w:marRight w:val="0"/>
              <w:marTop w:val="0"/>
              <w:marBottom w:val="0"/>
              <w:divBdr>
                <w:top w:val="none" w:sz="0" w:space="0" w:color="auto"/>
                <w:left w:val="none" w:sz="0" w:space="0" w:color="auto"/>
                <w:bottom w:val="none" w:sz="0" w:space="0" w:color="auto"/>
                <w:right w:val="none" w:sz="0" w:space="0" w:color="auto"/>
              </w:divBdr>
              <w:divsChild>
                <w:div w:id="292256204">
                  <w:marLeft w:val="0"/>
                  <w:marRight w:val="0"/>
                  <w:marTop w:val="240"/>
                  <w:marBottom w:val="240"/>
                  <w:divBdr>
                    <w:top w:val="none" w:sz="0" w:space="0" w:color="auto"/>
                    <w:left w:val="none" w:sz="0" w:space="0" w:color="auto"/>
                    <w:bottom w:val="none" w:sz="0" w:space="0" w:color="auto"/>
                    <w:right w:val="none" w:sz="0" w:space="0" w:color="auto"/>
                  </w:divBdr>
                </w:div>
              </w:divsChild>
            </w:div>
            <w:div w:id="453014917">
              <w:marLeft w:val="0"/>
              <w:marRight w:val="0"/>
              <w:marTop w:val="0"/>
              <w:marBottom w:val="0"/>
              <w:divBdr>
                <w:top w:val="none" w:sz="0" w:space="0" w:color="auto"/>
                <w:left w:val="none" w:sz="0" w:space="0" w:color="auto"/>
                <w:bottom w:val="none" w:sz="0" w:space="0" w:color="auto"/>
                <w:right w:val="none" w:sz="0" w:space="0" w:color="auto"/>
              </w:divBdr>
              <w:divsChild>
                <w:div w:id="663123263">
                  <w:marLeft w:val="0"/>
                  <w:marRight w:val="0"/>
                  <w:marTop w:val="240"/>
                  <w:marBottom w:val="240"/>
                  <w:divBdr>
                    <w:top w:val="none" w:sz="0" w:space="0" w:color="auto"/>
                    <w:left w:val="none" w:sz="0" w:space="0" w:color="auto"/>
                    <w:bottom w:val="none" w:sz="0" w:space="0" w:color="auto"/>
                    <w:right w:val="none" w:sz="0" w:space="0" w:color="auto"/>
                  </w:divBdr>
                </w:div>
              </w:divsChild>
            </w:div>
            <w:div w:id="1984776616">
              <w:marLeft w:val="0"/>
              <w:marRight w:val="0"/>
              <w:marTop w:val="0"/>
              <w:marBottom w:val="0"/>
              <w:divBdr>
                <w:top w:val="none" w:sz="0" w:space="0" w:color="auto"/>
                <w:left w:val="none" w:sz="0" w:space="0" w:color="auto"/>
                <w:bottom w:val="none" w:sz="0" w:space="0" w:color="auto"/>
                <w:right w:val="none" w:sz="0" w:space="0" w:color="auto"/>
              </w:divBdr>
              <w:divsChild>
                <w:div w:id="1733960769">
                  <w:marLeft w:val="0"/>
                  <w:marRight w:val="0"/>
                  <w:marTop w:val="240"/>
                  <w:marBottom w:val="240"/>
                  <w:divBdr>
                    <w:top w:val="none" w:sz="0" w:space="0" w:color="auto"/>
                    <w:left w:val="none" w:sz="0" w:space="0" w:color="auto"/>
                    <w:bottom w:val="none" w:sz="0" w:space="0" w:color="auto"/>
                    <w:right w:val="none" w:sz="0" w:space="0" w:color="auto"/>
                  </w:divBdr>
                </w:div>
              </w:divsChild>
            </w:div>
            <w:div w:id="11756060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3064730">
                  <w:marLeft w:val="240"/>
                  <w:marRight w:val="240"/>
                  <w:marTop w:val="0"/>
                  <w:marBottom w:val="0"/>
                  <w:divBdr>
                    <w:top w:val="none" w:sz="0" w:space="0" w:color="auto"/>
                    <w:left w:val="none" w:sz="0" w:space="0" w:color="auto"/>
                    <w:bottom w:val="none" w:sz="0" w:space="0" w:color="auto"/>
                    <w:right w:val="none" w:sz="0" w:space="0" w:color="auto"/>
                  </w:divBdr>
                </w:div>
                <w:div w:id="1074088113">
                  <w:marLeft w:val="0"/>
                  <w:marRight w:val="0"/>
                  <w:marTop w:val="0"/>
                  <w:marBottom w:val="0"/>
                  <w:divBdr>
                    <w:top w:val="single" w:sz="6" w:space="6" w:color="000000"/>
                    <w:left w:val="none" w:sz="0" w:space="0" w:color="auto"/>
                    <w:bottom w:val="none" w:sz="0" w:space="0" w:color="auto"/>
                    <w:right w:val="none" w:sz="0" w:space="0" w:color="auto"/>
                  </w:divBdr>
                  <w:divsChild>
                    <w:div w:id="1492721831">
                      <w:marLeft w:val="0"/>
                      <w:marRight w:val="0"/>
                      <w:marTop w:val="0"/>
                      <w:marBottom w:val="0"/>
                      <w:divBdr>
                        <w:top w:val="none" w:sz="0" w:space="0" w:color="auto"/>
                        <w:left w:val="none" w:sz="0" w:space="0" w:color="auto"/>
                        <w:bottom w:val="none" w:sz="0" w:space="0" w:color="auto"/>
                        <w:right w:val="none" w:sz="0" w:space="0" w:color="auto"/>
                      </w:divBdr>
                      <w:divsChild>
                        <w:div w:id="1578397759">
                          <w:marLeft w:val="0"/>
                          <w:marRight w:val="0"/>
                          <w:marTop w:val="0"/>
                          <w:marBottom w:val="0"/>
                          <w:divBdr>
                            <w:top w:val="none" w:sz="0" w:space="0" w:color="auto"/>
                            <w:left w:val="none" w:sz="0" w:space="0" w:color="auto"/>
                            <w:bottom w:val="none" w:sz="0" w:space="0" w:color="auto"/>
                            <w:right w:val="none" w:sz="0" w:space="0" w:color="auto"/>
                          </w:divBdr>
                        </w:div>
                      </w:divsChild>
                    </w:div>
                    <w:div w:id="1905409288">
                      <w:marLeft w:val="0"/>
                      <w:marRight w:val="0"/>
                      <w:marTop w:val="0"/>
                      <w:marBottom w:val="0"/>
                      <w:divBdr>
                        <w:top w:val="none" w:sz="0" w:space="0" w:color="auto"/>
                        <w:left w:val="none" w:sz="0" w:space="0" w:color="auto"/>
                        <w:bottom w:val="none" w:sz="0" w:space="0" w:color="auto"/>
                        <w:right w:val="none" w:sz="0" w:space="0" w:color="auto"/>
                      </w:divBdr>
                      <w:divsChild>
                        <w:div w:id="1494829711">
                          <w:marLeft w:val="0"/>
                          <w:marRight w:val="0"/>
                          <w:marTop w:val="0"/>
                          <w:marBottom w:val="0"/>
                          <w:divBdr>
                            <w:top w:val="none" w:sz="0" w:space="0" w:color="auto"/>
                            <w:left w:val="none" w:sz="0" w:space="0" w:color="auto"/>
                            <w:bottom w:val="none" w:sz="0" w:space="0" w:color="auto"/>
                            <w:right w:val="none" w:sz="0" w:space="0" w:color="auto"/>
                          </w:divBdr>
                        </w:div>
                      </w:divsChild>
                    </w:div>
                    <w:div w:id="1207333304">
                      <w:marLeft w:val="0"/>
                      <w:marRight w:val="0"/>
                      <w:marTop w:val="0"/>
                      <w:marBottom w:val="0"/>
                      <w:divBdr>
                        <w:top w:val="none" w:sz="0" w:space="0" w:color="auto"/>
                        <w:left w:val="none" w:sz="0" w:space="0" w:color="auto"/>
                        <w:bottom w:val="none" w:sz="0" w:space="0" w:color="auto"/>
                        <w:right w:val="none" w:sz="0" w:space="0" w:color="auto"/>
                      </w:divBdr>
                      <w:divsChild>
                        <w:div w:id="590700889">
                          <w:marLeft w:val="0"/>
                          <w:marRight w:val="0"/>
                          <w:marTop w:val="0"/>
                          <w:marBottom w:val="0"/>
                          <w:divBdr>
                            <w:top w:val="none" w:sz="0" w:space="0" w:color="auto"/>
                            <w:left w:val="none" w:sz="0" w:space="0" w:color="auto"/>
                            <w:bottom w:val="none" w:sz="0" w:space="0" w:color="auto"/>
                            <w:right w:val="none" w:sz="0" w:space="0" w:color="auto"/>
                          </w:divBdr>
                        </w:div>
                      </w:divsChild>
                    </w:div>
                    <w:div w:id="1922715777">
                      <w:marLeft w:val="0"/>
                      <w:marRight w:val="0"/>
                      <w:marTop w:val="0"/>
                      <w:marBottom w:val="0"/>
                      <w:divBdr>
                        <w:top w:val="none" w:sz="0" w:space="0" w:color="auto"/>
                        <w:left w:val="none" w:sz="0" w:space="0" w:color="auto"/>
                        <w:bottom w:val="none" w:sz="0" w:space="0" w:color="auto"/>
                        <w:right w:val="none" w:sz="0" w:space="0" w:color="auto"/>
                      </w:divBdr>
                      <w:divsChild>
                        <w:div w:id="602541797">
                          <w:marLeft w:val="0"/>
                          <w:marRight w:val="0"/>
                          <w:marTop w:val="0"/>
                          <w:marBottom w:val="0"/>
                          <w:divBdr>
                            <w:top w:val="none" w:sz="0" w:space="0" w:color="auto"/>
                            <w:left w:val="none" w:sz="0" w:space="0" w:color="auto"/>
                            <w:bottom w:val="none" w:sz="0" w:space="0" w:color="auto"/>
                            <w:right w:val="none" w:sz="0" w:space="0" w:color="auto"/>
                          </w:divBdr>
                        </w:div>
                      </w:divsChild>
                    </w:div>
                    <w:div w:id="812675676">
                      <w:marLeft w:val="0"/>
                      <w:marRight w:val="0"/>
                      <w:marTop w:val="0"/>
                      <w:marBottom w:val="0"/>
                      <w:divBdr>
                        <w:top w:val="none" w:sz="0" w:space="0" w:color="auto"/>
                        <w:left w:val="none" w:sz="0" w:space="0" w:color="auto"/>
                        <w:bottom w:val="none" w:sz="0" w:space="0" w:color="auto"/>
                        <w:right w:val="none" w:sz="0" w:space="0" w:color="auto"/>
                      </w:divBdr>
                      <w:divsChild>
                        <w:div w:id="333191931">
                          <w:marLeft w:val="0"/>
                          <w:marRight w:val="0"/>
                          <w:marTop w:val="0"/>
                          <w:marBottom w:val="0"/>
                          <w:divBdr>
                            <w:top w:val="none" w:sz="0" w:space="0" w:color="auto"/>
                            <w:left w:val="none" w:sz="0" w:space="0" w:color="auto"/>
                            <w:bottom w:val="none" w:sz="0" w:space="0" w:color="auto"/>
                            <w:right w:val="none" w:sz="0" w:space="0" w:color="auto"/>
                          </w:divBdr>
                        </w:div>
                      </w:divsChild>
                    </w:div>
                    <w:div w:id="883251558">
                      <w:marLeft w:val="0"/>
                      <w:marRight w:val="0"/>
                      <w:marTop w:val="0"/>
                      <w:marBottom w:val="0"/>
                      <w:divBdr>
                        <w:top w:val="none" w:sz="0" w:space="0" w:color="auto"/>
                        <w:left w:val="none" w:sz="0" w:space="0" w:color="auto"/>
                        <w:bottom w:val="none" w:sz="0" w:space="0" w:color="auto"/>
                        <w:right w:val="none" w:sz="0" w:space="0" w:color="auto"/>
                      </w:divBdr>
                      <w:divsChild>
                        <w:div w:id="620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6083">
          <w:marLeft w:val="0"/>
          <w:marRight w:val="0"/>
          <w:marTop w:val="0"/>
          <w:marBottom w:val="0"/>
          <w:divBdr>
            <w:top w:val="none" w:sz="0" w:space="0" w:color="auto"/>
            <w:left w:val="none" w:sz="0" w:space="0" w:color="auto"/>
            <w:bottom w:val="none" w:sz="0" w:space="0" w:color="auto"/>
            <w:right w:val="none" w:sz="0" w:space="0" w:color="auto"/>
          </w:divBdr>
        </w:div>
      </w:divsChild>
    </w:div>
    <w:div w:id="1659069023">
      <w:marLeft w:val="0"/>
      <w:marRight w:val="0"/>
      <w:marTop w:val="0"/>
      <w:marBottom w:val="0"/>
      <w:divBdr>
        <w:top w:val="none" w:sz="0" w:space="0" w:color="auto"/>
        <w:left w:val="none" w:sz="0" w:space="0" w:color="auto"/>
        <w:bottom w:val="none" w:sz="0" w:space="0" w:color="auto"/>
        <w:right w:val="none" w:sz="0" w:space="0" w:color="auto"/>
      </w:divBdr>
    </w:div>
    <w:div w:id="1671592409">
      <w:marLeft w:val="0"/>
      <w:marRight w:val="0"/>
      <w:marTop w:val="0"/>
      <w:marBottom w:val="0"/>
      <w:divBdr>
        <w:top w:val="none" w:sz="0" w:space="0" w:color="auto"/>
        <w:left w:val="none" w:sz="0" w:space="0" w:color="auto"/>
        <w:bottom w:val="none" w:sz="0" w:space="0" w:color="auto"/>
        <w:right w:val="none" w:sz="0" w:space="0" w:color="auto"/>
      </w:divBdr>
    </w:div>
    <w:div w:id="190456023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yperlink" Target="http://www.open.edu/openlearn/ocw/mod/oucontent/olinkremote.php?website=QLTNT_1&amp;targetdoc=Debrief%20sheet" TargetMode="External"/><Relationship Id="rId18" Type="http://schemas.openxmlformats.org/officeDocument/2006/relationships/hyperlink" Target="https://www.gov.uk/data-protectio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pen.ac.uk/courses/health-social-care" TargetMode="External"/><Relationship Id="rId7" Type="http://schemas.openxmlformats.org/officeDocument/2006/relationships/image" Target="media/image1.png"/><Relationship Id="rId12" Type="http://schemas.openxmlformats.org/officeDocument/2006/relationships/hyperlink" Target="http://www.open.edu/openlearn/ocw/mod/oucontent/olinkremote.php?website=QLTNT_1&amp;targetdoc=Topic%20guide" TargetMode="External"/><Relationship Id="rId17" Type="http://schemas.openxmlformats.org/officeDocument/2006/relationships/hyperlink" Target="https://www.open.ac.uk/library-research-support/research-data-management/data-management-plans" TargetMode="External"/><Relationship Id="rId25" Type="http://schemas.openxmlformats.org/officeDocument/2006/relationships/hyperlink" Target="http://www.open.edu/openlearn/free-courses?LKCAMPAIGN=ebook_&amp;MEDIA=ol" TargetMode="External"/><Relationship Id="rId2" Type="http://schemas.openxmlformats.org/officeDocument/2006/relationships/styles" Target="styles.xml"/><Relationship Id="rId16" Type="http://schemas.openxmlformats.org/officeDocument/2006/relationships/hyperlink" Target="https://www.open.edu/openlearn/mod/oucontent/view.php?id=136264&amp;section=4.3" TargetMode="External"/><Relationship Id="rId20" Type="http://schemas.openxmlformats.org/officeDocument/2006/relationships/hyperlink" Target="https://www.nhs.uk/conditions/contraception/vasectomy-male-sterilis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hyperlink" Target="https://www.ouproductionportal.com/EditAssetUsage.aspx?mBNHuxNU%2fLV04NO4g%2fhXFuysyT4jaFeoRmc4teSfao8%3d" TargetMode="External"/><Relationship Id="rId23" Type="http://schemas.openxmlformats.org/officeDocument/2006/relationships/hyperlink" Target="http://www.open.ac.uk/conditions" TargetMode="Externa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nhs.uk/conditions/contraception/iud-coil/" TargetMode="Externa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s://www.open.edu/openlearn/mod/page/view.php?id=142420&amp;forceview=1" TargetMode="External"/><Relationship Id="rId22" Type="http://schemas.openxmlformats.org/officeDocument/2006/relationships/hyperlink" Target="https://www.open.edu/openlearn/money-business/understanding-different-research-perspectives/content-section-6"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conducting-qualitative-interviews-introductio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9474</Words>
  <Characters>47942</Characters>
  <Application>Microsoft Office Word</Application>
  <DocSecurity>0</DocSecurity>
  <Lines>1712</Lines>
  <Paragraphs>552</Paragraphs>
  <ScaleCrop>false</ScaleCrop>
  <Company>The Open University</Company>
  <LinksUpToDate>false</LinksUpToDate>
  <CharactersWithSpaces>56864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qualitative interviews: an introduction</dc:title>
  <dc:subject/>
  <dc:creator>The Open University</dc:creator>
  <cp:keywords/>
  <dc:description>Comments</dc:description>
  <cp:lastModifiedBy>ccs-stcn-omu-live</cp:lastModifiedBy>
  <cp:revision>3</cp:revision>
  <dcterms:created xsi:type="dcterms:W3CDTF">2023-08-11T13:17:00Z</dcterms:created>
  <dcterms:modified xsi:type="dcterms:W3CDTF">2023-08-11T13:17:00Z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https://www.open.edu/openlearn/education-development/conducting-qualitative-interviews-introduction/content-section-0</vt:lpwstr>
  </property>
  <property fmtid="{D5CDD505-2E9C-101B-9397-08002B2CF9AE}" pid="3" name="DateProcessed">
    <vt:lpwstr>11th August 2023</vt:lpwstr>
  </property>
  <property fmtid="{D5CDD505-2E9C-101B-9397-08002B2CF9AE}" pid="4" name="ItemID">
    <vt:lpwstr/>
  </property>
  <property fmtid="{D5CDD505-2E9C-101B-9397-08002B2CF9AE}" pid="5" name="ItemTitle">
    <vt:lpwstr>Conducting qualitative interviews: an introduction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2023 The Open University</vt:lpwstr>
  </property>
</Properties>
</file>