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C0C" w:rsidRDefault="00F61A7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4524103"/>
            <wp:effectExtent l="0" t="0" r="0" b="0"/>
            <wp:docPr id="1" name="Picture 1" descr="Introducing music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ing music researc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4524103"/>
                    </a:xfrm>
                    <a:prstGeom prst="rect">
                      <a:avLst/>
                    </a:prstGeom>
                    <a:noFill/>
                    <a:ln>
                      <a:noFill/>
                    </a:ln>
                  </pic:spPr>
                </pic:pic>
              </a:graphicData>
            </a:graphic>
          </wp:inline>
        </w:drawing>
      </w:r>
    </w:p>
    <w:p w:rsidR="00850C0C" w:rsidRDefault="007E18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0C0C" w:rsidRDefault="00F61A79">
      <w:pPr>
        <w:spacing w:line="240" w:lineRule="auto"/>
        <w:outlineLvl w:val="1"/>
        <w:divId w:val="1087775248"/>
        <w:rPr>
          <w:rFonts w:eastAsia="Times New Roman"/>
          <w:b/>
          <w:bCs/>
          <w:kern w:val="36"/>
        </w:rPr>
      </w:pPr>
      <w:r>
        <w:rPr>
          <w:rFonts w:eastAsia="Times New Roman"/>
          <w:b/>
          <w:bCs/>
          <w:kern w:val="36"/>
        </w:rPr>
        <w:lastRenderedPageBreak/>
        <w:t>a890_1</w:t>
      </w:r>
    </w:p>
    <w:p w:rsidR="00850C0C" w:rsidRDefault="00F61A79">
      <w:pPr>
        <w:spacing w:before="384" w:beforeAutospacing="0" w:after="144" w:afterAutospacing="0" w:line="216" w:lineRule="atLeast"/>
        <w:outlineLvl w:val="2"/>
        <w:divId w:val="1087775248"/>
        <w:rPr>
          <w:rFonts w:eastAsia="Times New Roman"/>
          <w:b/>
          <w:bCs/>
          <w:sz w:val="48"/>
          <w:szCs w:val="48"/>
        </w:rPr>
      </w:pPr>
      <w:r>
        <w:rPr>
          <w:rFonts w:eastAsia="Times New Roman"/>
          <w:b/>
          <w:bCs/>
          <w:sz w:val="48"/>
          <w:szCs w:val="48"/>
        </w:rPr>
        <w:t xml:space="preserve">Introducing music research </w:t>
      </w:r>
    </w:p>
    <w:p w:rsidR="00850C0C" w:rsidRDefault="007E18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0C0C" w:rsidRDefault="00F61A79">
      <w:pPr>
        <w:divId w:val="1120227642"/>
        <w:rPr>
          <w:sz w:val="24"/>
          <w:szCs w:val="24"/>
        </w:rPr>
      </w:pPr>
      <w:r>
        <w:rPr>
          <w:rStyle w:val="Strong"/>
          <w:sz w:val="24"/>
          <w:szCs w:val="24"/>
        </w:rPr>
        <w:lastRenderedPageBreak/>
        <w:t>About this free course</w:t>
      </w:r>
    </w:p>
    <w:p w:rsidR="00850C0C" w:rsidRDefault="00F61A79">
      <w:pPr>
        <w:divId w:val="1120227642"/>
        <w:rPr>
          <w:sz w:val="24"/>
          <w:szCs w:val="24"/>
        </w:rPr>
      </w:pPr>
      <w:r>
        <w:rPr>
          <w:sz w:val="24"/>
          <w:szCs w:val="24"/>
        </w:rPr>
        <w:t xml:space="preserve">This free course is an adapted extract from the Open University course A890 </w:t>
      </w:r>
      <w:r>
        <w:rPr>
          <w:rStyle w:val="Emphasis"/>
          <w:sz w:val="24"/>
          <w:szCs w:val="24"/>
        </w:rPr>
        <w:t>MA Music part 1</w:t>
      </w:r>
      <w:r>
        <w:rPr>
          <w:sz w:val="24"/>
          <w:szCs w:val="24"/>
        </w:rPr>
        <w:t xml:space="preserve"> - </w:t>
      </w:r>
      <w:hyperlink r:id="rId8" w:history="1">
        <w:r>
          <w:rPr>
            <w:rStyle w:val="Hyperlink"/>
            <w:sz w:val="24"/>
            <w:szCs w:val="24"/>
          </w:rPr>
          <w:t>www.open.ac.uk/postgraduate/modules/a890</w:t>
        </w:r>
      </w:hyperlink>
      <w:r>
        <w:rPr>
          <w:sz w:val="24"/>
          <w:szCs w:val="24"/>
        </w:rPr>
        <w:t xml:space="preserve">. </w:t>
      </w:r>
    </w:p>
    <w:p w:rsidR="00850C0C" w:rsidRDefault="00F61A79">
      <w:pPr>
        <w:divId w:val="1120227642"/>
        <w:rPr>
          <w:sz w:val="24"/>
          <w:szCs w:val="24"/>
        </w:rPr>
      </w:pPr>
      <w:r>
        <w:rPr>
          <w:sz w:val="24"/>
          <w:szCs w:val="24"/>
        </w:rPr>
        <w:t xml:space="preserve">This version of the content may include video, images and interactive content that may not be optimised for your device. </w:t>
      </w:r>
    </w:p>
    <w:p w:rsidR="00850C0C" w:rsidRDefault="00F61A79">
      <w:pPr>
        <w:divId w:val="1120227642"/>
        <w:rPr>
          <w:sz w:val="24"/>
          <w:szCs w:val="24"/>
        </w:rPr>
      </w:pPr>
      <w:r>
        <w:rPr>
          <w:sz w:val="24"/>
          <w:szCs w:val="24"/>
        </w:rPr>
        <w:t xml:space="preserve">You can experience this free course as it was originally designed on OpenLearn, the home of free learning from The Open University – </w:t>
      </w:r>
    </w:p>
    <w:p w:rsidR="00850C0C" w:rsidRDefault="00F61A79">
      <w:pPr>
        <w:divId w:val="1120227642"/>
        <w:rPr>
          <w:sz w:val="24"/>
          <w:szCs w:val="24"/>
        </w:rPr>
      </w:pPr>
      <w:r>
        <w:rPr>
          <w:sz w:val="24"/>
          <w:szCs w:val="24"/>
        </w:rPr>
        <w:t>There you’ll also be able to track your progress via your activity record, which you can use to demonstrate your learning.</w:t>
      </w:r>
    </w:p>
    <w:p w:rsidR="00850C0C" w:rsidRDefault="00F61A79">
      <w:pPr>
        <w:divId w:val="1120227642"/>
        <w:rPr>
          <w:sz w:val="24"/>
          <w:szCs w:val="24"/>
        </w:rPr>
      </w:pPr>
      <w:r>
        <w:rPr>
          <w:sz w:val="24"/>
          <w:szCs w:val="24"/>
        </w:rPr>
        <w:t>First published 2024.</w:t>
      </w:r>
    </w:p>
    <w:p w:rsidR="00850C0C" w:rsidRDefault="00F61A79">
      <w:pPr>
        <w:divId w:val="1120227642"/>
        <w:rPr>
          <w:sz w:val="24"/>
          <w:szCs w:val="24"/>
        </w:rPr>
      </w:pPr>
      <w:r>
        <w:rPr>
          <w:sz w:val="24"/>
          <w:szCs w:val="24"/>
        </w:rPr>
        <w:t>Unless otherwise stated, copyright © 2024 The Open University, all rights reserved.</w:t>
      </w:r>
    </w:p>
    <w:p w:rsidR="00850C0C" w:rsidRDefault="00F61A79">
      <w:pPr>
        <w:divId w:val="1120227642"/>
        <w:rPr>
          <w:sz w:val="24"/>
          <w:szCs w:val="24"/>
        </w:rPr>
      </w:pPr>
      <w:r>
        <w:rPr>
          <w:rStyle w:val="Strong"/>
          <w:sz w:val="24"/>
          <w:szCs w:val="24"/>
        </w:rPr>
        <w:t>Intellectual property</w:t>
      </w:r>
    </w:p>
    <w:p w:rsidR="00850C0C" w:rsidRDefault="00F61A79">
      <w:pPr>
        <w:divId w:val="1120227642"/>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850C0C" w:rsidRDefault="00F61A79">
      <w:pPr>
        <w:divId w:val="1120227642"/>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850C0C" w:rsidRDefault="00F61A79">
      <w:pPr>
        <w:divId w:val="112022764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850C0C" w:rsidRDefault="00F61A79">
      <w:pPr>
        <w:divId w:val="1120227642"/>
        <w:rPr>
          <w:sz w:val="24"/>
          <w:szCs w:val="24"/>
        </w:rPr>
      </w:pPr>
      <w:r>
        <w:rPr>
          <w:sz w:val="24"/>
          <w:szCs w:val="24"/>
        </w:rPr>
        <w:t xml:space="preserve">When using the content you must attribute us (The Open University) (the OU) and any identified author in accordance with the terms of the Creative Commons Licence. </w:t>
      </w:r>
    </w:p>
    <w:p w:rsidR="00850C0C" w:rsidRDefault="00F61A79">
      <w:pPr>
        <w:divId w:val="112022764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50C0C" w:rsidRDefault="00F61A79">
      <w:pPr>
        <w:divId w:val="112022764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850C0C" w:rsidRDefault="00F61A79">
      <w:pPr>
        <w:divId w:val="112022764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50C0C" w:rsidRDefault="00F61A79">
      <w:pPr>
        <w:divId w:val="1120227642"/>
        <w:rPr>
          <w:sz w:val="24"/>
          <w:szCs w:val="24"/>
        </w:rPr>
      </w:pPr>
      <w:r>
        <w:rPr>
          <w:sz w:val="24"/>
          <w:szCs w:val="24"/>
        </w:rPr>
        <w:t>Unauthorised use of any of the content may constitute a breach of the terms and conditions and/or intellectual property laws.</w:t>
      </w:r>
    </w:p>
    <w:p w:rsidR="00850C0C" w:rsidRDefault="00F61A79">
      <w:pPr>
        <w:divId w:val="1120227642"/>
        <w:rPr>
          <w:sz w:val="24"/>
          <w:szCs w:val="24"/>
        </w:rPr>
      </w:pPr>
      <w:r>
        <w:rPr>
          <w:sz w:val="24"/>
          <w:szCs w:val="24"/>
        </w:rPr>
        <w:lastRenderedPageBreak/>
        <w:t>We reserve the right to alter, amend or bring to an end any terms and conditions provided here without notice.</w:t>
      </w:r>
    </w:p>
    <w:p w:rsidR="00850C0C" w:rsidRDefault="00F61A79">
      <w:pPr>
        <w:divId w:val="1120227642"/>
        <w:rPr>
          <w:sz w:val="24"/>
          <w:szCs w:val="24"/>
        </w:rPr>
      </w:pPr>
      <w:r>
        <w:rPr>
          <w:sz w:val="24"/>
          <w:szCs w:val="24"/>
        </w:rPr>
        <w:t>All rights falling outside the terms of the Creative Commons licence are retained or controlled by The Open University.</w:t>
      </w:r>
    </w:p>
    <w:p w:rsidR="00850C0C" w:rsidRDefault="00F61A79">
      <w:pPr>
        <w:divId w:val="1120227642"/>
        <w:rPr>
          <w:sz w:val="24"/>
          <w:szCs w:val="24"/>
        </w:rPr>
      </w:pPr>
      <w:r>
        <w:rPr>
          <w:sz w:val="24"/>
          <w:szCs w:val="24"/>
        </w:rPr>
        <w:t>Head of Intellectual Property, The Open University</w:t>
      </w:r>
    </w:p>
    <w:p w:rsidR="00850C0C" w:rsidRDefault="007E18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0C0C" w:rsidRDefault="00F61A79">
      <w:pPr>
        <w:pStyle w:val="Heading1"/>
        <w:divId w:val="1335495000"/>
        <w:rPr>
          <w:rFonts w:eastAsia="Times New Roman"/>
        </w:rPr>
      </w:pPr>
      <w:r>
        <w:rPr>
          <w:rFonts w:eastAsia="Times New Roman"/>
        </w:rPr>
        <w:lastRenderedPageBreak/>
        <w:t>Contents</w:t>
      </w:r>
    </w:p>
    <w:p w:rsidR="00850C0C" w:rsidRDefault="007E18BD">
      <w:pPr>
        <w:numPr>
          <w:ilvl w:val="0"/>
          <w:numId w:val="1"/>
        </w:numPr>
        <w:spacing w:before="96" w:beforeAutospacing="0" w:after="0" w:afterAutospacing="0"/>
        <w:ind w:left="1320"/>
        <w:divId w:val="1335495000"/>
        <w:rPr>
          <w:rFonts w:eastAsia="Times New Roman"/>
        </w:rPr>
      </w:pPr>
      <w:hyperlink w:anchor="Session1" w:history="1">
        <w:r w:rsidR="00F61A79">
          <w:rPr>
            <w:rStyle w:val="Hyperlink"/>
            <w:rFonts w:eastAsia="Times New Roman"/>
          </w:rPr>
          <w:t>Introduction</w:t>
        </w:r>
      </w:hyperlink>
    </w:p>
    <w:p w:rsidR="00850C0C" w:rsidRDefault="007E18BD">
      <w:pPr>
        <w:numPr>
          <w:ilvl w:val="0"/>
          <w:numId w:val="1"/>
        </w:numPr>
        <w:spacing w:before="96" w:beforeAutospacing="0" w:after="0" w:afterAutospacing="0"/>
        <w:ind w:left="1320"/>
        <w:divId w:val="1335495000"/>
        <w:rPr>
          <w:rFonts w:eastAsia="Times New Roman"/>
        </w:rPr>
      </w:pPr>
      <w:hyperlink w:anchor="Session2" w:history="1">
        <w:r w:rsidR="00F61A79">
          <w:rPr>
            <w:rStyle w:val="Hyperlink"/>
            <w:rFonts w:eastAsia="Times New Roman"/>
          </w:rPr>
          <w:t>Learning outcomes</w:t>
        </w:r>
      </w:hyperlink>
    </w:p>
    <w:p w:rsidR="007E18BD" w:rsidRDefault="007E18BD">
      <w:pPr>
        <w:numPr>
          <w:ilvl w:val="0"/>
          <w:numId w:val="1"/>
        </w:numPr>
        <w:spacing w:before="96" w:beforeAutospacing="0" w:after="0" w:afterAutospacing="0"/>
        <w:ind w:left="1320"/>
        <w:divId w:val="1335495000"/>
        <w:rPr>
          <w:rFonts w:eastAsia="Times New Roman"/>
        </w:rPr>
      </w:pPr>
      <w:hyperlink w:anchor="Session3" w:history="1">
        <w:r w:rsidR="00F61A79">
          <w:rPr>
            <w:rStyle w:val="Hyperlink"/>
            <w:rFonts w:eastAsia="Times New Roman"/>
          </w:rPr>
          <w:t>1 What is musicology?</w:t>
        </w:r>
      </w:hyperlink>
    </w:p>
    <w:p w:rsidR="00850C0C" w:rsidRDefault="007E18BD">
      <w:pPr>
        <w:numPr>
          <w:ilvl w:val="1"/>
          <w:numId w:val="1"/>
        </w:numPr>
        <w:spacing w:before="0" w:beforeAutospacing="0" w:after="96" w:afterAutospacing="0"/>
        <w:ind w:left="2040"/>
        <w:divId w:val="1335495000"/>
        <w:rPr>
          <w:rFonts w:eastAsia="Times New Roman"/>
        </w:rPr>
      </w:pPr>
      <w:hyperlink w:anchor="Session3_Section1" w:history="1">
        <w:r w:rsidR="00F61A79">
          <w:rPr>
            <w:rStyle w:val="Hyperlink"/>
            <w:rFonts w:eastAsia="Times New Roman"/>
          </w:rPr>
          <w:t>1.1 Exploring Western musicology</w:t>
        </w:r>
      </w:hyperlink>
    </w:p>
    <w:p w:rsidR="007E18BD" w:rsidRDefault="007E18BD">
      <w:pPr>
        <w:numPr>
          <w:ilvl w:val="0"/>
          <w:numId w:val="1"/>
        </w:numPr>
        <w:spacing w:before="96" w:beforeAutospacing="0" w:after="0" w:afterAutospacing="0"/>
        <w:ind w:left="1320"/>
        <w:divId w:val="1335495000"/>
        <w:rPr>
          <w:rFonts w:eastAsia="Times New Roman"/>
        </w:rPr>
      </w:pPr>
      <w:hyperlink w:anchor="Session4" w:history="1">
        <w:r w:rsidR="00F61A79">
          <w:rPr>
            <w:rStyle w:val="Hyperlink"/>
            <w:rFonts w:eastAsia="Times New Roman"/>
          </w:rPr>
          <w:t>2 Women in music studies</w:t>
        </w:r>
      </w:hyperlink>
    </w:p>
    <w:p w:rsidR="00850C0C" w:rsidRDefault="007E18BD">
      <w:pPr>
        <w:numPr>
          <w:ilvl w:val="1"/>
          <w:numId w:val="1"/>
        </w:numPr>
        <w:spacing w:before="0" w:beforeAutospacing="0" w:after="96" w:afterAutospacing="0"/>
        <w:ind w:left="2040"/>
        <w:divId w:val="1335495000"/>
        <w:rPr>
          <w:rFonts w:eastAsia="Times New Roman"/>
        </w:rPr>
      </w:pPr>
      <w:hyperlink w:anchor="Session4_Section1" w:history="1">
        <w:r w:rsidR="00F61A79">
          <w:rPr>
            <w:rStyle w:val="Hyperlink"/>
            <w:rFonts w:eastAsia="Times New Roman"/>
          </w:rPr>
          <w:t>2.1 Women and the canon</w:t>
        </w:r>
      </w:hyperlink>
    </w:p>
    <w:p w:rsidR="00850C0C" w:rsidRDefault="007E18BD">
      <w:pPr>
        <w:numPr>
          <w:ilvl w:val="1"/>
          <w:numId w:val="1"/>
        </w:numPr>
        <w:spacing w:before="0" w:beforeAutospacing="0" w:after="96" w:afterAutospacing="0"/>
        <w:ind w:left="2040"/>
        <w:divId w:val="1335495000"/>
        <w:rPr>
          <w:rFonts w:eastAsia="Times New Roman"/>
        </w:rPr>
      </w:pPr>
      <w:hyperlink w:anchor="Session4_Section2" w:history="1">
        <w:r w:rsidR="00F61A79">
          <w:rPr>
            <w:rStyle w:val="Hyperlink"/>
            <w:rFonts w:eastAsia="Times New Roman"/>
          </w:rPr>
          <w:t>2.2 Philosophical bias</w:t>
        </w:r>
      </w:hyperlink>
    </w:p>
    <w:p w:rsidR="00850C0C" w:rsidRDefault="007E18BD">
      <w:pPr>
        <w:numPr>
          <w:ilvl w:val="1"/>
          <w:numId w:val="1"/>
        </w:numPr>
        <w:spacing w:before="0" w:beforeAutospacing="0" w:after="96" w:afterAutospacing="0"/>
        <w:ind w:left="2040"/>
        <w:divId w:val="1335495000"/>
        <w:rPr>
          <w:rFonts w:eastAsia="Times New Roman"/>
        </w:rPr>
      </w:pPr>
      <w:hyperlink w:anchor="Session4_Section3" w:history="1">
        <w:r w:rsidR="00F61A79">
          <w:rPr>
            <w:rStyle w:val="Hyperlink"/>
            <w:rFonts w:eastAsia="Times New Roman"/>
          </w:rPr>
          <w:t>2.3 New directions in feminist musicology</w:t>
        </w:r>
      </w:hyperlink>
    </w:p>
    <w:p w:rsidR="007E18BD" w:rsidRDefault="007E18BD">
      <w:pPr>
        <w:numPr>
          <w:ilvl w:val="0"/>
          <w:numId w:val="1"/>
        </w:numPr>
        <w:spacing w:before="96" w:beforeAutospacing="0" w:after="0" w:afterAutospacing="0"/>
        <w:ind w:left="1320"/>
        <w:divId w:val="1335495000"/>
        <w:rPr>
          <w:rFonts w:eastAsia="Times New Roman"/>
        </w:rPr>
      </w:pPr>
      <w:hyperlink w:anchor="Session5" w:history="1">
        <w:r w:rsidR="00F61A79">
          <w:rPr>
            <w:rStyle w:val="Hyperlink"/>
            <w:rFonts w:eastAsia="Times New Roman"/>
          </w:rPr>
          <w:t>3 Historically informed performance</w:t>
        </w:r>
      </w:hyperlink>
    </w:p>
    <w:p w:rsidR="00850C0C" w:rsidRDefault="007E18BD">
      <w:pPr>
        <w:numPr>
          <w:ilvl w:val="1"/>
          <w:numId w:val="1"/>
        </w:numPr>
        <w:spacing w:before="0" w:beforeAutospacing="0" w:after="96" w:afterAutospacing="0"/>
        <w:ind w:left="2040"/>
        <w:divId w:val="1335495000"/>
        <w:rPr>
          <w:rFonts w:eastAsia="Times New Roman"/>
        </w:rPr>
      </w:pPr>
      <w:hyperlink w:anchor="Session5_Section1" w:history="1">
        <w:r w:rsidR="00F61A79">
          <w:rPr>
            <w:rStyle w:val="Hyperlink"/>
            <w:rFonts w:eastAsia="Times New Roman"/>
          </w:rPr>
          <w:t>3.1 The authenticity debate</w:t>
        </w:r>
      </w:hyperlink>
    </w:p>
    <w:p w:rsidR="00850C0C" w:rsidRDefault="007E18BD">
      <w:pPr>
        <w:numPr>
          <w:ilvl w:val="1"/>
          <w:numId w:val="1"/>
        </w:numPr>
        <w:spacing w:before="0" w:beforeAutospacing="0" w:after="96" w:afterAutospacing="0"/>
        <w:ind w:left="2040"/>
        <w:divId w:val="1335495000"/>
        <w:rPr>
          <w:rFonts w:eastAsia="Times New Roman"/>
        </w:rPr>
      </w:pPr>
      <w:hyperlink w:anchor="Session5_Section2" w:history="1">
        <w:r w:rsidR="00F61A79">
          <w:rPr>
            <w:rStyle w:val="Hyperlink"/>
            <w:rFonts w:eastAsia="Times New Roman"/>
          </w:rPr>
          <w:t>3.2 Investigating early instruments</w:t>
        </w:r>
      </w:hyperlink>
    </w:p>
    <w:p w:rsidR="007E18BD" w:rsidRDefault="007E18BD">
      <w:pPr>
        <w:numPr>
          <w:ilvl w:val="0"/>
          <w:numId w:val="1"/>
        </w:numPr>
        <w:spacing w:before="96" w:beforeAutospacing="0" w:after="0" w:afterAutospacing="0"/>
        <w:ind w:left="1320"/>
        <w:divId w:val="1335495000"/>
        <w:rPr>
          <w:rFonts w:eastAsia="Times New Roman"/>
        </w:rPr>
      </w:pPr>
      <w:hyperlink w:anchor="Session6" w:history="1">
        <w:r w:rsidR="00F61A79">
          <w:rPr>
            <w:rStyle w:val="Hyperlink"/>
            <w:rFonts w:eastAsia="Times New Roman"/>
          </w:rPr>
          <w:t>4 Grime music reception in the UK</w:t>
        </w:r>
      </w:hyperlink>
    </w:p>
    <w:p w:rsidR="00850C0C" w:rsidRDefault="007E18BD">
      <w:pPr>
        <w:numPr>
          <w:ilvl w:val="1"/>
          <w:numId w:val="1"/>
        </w:numPr>
        <w:spacing w:before="0" w:beforeAutospacing="0" w:after="96" w:afterAutospacing="0"/>
        <w:ind w:left="2040"/>
        <w:divId w:val="1335495000"/>
        <w:rPr>
          <w:rFonts w:eastAsia="Times New Roman"/>
        </w:rPr>
      </w:pPr>
      <w:hyperlink w:anchor="Session6_Section1" w:history="1">
        <w:r w:rsidR="00F61A79">
          <w:rPr>
            <w:rStyle w:val="Hyperlink"/>
            <w:rFonts w:eastAsia="Times New Roman"/>
          </w:rPr>
          <w:t>4.1 Wot Do U Call It?</w:t>
        </w:r>
      </w:hyperlink>
    </w:p>
    <w:p w:rsidR="00850C0C" w:rsidRDefault="007E18BD">
      <w:pPr>
        <w:numPr>
          <w:ilvl w:val="1"/>
          <w:numId w:val="1"/>
        </w:numPr>
        <w:spacing w:before="0" w:beforeAutospacing="0" w:after="96" w:afterAutospacing="0"/>
        <w:ind w:left="2040"/>
        <w:divId w:val="1335495000"/>
        <w:rPr>
          <w:rFonts w:eastAsia="Times New Roman"/>
        </w:rPr>
      </w:pPr>
      <w:hyperlink w:anchor="Session6_Section2" w:history="1">
        <w:r w:rsidR="00F61A79">
          <w:rPr>
            <w:rStyle w:val="Hyperlink"/>
            <w:rFonts w:eastAsia="Times New Roman"/>
          </w:rPr>
          <w:t>4.2 This is Grime</w:t>
        </w:r>
      </w:hyperlink>
    </w:p>
    <w:p w:rsidR="00850C0C" w:rsidRDefault="007E18BD">
      <w:pPr>
        <w:numPr>
          <w:ilvl w:val="1"/>
          <w:numId w:val="1"/>
        </w:numPr>
        <w:spacing w:before="0" w:beforeAutospacing="0" w:after="96" w:afterAutospacing="0"/>
        <w:ind w:left="2040"/>
        <w:divId w:val="1335495000"/>
        <w:rPr>
          <w:rFonts w:eastAsia="Times New Roman"/>
        </w:rPr>
      </w:pPr>
      <w:hyperlink w:anchor="Session6_Section3" w:history="1">
        <w:r w:rsidR="00F61A79">
          <w:rPr>
            <w:rStyle w:val="Hyperlink"/>
            <w:rFonts w:eastAsia="Times New Roman"/>
          </w:rPr>
          <w:t>4.3 Crazy Titch</w:t>
        </w:r>
      </w:hyperlink>
    </w:p>
    <w:p w:rsidR="00850C0C" w:rsidRDefault="007E18BD">
      <w:pPr>
        <w:numPr>
          <w:ilvl w:val="1"/>
          <w:numId w:val="1"/>
        </w:numPr>
        <w:spacing w:before="0" w:beforeAutospacing="0" w:after="96" w:afterAutospacing="0"/>
        <w:ind w:left="2040"/>
        <w:divId w:val="1335495000"/>
        <w:rPr>
          <w:rFonts w:eastAsia="Times New Roman"/>
        </w:rPr>
      </w:pPr>
      <w:hyperlink w:anchor="Session6_Section4" w:history="1">
        <w:r w:rsidR="00F61A79">
          <w:rPr>
            <w:rStyle w:val="Hyperlink"/>
            <w:rFonts w:eastAsia="Times New Roman"/>
          </w:rPr>
          <w:t>4.4 Grime reception</w:t>
        </w:r>
      </w:hyperlink>
    </w:p>
    <w:p w:rsidR="007E18BD" w:rsidRDefault="007E18BD">
      <w:pPr>
        <w:numPr>
          <w:ilvl w:val="0"/>
          <w:numId w:val="1"/>
        </w:numPr>
        <w:spacing w:before="96" w:beforeAutospacing="0" w:after="0" w:afterAutospacing="0"/>
        <w:ind w:left="1320"/>
        <w:divId w:val="1335495000"/>
        <w:rPr>
          <w:rFonts w:eastAsia="Times New Roman"/>
        </w:rPr>
      </w:pPr>
      <w:hyperlink w:anchor="Session7" w:history="1">
        <w:r w:rsidR="00F61A79">
          <w:rPr>
            <w:rStyle w:val="Hyperlink"/>
            <w:rFonts w:eastAsia="Times New Roman"/>
          </w:rPr>
          <w:t>5 Soundscapes</w:t>
        </w:r>
      </w:hyperlink>
    </w:p>
    <w:p w:rsidR="00850C0C" w:rsidRDefault="007E18BD">
      <w:pPr>
        <w:numPr>
          <w:ilvl w:val="1"/>
          <w:numId w:val="1"/>
        </w:numPr>
        <w:spacing w:before="0" w:beforeAutospacing="0" w:after="96" w:afterAutospacing="0"/>
        <w:ind w:left="2040"/>
        <w:divId w:val="1335495000"/>
        <w:rPr>
          <w:rFonts w:eastAsia="Times New Roman"/>
        </w:rPr>
      </w:pPr>
      <w:hyperlink w:anchor="Session7_Section1" w:history="1">
        <w:r w:rsidR="00F61A79">
          <w:rPr>
            <w:rStyle w:val="Hyperlink"/>
            <w:rFonts w:eastAsia="Times New Roman"/>
          </w:rPr>
          <w:t>5.1 Acoustic communities</w:t>
        </w:r>
      </w:hyperlink>
    </w:p>
    <w:p w:rsidR="00850C0C" w:rsidRDefault="007E18BD">
      <w:pPr>
        <w:numPr>
          <w:ilvl w:val="1"/>
          <w:numId w:val="1"/>
        </w:numPr>
        <w:spacing w:before="0" w:beforeAutospacing="0" w:after="96" w:afterAutospacing="0"/>
        <w:ind w:left="2040"/>
        <w:divId w:val="1335495000"/>
        <w:rPr>
          <w:rFonts w:eastAsia="Times New Roman"/>
        </w:rPr>
      </w:pPr>
      <w:hyperlink w:anchor="Session7_Section2" w:history="1">
        <w:r w:rsidR="00F61A79">
          <w:rPr>
            <w:rStyle w:val="Hyperlink"/>
            <w:rFonts w:eastAsia="Times New Roman"/>
          </w:rPr>
          <w:t>5.2 Soundwalks</w:t>
        </w:r>
      </w:hyperlink>
    </w:p>
    <w:p w:rsidR="00850C0C" w:rsidRDefault="007E18BD">
      <w:pPr>
        <w:numPr>
          <w:ilvl w:val="0"/>
          <w:numId w:val="1"/>
        </w:numPr>
        <w:spacing w:before="96" w:beforeAutospacing="0" w:after="0" w:afterAutospacing="0"/>
        <w:ind w:left="1320"/>
        <w:divId w:val="1335495000"/>
        <w:rPr>
          <w:rFonts w:eastAsia="Times New Roman"/>
        </w:rPr>
      </w:pPr>
      <w:hyperlink w:anchor="Session8" w:history="1">
        <w:r w:rsidR="00F61A79">
          <w:rPr>
            <w:rStyle w:val="Hyperlink"/>
            <w:rFonts w:eastAsia="Times New Roman"/>
          </w:rPr>
          <w:t>Conclusion</w:t>
        </w:r>
      </w:hyperlink>
    </w:p>
    <w:p w:rsidR="00850C0C" w:rsidRDefault="007E18BD">
      <w:pPr>
        <w:numPr>
          <w:ilvl w:val="0"/>
          <w:numId w:val="1"/>
        </w:numPr>
        <w:spacing w:before="96" w:beforeAutospacing="0" w:after="0" w:afterAutospacing="0"/>
        <w:ind w:left="1320"/>
        <w:divId w:val="1335495000"/>
        <w:rPr>
          <w:rFonts w:eastAsia="Times New Roman"/>
        </w:rPr>
      </w:pPr>
      <w:hyperlink w:anchor="Session9" w:history="1">
        <w:r w:rsidR="00F61A79">
          <w:rPr>
            <w:rStyle w:val="Hyperlink"/>
            <w:rFonts w:eastAsia="Times New Roman"/>
          </w:rPr>
          <w:t>References</w:t>
        </w:r>
      </w:hyperlink>
    </w:p>
    <w:p w:rsidR="00850C0C" w:rsidRDefault="007E18BD">
      <w:pPr>
        <w:numPr>
          <w:ilvl w:val="0"/>
          <w:numId w:val="1"/>
        </w:numPr>
        <w:spacing w:before="96" w:beforeAutospacing="0" w:after="0" w:afterAutospacing="0"/>
        <w:ind w:left="1320"/>
        <w:divId w:val="1335495000"/>
        <w:rPr>
          <w:rFonts w:eastAsia="Times New Roman"/>
        </w:rPr>
      </w:pPr>
      <w:hyperlink w:anchor="Session10" w:history="1">
        <w:r w:rsidR="00F61A79">
          <w:rPr>
            <w:rStyle w:val="Hyperlink"/>
            <w:rFonts w:eastAsia="Times New Roman"/>
          </w:rPr>
          <w:t>Acknowledgements</w:t>
        </w:r>
      </w:hyperlink>
    </w:p>
    <w:p w:rsidR="00850C0C" w:rsidRDefault="007E18BD">
      <w:pPr>
        <w:numPr>
          <w:ilvl w:val="0"/>
          <w:numId w:val="1"/>
        </w:numPr>
        <w:spacing w:before="96" w:beforeAutospacing="0" w:after="0" w:afterAutospacing="0"/>
        <w:ind w:left="1320"/>
        <w:divId w:val="1335495000"/>
        <w:rPr>
          <w:rFonts w:eastAsia="Times New Roman"/>
        </w:rPr>
      </w:pPr>
      <w:hyperlink w:anchor="Solutions1" w:history="1">
        <w:r w:rsidR="00F61A79">
          <w:rPr>
            <w:rStyle w:val="Hyperlink"/>
            <w:rFonts w:eastAsia="Times New Roman"/>
          </w:rPr>
          <w:t>Solutions</w:t>
        </w:r>
      </w:hyperlink>
    </w:p>
    <w:p w:rsidR="00850C0C" w:rsidRDefault="007E18BD">
      <w:pPr>
        <w:numPr>
          <w:ilvl w:val="0"/>
          <w:numId w:val="1"/>
        </w:numPr>
        <w:spacing w:before="96" w:beforeAutospacing="0" w:after="0" w:afterAutospacing="0"/>
        <w:ind w:left="1320"/>
        <w:divId w:val="1335495000"/>
        <w:rPr>
          <w:rFonts w:eastAsia="Times New Roman"/>
        </w:rPr>
      </w:pPr>
      <w:hyperlink w:anchor="Descriptions1" w:history="1">
        <w:r w:rsidR="00F61A79">
          <w:rPr>
            <w:rStyle w:val="Hyperlink"/>
            <w:rFonts w:eastAsia="Times New Roman"/>
          </w:rPr>
          <w:t>Descriptions</w:t>
        </w:r>
      </w:hyperlink>
    </w:p>
    <w:p w:rsidR="00850C0C" w:rsidRDefault="007E18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0C0C" w:rsidRDefault="00F61A79">
      <w:pPr>
        <w:pStyle w:val="Heading2"/>
        <w:divId w:val="714736588"/>
        <w:rPr>
          <w:rFonts w:eastAsia="Times New Roman"/>
        </w:rPr>
      </w:pPr>
      <w:bookmarkStart w:id="1" w:name="Session1"/>
      <w:bookmarkEnd w:id="1"/>
      <w:r>
        <w:rPr>
          <w:rFonts w:eastAsia="Times New Roman"/>
        </w:rPr>
        <w:lastRenderedPageBreak/>
        <w:t>Introduction</w:t>
      </w:r>
    </w:p>
    <w:p w:rsidR="00850C0C" w:rsidRDefault="00F61A79">
      <w:pPr>
        <w:divId w:val="714736588"/>
      </w:pPr>
      <w:r>
        <w:t xml:space="preserve">This free course gathers together a range of materials to enable you to explore some of the many possibilities for research music. It gives you a series of snapshots of musicology, emphasising both the breadth of musical topics that might be studied by a music researcher and the many different ways in which such study might be approached. After a brief exploration of how the term musicology might be defined, the course considers four topics: </w:t>
      </w:r>
    </w:p>
    <w:p w:rsidR="00850C0C" w:rsidRDefault="00F61A79">
      <w:pPr>
        <w:numPr>
          <w:ilvl w:val="0"/>
          <w:numId w:val="2"/>
        </w:numPr>
        <w:spacing w:before="0" w:beforeAutospacing="0" w:after="0" w:afterAutospacing="0"/>
        <w:ind w:left="780" w:right="780"/>
        <w:divId w:val="714736588"/>
        <w:rPr>
          <w:rFonts w:eastAsia="Times New Roman"/>
        </w:rPr>
      </w:pPr>
      <w:r>
        <w:rPr>
          <w:rFonts w:eastAsia="Times New Roman"/>
        </w:rPr>
        <w:t xml:space="preserve">feminist musicology </w:t>
      </w:r>
    </w:p>
    <w:p w:rsidR="00850C0C" w:rsidRDefault="00F61A79">
      <w:pPr>
        <w:numPr>
          <w:ilvl w:val="0"/>
          <w:numId w:val="2"/>
        </w:numPr>
        <w:spacing w:before="0" w:beforeAutospacing="0" w:after="0" w:afterAutospacing="0"/>
        <w:ind w:left="780" w:right="780"/>
        <w:divId w:val="714736588"/>
        <w:rPr>
          <w:rFonts w:eastAsia="Times New Roman"/>
        </w:rPr>
      </w:pPr>
      <w:r>
        <w:rPr>
          <w:rFonts w:eastAsia="Times New Roman"/>
        </w:rPr>
        <w:t>historically informed performance</w:t>
      </w:r>
    </w:p>
    <w:p w:rsidR="00850C0C" w:rsidRDefault="00F61A79">
      <w:pPr>
        <w:numPr>
          <w:ilvl w:val="0"/>
          <w:numId w:val="2"/>
        </w:numPr>
        <w:spacing w:before="0" w:beforeAutospacing="0" w:after="0" w:afterAutospacing="0"/>
        <w:ind w:left="780" w:right="780"/>
        <w:divId w:val="714736588"/>
        <w:rPr>
          <w:rFonts w:eastAsia="Times New Roman"/>
        </w:rPr>
      </w:pPr>
      <w:r>
        <w:rPr>
          <w:rFonts w:eastAsia="Times New Roman"/>
        </w:rPr>
        <w:t xml:space="preserve">grime music and its reception in the UK </w:t>
      </w:r>
    </w:p>
    <w:p w:rsidR="00850C0C" w:rsidRDefault="00F61A79">
      <w:pPr>
        <w:numPr>
          <w:ilvl w:val="0"/>
          <w:numId w:val="2"/>
        </w:numPr>
        <w:spacing w:before="0" w:beforeAutospacing="0" w:after="0" w:afterAutospacing="0"/>
        <w:ind w:left="780" w:right="780"/>
        <w:divId w:val="714736588"/>
        <w:rPr>
          <w:rFonts w:eastAsia="Times New Roman"/>
        </w:rPr>
      </w:pPr>
      <w:r>
        <w:rPr>
          <w:rFonts w:eastAsia="Times New Roman"/>
        </w:rPr>
        <w:t>soundscapes.</w:t>
      </w:r>
    </w:p>
    <w:p w:rsidR="00850C0C" w:rsidRDefault="00F61A79">
      <w:pPr>
        <w:divId w:val="714736588"/>
      </w:pPr>
      <w:r>
        <w:t>To begin the course, complete Activity 1.</w:t>
      </w:r>
    </w:p>
    <w:p w:rsidR="00850C0C" w:rsidRDefault="00F61A79">
      <w:pPr>
        <w:divId w:val="714736588"/>
      </w:pPr>
      <w:r>
        <w:rPr>
          <w:vanish/>
        </w:rPr>
        <w:t>Start of Activity</w:t>
      </w:r>
    </w:p>
    <w:p w:rsidR="00850C0C" w:rsidRDefault="00F61A79">
      <w:pPr>
        <w:spacing w:before="240" w:beforeAutospacing="0" w:after="0" w:afterAutospacing="0" w:line="240" w:lineRule="auto"/>
        <w:ind w:left="240" w:right="240"/>
        <w:outlineLvl w:val="2"/>
        <w:divId w:val="1980111946"/>
        <w:rPr>
          <w:rFonts w:eastAsia="Times New Roman"/>
          <w:b/>
          <w:bCs/>
          <w:sz w:val="36"/>
          <w:szCs w:val="36"/>
        </w:rPr>
      </w:pPr>
      <w:bookmarkStart w:id="2" w:name="Session1_Activity1"/>
      <w:bookmarkEnd w:id="2"/>
      <w:r>
        <w:rPr>
          <w:rFonts w:eastAsia="Times New Roman"/>
          <w:b/>
          <w:bCs/>
          <w:sz w:val="36"/>
          <w:szCs w:val="36"/>
        </w:rPr>
        <w:t>Activity 1 Music in everyday life</w:t>
      </w:r>
    </w:p>
    <w:p w:rsidR="00850C0C" w:rsidRDefault="00F61A79">
      <w:pPr>
        <w:pStyle w:val="timing"/>
        <w:divId w:val="1566404747"/>
      </w:pPr>
      <w:r>
        <w:t>Timing: Allow around 10 minutes to complete this activity.</w:t>
      </w:r>
    </w:p>
    <w:p w:rsidR="00850C0C" w:rsidRDefault="00F61A79">
      <w:pPr>
        <w:divId w:val="1566404747"/>
      </w:pPr>
      <w:r>
        <w:rPr>
          <w:vanish/>
        </w:rPr>
        <w:t>Start of Question</w:t>
      </w:r>
    </w:p>
    <w:p w:rsidR="00850C0C" w:rsidRDefault="00F61A79">
      <w:pPr>
        <w:divId w:val="1108431974"/>
      </w:pPr>
      <w:bookmarkStart w:id="3" w:name="Session1_Question1"/>
      <w:bookmarkEnd w:id="3"/>
      <w:r>
        <w:t>Think broadly about the music you experience in everyday life and make a list of up to ten such ‘musical’ sounds.</w:t>
      </w:r>
    </w:p>
    <w:p w:rsidR="00850C0C" w:rsidRDefault="00F61A79">
      <w:pPr>
        <w:divId w:val="1566404747"/>
      </w:pPr>
      <w:r>
        <w:rPr>
          <w:vanish/>
        </w:rPr>
        <w:t>End of Question</w:t>
      </w:r>
    </w:p>
    <w:p w:rsidR="00850C0C" w:rsidRDefault="00F61A79">
      <w:pPr>
        <w:spacing w:before="60" w:beforeAutospacing="0" w:after="240" w:afterAutospacing="0" w:line="240" w:lineRule="auto"/>
        <w:divId w:val="2107654291"/>
        <w:rPr>
          <w:rFonts w:ascii="Times New Roman" w:eastAsia="Times New Roman" w:hAnsi="Times New Roman" w:cs="Times New Roman"/>
          <w:i/>
          <w:iCs/>
          <w:color w:val="5C5C5C"/>
          <w:sz w:val="24"/>
          <w:szCs w:val="24"/>
        </w:rPr>
      </w:pPr>
      <w:bookmarkStart w:id="4" w:name="Session1_FreeResponse1"/>
      <w:bookmarkEnd w:id="4"/>
      <w:r>
        <w:rPr>
          <w:rFonts w:ascii="Times New Roman" w:eastAsia="Times New Roman" w:hAnsi="Times New Roman" w:cs="Times New Roman"/>
          <w:i/>
          <w:iCs/>
          <w:color w:val="5C5C5C"/>
          <w:sz w:val="24"/>
          <w:szCs w:val="24"/>
        </w:rPr>
        <w:lastRenderedPageBreak/>
        <w:t xml:space="preserve">Provide your answer... </w:t>
      </w:r>
    </w:p>
    <w:p w:rsidR="00850C0C" w:rsidRDefault="00F61A79">
      <w:pPr>
        <w:divId w:val="714736588"/>
      </w:pPr>
      <w:r>
        <w:rPr>
          <w:vanish/>
        </w:rPr>
        <w:t>End of Activity</w:t>
      </w:r>
    </w:p>
    <w:p w:rsidR="00850C0C" w:rsidRDefault="00F61A79">
      <w:pPr>
        <w:divId w:val="714736588"/>
      </w:pPr>
      <w:r>
        <w:t xml:space="preserve">This OpenLearn course is an adapted extract from the Open University course </w:t>
      </w:r>
      <w:hyperlink r:id="rId11" w:history="1">
        <w:r>
          <w:rPr>
            <w:rStyle w:val="Hyperlink"/>
          </w:rPr>
          <w:t xml:space="preserve">A890 </w:t>
        </w:r>
        <w:r>
          <w:rPr>
            <w:rStyle w:val="Emphasis"/>
            <w:color w:val="143748"/>
            <w:u w:val="single"/>
          </w:rPr>
          <w:t>MA Music part 1</w:t>
        </w:r>
      </w:hyperlink>
      <w:r>
        <w:t xml:space="preserve">. </w:t>
      </w:r>
    </w:p>
    <w:p w:rsidR="00850C0C" w:rsidRDefault="007E18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0C0C" w:rsidRDefault="00F61A79">
      <w:pPr>
        <w:pStyle w:val="Heading2"/>
        <w:divId w:val="108470413"/>
        <w:rPr>
          <w:rFonts w:eastAsia="Times New Roman"/>
        </w:rPr>
      </w:pPr>
      <w:bookmarkStart w:id="5" w:name="Session2"/>
      <w:bookmarkEnd w:id="5"/>
      <w:r>
        <w:rPr>
          <w:rFonts w:eastAsia="Times New Roman"/>
        </w:rPr>
        <w:lastRenderedPageBreak/>
        <w:t>Learning outcomes</w:t>
      </w:r>
    </w:p>
    <w:p w:rsidR="00850C0C" w:rsidRDefault="00F61A79">
      <w:pPr>
        <w:divId w:val="108470413"/>
      </w:pPr>
      <w:r>
        <w:t>After studying this course, you should be able to:</w:t>
      </w:r>
    </w:p>
    <w:p w:rsidR="00850C0C" w:rsidRDefault="00F61A79">
      <w:pPr>
        <w:numPr>
          <w:ilvl w:val="0"/>
          <w:numId w:val="3"/>
        </w:numPr>
        <w:spacing w:before="0" w:beforeAutospacing="0" w:after="0" w:afterAutospacing="0"/>
        <w:ind w:left="780" w:right="780"/>
        <w:divId w:val="108470413"/>
        <w:rPr>
          <w:rFonts w:eastAsia="Times New Roman"/>
        </w:rPr>
      </w:pPr>
      <w:r>
        <w:rPr>
          <w:rFonts w:eastAsia="Times New Roman"/>
        </w:rPr>
        <w:t>understand something of the diversity, purposes and cultural and thematic breadth of research in music</w:t>
      </w:r>
    </w:p>
    <w:p w:rsidR="00850C0C" w:rsidRDefault="00F61A79">
      <w:pPr>
        <w:numPr>
          <w:ilvl w:val="0"/>
          <w:numId w:val="3"/>
        </w:numPr>
        <w:spacing w:before="0" w:beforeAutospacing="0" w:after="0" w:afterAutospacing="0"/>
        <w:ind w:left="780" w:right="780"/>
        <w:divId w:val="108470413"/>
        <w:rPr>
          <w:rFonts w:eastAsia="Times New Roman"/>
        </w:rPr>
      </w:pPr>
      <w:r>
        <w:rPr>
          <w:rFonts w:eastAsia="Times New Roman"/>
        </w:rPr>
        <w:t>understand how research in music is developed and how it relates to wider cultural questions, practices and ideas.</w:t>
      </w:r>
    </w:p>
    <w:p w:rsidR="00850C0C" w:rsidRDefault="007E18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0C0C" w:rsidRDefault="00F61A79">
      <w:pPr>
        <w:pStyle w:val="Heading2"/>
        <w:divId w:val="1694647261"/>
        <w:rPr>
          <w:rFonts w:eastAsia="Times New Roman"/>
        </w:rPr>
      </w:pPr>
      <w:bookmarkStart w:id="6" w:name="Session3"/>
      <w:bookmarkEnd w:id="6"/>
      <w:r>
        <w:rPr>
          <w:rFonts w:eastAsia="Times New Roman"/>
        </w:rPr>
        <w:lastRenderedPageBreak/>
        <w:t>1 What is musicology?</w:t>
      </w:r>
    </w:p>
    <w:p w:rsidR="00850C0C" w:rsidRDefault="00F61A79">
      <w:pPr>
        <w:divId w:val="1694647261"/>
      </w:pPr>
      <w:r>
        <w:t xml:space="preserve">Put simply, musicology is the study of music and can therefore relate to anything that might be labelled as music. Music is, however, notoriously difficult to define, so it is not surprising that the study of music encompasses various approaches and perspectives. In the last one hundred years, Western musicology has moved from being dominated by a focused study of musical works and their composers to embrace a wide range of musical styles and activities, as well as adopting theoretical and methodological approaches from a broad range of disciplines. Musicology is not just focused on musical texts (i.e. notated music) but includes all the practices, ideas and cultural contexts surrounding music and its production and reception. </w:t>
      </w:r>
    </w:p>
    <w:p w:rsidR="00850C0C" w:rsidRDefault="00F61A79">
      <w:pPr>
        <w:divId w:val="1694647261"/>
      </w:pPr>
      <w:r>
        <w:t xml:space="preserve">In this course, you will find the term ‘musicology’ used to refer to all aspects of music studies, studying all kinds of music. Musicology thus defined is distinct from other aspects of studying or practising music, such as performance or composition, but encompasses all types of music and musical practices from all cultures and historical periods. The course uses the term ‘musical practices’ because musicological study isn’t restricted to studying pieces of music and their structures and meanings, but can include the ways music is discussed or written about, related elements such as the economics and production of music, and scientific approaches such as the psychology or acoustics of music and sound. Although </w:t>
      </w:r>
      <w:r>
        <w:lastRenderedPageBreak/>
        <w:t xml:space="preserve">this sounds inclusive of everything, all the authors of this course work within the context of a British university (though we come from a range of national, social and academic backgrounds). This means that the perspectives you will meet in this course are largely those of contemporary Western musicology. </w:t>
      </w:r>
    </w:p>
    <w:p w:rsidR="00850C0C" w:rsidRDefault="00F61A79">
      <w:pPr>
        <w:divId w:val="1694647261"/>
      </w:pPr>
      <w:r>
        <w:t xml:space="preserve">It is worth noting that ‘musicology’ can be a contentious term, because it carries the baggage of its narrow tradition. Some scholars who work on research in music do not wish to be known as musicologists. It also has specific meanings in different cultures. In the United Kingdom, musicology is often used as an umbrella term as described above. In North American writings about music, you will often find a distinction made between historical musicology (the history of music and musical practices), music theory (the study of how music is constructed) and ethnomusicology (the study of music cultures). You may also encounter the term ‘systematic musicology’, frequently used in central Europe, which refers to a range of subdisciplines including music psychology, acoustics, music theory, and the philosophy of music. Complicating matters further, the word ‘musicology’ is often used as a shortened form of ‘historical musicology’. You may find it useful, as you work through the course, to think about the differences between the approaches taken, and where your own disciplinary identity might lie. </w:t>
      </w:r>
    </w:p>
    <w:p w:rsidR="00850C0C" w:rsidRDefault="00F61A79">
      <w:pPr>
        <w:divId w:val="1694647261"/>
      </w:pPr>
      <w:r>
        <w:t xml:space="preserve">Western music scholarship has been and remains susceptible to development, change and fashion. The concerns, methods and </w:t>
      </w:r>
      <w:r>
        <w:lastRenderedPageBreak/>
        <w:t xml:space="preserve">culture of music scholarship have undergone an important expansion and transformation since the nineteenth century, and debates have taken place about the nature, methods and scope of musicology. Some of these changes have been influenced by shifts in other areas of scholarship; from the mid-twentieth century, for example, the development of social, cultural and economic history led to the introduction of these perspectives on music history, while the incorporation of anthropological methods into the study of music helped to consolidate ethnomusicology as a distinct subdiscipline. As you will see as you work your way through this course, debates over the direction and scope of musicology continue to challenge the discipline, often in response to areas of inclusion and exclusion, and changes in priorities and perspectives. </w:t>
      </w:r>
    </w:p>
    <w:p w:rsidR="00850C0C" w:rsidRDefault="00F61A79">
      <w:pPr>
        <w:pStyle w:val="Heading2"/>
        <w:divId w:val="1472139364"/>
        <w:rPr>
          <w:rFonts w:eastAsia="Times New Roman"/>
        </w:rPr>
      </w:pPr>
      <w:bookmarkStart w:id="7" w:name="Session3_Section1"/>
      <w:bookmarkEnd w:id="7"/>
      <w:r>
        <w:rPr>
          <w:rFonts w:eastAsia="Times New Roman"/>
        </w:rPr>
        <w:t>1.1 Exploring Western musicology</w:t>
      </w:r>
    </w:p>
    <w:p w:rsidR="00850C0C" w:rsidRDefault="00F61A79">
      <w:pPr>
        <w:divId w:val="1472139364"/>
      </w:pPr>
      <w:r>
        <w:t>In this section you are going to look at one definition of ‘musicology’, and how this might work in practice.</w:t>
      </w:r>
    </w:p>
    <w:p w:rsidR="00850C0C" w:rsidRDefault="00F61A79">
      <w:pPr>
        <w:divId w:val="1472139364"/>
      </w:pPr>
      <w:r>
        <w:rPr>
          <w:vanish/>
        </w:rPr>
        <w:t>Start of Activity</w:t>
      </w:r>
    </w:p>
    <w:p w:rsidR="00850C0C" w:rsidRDefault="00F61A79">
      <w:pPr>
        <w:spacing w:before="240" w:beforeAutospacing="0" w:after="0" w:afterAutospacing="0" w:line="240" w:lineRule="auto"/>
        <w:ind w:left="240" w:right="240"/>
        <w:outlineLvl w:val="3"/>
        <w:divId w:val="1231504768"/>
        <w:rPr>
          <w:rFonts w:eastAsia="Times New Roman"/>
          <w:b/>
          <w:bCs/>
          <w:sz w:val="36"/>
          <w:szCs w:val="36"/>
        </w:rPr>
      </w:pPr>
      <w:bookmarkStart w:id="8" w:name="Session3_Activity1"/>
      <w:bookmarkEnd w:id="8"/>
      <w:r>
        <w:rPr>
          <w:rFonts w:eastAsia="Times New Roman"/>
          <w:b/>
          <w:bCs/>
          <w:sz w:val="36"/>
          <w:szCs w:val="36"/>
        </w:rPr>
        <w:t>Activity 2 Asking questions about music</w:t>
      </w:r>
    </w:p>
    <w:p w:rsidR="00850C0C" w:rsidRDefault="00F61A79">
      <w:pPr>
        <w:pStyle w:val="timing"/>
        <w:divId w:val="463893732"/>
      </w:pPr>
      <w:r>
        <w:t>Timing: Allow around 30 minutes to complete this activity.</w:t>
      </w:r>
    </w:p>
    <w:p w:rsidR="00850C0C" w:rsidRDefault="00F61A79">
      <w:pPr>
        <w:spacing w:line="240" w:lineRule="auto"/>
        <w:outlineLvl w:val="4"/>
        <w:divId w:val="1269117300"/>
        <w:rPr>
          <w:rFonts w:eastAsia="Times New Roman"/>
          <w:b/>
          <w:bCs/>
          <w:sz w:val="32"/>
          <w:szCs w:val="32"/>
        </w:rPr>
      </w:pPr>
      <w:bookmarkStart w:id="9" w:name="Session3_Part1"/>
      <w:bookmarkEnd w:id="9"/>
      <w:r>
        <w:rPr>
          <w:rFonts w:eastAsia="Times New Roman"/>
          <w:b/>
          <w:bCs/>
          <w:sz w:val="32"/>
          <w:szCs w:val="32"/>
        </w:rPr>
        <w:t>Part 1</w:t>
      </w:r>
    </w:p>
    <w:p w:rsidR="00850C0C" w:rsidRDefault="00F61A79">
      <w:pPr>
        <w:divId w:val="1269117300"/>
      </w:pPr>
      <w:r>
        <w:rPr>
          <w:vanish/>
        </w:rPr>
        <w:lastRenderedPageBreak/>
        <w:t>Start of Question</w:t>
      </w:r>
    </w:p>
    <w:p w:rsidR="00850C0C" w:rsidRDefault="00F61A79">
      <w:pPr>
        <w:divId w:val="357315869"/>
      </w:pPr>
      <w:bookmarkStart w:id="10" w:name="Session3_Question1"/>
      <w:bookmarkEnd w:id="10"/>
      <w:r>
        <w:t xml:space="preserve">Read the following definition of musicology, taken from the article on ‘Musicology’ in </w:t>
      </w:r>
      <w:r>
        <w:rPr>
          <w:rStyle w:val="Emphasis"/>
        </w:rPr>
        <w:t>Grove Music Online</w:t>
      </w:r>
      <w:r>
        <w:t xml:space="preserve">, an important resource for music studies. </w:t>
      </w:r>
    </w:p>
    <w:p w:rsidR="00850C0C" w:rsidRDefault="00F61A79">
      <w:pPr>
        <w:divId w:val="357315869"/>
      </w:pPr>
      <w:r>
        <w:t>As you read, make a note of the influences from other disciplines listed in the extract.</w:t>
      </w:r>
    </w:p>
    <w:p w:rsidR="00850C0C" w:rsidRDefault="00F61A79">
      <w:pPr>
        <w:divId w:val="357315869"/>
      </w:pPr>
      <w:r>
        <w:rPr>
          <w:vanish/>
        </w:rPr>
        <w:t>Start of Extract</w:t>
      </w:r>
    </w:p>
    <w:p w:rsidR="00850C0C" w:rsidRDefault="00F61A79">
      <w:pPr>
        <w:spacing w:before="240" w:beforeAutospacing="0" w:after="0" w:afterAutospacing="0" w:line="240" w:lineRule="auto"/>
        <w:ind w:left="240" w:right="240"/>
        <w:outlineLvl w:val="5"/>
        <w:divId w:val="1416365263"/>
        <w:rPr>
          <w:rFonts w:eastAsia="Times New Roman"/>
          <w:b/>
          <w:bCs/>
          <w:sz w:val="32"/>
          <w:szCs w:val="32"/>
        </w:rPr>
      </w:pPr>
      <w:bookmarkStart w:id="11" w:name="Session3_Extract1"/>
      <w:bookmarkEnd w:id="11"/>
      <w:r>
        <w:rPr>
          <w:rFonts w:eastAsia="Times New Roman"/>
          <w:b/>
          <w:bCs/>
          <w:sz w:val="32"/>
          <w:szCs w:val="32"/>
        </w:rPr>
        <w:t>Extract 1 Vincent Duckles and Jann Pasler, ‘The nature of musicology’</w:t>
      </w:r>
    </w:p>
    <w:p w:rsidR="00850C0C" w:rsidRDefault="00F61A79">
      <w:pPr>
        <w:divId w:val="2082676608"/>
      </w:pPr>
      <w:r>
        <w:t xml:space="preserve">The term ‘musicology’ has been defined in many different ways. As a method, it is a form of scholarship characterized by the procedures of research. A simple definition in these terms would be ‘the scholarly study of music’. Traditionally, musicology has borrowed from ‘art history for its historiographic paradigms and literary studies for its paleographic and philological principles’ (Treitler, 1995). A committee of the American Musicological Society (AMS) in 1955 also defined musicology as ‘a field of knowledge having as its object the investigation of the art of music as a physical, psychological, aesthetic, and cultural phenomenon’ (JAMS, viii, p.153). The last of these four attributes gives the definition considerable breadth, although music, and music as an ‘art’, remains at the centre of the investigation. </w:t>
      </w:r>
    </w:p>
    <w:p w:rsidR="00850C0C" w:rsidRDefault="00F61A79">
      <w:pPr>
        <w:divId w:val="2082676608"/>
      </w:pPr>
      <w:r>
        <w:lastRenderedPageBreak/>
        <w:t xml:space="preserve">A third view, which neither of these definitions fully implies, is based on the belief that the advanced study of music should be centred not just on music but also on musicians acting within a social and cultural environment. This shift from music as a product (which tends to imply fixity) to music as a process involving composer, performer, and consumer (i.e. listeners) has involved new methods, some of them borrowed from the social sciences, particularly anthropology, ethnology, linguistics, sociology, and more recently politics, gender studies, and cultural theory. This type of inquiry is also associated with ethnomusicology. Harrison (1963) and other ethnomusicologists have suggested that ‘It is the function of all musicology to be in fact ethnomusicology; that is, to take its range of research to include material that is termed ‘sociological’ (see also Ethnomusicology). </w:t>
      </w:r>
    </w:p>
    <w:p w:rsidR="00850C0C" w:rsidRDefault="00F61A79">
      <w:pPr>
        <w:pStyle w:val="reference"/>
        <w:divId w:val="2082676608"/>
      </w:pPr>
      <w:r>
        <w:t>(Duckles and Pasler, 2020)</w:t>
      </w:r>
    </w:p>
    <w:p w:rsidR="00850C0C" w:rsidRDefault="00F61A79">
      <w:pPr>
        <w:divId w:val="357315869"/>
      </w:pPr>
      <w:r>
        <w:rPr>
          <w:vanish/>
        </w:rPr>
        <w:t>End of Extract</w:t>
      </w:r>
    </w:p>
    <w:p w:rsidR="00850C0C" w:rsidRDefault="00F61A79">
      <w:pPr>
        <w:divId w:val="1269117300"/>
      </w:pPr>
      <w:r>
        <w:rPr>
          <w:vanish/>
        </w:rPr>
        <w:t>End of Question</w:t>
      </w:r>
    </w:p>
    <w:p w:rsidR="00850C0C" w:rsidRDefault="00F61A79">
      <w:pPr>
        <w:spacing w:before="60" w:beforeAutospacing="0" w:after="60" w:afterAutospacing="0" w:line="240" w:lineRule="auto"/>
        <w:divId w:val="608779891"/>
        <w:rPr>
          <w:rFonts w:ascii="Times New Roman" w:eastAsia="Times New Roman" w:hAnsi="Times New Roman" w:cs="Times New Roman"/>
          <w:i/>
          <w:iCs/>
          <w:color w:val="5C5C5C"/>
          <w:sz w:val="24"/>
          <w:szCs w:val="24"/>
        </w:rPr>
      </w:pPr>
      <w:bookmarkStart w:id="12" w:name="Session3_FreeResponse1"/>
      <w:bookmarkEnd w:id="12"/>
      <w:r>
        <w:rPr>
          <w:rFonts w:ascii="Times New Roman" w:eastAsia="Times New Roman" w:hAnsi="Times New Roman" w:cs="Times New Roman"/>
          <w:i/>
          <w:iCs/>
          <w:color w:val="5C5C5C"/>
          <w:sz w:val="24"/>
          <w:szCs w:val="24"/>
        </w:rPr>
        <w:t xml:space="preserve">Provide your answer... </w:t>
      </w:r>
    </w:p>
    <w:bookmarkStart w:id="13" w:name="View_Session3_Discussion1"/>
    <w:p w:rsidR="00850C0C" w:rsidRDefault="00F61A79">
      <w:pPr>
        <w:pStyle w:val="navbutton"/>
        <w:divId w:val="1269117300"/>
      </w:pPr>
      <w:r>
        <w:fldChar w:fldCharType="begin"/>
      </w:r>
      <w:r>
        <w:instrText xml:space="preserve"> HYPERLINK "" \l "Session3_Discussion1" </w:instrText>
      </w:r>
      <w:r>
        <w:fldChar w:fldCharType="separate"/>
      </w:r>
      <w:r>
        <w:rPr>
          <w:rStyle w:val="Hyperlink"/>
        </w:rPr>
        <w:t>View discussion - Part 1</w:t>
      </w:r>
      <w:r>
        <w:fldChar w:fldCharType="end"/>
      </w:r>
      <w:bookmarkEnd w:id="13"/>
    </w:p>
    <w:p w:rsidR="00850C0C" w:rsidRDefault="00F61A79">
      <w:pPr>
        <w:spacing w:line="240" w:lineRule="auto"/>
        <w:outlineLvl w:val="4"/>
        <w:divId w:val="323247168"/>
        <w:rPr>
          <w:rFonts w:eastAsia="Times New Roman"/>
          <w:b/>
          <w:bCs/>
          <w:sz w:val="32"/>
          <w:szCs w:val="32"/>
        </w:rPr>
      </w:pPr>
      <w:bookmarkStart w:id="14" w:name="Session3_Part2"/>
      <w:bookmarkEnd w:id="14"/>
      <w:r>
        <w:rPr>
          <w:rFonts w:eastAsia="Times New Roman"/>
          <w:b/>
          <w:bCs/>
          <w:sz w:val="32"/>
          <w:szCs w:val="32"/>
        </w:rPr>
        <w:t>Part 2</w:t>
      </w:r>
    </w:p>
    <w:p w:rsidR="00850C0C" w:rsidRDefault="00F61A79">
      <w:pPr>
        <w:divId w:val="323247168"/>
      </w:pPr>
      <w:r>
        <w:rPr>
          <w:vanish/>
        </w:rPr>
        <w:t>Start of Question</w:t>
      </w:r>
    </w:p>
    <w:p w:rsidR="00850C0C" w:rsidRDefault="00F61A79">
      <w:pPr>
        <w:divId w:val="925725794"/>
      </w:pPr>
      <w:bookmarkStart w:id="15" w:name="Session3_Question2"/>
      <w:bookmarkEnd w:id="15"/>
      <w:r>
        <w:lastRenderedPageBreak/>
        <w:t xml:space="preserve">Return to your list of musical sounds from Activity 1. Choosing one sound, think about the ways in which you could frame scholarly research around it. Use the framework in the American Musicological Society definition in Extract 1 as a starting point to consider the following questions: </w:t>
      </w:r>
    </w:p>
    <w:p w:rsidR="00850C0C" w:rsidRDefault="00F61A79">
      <w:pPr>
        <w:numPr>
          <w:ilvl w:val="0"/>
          <w:numId w:val="4"/>
        </w:numPr>
        <w:spacing w:before="0" w:beforeAutospacing="0" w:after="0" w:afterAutospacing="0"/>
        <w:ind w:left="780" w:right="780"/>
        <w:divId w:val="925725794"/>
        <w:rPr>
          <w:rFonts w:eastAsia="Times New Roman"/>
        </w:rPr>
      </w:pPr>
      <w:r>
        <w:rPr>
          <w:rFonts w:eastAsia="Times New Roman"/>
        </w:rPr>
        <w:t>What is the physical nature of the sound? How was it made and transmitted?</w:t>
      </w:r>
    </w:p>
    <w:p w:rsidR="00850C0C" w:rsidRDefault="00F61A79">
      <w:pPr>
        <w:numPr>
          <w:ilvl w:val="0"/>
          <w:numId w:val="4"/>
        </w:numPr>
        <w:spacing w:before="0" w:beforeAutospacing="0" w:after="0" w:afterAutospacing="0"/>
        <w:ind w:left="780" w:right="780"/>
        <w:divId w:val="925725794"/>
        <w:rPr>
          <w:rFonts w:eastAsia="Times New Roman"/>
        </w:rPr>
      </w:pPr>
      <w:r>
        <w:rPr>
          <w:rFonts w:eastAsia="Times New Roman"/>
        </w:rPr>
        <w:t>What is the psychological impact of the sound?</w:t>
      </w:r>
    </w:p>
    <w:p w:rsidR="00850C0C" w:rsidRDefault="00F61A79">
      <w:pPr>
        <w:numPr>
          <w:ilvl w:val="0"/>
          <w:numId w:val="4"/>
        </w:numPr>
        <w:spacing w:before="0" w:beforeAutospacing="0" w:after="0" w:afterAutospacing="0"/>
        <w:ind w:left="780" w:right="780"/>
        <w:divId w:val="925725794"/>
        <w:rPr>
          <w:rFonts w:eastAsia="Times New Roman"/>
        </w:rPr>
      </w:pPr>
      <w:r>
        <w:rPr>
          <w:rFonts w:eastAsia="Times New Roman"/>
        </w:rPr>
        <w:t>What can be said about the aesthetic nature of the sound? Can you analyse its musical content?</w:t>
      </w:r>
    </w:p>
    <w:p w:rsidR="00850C0C" w:rsidRDefault="00F61A79">
      <w:pPr>
        <w:numPr>
          <w:ilvl w:val="0"/>
          <w:numId w:val="4"/>
        </w:numPr>
        <w:spacing w:before="0" w:beforeAutospacing="0" w:after="0" w:afterAutospacing="0"/>
        <w:ind w:left="780" w:right="780"/>
        <w:divId w:val="925725794"/>
        <w:rPr>
          <w:rFonts w:eastAsia="Times New Roman"/>
        </w:rPr>
      </w:pPr>
      <w:r>
        <w:rPr>
          <w:rFonts w:eastAsia="Times New Roman"/>
        </w:rPr>
        <w:t>What are the social and cultural contexts of the sound? Does it have a particular purpose or meaning within these contexts?</w:t>
      </w:r>
    </w:p>
    <w:p w:rsidR="00850C0C" w:rsidRDefault="00F61A79">
      <w:pPr>
        <w:divId w:val="925725794"/>
      </w:pPr>
      <w:r>
        <w:t>Make a note of these ideas below.</w:t>
      </w:r>
    </w:p>
    <w:p w:rsidR="00850C0C" w:rsidRDefault="00F61A79">
      <w:pPr>
        <w:divId w:val="323247168"/>
      </w:pPr>
      <w:r>
        <w:rPr>
          <w:vanish/>
        </w:rPr>
        <w:t>End of Question</w:t>
      </w:r>
    </w:p>
    <w:p w:rsidR="00850C0C" w:rsidRDefault="00F61A79">
      <w:pPr>
        <w:spacing w:before="60" w:beforeAutospacing="0" w:after="60" w:afterAutospacing="0" w:line="240" w:lineRule="auto"/>
        <w:divId w:val="2028364367"/>
        <w:rPr>
          <w:rFonts w:ascii="Times New Roman" w:eastAsia="Times New Roman" w:hAnsi="Times New Roman" w:cs="Times New Roman"/>
          <w:i/>
          <w:iCs/>
          <w:color w:val="5C5C5C"/>
          <w:sz w:val="24"/>
          <w:szCs w:val="24"/>
        </w:rPr>
      </w:pPr>
      <w:bookmarkStart w:id="16" w:name="Session3_FreeResponse2"/>
      <w:bookmarkEnd w:id="16"/>
      <w:r>
        <w:rPr>
          <w:rFonts w:ascii="Times New Roman" w:eastAsia="Times New Roman" w:hAnsi="Times New Roman" w:cs="Times New Roman"/>
          <w:i/>
          <w:iCs/>
          <w:color w:val="5C5C5C"/>
          <w:sz w:val="24"/>
          <w:szCs w:val="24"/>
        </w:rPr>
        <w:t xml:space="preserve">Provide your answer... </w:t>
      </w:r>
    </w:p>
    <w:bookmarkStart w:id="17" w:name="View_Session3_Discussion2"/>
    <w:p w:rsidR="00850C0C" w:rsidRDefault="00F61A79">
      <w:pPr>
        <w:pStyle w:val="navbutton"/>
        <w:divId w:val="323247168"/>
      </w:pPr>
      <w:r>
        <w:fldChar w:fldCharType="begin"/>
      </w:r>
      <w:r>
        <w:instrText xml:space="preserve"> HYPERLINK "" \l "Session3_Discussion2" </w:instrText>
      </w:r>
      <w:r>
        <w:fldChar w:fldCharType="separate"/>
      </w:r>
      <w:r>
        <w:rPr>
          <w:rStyle w:val="Hyperlink"/>
        </w:rPr>
        <w:t>View discussion - Part 2</w:t>
      </w:r>
      <w:r>
        <w:fldChar w:fldCharType="end"/>
      </w:r>
      <w:bookmarkEnd w:id="17"/>
    </w:p>
    <w:p w:rsidR="00850C0C" w:rsidRDefault="00F61A79">
      <w:pPr>
        <w:divId w:val="1472139364"/>
      </w:pPr>
      <w:r>
        <w:rPr>
          <w:vanish/>
        </w:rPr>
        <w:t>End of Activity</w:t>
      </w:r>
    </w:p>
    <w:p w:rsidR="00850C0C" w:rsidRDefault="00F61A79">
      <w:pPr>
        <w:divId w:val="1472139364"/>
      </w:pPr>
      <w:r>
        <w:t xml:space="preserve">Keeping an ear out and thinking critically about the music you encounter on a day-to-day basis can lead to new areas of research and investigation. The broader framework of sounds you </w:t>
      </w:r>
      <w:r>
        <w:lastRenderedPageBreak/>
        <w:t xml:space="preserve">experience is also of interest to scholars, and forms the basis of a discipline called ‘sound studies’, which intersects in many ways with musicology. Sound studies, a relatively recent area of research, encompasses studies of the technologies, environments and cultural contexts of sound of all kinds, from both historical and contemporary perspectives. Other influences, many of them from specialised areas such as sociology or ethnography, have also changed the scope of music studies to go beyond music that is notated or which is performed in concert halls. </w:t>
      </w:r>
    </w:p>
    <w:p w:rsidR="00850C0C" w:rsidRDefault="007E18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0C0C" w:rsidRDefault="00F61A79">
      <w:pPr>
        <w:pStyle w:val="Heading2"/>
        <w:divId w:val="50158011"/>
        <w:rPr>
          <w:rFonts w:eastAsia="Times New Roman"/>
        </w:rPr>
      </w:pPr>
      <w:bookmarkStart w:id="18" w:name="Session4"/>
      <w:bookmarkEnd w:id="18"/>
      <w:r>
        <w:rPr>
          <w:rFonts w:eastAsia="Times New Roman"/>
        </w:rPr>
        <w:lastRenderedPageBreak/>
        <w:t>2 Women in music studies</w:t>
      </w:r>
    </w:p>
    <w:p w:rsidR="00850C0C" w:rsidRDefault="00F61A79">
      <w:pPr>
        <w:divId w:val="50158011"/>
      </w:pPr>
      <w:r>
        <w:t xml:space="preserve">This section of the course will introduce you to women in music studies, to feminist musicology, and to broader issues surrounding music and gender. You will explore the reasons for the exclusion of women’s music from the canon of Western art music, traditional narratives of Western music history, and music education. </w:t>
      </w:r>
    </w:p>
    <w:p w:rsidR="00850C0C" w:rsidRDefault="00F61A79">
      <w:pPr>
        <w:divId w:val="50158011"/>
      </w:pPr>
      <w:r>
        <w:rPr>
          <w:vanish/>
        </w:rPr>
        <w:t>Start of Figure</w:t>
      </w:r>
    </w:p>
    <w:p w:rsidR="00850C0C" w:rsidRDefault="00F61A79">
      <w:pPr>
        <w:spacing w:before="240" w:beforeAutospacing="0" w:after="0" w:afterAutospacing="0" w:line="240" w:lineRule="auto"/>
        <w:divId w:val="18971407"/>
        <w:rPr>
          <w:rFonts w:ascii="Times New Roman" w:eastAsia="Times New Roman" w:hAnsi="Times New Roman" w:cs="Times New Roman"/>
          <w:sz w:val="24"/>
          <w:szCs w:val="24"/>
        </w:rPr>
      </w:pPr>
      <w:bookmarkStart w:id="19" w:name="Session4_Figure1"/>
      <w:bookmarkEnd w:id="19"/>
      <w:r>
        <w:rPr>
          <w:rFonts w:ascii="Times New Roman" w:eastAsia="Times New Roman" w:hAnsi="Times New Roman" w:cs="Times New Roman"/>
          <w:noProof/>
          <w:sz w:val="24"/>
          <w:szCs w:val="24"/>
        </w:rPr>
        <w:drawing>
          <wp:inline distT="0" distB="0" distL="0" distR="0">
            <wp:extent cx="1216152" cy="1536192"/>
            <wp:effectExtent l="0" t="0" r="3175" b="698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6152" cy="1536192"/>
                    </a:xfrm>
                    <a:prstGeom prst="rect">
                      <a:avLst/>
                    </a:prstGeom>
                    <a:noFill/>
                    <a:ln>
                      <a:noFill/>
                    </a:ln>
                  </pic:spPr>
                </pic:pic>
              </a:graphicData>
            </a:graphic>
          </wp:inline>
        </w:drawing>
      </w:r>
    </w:p>
    <w:p w:rsidR="00850C0C" w:rsidRDefault="00F61A79">
      <w:pPr>
        <w:pStyle w:val="Caption1"/>
        <w:divId w:val="253904375"/>
      </w:pPr>
      <w:r>
        <w:rPr>
          <w:rStyle w:val="Strong"/>
        </w:rPr>
        <w:t>Figure 1</w:t>
      </w:r>
      <w:r>
        <w:t xml:space="preserve"> Louis Leopold Boilly, The Young Harpist, c.1804-06, oil on canvas. Yale University Art Gallery, New Haven. Photo: Bridgeman Images </w:t>
      </w:r>
    </w:p>
    <w:bookmarkStart w:id="20" w:name="View_Session4_Description1"/>
    <w:p w:rsidR="00850C0C" w:rsidRDefault="00F61A79">
      <w:pPr>
        <w:pStyle w:val="navbutton"/>
        <w:divId w:val="253904375"/>
      </w:pPr>
      <w:r>
        <w:fldChar w:fldCharType="begin"/>
      </w:r>
      <w:r>
        <w:instrText xml:space="preserve"> HYPERLINK "" \l "Session4_Description1" </w:instrText>
      </w:r>
      <w:r>
        <w:fldChar w:fldCharType="separate"/>
      </w:r>
      <w:r>
        <w:rPr>
          <w:rStyle w:val="Hyperlink"/>
        </w:rPr>
        <w:t>View description - Figure 1 Louis Leopold Boilly, The Young Harpist, c.1804-06, oil on canvas. Yale ...</w:t>
      </w:r>
      <w:r>
        <w:fldChar w:fldCharType="end"/>
      </w:r>
      <w:bookmarkEnd w:id="20"/>
    </w:p>
    <w:p w:rsidR="00850C0C" w:rsidRDefault="00F61A79">
      <w:pPr>
        <w:divId w:val="50158011"/>
      </w:pPr>
      <w:r>
        <w:rPr>
          <w:vanish/>
        </w:rPr>
        <w:t>End of Figure</w:t>
      </w:r>
    </w:p>
    <w:p w:rsidR="00850C0C" w:rsidRDefault="00F61A79">
      <w:pPr>
        <w:divId w:val="50158011"/>
      </w:pPr>
      <w:r>
        <w:t xml:space="preserve">Feminist musicology can be understood as part of a broader set of scholarly trends that arose within Western academic music studies during the 1980s, often referred to as New Musicology. Scholars began to question whether the works included within the canon of Western classical music were actually the best, and the social factors which coalesced to invest these ‘canonic’ works with great cultural capital, while others – including music written by women – were excluded. Cultural capital is a concept developed by the influential French sociologists Pierre Bourdieu and Jean-Claude Passeron in the second half of the twentieth century (Bourdieu and Passeron, 1977). In their theory, cultural capital refers to the non-financial assets that people hold (such as education, skills, etiquette, knowledge/appreciation of the arts, particular manners of speaking and dressing, etc.) that tend to promote their social mobility. It can also refer to the prestige that certain works of art accumulate. </w:t>
      </w:r>
    </w:p>
    <w:p w:rsidR="00850C0C" w:rsidRDefault="00F61A79">
      <w:pPr>
        <w:divId w:val="50158011"/>
      </w:pPr>
      <w:r>
        <w:rPr>
          <w:vanish/>
        </w:rPr>
        <w:t>Start of Activity</w:t>
      </w:r>
    </w:p>
    <w:p w:rsidR="00850C0C" w:rsidRDefault="00F61A79">
      <w:pPr>
        <w:spacing w:before="240" w:beforeAutospacing="0" w:after="0" w:afterAutospacing="0" w:line="240" w:lineRule="auto"/>
        <w:ind w:left="240" w:right="240"/>
        <w:outlineLvl w:val="2"/>
        <w:divId w:val="867841808"/>
        <w:rPr>
          <w:rFonts w:eastAsia="Times New Roman"/>
          <w:b/>
          <w:bCs/>
          <w:sz w:val="36"/>
          <w:szCs w:val="36"/>
        </w:rPr>
      </w:pPr>
      <w:bookmarkStart w:id="21" w:name="Session4_Activity1"/>
      <w:bookmarkEnd w:id="21"/>
      <w:r>
        <w:rPr>
          <w:rFonts w:eastAsia="Times New Roman"/>
          <w:b/>
          <w:bCs/>
          <w:sz w:val="36"/>
          <w:szCs w:val="36"/>
        </w:rPr>
        <w:t>Activity 3 Naming composers and songwriters</w:t>
      </w:r>
    </w:p>
    <w:p w:rsidR="00850C0C" w:rsidRDefault="00F61A79">
      <w:pPr>
        <w:pStyle w:val="timing"/>
        <w:divId w:val="1558659381"/>
      </w:pPr>
      <w:r>
        <w:t>Timing: Allow around 5 minutes to complete this activity.</w:t>
      </w:r>
    </w:p>
    <w:p w:rsidR="00850C0C" w:rsidRDefault="00F61A79">
      <w:pPr>
        <w:divId w:val="1558659381"/>
      </w:pPr>
      <w:r>
        <w:rPr>
          <w:vanish/>
        </w:rPr>
        <w:t>Start of Question</w:t>
      </w:r>
    </w:p>
    <w:p w:rsidR="00850C0C" w:rsidRDefault="00F61A79">
      <w:pPr>
        <w:divId w:val="1389500667"/>
      </w:pPr>
      <w:bookmarkStart w:id="22" w:name="Session4_Question1"/>
      <w:bookmarkEnd w:id="22"/>
      <w:r>
        <w:t xml:space="preserve">Set a timer for two minutes. In that time, write down the names of as many women composers/songwriters as you can. Then, set the timer for another two minutes and write down the names of as many men composers/songwriters as you can. You are free to include examples from any genre or style of music. </w:t>
      </w:r>
    </w:p>
    <w:p w:rsidR="00850C0C" w:rsidRDefault="00F61A79">
      <w:pPr>
        <w:divId w:val="1389500667"/>
      </w:pPr>
      <w:r>
        <w:rPr>
          <w:vanish/>
        </w:rPr>
        <w:t>Start of Table</w:t>
      </w:r>
    </w:p>
    <w:p w:rsidR="00850C0C" w:rsidRDefault="00F61A79">
      <w:pPr>
        <w:pStyle w:val="NormalWeb"/>
        <w:divId w:val="551119581"/>
      </w:pPr>
      <w:r>
        <w:t>Table 1 Female and male composers and songwriters</w:t>
      </w:r>
    </w:p>
    <w:tbl>
      <w:tblPr>
        <w:tblW w:w="5000" w:type="pct"/>
        <w:tblCellMar>
          <w:top w:w="15" w:type="dxa"/>
          <w:left w:w="15" w:type="dxa"/>
          <w:bottom w:w="15" w:type="dxa"/>
          <w:right w:w="15" w:type="dxa"/>
        </w:tblCellMar>
        <w:tblLook w:val="04A0" w:firstRow="1" w:lastRow="0" w:firstColumn="1" w:lastColumn="0" w:noHBand="0" w:noVBand="1"/>
      </w:tblPr>
      <w:tblGrid>
        <w:gridCol w:w="4513"/>
        <w:gridCol w:w="4513"/>
      </w:tblGrid>
      <w:tr w:rsidR="00850C0C">
        <w:trPr>
          <w:divId w:val="551119581"/>
        </w:trPr>
        <w:tc>
          <w:tcPr>
            <w:tcW w:w="0" w:type="auto"/>
            <w:tcMar>
              <w:top w:w="48" w:type="dxa"/>
              <w:left w:w="96" w:type="dxa"/>
              <w:bottom w:w="48" w:type="dxa"/>
              <w:right w:w="96" w:type="dxa"/>
            </w:tcMar>
            <w:hideMark/>
          </w:tcPr>
          <w:p w:rsidR="00850C0C" w:rsidRDefault="00F61A79">
            <w:pPr>
              <w:spacing w:before="0" w:beforeAutospacing="0" w:after="0" w:afterAutospacing="0" w:line="240" w:lineRule="auto"/>
              <w:jc w:val="center"/>
              <w:rPr>
                <w:rFonts w:ascii="Times New Roman" w:eastAsia="Times New Roman" w:hAnsi="Times New Roman" w:cs="Times New Roman"/>
                <w:b/>
                <w:bCs/>
                <w:sz w:val="24"/>
                <w:szCs w:val="24"/>
              </w:rPr>
            </w:pPr>
            <w:bookmarkStart w:id="23" w:name="Session4_Table1"/>
            <w:bookmarkEnd w:id="23"/>
            <w:r>
              <w:rPr>
                <w:rFonts w:ascii="Times New Roman" w:eastAsia="Times New Roman" w:hAnsi="Times New Roman" w:cs="Times New Roman"/>
                <w:b/>
                <w:bCs/>
                <w:sz w:val="24"/>
                <w:szCs w:val="24"/>
              </w:rPr>
              <w:t>Women</w:t>
            </w:r>
          </w:p>
        </w:tc>
        <w:tc>
          <w:tcPr>
            <w:tcW w:w="0" w:type="auto"/>
            <w:tcMar>
              <w:top w:w="48" w:type="dxa"/>
              <w:left w:w="96" w:type="dxa"/>
              <w:bottom w:w="48" w:type="dxa"/>
              <w:right w:w="96" w:type="dxa"/>
            </w:tcMar>
            <w:hideMark/>
          </w:tcPr>
          <w:p w:rsidR="00850C0C" w:rsidRDefault="00F61A7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Men</w:t>
            </w:r>
          </w:p>
        </w:tc>
      </w:tr>
      <w:tr w:rsidR="00850C0C">
        <w:trPr>
          <w:divId w:val="551119581"/>
        </w:trPr>
        <w:tc>
          <w:tcPr>
            <w:tcW w:w="0" w:type="auto"/>
            <w:tcMar>
              <w:top w:w="48" w:type="dxa"/>
              <w:left w:w="96" w:type="dxa"/>
              <w:bottom w:w="48" w:type="dxa"/>
              <w:right w:w="96" w:type="dxa"/>
            </w:tcMar>
            <w:hideMark/>
          </w:tcPr>
          <w:p w:rsidR="00850C0C" w:rsidRDefault="00F61A79">
            <w:pPr>
              <w:spacing w:before="0" w:beforeAutospacing="0" w:after="0" w:afterAutospacing="0" w:line="240" w:lineRule="auto"/>
              <w:divId w:val="1806585946"/>
              <w:rPr>
                <w:rFonts w:ascii="Times New Roman" w:eastAsia="Times New Roman" w:hAnsi="Times New Roman" w:cs="Times New Roman"/>
                <w:i/>
                <w:iCs/>
                <w:color w:val="5C5C5C"/>
                <w:sz w:val="24"/>
                <w:szCs w:val="24"/>
              </w:rPr>
            </w:pPr>
            <w:bookmarkStart w:id="24" w:name="Session4_FreeResponse1"/>
            <w:bookmarkEnd w:id="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850C0C" w:rsidRDefault="00F61A79">
            <w:pPr>
              <w:spacing w:before="0" w:beforeAutospacing="0" w:after="0" w:afterAutospacing="0" w:line="240" w:lineRule="auto"/>
              <w:divId w:val="517544640"/>
              <w:rPr>
                <w:rFonts w:ascii="Times New Roman" w:eastAsia="Times New Roman" w:hAnsi="Times New Roman" w:cs="Times New Roman"/>
                <w:i/>
                <w:iCs/>
                <w:color w:val="5C5C5C"/>
                <w:sz w:val="24"/>
                <w:szCs w:val="24"/>
              </w:rPr>
            </w:pPr>
            <w:bookmarkStart w:id="25" w:name="Session4_FreeResponse2"/>
            <w:bookmarkEnd w:id="25"/>
            <w:r>
              <w:rPr>
                <w:rFonts w:ascii="Times New Roman" w:eastAsia="Times New Roman" w:hAnsi="Times New Roman" w:cs="Times New Roman"/>
                <w:i/>
                <w:iCs/>
                <w:color w:val="5C5C5C"/>
                <w:sz w:val="24"/>
                <w:szCs w:val="24"/>
              </w:rPr>
              <w:t xml:space="preserve">Provide your answer... </w:t>
            </w:r>
          </w:p>
        </w:tc>
      </w:tr>
    </w:tbl>
    <w:p w:rsidR="00850C0C" w:rsidRDefault="00F61A79">
      <w:pPr>
        <w:divId w:val="1389500667"/>
      </w:pPr>
      <w:r>
        <w:rPr>
          <w:vanish/>
        </w:rPr>
        <w:t>End of Table</w:t>
      </w:r>
    </w:p>
    <w:p w:rsidR="00850C0C" w:rsidRDefault="00F61A79">
      <w:pPr>
        <w:divId w:val="1558659381"/>
      </w:pPr>
      <w:r>
        <w:rPr>
          <w:vanish/>
        </w:rPr>
        <w:t>End of Question</w:t>
      </w:r>
    </w:p>
    <w:bookmarkStart w:id="26" w:name="View_Session4_Discussion1"/>
    <w:p w:rsidR="00850C0C" w:rsidRDefault="00F61A79">
      <w:pPr>
        <w:pStyle w:val="navbutton"/>
        <w:divId w:val="1558659381"/>
      </w:pPr>
      <w:r>
        <w:fldChar w:fldCharType="begin"/>
      </w:r>
      <w:r>
        <w:instrText xml:space="preserve"> HYPERLINK "" \l "Session4_Discussion1" </w:instrText>
      </w:r>
      <w:r>
        <w:fldChar w:fldCharType="separate"/>
      </w:r>
      <w:r>
        <w:rPr>
          <w:rStyle w:val="Hyperlink"/>
        </w:rPr>
        <w:t>View discussion - Activity 3 Naming composers and songwriters</w:t>
      </w:r>
      <w:r>
        <w:fldChar w:fldCharType="end"/>
      </w:r>
      <w:bookmarkEnd w:id="26"/>
    </w:p>
    <w:p w:rsidR="00850C0C" w:rsidRDefault="00F61A79">
      <w:pPr>
        <w:divId w:val="50158011"/>
      </w:pPr>
      <w:r>
        <w:rPr>
          <w:vanish/>
        </w:rPr>
        <w:t>End of Activity</w:t>
      </w:r>
    </w:p>
    <w:p w:rsidR="00850C0C" w:rsidRDefault="00F61A79">
      <w:pPr>
        <w:pStyle w:val="Heading2"/>
        <w:divId w:val="980961527"/>
        <w:rPr>
          <w:rFonts w:eastAsia="Times New Roman"/>
        </w:rPr>
      </w:pPr>
      <w:bookmarkStart w:id="27" w:name="Session4_Section1"/>
      <w:bookmarkEnd w:id="27"/>
      <w:r>
        <w:rPr>
          <w:rFonts w:eastAsia="Times New Roman"/>
        </w:rPr>
        <w:t>2.1 Women and the canon</w:t>
      </w:r>
    </w:p>
    <w:p w:rsidR="00850C0C" w:rsidRDefault="00F61A79">
      <w:pPr>
        <w:divId w:val="980961527"/>
      </w:pPr>
      <w:r>
        <w:t xml:space="preserve">One of the earliest pioneers within feminist musicology was the American academic Sophie Drinker (1888–1967). She wrote one of the first books dedicated to women in music, </w:t>
      </w:r>
      <w:r>
        <w:rPr>
          <w:rStyle w:val="Emphasis"/>
        </w:rPr>
        <w:t>Music and Women: The Story of Women in Their Relation to Music</w:t>
      </w:r>
      <w:r>
        <w:t xml:space="preserve"> (1948). Despite Drinker’s ground-breaking work, the conservative and positivistic turn which musicology took after the Second World War, together with its strong focus on the white, male composers included within the Western canon, discouraged further research on women in music until the closing decades of the twentieth century. </w:t>
      </w:r>
    </w:p>
    <w:p w:rsidR="00850C0C" w:rsidRDefault="00F61A79">
      <w:pPr>
        <w:divId w:val="980961527"/>
      </w:pPr>
      <w:r>
        <w:rPr>
          <w:vanish/>
        </w:rPr>
        <w:t>Start of Figure</w:t>
      </w:r>
    </w:p>
    <w:p w:rsidR="00850C0C" w:rsidRDefault="00F61A79">
      <w:pPr>
        <w:spacing w:before="240" w:beforeAutospacing="0" w:after="0" w:afterAutospacing="0" w:line="240" w:lineRule="auto"/>
        <w:divId w:val="1267275631"/>
        <w:rPr>
          <w:rFonts w:ascii="Times New Roman" w:eastAsia="Times New Roman" w:hAnsi="Times New Roman" w:cs="Times New Roman"/>
          <w:sz w:val="24"/>
          <w:szCs w:val="24"/>
        </w:rPr>
      </w:pPr>
      <w:bookmarkStart w:id="28" w:name="Session4_Figure2"/>
      <w:bookmarkEnd w:id="28"/>
      <w:r>
        <w:rPr>
          <w:rFonts w:ascii="Times New Roman" w:eastAsia="Times New Roman" w:hAnsi="Times New Roman" w:cs="Times New Roman"/>
          <w:noProof/>
          <w:sz w:val="24"/>
          <w:szCs w:val="24"/>
        </w:rPr>
        <w:drawing>
          <wp:inline distT="0" distB="0" distL="0" distR="0">
            <wp:extent cx="2441448" cy="3182112"/>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1448" cy="3182112"/>
                    </a:xfrm>
                    <a:prstGeom prst="rect">
                      <a:avLst/>
                    </a:prstGeom>
                    <a:noFill/>
                    <a:ln>
                      <a:noFill/>
                    </a:ln>
                  </pic:spPr>
                </pic:pic>
              </a:graphicData>
            </a:graphic>
          </wp:inline>
        </w:drawing>
      </w:r>
    </w:p>
    <w:p w:rsidR="00850C0C" w:rsidRDefault="00F61A79">
      <w:pPr>
        <w:pStyle w:val="Caption1"/>
        <w:divId w:val="2042975995"/>
      </w:pPr>
      <w:r>
        <w:rPr>
          <w:rStyle w:val="Strong"/>
        </w:rPr>
        <w:t xml:space="preserve">Figure 2 </w:t>
      </w:r>
      <w:r>
        <w:t xml:space="preserve">Pierre-Auguste Renoir, Two Young Girls at the Piano, 1892, oil on canvas. Metropolitan Museum of Art, New York, USA. Photo: Bridgeman Images </w:t>
      </w:r>
    </w:p>
    <w:bookmarkStart w:id="29" w:name="View_Session4_Description2"/>
    <w:p w:rsidR="00850C0C" w:rsidRDefault="00F61A79">
      <w:pPr>
        <w:pStyle w:val="navbutton"/>
        <w:divId w:val="2042975995"/>
      </w:pPr>
      <w:r>
        <w:fldChar w:fldCharType="begin"/>
      </w:r>
      <w:r>
        <w:instrText xml:space="preserve"> HYPERLINK "" \l "Session4_Description2" </w:instrText>
      </w:r>
      <w:r>
        <w:fldChar w:fldCharType="separate"/>
      </w:r>
      <w:r>
        <w:rPr>
          <w:rStyle w:val="Hyperlink"/>
        </w:rPr>
        <w:t>View description - Figure 2 Pierre-Auguste Renoir, Two Young Girls at the Piano, 1892, oil on canvas. ...</w:t>
      </w:r>
      <w:r>
        <w:fldChar w:fldCharType="end"/>
      </w:r>
      <w:bookmarkEnd w:id="29"/>
    </w:p>
    <w:p w:rsidR="00850C0C" w:rsidRDefault="00F61A79">
      <w:pPr>
        <w:divId w:val="980961527"/>
      </w:pPr>
      <w:r>
        <w:rPr>
          <w:vanish/>
        </w:rPr>
        <w:t>End of Figure</w:t>
      </w:r>
    </w:p>
    <w:p w:rsidR="00850C0C" w:rsidRDefault="00F61A79">
      <w:pPr>
        <w:divId w:val="980961527"/>
      </w:pPr>
      <w:r>
        <w:t xml:space="preserve">Among the many scholars who began towards the end of the twentieth century to research the women who had been left out of traditional narratives of Western music history was Marcia J. Citron. She developed her article ‘Gender, professionalism and the musical canon’ from a paper that she initially presented at the Annual Meeting of the American Musicological Society in Baltimore in November 1988. The timing of this places it at the centre of the New Musicology trends of questioning the canon and asking different types of questions in music scholarship which were beginning to develop. The article was first published in the American music journal </w:t>
      </w:r>
      <w:r>
        <w:rPr>
          <w:rStyle w:val="Emphasis"/>
        </w:rPr>
        <w:t>The Journal of Musicology</w:t>
      </w:r>
      <w:r>
        <w:t xml:space="preserve"> in 1990. It has since become a foundational piece of scholarship within feminist musicology. </w:t>
      </w:r>
    </w:p>
    <w:p w:rsidR="00850C0C" w:rsidRDefault="00F61A79">
      <w:pPr>
        <w:divId w:val="980961527"/>
      </w:pPr>
      <w:r>
        <w:t xml:space="preserve">In the first section of the article, Citron contends that for any work to stand a chance of being included in the canon it has to be written, published, and circulated, reach public consciousness through a first performance, remain there through repeat performances, and receive a positive review early on. Before any of this can happen, anyone wishing to become a composer has to be able to receive an adequate musical education and training. She goes on to argue that the main reasons for women’s exclusion from the canon include: </w:t>
      </w:r>
    </w:p>
    <w:p w:rsidR="00850C0C" w:rsidRDefault="00F61A79">
      <w:pPr>
        <w:numPr>
          <w:ilvl w:val="0"/>
          <w:numId w:val="5"/>
        </w:numPr>
        <w:spacing w:before="0" w:beforeAutospacing="0" w:after="0" w:afterAutospacing="0"/>
        <w:ind w:left="780" w:right="780"/>
        <w:divId w:val="980961527"/>
        <w:rPr>
          <w:rFonts w:eastAsia="Times New Roman"/>
        </w:rPr>
      </w:pPr>
      <w:r>
        <w:rPr>
          <w:rFonts w:eastAsia="Times New Roman"/>
        </w:rPr>
        <w:t>systematic exclusion from access to the full range of compositional training</w:t>
      </w:r>
    </w:p>
    <w:p w:rsidR="00850C0C" w:rsidRDefault="00F61A79">
      <w:pPr>
        <w:numPr>
          <w:ilvl w:val="0"/>
          <w:numId w:val="5"/>
        </w:numPr>
        <w:spacing w:before="0" w:beforeAutospacing="0" w:after="0" w:afterAutospacing="0"/>
        <w:ind w:left="780" w:right="780"/>
        <w:divId w:val="980961527"/>
        <w:rPr>
          <w:rFonts w:eastAsia="Times New Roman"/>
        </w:rPr>
      </w:pPr>
      <w:r>
        <w:rPr>
          <w:rFonts w:eastAsia="Times New Roman"/>
        </w:rPr>
        <w:t>lacking publication opportunities</w:t>
      </w:r>
    </w:p>
    <w:p w:rsidR="00850C0C" w:rsidRDefault="00F61A79">
      <w:pPr>
        <w:numPr>
          <w:ilvl w:val="0"/>
          <w:numId w:val="5"/>
        </w:numPr>
        <w:spacing w:before="0" w:beforeAutospacing="0" w:after="0" w:afterAutospacing="0"/>
        <w:ind w:left="780" w:right="780"/>
        <w:divId w:val="980961527"/>
        <w:rPr>
          <w:rFonts w:eastAsia="Times New Roman"/>
        </w:rPr>
      </w:pPr>
      <w:r>
        <w:rPr>
          <w:rFonts w:eastAsia="Times New Roman"/>
        </w:rPr>
        <w:t>lacking performance opportunities</w:t>
      </w:r>
    </w:p>
    <w:p w:rsidR="00850C0C" w:rsidRDefault="00F61A79">
      <w:pPr>
        <w:numPr>
          <w:ilvl w:val="0"/>
          <w:numId w:val="5"/>
        </w:numPr>
        <w:spacing w:before="0" w:beforeAutospacing="0" w:after="0" w:afterAutospacing="0"/>
        <w:ind w:left="780" w:right="780"/>
        <w:divId w:val="980961527"/>
        <w:rPr>
          <w:rFonts w:eastAsia="Times New Roman"/>
        </w:rPr>
      </w:pPr>
      <w:r>
        <w:rPr>
          <w:rFonts w:eastAsia="Times New Roman"/>
        </w:rPr>
        <w:t>systemic barriers which have tended to exclude them from the musical establishment</w:t>
      </w:r>
    </w:p>
    <w:p w:rsidR="00850C0C" w:rsidRDefault="00F61A79">
      <w:pPr>
        <w:numPr>
          <w:ilvl w:val="0"/>
          <w:numId w:val="5"/>
        </w:numPr>
        <w:spacing w:before="0" w:beforeAutospacing="0" w:after="0" w:afterAutospacing="0"/>
        <w:ind w:left="780" w:right="780"/>
        <w:divId w:val="980961527"/>
        <w:rPr>
          <w:rFonts w:eastAsia="Times New Roman"/>
        </w:rPr>
      </w:pPr>
      <w:r>
        <w:rPr>
          <w:rFonts w:eastAsia="Times New Roman"/>
        </w:rPr>
        <w:t>gender-linked evaluation by critics</w:t>
      </w:r>
    </w:p>
    <w:p w:rsidR="00850C0C" w:rsidRDefault="00F61A79">
      <w:pPr>
        <w:numPr>
          <w:ilvl w:val="0"/>
          <w:numId w:val="5"/>
        </w:numPr>
        <w:spacing w:before="0" w:beforeAutospacing="0" w:after="0" w:afterAutospacing="0"/>
        <w:ind w:left="780" w:right="780"/>
        <w:divId w:val="980961527"/>
        <w:rPr>
          <w:rFonts w:eastAsia="Times New Roman"/>
        </w:rPr>
      </w:pPr>
      <w:r>
        <w:rPr>
          <w:rFonts w:eastAsia="Times New Roman"/>
        </w:rPr>
        <w:t>not being hired as conductors</w:t>
      </w:r>
    </w:p>
    <w:p w:rsidR="00850C0C" w:rsidRDefault="00F61A79">
      <w:pPr>
        <w:numPr>
          <w:ilvl w:val="0"/>
          <w:numId w:val="5"/>
        </w:numPr>
        <w:spacing w:before="0" w:beforeAutospacing="0" w:after="0" w:afterAutospacing="0"/>
        <w:ind w:left="780" w:right="780"/>
        <w:divId w:val="980961527"/>
        <w:rPr>
          <w:rFonts w:eastAsia="Times New Roman"/>
        </w:rPr>
      </w:pPr>
      <w:r>
        <w:rPr>
          <w:rFonts w:eastAsia="Times New Roman"/>
        </w:rPr>
        <w:t>tending to focus on smaller-scale forms, which were deemed as having less worth.</w:t>
      </w:r>
    </w:p>
    <w:p w:rsidR="00850C0C" w:rsidRDefault="00F61A79">
      <w:pPr>
        <w:pStyle w:val="Heading2"/>
        <w:divId w:val="1458796563"/>
        <w:rPr>
          <w:rFonts w:eastAsia="Times New Roman"/>
        </w:rPr>
      </w:pPr>
      <w:bookmarkStart w:id="30" w:name="Session4_Section2"/>
      <w:bookmarkEnd w:id="30"/>
      <w:r>
        <w:rPr>
          <w:rFonts w:eastAsia="Times New Roman"/>
        </w:rPr>
        <w:t>2.2 Philosophical bias</w:t>
      </w:r>
    </w:p>
    <w:p w:rsidR="00850C0C" w:rsidRDefault="00F61A79">
      <w:pPr>
        <w:divId w:val="1458796563"/>
      </w:pPr>
      <w:r>
        <w:t xml:space="preserve">In the first section of her article ‘Gender, professionalism and the musical canon’, Marcia J. Citron focused on the practical ‘obstacles’ that women composers have faced which combined to exclude them from the canon. In the second section of the article, she moves on to consider ‘philosophical bias against women as creators’ (Citron, 1990, p. 110). She identifies a book by nineteenth-century American music writer George Upton, </w:t>
      </w:r>
      <w:r>
        <w:rPr>
          <w:rStyle w:val="Emphasis"/>
        </w:rPr>
        <w:t xml:space="preserve">Woman in Music </w:t>
      </w:r>
      <w:r>
        <w:t xml:space="preserve">(1880) as having had a significant impact on subsequent generations of music scholars and commentators. Citron describes how Upton saw a paradox between ‘woman’s innate emotionalism co-existent with her inability to channel it effectively into creativity in music, that most emotional art form’. She summarises his view that a woman’s true musical role was not as composer but rather as ‘helpmate, or muse, to successful male composers, and also as performer’ (Citron, 1990, p. 111). </w:t>
      </w:r>
    </w:p>
    <w:p w:rsidR="00850C0C" w:rsidRDefault="00F61A79">
      <w:pPr>
        <w:divId w:val="1458796563"/>
      </w:pPr>
      <w:r>
        <w:t xml:space="preserve">Citron goes on to show how views such as those expressed by Upton, which she argues summed up widely held nineteenth-century beliefs, dominated thinking about music for many decades. Her work is not, however, solely concerned with documenting and analysing the historic practical and philosophical reasons for the exclusion of women composers from the canon. She also advocates change and offers a range of critical ideas towards achieving this. </w:t>
      </w:r>
    </w:p>
    <w:p w:rsidR="00850C0C" w:rsidRDefault="00F61A79">
      <w:pPr>
        <w:divId w:val="1458796563"/>
      </w:pPr>
      <w:r>
        <w:t xml:space="preserve">Given the reasons for the exclusion of women’s music, Citron cautions that we have to get away from the mindset that ‘assumes that if a piece has not survived it is automatically unworthy of consideration for serious performance and study’ (Citron, 1990, p. 112). Secondly, she asserts that in attempting to make an informed judgement on whether a particular woman’s compositions should be included in the canon ‘other factors must be taken into account: sociological, cultural, historical, economic, political’ (Citron, 1990, p. 112). Thirdly, she highlights that when we are choosing works to include, ‘we have to confront the issue of what criteria we are imposing’ (Citron, 1990, p. 112). </w:t>
      </w:r>
    </w:p>
    <w:p w:rsidR="00850C0C" w:rsidRDefault="00F61A79">
      <w:pPr>
        <w:pStyle w:val="Heading2"/>
        <w:divId w:val="1220089050"/>
        <w:rPr>
          <w:rFonts w:eastAsia="Times New Roman"/>
        </w:rPr>
      </w:pPr>
      <w:bookmarkStart w:id="31" w:name="Session4_Section3"/>
      <w:bookmarkEnd w:id="31"/>
      <w:r>
        <w:rPr>
          <w:rFonts w:eastAsia="Times New Roman"/>
        </w:rPr>
        <w:t>2.3 New directions in feminist musicology</w:t>
      </w:r>
    </w:p>
    <w:p w:rsidR="00850C0C" w:rsidRDefault="00F61A79">
      <w:pPr>
        <w:divId w:val="1220089050"/>
      </w:pPr>
      <w:r>
        <w:t xml:space="preserve">More recent feminist musicology aims at greater inclusivity, considers the intersectionality of exclusion based on gender alongside other factors of marginalisation – including race, ethnicity, sexuality, faith, class, disability and/or neurodiversity – and also seeks to get away from binary constructions of gender. Another key difference is the new willingness of musicologists to engage with practising musicians and others involved in music education and the music industries. Many feminist musicologists today see both wider advocacy work beyond academia and actively working alongside practising musicians and other professionals within the music industries as key parts of their work and how real change can be made. </w:t>
      </w:r>
    </w:p>
    <w:p w:rsidR="00850C0C" w:rsidRDefault="00F61A79">
      <w:pPr>
        <w:divId w:val="1220089050"/>
      </w:pPr>
      <w:r>
        <w:t xml:space="preserve">Over recent years, many organisations, groups and collectives that aim to promote women’s music and to support women musicians have emerged – both in the UK and internationally. </w:t>
      </w:r>
      <w:hyperlink r:id="rId14" w:history="1">
        <w:r>
          <w:rPr>
            <w:rStyle w:val="Hyperlink"/>
          </w:rPr>
          <w:t>The F-List Directory of UK Female+ Musicians</w:t>
        </w:r>
      </w:hyperlink>
      <w:r>
        <w:t xml:space="preserve"> (founded by women-in-music activist Vick Bain in 2019), for example, has developed a large directory of female-identifying and gender-expansive musicians based in the UK (hence ‘Female+’). This initiative aims to assist the individuals listed in promoting themselves and also serves as a comprehensive resource for performance hirers seeking female and gender-expansive musicians. Another notable example is the Ireland-based collective, Sounding the Feminists, which actively promotes and publicises the work of female musicians across the island of Ireland. These are just examples among many. </w:t>
      </w:r>
    </w:p>
    <w:p w:rsidR="00850C0C" w:rsidRDefault="00F61A79">
      <w:pPr>
        <w:divId w:val="1220089050"/>
      </w:pPr>
      <w:r>
        <w:rPr>
          <w:vanish/>
        </w:rPr>
        <w:t>Start of Activity</w:t>
      </w:r>
    </w:p>
    <w:p w:rsidR="00850C0C" w:rsidRDefault="00F61A79">
      <w:pPr>
        <w:spacing w:before="0" w:beforeAutospacing="0" w:after="0" w:afterAutospacing="0" w:line="240" w:lineRule="auto"/>
        <w:outlineLvl w:val="3"/>
        <w:divId w:val="744380896"/>
        <w:rPr>
          <w:rFonts w:eastAsia="Times New Roman"/>
          <w:b/>
          <w:bCs/>
          <w:sz w:val="36"/>
          <w:szCs w:val="36"/>
        </w:rPr>
      </w:pPr>
      <w:bookmarkStart w:id="32" w:name="Session4_Activity2"/>
      <w:bookmarkEnd w:id="32"/>
      <w:r>
        <w:rPr>
          <w:rFonts w:eastAsia="Times New Roman"/>
          <w:b/>
          <w:bCs/>
          <w:sz w:val="36"/>
          <w:szCs w:val="36"/>
        </w:rPr>
        <w:t>Activity 4 Donne Women in Music Foundation</w:t>
      </w:r>
    </w:p>
    <w:p w:rsidR="00850C0C" w:rsidRDefault="00F61A79">
      <w:pPr>
        <w:pStyle w:val="timing"/>
        <w:divId w:val="1147740986"/>
      </w:pPr>
      <w:r>
        <w:t>Timing: Allow around 30 minutes to complete this activity.</w:t>
      </w:r>
    </w:p>
    <w:p w:rsidR="00850C0C" w:rsidRDefault="00F61A79">
      <w:pPr>
        <w:divId w:val="1147740986"/>
      </w:pPr>
      <w:r>
        <w:rPr>
          <w:vanish/>
        </w:rPr>
        <w:t>Start of Question</w:t>
      </w:r>
    </w:p>
    <w:p w:rsidR="00850C0C" w:rsidRDefault="00F61A79">
      <w:pPr>
        <w:divId w:val="2106614040"/>
      </w:pPr>
      <w:bookmarkStart w:id="33" w:name="Session4_Question2"/>
      <w:bookmarkEnd w:id="33"/>
      <w:r>
        <w:t xml:space="preserve">Watch this video interview that OU Music academic Dr Laura Hamer filmed with soprano and women-in-music activist Gabriella Di Laccio, curator and founder of the </w:t>
      </w:r>
      <w:hyperlink r:id="rId15" w:history="1">
        <w:r>
          <w:rPr>
            <w:rStyle w:val="Hyperlink"/>
          </w:rPr>
          <w:t>Donne Women in Music Foundation</w:t>
        </w:r>
      </w:hyperlink>
      <w:r>
        <w:t xml:space="preserve"> in March 2023. </w:t>
      </w:r>
    </w:p>
    <w:p w:rsidR="00850C0C" w:rsidRDefault="00F61A79">
      <w:pPr>
        <w:divId w:val="2106614040"/>
      </w:pPr>
      <w:r>
        <w:t>What motivated Gabriella to found Donne?</w:t>
      </w:r>
    </w:p>
    <w:p w:rsidR="00850C0C" w:rsidRDefault="00F61A79">
      <w:pPr>
        <w:divId w:val="2106614040"/>
      </w:pPr>
      <w:r>
        <w:rPr>
          <w:vanish/>
        </w:rPr>
        <w:t>Start of Media Content</w:t>
      </w:r>
    </w:p>
    <w:p w:rsidR="00850C0C" w:rsidRDefault="00F61A79">
      <w:pPr>
        <w:spacing w:before="120" w:beforeAutospacing="0" w:after="120" w:afterAutospacing="0"/>
        <w:divId w:val="374038161"/>
      </w:pPr>
      <w:bookmarkStart w:id="34" w:name="Session4_MediaContent1"/>
      <w:bookmarkEnd w:id="34"/>
      <w:r>
        <w:t>Video content is not available in this format.</w:t>
      </w:r>
    </w:p>
    <w:p w:rsidR="00850C0C" w:rsidRDefault="00F61A79">
      <w:pPr>
        <w:pStyle w:val="Caption1"/>
        <w:divId w:val="269897019"/>
      </w:pPr>
      <w:r>
        <w:rPr>
          <w:rStyle w:val="Strong"/>
        </w:rPr>
        <w:t>Video 1</w:t>
      </w:r>
      <w:r>
        <w:t xml:space="preserve"> </w:t>
      </w:r>
    </w:p>
    <w:bookmarkStart w:id="35" w:name="View_Session4_Transcript1"/>
    <w:p w:rsidR="00850C0C" w:rsidRDefault="00F61A79">
      <w:pPr>
        <w:pStyle w:val="navbutton"/>
        <w:divId w:val="269897019"/>
      </w:pPr>
      <w:r>
        <w:fldChar w:fldCharType="begin"/>
      </w:r>
      <w:r>
        <w:instrText xml:space="preserve"> HYPERLINK "" \l "Session4_Transcript1" </w:instrText>
      </w:r>
      <w:r>
        <w:fldChar w:fldCharType="separate"/>
      </w:r>
      <w:r>
        <w:rPr>
          <w:rStyle w:val="Hyperlink"/>
        </w:rPr>
        <w:t xml:space="preserve">View transcript - Video 1 </w:t>
      </w:r>
      <w:r>
        <w:fldChar w:fldCharType="end"/>
      </w:r>
      <w:bookmarkEnd w:id="35"/>
    </w:p>
    <w:p w:rsidR="00850C0C" w:rsidRDefault="00F61A79">
      <w:pPr>
        <w:divId w:val="269897019"/>
      </w:pPr>
      <w:r>
        <w:rPr>
          <w:vanish/>
        </w:rPr>
        <w:t>Start of Figure</w:t>
      </w:r>
    </w:p>
    <w:p w:rsidR="00850C0C" w:rsidRDefault="00F61A79">
      <w:pPr>
        <w:spacing w:before="240" w:beforeAutospacing="0" w:after="0" w:afterAutospacing="0" w:line="240" w:lineRule="auto"/>
        <w:divId w:val="152764945"/>
        <w:rPr>
          <w:rFonts w:ascii="Times New Roman" w:eastAsia="Times New Roman" w:hAnsi="Times New Roman" w:cs="Times New Roman"/>
          <w:sz w:val="24"/>
          <w:szCs w:val="24"/>
        </w:rPr>
      </w:pPr>
      <w:bookmarkStart w:id="36" w:name="Session4_Figure3"/>
      <w:bookmarkEnd w:id="36"/>
      <w:r>
        <w:rPr>
          <w:rFonts w:ascii="Times New Roman" w:eastAsia="Times New Roman" w:hAnsi="Times New Roman" w:cs="Times New Roman"/>
          <w:noProof/>
          <w:sz w:val="24"/>
          <w:szCs w:val="24"/>
        </w:rPr>
        <w:drawing>
          <wp:inline distT="0" distB="0" distL="0" distR="0">
            <wp:extent cx="5278120" cy="2968943"/>
            <wp:effectExtent l="0" t="0" r="0" b="317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7" w:name="View_Session4_Alternative1"/>
    <w:p w:rsidR="00850C0C" w:rsidRDefault="00F61A79">
      <w:pPr>
        <w:pStyle w:val="navbutton"/>
        <w:divId w:val="1119449797"/>
      </w:pPr>
      <w:r>
        <w:fldChar w:fldCharType="begin"/>
      </w:r>
      <w:r>
        <w:instrText xml:space="preserve"> HYPERLINK "" \l "Session4_Alternative1" </w:instrText>
      </w:r>
      <w:r>
        <w:fldChar w:fldCharType="separate"/>
      </w:r>
      <w:r>
        <w:rPr>
          <w:rStyle w:val="Hyperlink"/>
        </w:rPr>
        <w:t>View alternative description - Uncaptioned Figure</w:t>
      </w:r>
      <w:r>
        <w:fldChar w:fldCharType="end"/>
      </w:r>
      <w:bookmarkEnd w:id="37"/>
    </w:p>
    <w:p w:rsidR="00850C0C" w:rsidRDefault="00F61A79">
      <w:pPr>
        <w:divId w:val="269897019"/>
      </w:pPr>
      <w:r>
        <w:rPr>
          <w:vanish/>
        </w:rPr>
        <w:t>End of Figure</w:t>
      </w:r>
    </w:p>
    <w:p w:rsidR="00850C0C" w:rsidRDefault="00F61A79">
      <w:pPr>
        <w:divId w:val="2106614040"/>
      </w:pPr>
      <w:r>
        <w:rPr>
          <w:vanish/>
        </w:rPr>
        <w:t>End of Media Content</w:t>
      </w:r>
    </w:p>
    <w:p w:rsidR="00850C0C" w:rsidRDefault="00F61A79">
      <w:pPr>
        <w:divId w:val="1147740986"/>
      </w:pPr>
      <w:r>
        <w:rPr>
          <w:vanish/>
        </w:rPr>
        <w:t>End of Question</w:t>
      </w:r>
    </w:p>
    <w:p w:rsidR="00850C0C" w:rsidRDefault="00F61A79">
      <w:pPr>
        <w:spacing w:before="60" w:beforeAutospacing="0" w:after="60" w:afterAutospacing="0" w:line="240" w:lineRule="auto"/>
        <w:divId w:val="1769229759"/>
        <w:rPr>
          <w:rFonts w:ascii="Times New Roman" w:eastAsia="Times New Roman" w:hAnsi="Times New Roman" w:cs="Times New Roman"/>
          <w:i/>
          <w:iCs/>
          <w:color w:val="5C5C5C"/>
          <w:sz w:val="24"/>
          <w:szCs w:val="24"/>
        </w:rPr>
      </w:pPr>
      <w:bookmarkStart w:id="38" w:name="Session4_FreeResponse3"/>
      <w:bookmarkEnd w:id="38"/>
      <w:r>
        <w:rPr>
          <w:rFonts w:ascii="Times New Roman" w:eastAsia="Times New Roman" w:hAnsi="Times New Roman" w:cs="Times New Roman"/>
          <w:i/>
          <w:iCs/>
          <w:color w:val="5C5C5C"/>
          <w:sz w:val="24"/>
          <w:szCs w:val="24"/>
        </w:rPr>
        <w:t xml:space="preserve">Provide your answer... </w:t>
      </w:r>
    </w:p>
    <w:bookmarkStart w:id="39" w:name="View_Session4_Discussion2"/>
    <w:p w:rsidR="00850C0C" w:rsidRDefault="00F61A79">
      <w:pPr>
        <w:pStyle w:val="navbutton"/>
        <w:divId w:val="1147740986"/>
      </w:pPr>
      <w:r>
        <w:fldChar w:fldCharType="begin"/>
      </w:r>
      <w:r>
        <w:instrText xml:space="preserve"> HYPERLINK "" \l "Session4_Discussion2" </w:instrText>
      </w:r>
      <w:r>
        <w:fldChar w:fldCharType="separate"/>
      </w:r>
      <w:r>
        <w:rPr>
          <w:rStyle w:val="Hyperlink"/>
        </w:rPr>
        <w:t>View discussion - Activity 4 Donne Women in Music Foundation</w:t>
      </w:r>
      <w:r>
        <w:fldChar w:fldCharType="end"/>
      </w:r>
      <w:bookmarkEnd w:id="39"/>
    </w:p>
    <w:p w:rsidR="00850C0C" w:rsidRDefault="00F61A79">
      <w:pPr>
        <w:divId w:val="1220089050"/>
      </w:pPr>
      <w:r>
        <w:rPr>
          <w:vanish/>
        </w:rPr>
        <w:t>End of Activity</w:t>
      </w:r>
    </w:p>
    <w:p w:rsidR="00850C0C" w:rsidRDefault="007E18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0C0C" w:rsidRDefault="00F61A79">
      <w:pPr>
        <w:pStyle w:val="Heading2"/>
        <w:divId w:val="1714843597"/>
        <w:rPr>
          <w:rFonts w:eastAsia="Times New Roman"/>
        </w:rPr>
      </w:pPr>
      <w:bookmarkStart w:id="40" w:name="Session5"/>
      <w:bookmarkEnd w:id="40"/>
      <w:r>
        <w:rPr>
          <w:rFonts w:eastAsia="Times New Roman"/>
        </w:rPr>
        <w:t>3 Historically informed performance</w:t>
      </w:r>
    </w:p>
    <w:p w:rsidR="00850C0C" w:rsidRDefault="00F61A79">
      <w:pPr>
        <w:divId w:val="1714843597"/>
      </w:pPr>
      <w:r>
        <w:t xml:space="preserve">Broadly speaking, historically informed performance (HIP) aims to be faithful to what people heard when a piece was first composed and performed. Although HIP was a preoccupation of some earlier writers, the issues addressed in this branch of scholarship only became widely discussed and debated from the middle of the twentieth century. Publications such as Thurston Dart’s </w:t>
      </w:r>
      <w:r>
        <w:rPr>
          <w:rStyle w:val="Emphasis"/>
        </w:rPr>
        <w:t>The Interpretation of Music</w:t>
      </w:r>
      <w:r>
        <w:t xml:space="preserve"> (1954) began to provide an overview of some of the HIP issues that were taken up in later, more detailed publications such as the journal </w:t>
      </w:r>
      <w:r>
        <w:rPr>
          <w:rStyle w:val="Emphasis"/>
        </w:rPr>
        <w:t>Early Music</w:t>
      </w:r>
      <w:r>
        <w:t xml:space="preserve"> (founded in 1973) and influential books such as Frederick Neumann’s </w:t>
      </w:r>
      <w:r>
        <w:rPr>
          <w:rStyle w:val="Emphasis"/>
        </w:rPr>
        <w:t>Ornamentation in Baroque and Post-Baroque Music</w:t>
      </w:r>
      <w:r>
        <w:t xml:space="preserve"> (1978). Initially, many of the questions that were asked concerned the performance of music from the seventeenth and eighteenth centuries, but that period subsequently broadened to include both earlier and later music. </w:t>
      </w:r>
    </w:p>
    <w:p w:rsidR="00850C0C" w:rsidRDefault="00F61A79">
      <w:pPr>
        <w:divId w:val="1714843597"/>
      </w:pPr>
      <w:r>
        <w:t xml:space="preserve">How possible, or even desirable, is it to recreate the types of performances experienced by previous generations, especially those from the prerecording era? This question became a subject of debate almost as soon as HIP performances began to emerge. A popular view of these sorts of performances, at least to begin with, was that they were as close as possible to the sorts of events the composers of the time would have known. But several holes quickly began to emerge in this assumption and in some instances the appropriateness of using early instruments has been called into question. </w:t>
      </w:r>
    </w:p>
    <w:p w:rsidR="00850C0C" w:rsidRDefault="00F61A79">
      <w:pPr>
        <w:divId w:val="1714843597"/>
      </w:pPr>
      <w:r>
        <w:t xml:space="preserve">Researching HIP involves the study of a wide range of sources. As well as the instruments themselves, sources include personal texts such as correspondence, diaries and memoirs, evidence found in public documents, such as civic papers and newspapers, iconographical sources (pictures, engravings, etc.), and musical scores. </w:t>
      </w:r>
    </w:p>
    <w:p w:rsidR="00850C0C" w:rsidRDefault="00F61A79">
      <w:pPr>
        <w:pStyle w:val="Heading2"/>
        <w:divId w:val="1197112024"/>
        <w:rPr>
          <w:rFonts w:eastAsia="Times New Roman"/>
        </w:rPr>
      </w:pPr>
      <w:bookmarkStart w:id="41" w:name="Session5_Section1"/>
      <w:bookmarkEnd w:id="41"/>
      <w:r>
        <w:rPr>
          <w:rFonts w:eastAsia="Times New Roman"/>
        </w:rPr>
        <w:t>3.1 The authenticity debate</w:t>
      </w:r>
    </w:p>
    <w:p w:rsidR="00850C0C" w:rsidRDefault="00F61A79">
      <w:pPr>
        <w:divId w:val="1197112024"/>
      </w:pPr>
      <w:r>
        <w:t xml:space="preserve">‘Authentic performance’ was a term popularly used at the start of the HIP movement in concert advertising, reviews, and so on to denote the use of instrumental and vocal performance styles and techniques contemporary with the composers whose music was being played. But how ‘authentic’ could this experience be? This was a question asked by several writers in the closing decades of the twentieth century. The term ‘authentic’ was questioned and subsequently largely dropped. Claims of ‘authenticity’ were simply too questionable. Nowadays the term ‘historically informed’ seems a more measured way of describing the performance of music on early instruments using techniques that have been informed by research into earlier practices. </w:t>
      </w:r>
    </w:p>
    <w:p w:rsidR="00850C0C" w:rsidRDefault="00F61A79">
      <w:pPr>
        <w:divId w:val="1197112024"/>
      </w:pPr>
      <w:r>
        <w:t xml:space="preserve">As the authenticity debate has matured, some features of contemporary HIP begin to look rather strange and incongruous. Consider Figure 3, for example. Here you have a photograph, like many others, of a performance which uses early instruments appropriate to the ‘Baroque era’ which, roughly speaking, may be considered to have ended in the mid eighteenth century. Given that the performers are using early instruments you can assume that they were trying their best to play in historical styles appropriate to the music they were playing. Yet there are so many modern features in the image. The staging in a purpose-built performance space bears no resemblance to the venues in which Baroque-era performances would have taken place, while the performers are separated from the listeners, which is a modern trend. The musicians are dressed in clothes that recall the early twentieth century much more than earlier times. Then there is the conductor in front of the harpsichord: conductors of orchestras like this were not features of performances of this sort of music until the nineteenth century (Bowen, 2003). To what extent, then, can the performance represented in this image be regarded as ‘authentic’? </w:t>
      </w:r>
    </w:p>
    <w:p w:rsidR="00850C0C" w:rsidRDefault="00F61A79">
      <w:pPr>
        <w:divId w:val="1197112024"/>
      </w:pPr>
      <w:r>
        <w:rPr>
          <w:vanish/>
        </w:rPr>
        <w:t>Start of Figure</w:t>
      </w:r>
    </w:p>
    <w:p w:rsidR="00850C0C" w:rsidRDefault="00F61A79">
      <w:pPr>
        <w:spacing w:before="240" w:beforeAutospacing="0" w:after="0" w:afterAutospacing="0" w:line="240" w:lineRule="auto"/>
        <w:divId w:val="2016571447"/>
        <w:rPr>
          <w:rFonts w:ascii="Times New Roman" w:eastAsia="Times New Roman" w:hAnsi="Times New Roman" w:cs="Times New Roman"/>
          <w:sz w:val="24"/>
          <w:szCs w:val="24"/>
        </w:rPr>
      </w:pPr>
      <w:bookmarkStart w:id="42" w:name="Session5_Figure1"/>
      <w:bookmarkEnd w:id="42"/>
      <w:r>
        <w:rPr>
          <w:rFonts w:ascii="Times New Roman" w:eastAsia="Times New Roman" w:hAnsi="Times New Roman" w:cs="Times New Roman"/>
          <w:noProof/>
          <w:sz w:val="24"/>
          <w:szCs w:val="24"/>
        </w:rPr>
        <w:drawing>
          <wp:inline distT="0" distB="0" distL="0" distR="0">
            <wp:extent cx="2441448" cy="1618488"/>
            <wp:effectExtent l="0" t="0" r="0" b="127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1448" cy="1618488"/>
                    </a:xfrm>
                    <a:prstGeom prst="rect">
                      <a:avLst/>
                    </a:prstGeom>
                    <a:noFill/>
                    <a:ln>
                      <a:noFill/>
                    </a:ln>
                  </pic:spPr>
                </pic:pic>
              </a:graphicData>
            </a:graphic>
          </wp:inline>
        </w:drawing>
      </w:r>
    </w:p>
    <w:p w:rsidR="00850C0C" w:rsidRDefault="00F61A79">
      <w:pPr>
        <w:pStyle w:val="Caption1"/>
        <w:divId w:val="444274578"/>
      </w:pPr>
      <w:r>
        <w:rPr>
          <w:rStyle w:val="Strong"/>
        </w:rPr>
        <w:t xml:space="preserve">Figure 3 </w:t>
      </w:r>
      <w:r>
        <w:t xml:space="preserve">The King’s Consort Orchestra, conducted by Robert King, 1995. Photo: © Jim Four. All rights reserved 2023/Bridgeman Images </w:t>
      </w:r>
    </w:p>
    <w:bookmarkStart w:id="43" w:name="View_Session5_Description1"/>
    <w:p w:rsidR="00850C0C" w:rsidRDefault="00F61A79">
      <w:pPr>
        <w:pStyle w:val="navbutton"/>
        <w:divId w:val="444274578"/>
      </w:pPr>
      <w:r>
        <w:fldChar w:fldCharType="begin"/>
      </w:r>
      <w:r>
        <w:instrText xml:space="preserve"> HYPERLINK "" \l "Session5_Description1" </w:instrText>
      </w:r>
      <w:r>
        <w:fldChar w:fldCharType="separate"/>
      </w:r>
      <w:r>
        <w:rPr>
          <w:rStyle w:val="Hyperlink"/>
        </w:rPr>
        <w:t>View description - Figure 3 The King’s Consort Orchestra, conducted by Robert King, 1995. Photo: © Jim ...</w:t>
      </w:r>
      <w:r>
        <w:fldChar w:fldCharType="end"/>
      </w:r>
      <w:bookmarkEnd w:id="43"/>
    </w:p>
    <w:p w:rsidR="00850C0C" w:rsidRDefault="00F61A79">
      <w:pPr>
        <w:divId w:val="1197112024"/>
      </w:pPr>
      <w:r>
        <w:rPr>
          <w:vanish/>
        </w:rPr>
        <w:t>End of Figure</w:t>
      </w:r>
    </w:p>
    <w:p w:rsidR="00850C0C" w:rsidRDefault="00F61A79">
      <w:pPr>
        <w:pStyle w:val="Heading2"/>
        <w:divId w:val="1226912134"/>
        <w:rPr>
          <w:rFonts w:eastAsia="Times New Roman"/>
        </w:rPr>
      </w:pPr>
      <w:bookmarkStart w:id="44" w:name="Session5_Section2"/>
      <w:bookmarkEnd w:id="44"/>
      <w:r>
        <w:rPr>
          <w:rFonts w:eastAsia="Times New Roman"/>
        </w:rPr>
        <w:t>3.2 Investigating early instruments</w:t>
      </w:r>
    </w:p>
    <w:p w:rsidR="00850C0C" w:rsidRDefault="00F61A79">
      <w:pPr>
        <w:divId w:val="1226912134"/>
      </w:pPr>
      <w:r>
        <w:t xml:space="preserve">Among the most important sources for a study of historically informed performance are the instruments on which music was played in earlier generations. Historical instruments have fascinated musicians for at least the last two centuries and many collections have been formed which are curated and displayed for the benefit of performers, music historians and the public. </w:t>
      </w:r>
    </w:p>
    <w:p w:rsidR="00850C0C" w:rsidRDefault="00F61A79">
      <w:pPr>
        <w:divId w:val="1226912134"/>
      </w:pPr>
      <w:r>
        <w:t xml:space="preserve">While some curators allow the instruments in their collections to be maintained in working order and used for performances, others ensure that their instruments are kept in cabinets and left as they were found for fear that important historical evidence will be destroyed if they are restored. So, for example, if old piano hammer coverings are removed, information is lost for ever about the way in which the material was stretched over the wood beneath, even if the old hammer coverings are kept after they have been removed. </w:t>
      </w:r>
    </w:p>
    <w:p w:rsidR="00850C0C" w:rsidRDefault="00F61A79">
      <w:pPr>
        <w:divId w:val="1226912134"/>
      </w:pPr>
      <w:r>
        <w:t xml:space="preserve">In the case of very rare instruments in particular, many think that they should remain unrestored as a resource for future generations of researchers, who may develop new questions about them which can only be answered from untouched examples. </w:t>
      </w:r>
    </w:p>
    <w:p w:rsidR="00850C0C" w:rsidRDefault="00F61A79">
      <w:pPr>
        <w:divId w:val="1226912134"/>
      </w:pPr>
      <w:r>
        <w:rPr>
          <w:vanish/>
        </w:rPr>
        <w:t>Start of Case Study</w:t>
      </w:r>
    </w:p>
    <w:p w:rsidR="00850C0C" w:rsidRDefault="00F61A79">
      <w:pPr>
        <w:spacing w:before="240" w:beforeAutospacing="0" w:after="0" w:afterAutospacing="0" w:line="240" w:lineRule="auto"/>
        <w:ind w:left="240" w:right="240"/>
        <w:outlineLvl w:val="3"/>
        <w:divId w:val="1871071448"/>
        <w:rPr>
          <w:rFonts w:eastAsia="Times New Roman"/>
          <w:b/>
          <w:bCs/>
          <w:sz w:val="36"/>
          <w:szCs w:val="36"/>
        </w:rPr>
      </w:pPr>
      <w:bookmarkStart w:id="45" w:name="Session5_CaseStudy1"/>
      <w:bookmarkEnd w:id="45"/>
      <w:r>
        <w:rPr>
          <w:rFonts w:eastAsia="Times New Roman"/>
          <w:b/>
          <w:bCs/>
          <w:sz w:val="36"/>
          <w:szCs w:val="36"/>
        </w:rPr>
        <w:t>Mozart’s pedal piano</w:t>
      </w:r>
    </w:p>
    <w:p w:rsidR="00850C0C" w:rsidRDefault="00F61A79">
      <w:pPr>
        <w:divId w:val="1464154391"/>
      </w:pPr>
      <w:r>
        <w:t xml:space="preserve">For the final years of his life, Wolfgang Amadeus Mozart (1756–1791) owned a piano which was placed above an independent pedalboard played with the feet, as on an organ. The piano survives, but the pedalboard does not. The pedalboard had its own strings, which were independent of the piano above it, and reinforced the bass of the music, making it sound rather less delicate than many imagine Mozart’s music would sound like. </w:t>
      </w:r>
    </w:p>
    <w:p w:rsidR="00850C0C" w:rsidRDefault="00F61A79">
      <w:pPr>
        <w:divId w:val="1464154391"/>
      </w:pPr>
      <w:r>
        <w:rPr>
          <w:vanish/>
        </w:rPr>
        <w:t>Start of Activity</w:t>
      </w:r>
    </w:p>
    <w:p w:rsidR="00850C0C" w:rsidRDefault="00F61A79">
      <w:pPr>
        <w:spacing w:before="0" w:beforeAutospacing="0" w:after="0" w:afterAutospacing="0" w:line="240" w:lineRule="auto"/>
        <w:outlineLvl w:val="4"/>
        <w:divId w:val="617178157"/>
        <w:rPr>
          <w:rFonts w:eastAsia="Times New Roman"/>
          <w:b/>
          <w:bCs/>
          <w:sz w:val="32"/>
          <w:szCs w:val="32"/>
        </w:rPr>
      </w:pPr>
      <w:bookmarkStart w:id="46" w:name="Session5_Activity1"/>
      <w:bookmarkEnd w:id="46"/>
      <w:r>
        <w:rPr>
          <w:rFonts w:eastAsia="Times New Roman"/>
          <w:b/>
          <w:bCs/>
          <w:sz w:val="32"/>
          <w:szCs w:val="32"/>
        </w:rPr>
        <w:t>Activity 5 Video of Mozart’s pedalboard</w:t>
      </w:r>
    </w:p>
    <w:p w:rsidR="00850C0C" w:rsidRDefault="00F61A79">
      <w:pPr>
        <w:pStyle w:val="timing"/>
        <w:divId w:val="178203438"/>
      </w:pPr>
      <w:r>
        <w:t>Timing: Allow around 20 minutes to complete this activity.</w:t>
      </w:r>
    </w:p>
    <w:p w:rsidR="00850C0C" w:rsidRDefault="00F61A79">
      <w:pPr>
        <w:divId w:val="178203438"/>
      </w:pPr>
      <w:r>
        <w:rPr>
          <w:vanish/>
        </w:rPr>
        <w:t>Start of Question</w:t>
      </w:r>
    </w:p>
    <w:p w:rsidR="00850C0C" w:rsidRDefault="00F61A79">
      <w:pPr>
        <w:divId w:val="851188688"/>
      </w:pPr>
      <w:bookmarkStart w:id="47" w:name="Session5_Question1"/>
      <w:bookmarkEnd w:id="47"/>
      <w:r>
        <w:t xml:space="preserve">Watch this video, which will help you to understand the instrument and its characteristics. The instrument is a reconstruction made according to the available evidence. </w:t>
      </w:r>
    </w:p>
    <w:p w:rsidR="00850C0C" w:rsidRDefault="00F61A79">
      <w:pPr>
        <w:divId w:val="851188688"/>
      </w:pPr>
      <w:r>
        <w:rPr>
          <w:vanish/>
        </w:rPr>
        <w:t>Start of Media Content</w:t>
      </w:r>
    </w:p>
    <w:p w:rsidR="00850C0C" w:rsidRDefault="00F61A79">
      <w:pPr>
        <w:spacing w:before="120" w:beforeAutospacing="0" w:after="120" w:afterAutospacing="0"/>
        <w:divId w:val="881480676"/>
      </w:pPr>
      <w:bookmarkStart w:id="48" w:name="Session5_MediaContent1"/>
      <w:bookmarkEnd w:id="48"/>
      <w:r>
        <w:t>Video content is not available in this format.</w:t>
      </w:r>
    </w:p>
    <w:p w:rsidR="00850C0C" w:rsidRDefault="00F61A79">
      <w:pPr>
        <w:pStyle w:val="Caption1"/>
        <w:divId w:val="1764649619"/>
      </w:pPr>
      <w:r>
        <w:rPr>
          <w:rStyle w:val="Strong"/>
        </w:rPr>
        <w:t>Video 2</w:t>
      </w:r>
      <w:r>
        <w:t xml:space="preserve"> </w:t>
      </w:r>
    </w:p>
    <w:bookmarkStart w:id="49" w:name="View_Session5_Transcript1"/>
    <w:p w:rsidR="00850C0C" w:rsidRDefault="00F61A79">
      <w:pPr>
        <w:pStyle w:val="navbutton"/>
        <w:divId w:val="1764649619"/>
      </w:pPr>
      <w:r>
        <w:fldChar w:fldCharType="begin"/>
      </w:r>
      <w:r>
        <w:instrText xml:space="preserve"> HYPERLINK "" \l "Session5_Transcript1" </w:instrText>
      </w:r>
      <w:r>
        <w:fldChar w:fldCharType="separate"/>
      </w:r>
      <w:r>
        <w:rPr>
          <w:rStyle w:val="Hyperlink"/>
        </w:rPr>
        <w:t xml:space="preserve">View transcript - Video 2 </w:t>
      </w:r>
      <w:r>
        <w:fldChar w:fldCharType="end"/>
      </w:r>
      <w:bookmarkEnd w:id="49"/>
    </w:p>
    <w:p w:rsidR="00850C0C" w:rsidRDefault="00F61A79">
      <w:pPr>
        <w:divId w:val="1764649619"/>
      </w:pPr>
      <w:r>
        <w:rPr>
          <w:vanish/>
        </w:rPr>
        <w:t>Start of Figure</w:t>
      </w:r>
    </w:p>
    <w:p w:rsidR="00850C0C" w:rsidRDefault="00F61A79">
      <w:pPr>
        <w:spacing w:before="240" w:beforeAutospacing="0" w:after="0" w:afterAutospacing="0" w:line="240" w:lineRule="auto"/>
        <w:divId w:val="1827896982"/>
        <w:rPr>
          <w:rFonts w:ascii="Times New Roman" w:eastAsia="Times New Roman" w:hAnsi="Times New Roman" w:cs="Times New Roman"/>
          <w:sz w:val="24"/>
          <w:szCs w:val="24"/>
        </w:rPr>
      </w:pPr>
      <w:bookmarkStart w:id="50" w:name="Session5_Figure2"/>
      <w:bookmarkEnd w:id="50"/>
      <w:r>
        <w:rPr>
          <w:rFonts w:ascii="Times New Roman" w:eastAsia="Times New Roman" w:hAnsi="Times New Roman" w:cs="Times New Roman"/>
          <w:noProof/>
          <w:sz w:val="24"/>
          <w:szCs w:val="24"/>
        </w:rPr>
        <w:drawing>
          <wp:inline distT="0" distB="0" distL="0" distR="0">
            <wp:extent cx="5278120" cy="2968943"/>
            <wp:effectExtent l="0" t="0" r="0" b="317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51" w:name="View_Session5_Alternative1"/>
    <w:p w:rsidR="00850C0C" w:rsidRDefault="00F61A79">
      <w:pPr>
        <w:pStyle w:val="navbutton"/>
        <w:divId w:val="2043439084"/>
      </w:pPr>
      <w:r>
        <w:fldChar w:fldCharType="begin"/>
      </w:r>
      <w:r>
        <w:instrText xml:space="preserve"> HYPERLINK "" \l "Session5_Alternative1" </w:instrText>
      </w:r>
      <w:r>
        <w:fldChar w:fldCharType="separate"/>
      </w:r>
      <w:r>
        <w:rPr>
          <w:rStyle w:val="Hyperlink"/>
        </w:rPr>
        <w:t>View alternative description - Uncaptioned Figure</w:t>
      </w:r>
      <w:r>
        <w:fldChar w:fldCharType="end"/>
      </w:r>
      <w:bookmarkEnd w:id="51"/>
    </w:p>
    <w:p w:rsidR="00850C0C" w:rsidRDefault="00F61A79">
      <w:pPr>
        <w:divId w:val="1764649619"/>
      </w:pPr>
      <w:r>
        <w:rPr>
          <w:vanish/>
        </w:rPr>
        <w:t>End of Figure</w:t>
      </w:r>
    </w:p>
    <w:p w:rsidR="00850C0C" w:rsidRDefault="00F61A79">
      <w:pPr>
        <w:divId w:val="851188688"/>
      </w:pPr>
      <w:r>
        <w:rPr>
          <w:vanish/>
        </w:rPr>
        <w:t>End of Media Content</w:t>
      </w:r>
    </w:p>
    <w:p w:rsidR="00850C0C" w:rsidRDefault="00F61A79">
      <w:pPr>
        <w:divId w:val="178203438"/>
      </w:pPr>
      <w:r>
        <w:rPr>
          <w:vanish/>
        </w:rPr>
        <w:t>End of Question</w:t>
      </w:r>
    </w:p>
    <w:p w:rsidR="00850C0C" w:rsidRDefault="00F61A79">
      <w:pPr>
        <w:divId w:val="1464154391"/>
      </w:pPr>
      <w:r>
        <w:rPr>
          <w:vanish/>
        </w:rPr>
        <w:t>End of Activity</w:t>
      </w:r>
    </w:p>
    <w:p w:rsidR="00850C0C" w:rsidRDefault="00F61A79">
      <w:pPr>
        <w:divId w:val="1464154391"/>
      </w:pPr>
      <w:r>
        <w:t xml:space="preserve">The evidence used to reconstruct this instrument was wide-ranging. It included: </w:t>
      </w:r>
    </w:p>
    <w:p w:rsidR="00850C0C" w:rsidRDefault="00F61A79">
      <w:pPr>
        <w:numPr>
          <w:ilvl w:val="0"/>
          <w:numId w:val="6"/>
        </w:numPr>
        <w:spacing w:before="0" w:beforeAutospacing="0" w:after="0" w:afterAutospacing="0"/>
        <w:ind w:left="780" w:right="780"/>
        <w:divId w:val="1464154391"/>
        <w:rPr>
          <w:rFonts w:eastAsia="Times New Roman"/>
        </w:rPr>
      </w:pPr>
      <w:r>
        <w:rPr>
          <w:rFonts w:eastAsia="Times New Roman"/>
        </w:rPr>
        <w:t>a concert handbill</w:t>
      </w:r>
    </w:p>
    <w:p w:rsidR="00850C0C" w:rsidRDefault="00F61A79">
      <w:pPr>
        <w:numPr>
          <w:ilvl w:val="0"/>
          <w:numId w:val="6"/>
        </w:numPr>
        <w:spacing w:before="0" w:beforeAutospacing="0" w:after="0" w:afterAutospacing="0"/>
        <w:ind w:left="780" w:right="780"/>
        <w:divId w:val="1464154391"/>
        <w:rPr>
          <w:rFonts w:eastAsia="Times New Roman"/>
        </w:rPr>
      </w:pPr>
      <w:r>
        <w:rPr>
          <w:rFonts w:eastAsia="Times New Roman"/>
        </w:rPr>
        <w:t>a letter from Mozart’s father to Wolfgang’s sister, Nannerl</w:t>
      </w:r>
    </w:p>
    <w:p w:rsidR="00850C0C" w:rsidRDefault="00F61A79">
      <w:pPr>
        <w:numPr>
          <w:ilvl w:val="0"/>
          <w:numId w:val="6"/>
        </w:numPr>
        <w:spacing w:before="0" w:beforeAutospacing="0" w:after="0" w:afterAutospacing="0"/>
        <w:ind w:left="780" w:right="780"/>
        <w:divId w:val="1464154391"/>
        <w:rPr>
          <w:rFonts w:eastAsia="Times New Roman"/>
        </w:rPr>
      </w:pPr>
      <w:r>
        <w:rPr>
          <w:rFonts w:eastAsia="Times New Roman"/>
        </w:rPr>
        <w:t>a few notes in one of Mozart’s music manuscripts</w:t>
      </w:r>
    </w:p>
    <w:p w:rsidR="00850C0C" w:rsidRDefault="00F61A79">
      <w:pPr>
        <w:numPr>
          <w:ilvl w:val="0"/>
          <w:numId w:val="6"/>
        </w:numPr>
        <w:spacing w:before="0" w:beforeAutospacing="0" w:after="0" w:afterAutospacing="0"/>
        <w:ind w:left="780" w:right="780"/>
        <w:divId w:val="1464154391"/>
        <w:rPr>
          <w:rFonts w:eastAsia="Times New Roman"/>
        </w:rPr>
      </w:pPr>
      <w:r>
        <w:rPr>
          <w:rFonts w:eastAsia="Times New Roman"/>
        </w:rPr>
        <w:t>comments by Mozart’s pupil, the English composer Thomas Attwood, in an undated letter</w:t>
      </w:r>
    </w:p>
    <w:p w:rsidR="00850C0C" w:rsidRDefault="00F61A79">
      <w:pPr>
        <w:numPr>
          <w:ilvl w:val="0"/>
          <w:numId w:val="6"/>
        </w:numPr>
        <w:spacing w:before="0" w:beforeAutospacing="0" w:after="0" w:afterAutospacing="0"/>
        <w:ind w:left="780" w:right="780"/>
        <w:divId w:val="1464154391"/>
        <w:rPr>
          <w:rFonts w:eastAsia="Times New Roman"/>
        </w:rPr>
      </w:pPr>
      <w:r>
        <w:rPr>
          <w:rFonts w:eastAsia="Times New Roman"/>
        </w:rPr>
        <w:t>comments in his memoirs by the Swedish visitor to Mozart, Joseph Frank</w:t>
      </w:r>
    </w:p>
    <w:p w:rsidR="00850C0C" w:rsidRDefault="00F61A79">
      <w:pPr>
        <w:numPr>
          <w:ilvl w:val="0"/>
          <w:numId w:val="6"/>
        </w:numPr>
        <w:spacing w:before="0" w:beforeAutospacing="0" w:after="0" w:afterAutospacing="0"/>
        <w:ind w:left="780" w:right="780"/>
        <w:divId w:val="1464154391"/>
        <w:rPr>
          <w:rFonts w:eastAsia="Times New Roman"/>
        </w:rPr>
      </w:pPr>
      <w:r>
        <w:rPr>
          <w:rFonts w:eastAsia="Times New Roman"/>
        </w:rPr>
        <w:t>the inventory of Mozart’s possessions made after his death.</w:t>
      </w:r>
    </w:p>
    <w:p w:rsidR="00850C0C" w:rsidRDefault="00F61A79">
      <w:pPr>
        <w:divId w:val="1464154391"/>
      </w:pPr>
      <w:r>
        <w:t xml:space="preserve">Details of the design of the reconstructed pedalboard are deduced from the descriptions of the instrument in documents, as well as the physical limitations of the space available beneath Mozart’s piano. Other relevant instruments from the period are also taken into account, so it seems likely that the reconstructed pedalboard roughly resembles the one used by Mozart. Once the evidence has been carefully studied, not too much is left to conjecture. As for the music played on it, there is evidence that tells us something about what Mozart played on the instrument, but there is also a further layer of evidence in broadly contemporary documents that suggests other sorts of music he might have performed on it. Precisely which notes Mozart played with his feet is unknown, so this aspect of a reconstructed performance remains a matter of conjecture (Maunder and Rowland, 1995). </w:t>
      </w:r>
    </w:p>
    <w:p w:rsidR="00850C0C" w:rsidRDefault="00F61A79">
      <w:pPr>
        <w:divId w:val="1464154391"/>
      </w:pPr>
      <w:r>
        <w:t xml:space="preserve">Returning to the problematic aspects of the term ‘authenticity’ outlined earlier, you will hopefully readily see how much conjecture can be associated with the ‘reconstruction’ of early performances. In this case, not only does the relevant instrument not survive, but neither do specific instructions about what pieces of music were played on it. HIP is indeed a problematic musical subdiscipline! </w:t>
      </w:r>
    </w:p>
    <w:p w:rsidR="00850C0C" w:rsidRDefault="00F61A79">
      <w:pPr>
        <w:divId w:val="1226912134"/>
      </w:pPr>
      <w:r>
        <w:rPr>
          <w:vanish/>
        </w:rPr>
        <w:t>End of Case Study</w:t>
      </w:r>
    </w:p>
    <w:p w:rsidR="00850C0C" w:rsidRDefault="007E18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0C0C" w:rsidRDefault="00F61A79">
      <w:pPr>
        <w:pStyle w:val="Heading2"/>
        <w:divId w:val="340860098"/>
        <w:rPr>
          <w:rFonts w:eastAsia="Times New Roman"/>
        </w:rPr>
      </w:pPr>
      <w:bookmarkStart w:id="52" w:name="Session6"/>
      <w:bookmarkEnd w:id="52"/>
      <w:r>
        <w:rPr>
          <w:rFonts w:eastAsia="Times New Roman"/>
        </w:rPr>
        <w:t>4 Grime music reception in the UK</w:t>
      </w:r>
    </w:p>
    <w:p w:rsidR="00850C0C" w:rsidRDefault="00F61A79">
      <w:pPr>
        <w:divId w:val="340860098"/>
      </w:pPr>
      <w:r>
        <w:t xml:space="preserve">This section looks at the sub-discipline of music reception – the way in which music is understood by groups of people at various times following its dissemination to a public. You will explore the idea of media representation using grime, a musical genre that emerged from the UK’s garage music scene in London during the early 2000s, as a case study. It highlights how meaning has been ascribed to grime by various groups of people, providing an example of the kinds of cultural and behavioural associations that music can acquire. </w:t>
      </w:r>
    </w:p>
    <w:p w:rsidR="00850C0C" w:rsidRDefault="00F61A79">
      <w:pPr>
        <w:divId w:val="340860098"/>
      </w:pPr>
      <w:r>
        <w:rPr>
          <w:vanish/>
        </w:rPr>
        <w:t>Start of Figure</w:t>
      </w:r>
    </w:p>
    <w:p w:rsidR="00850C0C" w:rsidRDefault="00F61A79">
      <w:pPr>
        <w:spacing w:before="240" w:beforeAutospacing="0" w:after="0" w:afterAutospacing="0" w:line="240" w:lineRule="auto"/>
        <w:divId w:val="714080896"/>
        <w:rPr>
          <w:rFonts w:ascii="Times New Roman" w:eastAsia="Times New Roman" w:hAnsi="Times New Roman" w:cs="Times New Roman"/>
          <w:sz w:val="24"/>
          <w:szCs w:val="24"/>
        </w:rPr>
      </w:pPr>
      <w:bookmarkStart w:id="53" w:name="Session6_Figure1"/>
      <w:bookmarkEnd w:id="53"/>
      <w:r>
        <w:rPr>
          <w:rFonts w:ascii="Times New Roman" w:eastAsia="Times New Roman" w:hAnsi="Times New Roman" w:cs="Times New Roman"/>
          <w:noProof/>
          <w:sz w:val="24"/>
          <w:szCs w:val="24"/>
        </w:rPr>
        <w:drawing>
          <wp:inline distT="0" distB="0" distL="0" distR="0">
            <wp:extent cx="2441448" cy="1627632"/>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rsidR="00850C0C" w:rsidRDefault="00F61A79">
      <w:pPr>
        <w:pStyle w:val="Caption1"/>
        <w:divId w:val="1668366103"/>
      </w:pPr>
      <w:r>
        <w:rPr>
          <w:rStyle w:val="Strong"/>
        </w:rPr>
        <w:t>Figure 4</w:t>
      </w:r>
      <w:r>
        <w:t xml:space="preserve"> Wiley with members of Roll Deep crew performing on stage. Photo: Debbie Bragg/Everynight Images/Alamy </w:t>
      </w:r>
    </w:p>
    <w:bookmarkStart w:id="54" w:name="View_Session6_Description1"/>
    <w:p w:rsidR="00850C0C" w:rsidRDefault="00F61A79">
      <w:pPr>
        <w:pStyle w:val="navbutton"/>
        <w:divId w:val="1668366103"/>
      </w:pPr>
      <w:r>
        <w:fldChar w:fldCharType="begin"/>
      </w:r>
      <w:r>
        <w:instrText xml:space="preserve"> HYPERLINK "" \l "Session6_Description1" </w:instrText>
      </w:r>
      <w:r>
        <w:fldChar w:fldCharType="separate"/>
      </w:r>
      <w:r>
        <w:rPr>
          <w:rStyle w:val="Hyperlink"/>
        </w:rPr>
        <w:t>View description - Figure 4 Wiley with members of Roll Deep crew performing on stage. Photo: Debbie ...</w:t>
      </w:r>
      <w:r>
        <w:fldChar w:fldCharType="end"/>
      </w:r>
      <w:bookmarkEnd w:id="54"/>
    </w:p>
    <w:p w:rsidR="00850C0C" w:rsidRDefault="00F61A79">
      <w:pPr>
        <w:divId w:val="340860098"/>
      </w:pPr>
      <w:r>
        <w:rPr>
          <w:vanish/>
        </w:rPr>
        <w:t>End of Figure</w:t>
      </w:r>
    </w:p>
    <w:p w:rsidR="00850C0C" w:rsidRDefault="00F61A79">
      <w:pPr>
        <w:divId w:val="340860098"/>
      </w:pPr>
      <w:r>
        <w:t xml:space="preserve">Beginning as an underground music scene that had associations with street violence, grime achieved mainstream music success with its artists such as Lady Leshur and Dizzee Rascal even receiving a BEM and an MBE, respectively. Grime’s image is complex and multifaceted. The genre initially spread through pirate radio stations and live video streaming websites such as AxeFm (McGrath et al., 2016) and has been popularised by artists such as Dizzee Rascal, Wiley and Lethal Bizzle, and later in a second wave from around 2010 onwards by Skepta, JME and Stormzy. It is often characterised by a ‘do-it-yourself’ approach, having taken advantage of the rapid development of audio software and social media platforms that took place in the early 2000s; it is a product of the digital era and has subverted traditional music industry methods of production and dissemination (Woods, 2020). </w:t>
      </w:r>
    </w:p>
    <w:p w:rsidR="00850C0C" w:rsidRDefault="00F61A79">
      <w:pPr>
        <w:divId w:val="340860098"/>
      </w:pPr>
      <w:r>
        <w:t xml:space="preserve">While the genre is male dominated, grime does have a significant number of female artists. This is something highlighted in Ellie Ramsden’s project ‘Too Many Man: Women Of Grime’, a project consisting of ‘portraits, interviews, handwritten lyrics, live music shots and urban landscapes’ that attempts to bring greater visibility to the many women active in the scene (Ramsden, 2017). Ramsden self-published a crowd-funded photo-book of the project available to purchase directly through her website. </w:t>
      </w:r>
    </w:p>
    <w:p w:rsidR="00850C0C" w:rsidRDefault="00F61A79">
      <w:pPr>
        <w:divId w:val="340860098"/>
      </w:pPr>
      <w:r>
        <w:t xml:space="preserve">The following sections look at how grime’s image and reception have been affected by its media portrayal, further demonstrating how hierarchies of power can emerge and the impact that they have culturally. Specifically, the examples focus on race and the more negative aspects of the genre, rather than gender or the awarding of MBEs. This is intentional and male grime artists take the foreground here, which in itself will have an impact on your own reception of what grime is and the culture that surrounds it. By examining lyrics, media reports, scholarly articles and interviews you will encounter viewpoints as wide ranging as the genre’s image. </w:t>
      </w:r>
    </w:p>
    <w:p w:rsidR="00850C0C" w:rsidRDefault="00F61A79">
      <w:pPr>
        <w:pStyle w:val="Heading2"/>
        <w:divId w:val="350378584"/>
        <w:rPr>
          <w:rFonts w:eastAsia="Times New Roman"/>
        </w:rPr>
      </w:pPr>
      <w:bookmarkStart w:id="55" w:name="Session6_Section1"/>
      <w:bookmarkEnd w:id="55"/>
      <w:r>
        <w:rPr>
          <w:rFonts w:eastAsia="Times New Roman"/>
        </w:rPr>
        <w:t>4.1 Wot Do U Call It?</w:t>
      </w:r>
    </w:p>
    <w:p w:rsidR="00850C0C" w:rsidRDefault="00F61A79">
      <w:pPr>
        <w:divId w:val="350378584"/>
      </w:pPr>
      <w:r>
        <w:t xml:space="preserve">Grime’s roots lie in London’s marginalised Black youth, for whom rapping and producing music in their bedrooms was a vehicle through which creativity could be explored and expressed, while reflecting on day-to-day experiences in their lyrics. Media representations of grime have associated it with anti-social behaviour and gang violence, and this is partly a result of some artists being convicted of crimes coupled with lyrics often evoking themes of violence, conflict and boisterous masculinity. It is important to remember that media representations – whether written articles or news reports – act as sources of information and require a critical eye to assess their perspective, and the following section examines this further. </w:t>
      </w:r>
    </w:p>
    <w:p w:rsidR="00850C0C" w:rsidRDefault="00F61A79">
      <w:pPr>
        <w:divId w:val="350378584"/>
      </w:pPr>
      <w:r>
        <w:t xml:space="preserve">While grime is by no means the only musical genre to openly discuss violence (opera and death metal are obvious examples that deal with this subject matter too), the ambiguity as to whether this is figurative or literal has caused debate amongst both its supporters and opponents. A detailed examination of the lyrical content of much grime music highlights a great deal of word play and comical, non-violent themes, further challenging the genre’s violent associations. A pertinent example of this is found in Wiley’s ‘Wot Do U Call It?’ (2004), a response to the new musical style not being garage yet still not having a name. The media, similarly, did not know what to call it, though began to describe the music as grime due to the ‘hard-hitting’ lyrics and ‘dark beats’ (Target, 2018, pp. 118–119). Activity 6 explores ‘Wot Do U Call It?’ as a primary source. </w:t>
      </w:r>
    </w:p>
    <w:p w:rsidR="00850C0C" w:rsidRDefault="00F61A79">
      <w:pPr>
        <w:divId w:val="350378584"/>
      </w:pPr>
      <w:r>
        <w:rPr>
          <w:vanish/>
        </w:rPr>
        <w:t>Start of Activity</w:t>
      </w:r>
    </w:p>
    <w:p w:rsidR="00850C0C" w:rsidRDefault="00F61A79">
      <w:pPr>
        <w:spacing w:before="240" w:beforeAutospacing="0" w:after="0" w:afterAutospacing="0" w:line="240" w:lineRule="auto"/>
        <w:ind w:left="240" w:right="240"/>
        <w:outlineLvl w:val="3"/>
        <w:divId w:val="1648044558"/>
        <w:rPr>
          <w:rFonts w:eastAsia="Times New Roman"/>
          <w:b/>
          <w:bCs/>
          <w:sz w:val="36"/>
          <w:szCs w:val="36"/>
        </w:rPr>
      </w:pPr>
      <w:bookmarkStart w:id="56" w:name="Session6_Activity1"/>
      <w:bookmarkEnd w:id="56"/>
      <w:r>
        <w:rPr>
          <w:rFonts w:eastAsia="Times New Roman"/>
          <w:b/>
          <w:bCs/>
          <w:sz w:val="36"/>
          <w:szCs w:val="36"/>
        </w:rPr>
        <w:t>Activity 6 Responding to ‘Wot Do U Call It?’</w:t>
      </w:r>
    </w:p>
    <w:p w:rsidR="00850C0C" w:rsidRDefault="00F61A79">
      <w:pPr>
        <w:pStyle w:val="timing"/>
        <w:divId w:val="886723424"/>
      </w:pPr>
      <w:r>
        <w:t>Timing: Allow around 20 minutes to complete this activity.</w:t>
      </w:r>
    </w:p>
    <w:p w:rsidR="00850C0C" w:rsidRDefault="00F61A79">
      <w:pPr>
        <w:divId w:val="886723424"/>
      </w:pPr>
      <w:r>
        <w:rPr>
          <w:vanish/>
        </w:rPr>
        <w:t>Start of Question</w:t>
      </w:r>
    </w:p>
    <w:p w:rsidR="00850C0C" w:rsidRDefault="00F61A79">
      <w:pPr>
        <w:divId w:val="1608386392"/>
      </w:pPr>
      <w:bookmarkStart w:id="57" w:name="Session6_Question1"/>
      <w:bookmarkEnd w:id="57"/>
      <w:r>
        <w:t xml:space="preserve">Find a recording of ‘Wot Do U Call It?’ online. Wiley is known as the Godfather of grime, and this song is considered an example of the genre. Listen to it, paying close attention to the lyrics. You will note the word ‘Eski’ is used. This is a shortening of the term Eskimo, an outdated and offensive term. Wiley’s use of the word is not intended to be offensive, though ‘Eskibeat’ was the name that he initially gave to this new style of music as he thought it was ‘cold’ sounding. The musical style and word play that you will hear are typical of grime. </w:t>
      </w:r>
    </w:p>
    <w:p w:rsidR="00850C0C" w:rsidRDefault="00F61A79">
      <w:pPr>
        <w:divId w:val="1608386392"/>
      </w:pPr>
      <w:r>
        <w:t xml:space="preserve">Write down your response to the music and its lyrical content. You should focus on how you might describe the sounds you can hear, what the lyrics are talking about and how they are saying it. </w:t>
      </w:r>
    </w:p>
    <w:p w:rsidR="00850C0C" w:rsidRDefault="00F61A79">
      <w:pPr>
        <w:divId w:val="886723424"/>
      </w:pPr>
      <w:r>
        <w:rPr>
          <w:vanish/>
        </w:rPr>
        <w:t>End of Question</w:t>
      </w:r>
    </w:p>
    <w:p w:rsidR="00850C0C" w:rsidRDefault="00F61A79">
      <w:pPr>
        <w:spacing w:before="60" w:beforeAutospacing="0" w:after="60" w:afterAutospacing="0" w:line="240" w:lineRule="auto"/>
        <w:divId w:val="872688124"/>
        <w:rPr>
          <w:rFonts w:ascii="Times New Roman" w:eastAsia="Times New Roman" w:hAnsi="Times New Roman" w:cs="Times New Roman"/>
          <w:i/>
          <w:iCs/>
          <w:color w:val="5C5C5C"/>
          <w:sz w:val="24"/>
          <w:szCs w:val="24"/>
        </w:rPr>
      </w:pPr>
      <w:bookmarkStart w:id="58" w:name="Session6_FreeResponse1"/>
      <w:bookmarkEnd w:id="58"/>
      <w:r>
        <w:rPr>
          <w:rFonts w:ascii="Times New Roman" w:eastAsia="Times New Roman" w:hAnsi="Times New Roman" w:cs="Times New Roman"/>
          <w:i/>
          <w:iCs/>
          <w:color w:val="5C5C5C"/>
          <w:sz w:val="24"/>
          <w:szCs w:val="24"/>
        </w:rPr>
        <w:t xml:space="preserve">Provide your answer... </w:t>
      </w:r>
    </w:p>
    <w:bookmarkStart w:id="59" w:name="View_Session6_Discussion1"/>
    <w:p w:rsidR="00850C0C" w:rsidRDefault="00F61A79">
      <w:pPr>
        <w:pStyle w:val="navbutton"/>
        <w:divId w:val="886723424"/>
      </w:pPr>
      <w:r>
        <w:fldChar w:fldCharType="begin"/>
      </w:r>
      <w:r>
        <w:instrText xml:space="preserve"> HYPERLINK "" \l "Session6_Discussion1" </w:instrText>
      </w:r>
      <w:r>
        <w:fldChar w:fldCharType="separate"/>
      </w:r>
      <w:r>
        <w:rPr>
          <w:rStyle w:val="Hyperlink"/>
        </w:rPr>
        <w:t>View discussion - Activity 6 Responding to ‘Wot Do U Call It?’</w:t>
      </w:r>
      <w:r>
        <w:fldChar w:fldCharType="end"/>
      </w:r>
      <w:bookmarkEnd w:id="59"/>
    </w:p>
    <w:p w:rsidR="00850C0C" w:rsidRDefault="00F61A79">
      <w:pPr>
        <w:divId w:val="350378584"/>
      </w:pPr>
      <w:r>
        <w:rPr>
          <w:vanish/>
        </w:rPr>
        <w:t>End of Activity</w:t>
      </w:r>
    </w:p>
    <w:p w:rsidR="00850C0C" w:rsidRDefault="00F61A79">
      <w:pPr>
        <w:divId w:val="350378584"/>
      </w:pPr>
      <w:r>
        <w:t xml:space="preserve">‘Wot Do U Call It?’ is interesting in that it deals directly with the concept of reception, specifically how the new genre that Wiley was developing was received by those who encountered it. It also highlights a number of stylistic traits that permeate grime music, such as the use of language that is specific to the culture and environment of grime artists and audiences. For example, ‘Roll Deep’ refers to Roll Deep Crew, the grime collective founded by Wiley. As mentioned in Activity 6, the repeated use of ‘Eskimo’ and ‘Eski’ refers to ‘Eskibeat’, the style of music Wiley created that would later become known as grime, marking his transition away from ‘garage’, ‘jungle’ and ‘drum and bass’ music. As also mentioned above, the rap is delivered in an East London accent, which is a characteristic feature of grime that marks a noticeable break away from the style of delivery found in North American hip hop, though there are many examples of artists (e.g. Stormzy) from other areas of London. These traits make for a musical style that among members of its community feels very localised. However, the specific social knowledge that is drawn upon could equally alienate a listener, thus affecting the music’s reception. This is something that is easily true of a lot of music, especially where lyrics are involved. </w:t>
      </w:r>
    </w:p>
    <w:p w:rsidR="00850C0C" w:rsidRDefault="00F61A79">
      <w:pPr>
        <w:pStyle w:val="Heading2"/>
        <w:divId w:val="1661158249"/>
        <w:rPr>
          <w:rFonts w:eastAsia="Times New Roman"/>
        </w:rPr>
      </w:pPr>
      <w:bookmarkStart w:id="60" w:name="Session6_Section2"/>
      <w:bookmarkEnd w:id="60"/>
      <w:r>
        <w:rPr>
          <w:rFonts w:eastAsia="Times New Roman"/>
        </w:rPr>
        <w:t>4.2 This is Grime</w:t>
      </w:r>
    </w:p>
    <w:p w:rsidR="00850C0C" w:rsidRDefault="00F61A79">
      <w:pPr>
        <w:divId w:val="1661158249"/>
      </w:pPr>
      <w:r>
        <w:t xml:space="preserve">In Hattie Collins’ and Oliver Rose’s book </w:t>
      </w:r>
      <w:r>
        <w:rPr>
          <w:rStyle w:val="Emphasis"/>
        </w:rPr>
        <w:t>This Is Grime</w:t>
      </w:r>
      <w:r>
        <w:t xml:space="preserve"> (2016), community is a recurring theme that emerges from the many interviews conducted with grime artists. The interviews document the close ties musicians have through family and friends, but also how musicians rely on crews, self-organised events and social networking within a relatively small geographic area to create a music scene. They also reveal the social deprivation inherent in these communities at large, and consequently the day-to-day struggles interviewees face. Grime appears to have evolved out of a need to vent these frustrations, often through fast-paced shouted raps with direct reference to the urban environment. </w:t>
      </w:r>
    </w:p>
    <w:p w:rsidR="00850C0C" w:rsidRDefault="00F61A79">
      <w:pPr>
        <w:divId w:val="1661158249"/>
      </w:pPr>
      <w:r>
        <w:t xml:space="preserve">Grime musicians generally acknowledge that the lyrics of their songs often discuss violence. Rather than encouraging violent behaviour, this is a response to their own lived experience that instead acts as a way to highlight the difficulties they may or may not have faced in day-to-day life. A superficial reading of this could suggest a fractured social group, though it’s important to note that without social cooperation and a common goal of wanting to express their frustration through music, grime as a musical practice would not have become what it is today. While in no ways the only artform to reflect the environment from which it emerged, grime is an expressive medium that presents a direct, raw and unfiltered picture of where it comes from. It’s revealing to hear grime MC Bruza’s view on this: </w:t>
      </w:r>
    </w:p>
    <w:p w:rsidR="00850C0C" w:rsidRDefault="00F61A79">
      <w:pPr>
        <w:divId w:val="1661158249"/>
      </w:pPr>
      <w:r>
        <w:rPr>
          <w:vanish/>
        </w:rPr>
        <w:t>Start of Extract</w:t>
      </w:r>
    </w:p>
    <w:p w:rsidR="00850C0C" w:rsidRDefault="00F61A79">
      <w:pPr>
        <w:divId w:val="284040781"/>
      </w:pPr>
      <w:bookmarkStart w:id="61" w:name="Session6_Extract1"/>
      <w:bookmarkEnd w:id="61"/>
      <w:r>
        <w:t xml:space="preserve">We didn’t have a platform, a means, a mic to shout to the world to say what was going on in our lives. We was hearing about champagne dances, but I couldn’t relate to that. That wasn’t what we was going through. We was in the council estates, spitting to each other, beatboxing, spraying lyrics. But no one could hear us, ‘cause we were trapped on this block, on this estate. No dad about, no guidance to show us that you could do something with your life. This was a platform for people to hear us, what we were going through. That’s how these tunes come about, so we could vent. </w:t>
      </w:r>
    </w:p>
    <w:p w:rsidR="00850C0C" w:rsidRDefault="00F61A79">
      <w:pPr>
        <w:pStyle w:val="reference"/>
        <w:divId w:val="284040781"/>
      </w:pPr>
      <w:r>
        <w:t>Collins and Rose, 2016, p. 24.</w:t>
      </w:r>
    </w:p>
    <w:p w:rsidR="00850C0C" w:rsidRDefault="00F61A79">
      <w:pPr>
        <w:divId w:val="1661158249"/>
      </w:pPr>
      <w:r>
        <w:rPr>
          <w:vanish/>
        </w:rPr>
        <w:t>End of Extract</w:t>
      </w:r>
    </w:p>
    <w:p w:rsidR="00850C0C" w:rsidRDefault="00F61A79">
      <w:pPr>
        <w:divId w:val="1661158249"/>
      </w:pPr>
      <w:r>
        <w:t xml:space="preserve">It’s a bleak description, and one that doesn’t reflect the playful, conversational style of ‘Wot Do U Call It?’. MC Bruza does, however, emphasise the importance of community music making – that is, grime – being at the heart of dealing with the harsh reality of life, something that is often lost in the genre’s portrayal. </w:t>
      </w:r>
    </w:p>
    <w:p w:rsidR="00850C0C" w:rsidRDefault="00F61A79">
      <w:pPr>
        <w:pStyle w:val="Heading2"/>
        <w:divId w:val="249894547"/>
        <w:rPr>
          <w:rFonts w:eastAsia="Times New Roman"/>
        </w:rPr>
      </w:pPr>
      <w:bookmarkStart w:id="62" w:name="Session6_Section3"/>
      <w:bookmarkEnd w:id="62"/>
      <w:r>
        <w:rPr>
          <w:rFonts w:eastAsia="Times New Roman"/>
        </w:rPr>
        <w:t>4.3 Crazy Titch</w:t>
      </w:r>
    </w:p>
    <w:p w:rsidR="00850C0C" w:rsidRDefault="00F61A79">
      <w:pPr>
        <w:divId w:val="249894547"/>
      </w:pPr>
      <w:r>
        <w:rPr>
          <w:vanish/>
        </w:rPr>
        <w:t>Start of Study Note</w:t>
      </w:r>
    </w:p>
    <w:p w:rsidR="00850C0C" w:rsidRDefault="00F61A79">
      <w:pPr>
        <w:spacing w:before="240" w:beforeAutospacing="0" w:after="0" w:afterAutospacing="0" w:line="240" w:lineRule="auto"/>
        <w:outlineLvl w:val="3"/>
        <w:divId w:val="746267007"/>
        <w:rPr>
          <w:rFonts w:eastAsia="Times New Roman"/>
          <w:b/>
          <w:bCs/>
          <w:sz w:val="36"/>
          <w:szCs w:val="36"/>
        </w:rPr>
      </w:pPr>
      <w:bookmarkStart w:id="63" w:name="Session6_StudyNote1"/>
      <w:bookmarkEnd w:id="63"/>
      <w:r>
        <w:rPr>
          <w:rFonts w:eastAsia="Times New Roman"/>
          <w:b/>
          <w:bCs/>
          <w:sz w:val="36"/>
          <w:szCs w:val="36"/>
        </w:rPr>
        <w:t>Content warning</w:t>
      </w:r>
    </w:p>
    <w:p w:rsidR="00850C0C" w:rsidRDefault="00F61A79">
      <w:pPr>
        <w:divId w:val="106127274"/>
      </w:pPr>
      <w:r>
        <w:t xml:space="preserve">Please be aware, this section discusses a murder. If you are likely to find this challenging, please consider carefully how you might want to engage with this section. You can find suggestions in the </w:t>
      </w:r>
      <w:hyperlink r:id="rId20" w:history="1">
        <w:r>
          <w:rPr>
            <w:rStyle w:val="Hyperlink"/>
          </w:rPr>
          <w:t>‘Your emotional resilience skills: A guide for students studying emotionally challenging content’</w:t>
        </w:r>
      </w:hyperlink>
      <w:r>
        <w:t xml:space="preserve"> guidance. Please also be aware that this section contains strong language. </w:t>
      </w:r>
    </w:p>
    <w:p w:rsidR="00850C0C" w:rsidRDefault="00F61A79">
      <w:pPr>
        <w:divId w:val="249894547"/>
      </w:pPr>
      <w:r>
        <w:rPr>
          <w:vanish/>
        </w:rPr>
        <w:t>End of Study Note</w:t>
      </w:r>
    </w:p>
    <w:p w:rsidR="00850C0C" w:rsidRDefault="00F61A79">
      <w:pPr>
        <w:divId w:val="249894547"/>
      </w:pPr>
      <w:r>
        <w:t xml:space="preserve">One notable event that is associated with grime is the murder of Richard Holmes by Carl Dobson. The event and its aftermath have been reported by a variety of news publications, which you will explore here. </w:t>
      </w:r>
    </w:p>
    <w:p w:rsidR="00850C0C" w:rsidRDefault="00F61A79">
      <w:pPr>
        <w:divId w:val="249894547"/>
      </w:pPr>
      <w:r>
        <w:t xml:space="preserve">In 2006, Carl Dobson was charged with the murder of Richard Holmes. Dobson, more commonly known as Crazy Titch, was a well-known grime MC, while Holmes was the friend of rapper Shaba Shah, performing name Shaba Shak, who had released a recording containing lyrics that were disrespectful to Dobson’s half-brother. The publicity around this incident left an indelible mark on grime, suggesting that the lyrics were the cause of the murder. Activity 7 examines a number of sources that reported the event and its aftermath, each providing information on Crazy Titch and the event from their own standpoint. </w:t>
      </w:r>
    </w:p>
    <w:p w:rsidR="00850C0C" w:rsidRDefault="00F61A79">
      <w:pPr>
        <w:divId w:val="249894547"/>
      </w:pPr>
      <w:r>
        <w:rPr>
          <w:vanish/>
        </w:rPr>
        <w:t>Start of Activity</w:t>
      </w:r>
    </w:p>
    <w:p w:rsidR="00850C0C" w:rsidRDefault="00F61A79">
      <w:pPr>
        <w:spacing w:before="240" w:beforeAutospacing="0" w:after="0" w:afterAutospacing="0" w:line="240" w:lineRule="auto"/>
        <w:ind w:left="240" w:right="240"/>
        <w:outlineLvl w:val="3"/>
        <w:divId w:val="731588527"/>
        <w:rPr>
          <w:rFonts w:eastAsia="Times New Roman"/>
          <w:b/>
          <w:bCs/>
          <w:sz w:val="36"/>
          <w:szCs w:val="36"/>
        </w:rPr>
      </w:pPr>
      <w:bookmarkStart w:id="64" w:name="Session6_Activity2"/>
      <w:bookmarkEnd w:id="64"/>
      <w:r>
        <w:rPr>
          <w:rFonts w:eastAsia="Times New Roman"/>
          <w:b/>
          <w:bCs/>
          <w:sz w:val="36"/>
          <w:szCs w:val="36"/>
        </w:rPr>
        <w:t>Activity 7 This is Grime?</w:t>
      </w:r>
    </w:p>
    <w:p w:rsidR="00850C0C" w:rsidRDefault="00F61A79">
      <w:pPr>
        <w:pStyle w:val="timing"/>
        <w:divId w:val="123427258"/>
      </w:pPr>
      <w:r>
        <w:t>Timing: Allow around 70 minutes to complete this activity.</w:t>
      </w:r>
    </w:p>
    <w:p w:rsidR="00850C0C" w:rsidRDefault="00F61A79">
      <w:pPr>
        <w:divId w:val="123427258"/>
      </w:pPr>
      <w:r>
        <w:rPr>
          <w:vanish/>
        </w:rPr>
        <w:t>Start of Question</w:t>
      </w:r>
    </w:p>
    <w:p w:rsidR="00850C0C" w:rsidRDefault="00F61A79">
      <w:pPr>
        <w:divId w:val="1540043753"/>
      </w:pPr>
      <w:bookmarkStart w:id="65" w:name="Session6_Question2"/>
      <w:bookmarkEnd w:id="65"/>
      <w:r>
        <w:t xml:space="preserve">The following four articles discuss or reference the murder of Richard Holmes by grime rapper Crazy Titch. Read these articles and consider the way grime is represented. Do the articles give you a particular impression of the musical style? How might they affect grime’s reception? </w:t>
      </w:r>
    </w:p>
    <w:p w:rsidR="00850C0C" w:rsidRDefault="00F61A79">
      <w:pPr>
        <w:numPr>
          <w:ilvl w:val="0"/>
          <w:numId w:val="7"/>
        </w:numPr>
        <w:ind w:left="780" w:right="780"/>
        <w:divId w:val="1540043753"/>
      </w:pPr>
      <w:r>
        <w:t xml:space="preserve">Muir, H. (2006) </w:t>
      </w:r>
      <w:hyperlink r:id="rId21" w:history="1">
        <w:r>
          <w:rPr>
            <w:rStyle w:val="Hyperlink"/>
          </w:rPr>
          <w:t>‘Rapper who killed producer for “disrespect” gets 30 years‘</w:t>
        </w:r>
      </w:hyperlink>
      <w:r>
        <w:t xml:space="preserve">, </w:t>
      </w:r>
      <w:r>
        <w:rPr>
          <w:rStyle w:val="Emphasis"/>
        </w:rPr>
        <w:t>The Guardian</w:t>
      </w:r>
      <w:r>
        <w:t xml:space="preserve">, 3 November. </w:t>
      </w:r>
    </w:p>
    <w:p w:rsidR="00850C0C" w:rsidRDefault="00F61A79">
      <w:pPr>
        <w:numPr>
          <w:ilvl w:val="0"/>
          <w:numId w:val="7"/>
        </w:numPr>
        <w:ind w:left="780" w:right="780"/>
        <w:divId w:val="1540043753"/>
      </w:pPr>
      <w:r>
        <w:t xml:space="preserve">Vice (2006) </w:t>
      </w:r>
      <w:hyperlink r:id="rId22" w:history="1">
        <w:r>
          <w:rPr>
            <w:rStyle w:val="Hyperlink"/>
          </w:rPr>
          <w:t>‘London – Crazy Titch’</w:t>
        </w:r>
      </w:hyperlink>
      <w:r>
        <w:t xml:space="preserve">. </w:t>
      </w:r>
    </w:p>
    <w:p w:rsidR="00850C0C" w:rsidRDefault="00F61A79">
      <w:pPr>
        <w:numPr>
          <w:ilvl w:val="0"/>
          <w:numId w:val="7"/>
        </w:numPr>
        <w:ind w:left="780" w:right="780"/>
        <w:divId w:val="1540043753"/>
      </w:pPr>
      <w:r>
        <w:t xml:space="preserve">Parker, C. (2006) </w:t>
      </w:r>
      <w:hyperlink r:id="rId23" w:history="1">
        <w:r>
          <w:rPr>
            <w:rStyle w:val="Hyperlink"/>
          </w:rPr>
          <w:t>‘“You’re Jailed” Apprentice star’s cousin is murderer serving 30 years for shooting dead music producer‘</w:t>
        </w:r>
      </w:hyperlink>
      <w:r>
        <w:t xml:space="preserve">, </w:t>
      </w:r>
      <w:r>
        <w:rPr>
          <w:rStyle w:val="Emphasis"/>
        </w:rPr>
        <w:t>The Sun</w:t>
      </w:r>
      <w:r>
        <w:t xml:space="preserve">, 16 October. </w:t>
      </w:r>
    </w:p>
    <w:p w:rsidR="00850C0C" w:rsidRDefault="00F61A79">
      <w:pPr>
        <w:numPr>
          <w:ilvl w:val="0"/>
          <w:numId w:val="7"/>
        </w:numPr>
        <w:ind w:left="780" w:right="780"/>
        <w:divId w:val="1540043753"/>
      </w:pPr>
      <w:r>
        <w:t xml:space="preserve">BBC News (2006) </w:t>
      </w:r>
      <w:hyperlink r:id="rId24" w:history="1">
        <w:r>
          <w:rPr>
            <w:rStyle w:val="Hyperlink"/>
          </w:rPr>
          <w:t>‘Two jailed over rap lyrics murder‘</w:t>
        </w:r>
      </w:hyperlink>
      <w:r>
        <w:t xml:space="preserve">, 2 November. </w:t>
      </w:r>
    </w:p>
    <w:p w:rsidR="00850C0C" w:rsidRDefault="00F61A79">
      <w:pPr>
        <w:divId w:val="123427258"/>
      </w:pPr>
      <w:r>
        <w:rPr>
          <w:vanish/>
        </w:rPr>
        <w:t>End of Question</w:t>
      </w:r>
    </w:p>
    <w:p w:rsidR="00850C0C" w:rsidRDefault="00F61A79">
      <w:pPr>
        <w:spacing w:before="60" w:beforeAutospacing="0" w:after="60" w:afterAutospacing="0" w:line="240" w:lineRule="auto"/>
        <w:divId w:val="2108426127"/>
        <w:rPr>
          <w:rFonts w:ascii="Times New Roman" w:eastAsia="Times New Roman" w:hAnsi="Times New Roman" w:cs="Times New Roman"/>
          <w:i/>
          <w:iCs/>
          <w:color w:val="5C5C5C"/>
          <w:sz w:val="24"/>
          <w:szCs w:val="24"/>
        </w:rPr>
      </w:pPr>
      <w:bookmarkStart w:id="66" w:name="Session6_FreeResponse2"/>
      <w:bookmarkEnd w:id="66"/>
      <w:r>
        <w:rPr>
          <w:rFonts w:ascii="Times New Roman" w:eastAsia="Times New Roman" w:hAnsi="Times New Roman" w:cs="Times New Roman"/>
          <w:i/>
          <w:iCs/>
          <w:color w:val="5C5C5C"/>
          <w:sz w:val="24"/>
          <w:szCs w:val="24"/>
        </w:rPr>
        <w:t xml:space="preserve">Provide your answer... </w:t>
      </w:r>
    </w:p>
    <w:bookmarkStart w:id="67" w:name="View_Session6_Discussion2"/>
    <w:p w:rsidR="00850C0C" w:rsidRDefault="00F61A79">
      <w:pPr>
        <w:pStyle w:val="navbutton"/>
        <w:divId w:val="123427258"/>
      </w:pPr>
      <w:r>
        <w:fldChar w:fldCharType="begin"/>
      </w:r>
      <w:r>
        <w:instrText xml:space="preserve"> HYPERLINK "" \l "Session6_Discussion2" </w:instrText>
      </w:r>
      <w:r>
        <w:fldChar w:fldCharType="separate"/>
      </w:r>
      <w:r>
        <w:rPr>
          <w:rStyle w:val="Hyperlink"/>
        </w:rPr>
        <w:t>View discussion - Activity 7 This is Grime?</w:t>
      </w:r>
      <w:r>
        <w:fldChar w:fldCharType="end"/>
      </w:r>
      <w:bookmarkEnd w:id="67"/>
    </w:p>
    <w:p w:rsidR="00850C0C" w:rsidRDefault="00F61A79">
      <w:pPr>
        <w:divId w:val="249894547"/>
      </w:pPr>
      <w:r>
        <w:rPr>
          <w:vanish/>
        </w:rPr>
        <w:t>End of Activity</w:t>
      </w:r>
    </w:p>
    <w:p w:rsidR="00850C0C" w:rsidRDefault="00F61A79">
      <w:pPr>
        <w:divId w:val="249894547"/>
      </w:pPr>
      <w:r>
        <w:t xml:space="preserve">The articles in Activity 7 have a clear focus on violence and grime. After the headline of ‘Rapper who killed producer’, the </w:t>
      </w:r>
      <w:r>
        <w:rPr>
          <w:rStyle w:val="Emphasis"/>
        </w:rPr>
        <w:t>Guardian</w:t>
      </w:r>
      <w:r>
        <w:t xml:space="preserve"> article opens with: ‘A rapper outraged because his half-brother was “disrespected” in a song lyric was jailed with a confederate for 30 years yesterday after a revenge attack ended in murder.’ ‘Rap’, ‘rapper’, ‘music’ and ‘grime’ are used collectively a total of seven times. ‘Murder’, ‘shot’, ‘shooting’ and ‘violence’ collectively feature nine times in the 422-word article. The article is also tagged with the topic keyword ‘Gun crime’. </w:t>
      </w:r>
    </w:p>
    <w:p w:rsidR="00850C0C" w:rsidRDefault="00F61A79">
      <w:pPr>
        <w:divId w:val="249894547"/>
      </w:pPr>
      <w:r>
        <w:t xml:space="preserve">The question whether grime promotes violence or whether grime is an attempt to push back against a violent environment is pertinent; in a more abstract sense, to what extent does the art form change society and to what extent does society influence art? These are questions that don’t have absolute answers. The words of grime MC Wretch 32 present a distilled personal reflection on the matter: ‘We’re writing to escape. If you listen deep into the lyrics, there’s probably a lot of cries for help in there’ (Collins and Rose, 2016, p. 24). Encountering this music genre for the first time through the </w:t>
      </w:r>
      <w:r>
        <w:rPr>
          <w:rStyle w:val="Emphasis"/>
        </w:rPr>
        <w:t>Guardian</w:t>
      </w:r>
      <w:r>
        <w:t xml:space="preserve"> article, for example, would have an impact on your reception of the genre, influencing how you might answer the question of ‘does grime promote violence?’ This highlights how the sources you encounter require the careful consideration of potential issues around interpretation and bias. </w:t>
      </w:r>
    </w:p>
    <w:p w:rsidR="00850C0C" w:rsidRDefault="00F61A79">
      <w:pPr>
        <w:pStyle w:val="Heading2"/>
        <w:divId w:val="260114216"/>
        <w:rPr>
          <w:rFonts w:eastAsia="Times New Roman"/>
        </w:rPr>
      </w:pPr>
      <w:bookmarkStart w:id="68" w:name="Session6_Section4"/>
      <w:bookmarkEnd w:id="68"/>
      <w:r>
        <w:rPr>
          <w:rFonts w:eastAsia="Times New Roman"/>
        </w:rPr>
        <w:t>4.4 Grime reception</w:t>
      </w:r>
    </w:p>
    <w:p w:rsidR="00850C0C" w:rsidRDefault="00F61A79">
      <w:pPr>
        <w:divId w:val="260114216"/>
      </w:pPr>
      <w:r>
        <w:t xml:space="preserve">Despite grime’s poor early media reputation and negative associations with violent crime, the genre has grown because of cohesion, strong social networks, collaboration and cooperation between its artists and audiences. Throughout this section you have discovered how reception literature and music criticism can shape an audience’s perception of musical style and its status and reputation in music history. Rock and pop music has an illustrious history of artists and fans that have fallen foul of the law or caused outrage, which begs the question what is it that makes grime different? Considering its association with young Black males, examining who the reception media is aimed at and the agenda of its authors form an important part of answering this question and understanding grime music and its position within British musical life. </w:t>
      </w:r>
    </w:p>
    <w:p w:rsidR="00850C0C" w:rsidRDefault="00F61A79">
      <w:pPr>
        <w:divId w:val="260114216"/>
      </w:pPr>
      <w:r>
        <w:t xml:space="preserve">If this is your first exposure to grime music, it could easily skew your understanding of it, and this highlights how important it is to critically engage with sources of information. In this course, you have mainly focused on the environment that grime emerged from and a murder case. This does not make for pleasant reading, but it does raise an important question: if you were previously unfamiliar with the genre, how has this influenced the way you have received grime and how would you describe the music? Bear in mind that you have only encountered one example of grime music and a handful of sources that discuss the genre in this course. </w:t>
      </w:r>
    </w:p>
    <w:p w:rsidR="00850C0C" w:rsidRDefault="00F61A79">
      <w:pPr>
        <w:divId w:val="260114216"/>
      </w:pPr>
      <w:r>
        <w:t xml:space="preserve">While there are considerably more positive representations of the genre in the current media, it has taken time for this to happen. A landmark event that signified a change in the tide was grime artist Stormzy’s headline performance at Glastonbury festival in 2019. The media reported positively on the performance and its socio-political significance, with the headline to the Guardian’s review of the concert stating, ‘All hail Stormzy for historic Glastonbury performance’ (Walker, 2019). The following year female rapper Lady Leshur received a British Empire Medal (BEM) in the Queen’s Birthday Honours for services to music and charity. </w:t>
      </w:r>
    </w:p>
    <w:p w:rsidR="00850C0C" w:rsidRDefault="00F61A79">
      <w:pPr>
        <w:divId w:val="260114216"/>
      </w:pPr>
      <w:r>
        <w:t xml:space="preserve">During the 2015 Brit Awards, the American hip hop rapper Kanye West (who himself has since garnered controversy through antisemitic comments) invited 40 grime artists onto the stage with him during a performance. A viewer complained about the performance commenting: ‘A bunch of young men all dressed in black dancing extremely aggressively on stage. It made me feel so intimidated and it’s just not what I expect to see on prime-time TV’ (Virk, 2019). It’s difficult to say accurately what the viewer’s preconceptions were about this style of music, but it does suggest bias or racism and a lack of understanding of who these people are, where they come from, what their music is about and what they were doing on stage. Similarly, their view could have been predicated upon their reception of biased sources. What is interesting is how the quote presented above was also used in Skepta’s 2015 song ‘Shutdown’: an example of grime artists themselves highlighting the racial bias they face. </w:t>
      </w:r>
    </w:p>
    <w:p w:rsidR="00850C0C" w:rsidRDefault="00F61A79">
      <w:pPr>
        <w:divId w:val="260114216"/>
      </w:pPr>
      <w:r>
        <w:t xml:space="preserve">It is important to remember how reception crafts the way we engage with all musicians. Music is heard differently by different listener groups, and the publications and critics that report on musicians uphold political positions. Whereas the reception of musicians from previous centuries have typically continued to evolve since their death, grime artists offer a more immediate example of reception developing around us. Whichever musicians’ work you study, critically engaging with reception requires a greater awareness of the political landscape and positions in which the music is embedded. </w:t>
      </w:r>
    </w:p>
    <w:p w:rsidR="00850C0C" w:rsidRDefault="007E18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0C0C" w:rsidRDefault="00F61A79">
      <w:pPr>
        <w:pStyle w:val="Heading2"/>
        <w:divId w:val="381443342"/>
        <w:rPr>
          <w:rFonts w:eastAsia="Times New Roman"/>
        </w:rPr>
      </w:pPr>
      <w:bookmarkStart w:id="69" w:name="Session7"/>
      <w:bookmarkEnd w:id="69"/>
      <w:r>
        <w:rPr>
          <w:rFonts w:eastAsia="Times New Roman"/>
        </w:rPr>
        <w:t>5 Soundscapes</w:t>
      </w:r>
    </w:p>
    <w:p w:rsidR="00850C0C" w:rsidRDefault="00F61A79">
      <w:pPr>
        <w:divId w:val="381443342"/>
      </w:pPr>
      <w:r>
        <w:t xml:space="preserve">The concept of ‘soundscape’ has been fundamental to a number of important scholarly studies, in musicology and other disciplines, since the 1960s. The entry for ‘Soundscape’ in </w:t>
      </w:r>
      <w:r>
        <w:rPr>
          <w:rStyle w:val="Emphasis"/>
        </w:rPr>
        <w:t>Grove Music Online</w:t>
      </w:r>
      <w:r>
        <w:t xml:space="preserve"> defines this as: </w:t>
      </w:r>
    </w:p>
    <w:p w:rsidR="00850C0C" w:rsidRDefault="00F61A79">
      <w:pPr>
        <w:divId w:val="381443342"/>
      </w:pPr>
      <w:r>
        <w:rPr>
          <w:vanish/>
        </w:rPr>
        <w:t>Start of Quote</w:t>
      </w:r>
    </w:p>
    <w:p w:rsidR="00850C0C" w:rsidRDefault="00F61A79">
      <w:pPr>
        <w:ind w:left="240" w:right="240"/>
        <w:divId w:val="1324972479"/>
      </w:pPr>
      <w:bookmarkStart w:id="70" w:name="Session7_Quote1"/>
      <w:bookmarkEnd w:id="70"/>
      <w:r>
        <w:t xml:space="preserve">A term generally referring to the entire mosaic of sounds heard in a specific area. A soundscape comprises the wide array of noises in which we live, from sounds of nature, to the clang of church bells, the pulse of a salsa band at a local dance club, or the hum of traffic on a city street. </w:t>
      </w:r>
    </w:p>
    <w:p w:rsidR="00850C0C" w:rsidRDefault="00F61A79">
      <w:pPr>
        <w:pStyle w:val="reference"/>
        <w:ind w:left="240" w:right="240"/>
        <w:divId w:val="1324972479"/>
      </w:pPr>
      <w:r>
        <w:t>(Hill, 2014)</w:t>
      </w:r>
    </w:p>
    <w:p w:rsidR="00850C0C" w:rsidRDefault="00F61A79">
      <w:pPr>
        <w:divId w:val="381443342"/>
      </w:pPr>
      <w:r>
        <w:rPr>
          <w:vanish/>
        </w:rPr>
        <w:t>End of Quote</w:t>
      </w:r>
    </w:p>
    <w:p w:rsidR="00850C0C" w:rsidRDefault="00F61A79">
      <w:pPr>
        <w:divId w:val="381443342"/>
      </w:pPr>
      <w:r>
        <w:t xml:space="preserve">Though, as the </w:t>
      </w:r>
      <w:r>
        <w:rPr>
          <w:rStyle w:val="Emphasis"/>
        </w:rPr>
        <w:t>Grove</w:t>
      </w:r>
      <w:r>
        <w:t xml:space="preserve"> article also states, not every scholar’s approach to or definition of ‘soundscape’ has been exactly the same, most align with the theoretical concept outlined by the composer and writer R. Murray Schafer (1933–2021), who is generally credited as introducing the term into broad scholarly discourse. In several publications of the late 1960s and 1970s, Schafer called for the development of the discipline of ‘acoustic ecology’ – ‘the study of sounds in relationship to life and society’ – which he believed could not be achieved through objective, scientific research but only through ‘considering on location the effects of the acoustic environment on the creatures living in it.’ (Schafer 1977 [1994], p. 205). For Schafer, the relationship between the individual and the sounds they hear is reciprocal: while the soundscape might give its community a sense of local identity, it also encourages certain kinds of behaviour from its inhabitants, whose activities in turn shape their sonic environment (Hill, 2014). </w:t>
      </w:r>
    </w:p>
    <w:p w:rsidR="00850C0C" w:rsidRDefault="00F61A79">
      <w:pPr>
        <w:divId w:val="381443342"/>
      </w:pPr>
      <w:r>
        <w:t xml:space="preserve">As part of his theoretical framework for ‘soundscape’, Schafer developed a typology of the three main kinds of sounds that might be created and experienced within a single location. He categorised these as follows: </w:t>
      </w:r>
    </w:p>
    <w:p w:rsidR="00850C0C" w:rsidRDefault="00F61A79">
      <w:pPr>
        <w:numPr>
          <w:ilvl w:val="0"/>
          <w:numId w:val="8"/>
        </w:numPr>
        <w:ind w:left="780" w:right="780"/>
        <w:divId w:val="381443342"/>
      </w:pPr>
      <w:r>
        <w:rPr>
          <w:rStyle w:val="Strong"/>
        </w:rPr>
        <w:t>Keynote:</w:t>
      </w:r>
      <w:r>
        <w:t xml:space="preserve"> The constant, background sounds created by the geography and environment of a particular place (such as water, wind, birdsong, animals or even indistinct sounds of traffic or human voices). Keynote sounds are ubiquitous and do not have to be listened to consciously. The term derives from the musical concept that denotes, according to Schafer: ‘the anchor or fundamental tone of a particular piece … although the material may modulate around it, often obscuring its importance, it is in reference to this point that everything else takes on its special meaning’ (Schafer 1977 [1994], p. 9). While keynote sounds might not be heard consciously, as they are everywhere, they have the potential to have a deep influence on the behaviour of those within that particular soundscape and represent the character of the inhabitants. </w:t>
      </w:r>
    </w:p>
    <w:p w:rsidR="00850C0C" w:rsidRDefault="00F61A79">
      <w:pPr>
        <w:numPr>
          <w:ilvl w:val="0"/>
          <w:numId w:val="8"/>
        </w:numPr>
        <w:ind w:left="780" w:right="780"/>
        <w:divId w:val="381443342"/>
      </w:pPr>
      <w:r>
        <w:rPr>
          <w:rStyle w:val="Strong"/>
        </w:rPr>
        <w:t>Signals:</w:t>
      </w:r>
      <w:r>
        <w:t xml:space="preserve"> Sounds in the foreground that are listened to consciously by a community, because they act as a form of communication (such as bells, horns, sirens). </w:t>
      </w:r>
    </w:p>
    <w:p w:rsidR="00850C0C" w:rsidRDefault="00F61A79">
      <w:pPr>
        <w:numPr>
          <w:ilvl w:val="0"/>
          <w:numId w:val="8"/>
        </w:numPr>
        <w:ind w:left="780" w:right="780"/>
        <w:divId w:val="381443342"/>
      </w:pPr>
      <w:r>
        <w:rPr>
          <w:rStyle w:val="Strong"/>
        </w:rPr>
        <w:t>Soundmarks:</w:t>
      </w:r>
      <w:r>
        <w:t xml:space="preserve"> Deriving from the word ‘landmark’, this term describes sounds that are unique to a particular community and which possess qualities that are noticed by the people in that community (for example, recognisable performances by local musicians). As Schafer states, ‘Once a soundmark has been identified, it deserves to be protected, for soundmarks make the acoustic life of the community unique’ (Schafer, 1977 [1994], p. 10). </w:t>
      </w:r>
    </w:p>
    <w:p w:rsidR="00850C0C" w:rsidRDefault="00F61A79">
      <w:pPr>
        <w:divId w:val="381443342"/>
      </w:pPr>
      <w:r>
        <w:t xml:space="preserve">These three categories of sounds should be viewed on a continuum and the same kind of sound source (e.g. human, animal, instrument) might be labelled differently depending on the context in which it is heard by a particular listener or a particular community of listeners. Church bells, for example, might be regarded as a ‘keynote’ if they ring constantly in the background, mingling with other indistinct sounds; however, once they serve as a means of communication by calling the community to prayer, they are regarded as ‘signals’. Furthermore, some bell sounds become ‘soundmarks’ when they adopt a distinctive form associated with a particular location or community: think for example of the hourly chimes of the Elizabeth Tower (the clock tower of the Palace of Westminster), which end with the ringing of Big Ben. Schafer’s particular categorisation above might also not identify sounds that are atypical, non-local or unfamiliar; for example, unusual birdsong, or visiting musicians. Nevertheless, there are many kinds of sounds that do fall into the typology he proposes. </w:t>
      </w:r>
    </w:p>
    <w:p w:rsidR="00850C0C" w:rsidRDefault="00F61A79">
      <w:pPr>
        <w:divId w:val="381443342"/>
      </w:pPr>
      <w:r>
        <w:rPr>
          <w:vanish/>
        </w:rPr>
        <w:t>Start of Activity</w:t>
      </w:r>
    </w:p>
    <w:p w:rsidR="00850C0C" w:rsidRDefault="00F61A79">
      <w:pPr>
        <w:spacing w:before="240" w:beforeAutospacing="0" w:after="0" w:afterAutospacing="0" w:line="240" w:lineRule="auto"/>
        <w:ind w:left="240" w:right="240"/>
        <w:outlineLvl w:val="2"/>
        <w:divId w:val="866868836"/>
        <w:rPr>
          <w:rFonts w:eastAsia="Times New Roman"/>
          <w:b/>
          <w:bCs/>
          <w:sz w:val="36"/>
          <w:szCs w:val="36"/>
        </w:rPr>
      </w:pPr>
      <w:bookmarkStart w:id="71" w:name="Session7_Activity1"/>
      <w:bookmarkEnd w:id="71"/>
      <w:r>
        <w:rPr>
          <w:rFonts w:eastAsia="Times New Roman"/>
          <w:b/>
          <w:bCs/>
          <w:sz w:val="36"/>
          <w:szCs w:val="36"/>
        </w:rPr>
        <w:t>Activity 8 Keynotes, signals and soundmarks</w:t>
      </w:r>
    </w:p>
    <w:p w:rsidR="00850C0C" w:rsidRDefault="00F61A79">
      <w:pPr>
        <w:pStyle w:val="timing"/>
        <w:divId w:val="1814785850"/>
      </w:pPr>
      <w:r>
        <w:t>Timing: Allow around 20 minutes to complete this activity.</w:t>
      </w:r>
    </w:p>
    <w:p w:rsidR="00850C0C" w:rsidRDefault="00F61A79">
      <w:pPr>
        <w:divId w:val="1814785850"/>
      </w:pPr>
      <w:r>
        <w:rPr>
          <w:vanish/>
        </w:rPr>
        <w:t>Start of Question</w:t>
      </w:r>
    </w:p>
    <w:p w:rsidR="00850C0C" w:rsidRDefault="00F61A79">
      <w:pPr>
        <w:divId w:val="668486254"/>
      </w:pPr>
      <w:bookmarkStart w:id="72" w:name="Session7_Question1"/>
      <w:bookmarkEnd w:id="72"/>
      <w:r>
        <w:t xml:space="preserve">Take a moment to listen and think about your sonic environment. You can conduct this exercise either right where you are studying or nearby – for example, by stepping outdoors if you are working inside a building. You may find that closing your eyes helps you to focus on what you are hearing. </w:t>
      </w:r>
    </w:p>
    <w:p w:rsidR="00850C0C" w:rsidRDefault="00F61A79">
      <w:pPr>
        <w:divId w:val="668486254"/>
      </w:pPr>
      <w:r>
        <w:t>As you listen, try to identify:</w:t>
      </w:r>
    </w:p>
    <w:p w:rsidR="00850C0C" w:rsidRDefault="00F61A79">
      <w:pPr>
        <w:numPr>
          <w:ilvl w:val="0"/>
          <w:numId w:val="9"/>
        </w:numPr>
        <w:spacing w:before="0" w:beforeAutospacing="0" w:after="0" w:afterAutospacing="0"/>
        <w:ind w:left="780" w:right="780"/>
        <w:divId w:val="668486254"/>
        <w:rPr>
          <w:rFonts w:eastAsia="Times New Roman"/>
        </w:rPr>
      </w:pPr>
      <w:r>
        <w:rPr>
          <w:rFonts w:eastAsia="Times New Roman"/>
        </w:rPr>
        <w:t>1–3 keynotes</w:t>
      </w:r>
    </w:p>
    <w:p w:rsidR="00850C0C" w:rsidRDefault="00F61A79">
      <w:pPr>
        <w:numPr>
          <w:ilvl w:val="0"/>
          <w:numId w:val="9"/>
        </w:numPr>
        <w:spacing w:before="0" w:beforeAutospacing="0" w:after="0" w:afterAutospacing="0"/>
        <w:ind w:left="780" w:right="780"/>
        <w:divId w:val="668486254"/>
        <w:rPr>
          <w:rFonts w:eastAsia="Times New Roman"/>
        </w:rPr>
      </w:pPr>
      <w:r>
        <w:rPr>
          <w:rFonts w:eastAsia="Times New Roman"/>
        </w:rPr>
        <w:t>a signal</w:t>
      </w:r>
    </w:p>
    <w:p w:rsidR="00850C0C" w:rsidRDefault="00F61A79">
      <w:pPr>
        <w:numPr>
          <w:ilvl w:val="0"/>
          <w:numId w:val="9"/>
        </w:numPr>
        <w:spacing w:before="0" w:beforeAutospacing="0" w:after="0" w:afterAutospacing="0"/>
        <w:ind w:left="780" w:right="780"/>
        <w:divId w:val="668486254"/>
        <w:rPr>
          <w:rFonts w:eastAsia="Times New Roman"/>
        </w:rPr>
      </w:pPr>
      <w:r>
        <w:rPr>
          <w:rFonts w:eastAsia="Times New Roman"/>
        </w:rPr>
        <w:t>a soundmark</w:t>
      </w:r>
    </w:p>
    <w:p w:rsidR="00850C0C" w:rsidRDefault="00F61A79">
      <w:pPr>
        <w:numPr>
          <w:ilvl w:val="0"/>
          <w:numId w:val="9"/>
        </w:numPr>
        <w:spacing w:before="0" w:beforeAutospacing="0" w:after="0" w:afterAutospacing="0"/>
        <w:ind w:left="780" w:right="780"/>
        <w:divId w:val="668486254"/>
        <w:rPr>
          <w:rFonts w:eastAsia="Times New Roman"/>
        </w:rPr>
      </w:pPr>
      <w:r>
        <w:rPr>
          <w:rFonts w:eastAsia="Times New Roman"/>
        </w:rPr>
        <w:t>a sound that you struggle to fit into the typology, or that could belong to more than one of the categories.</w:t>
      </w:r>
    </w:p>
    <w:p w:rsidR="00850C0C" w:rsidRDefault="00F61A79">
      <w:pPr>
        <w:divId w:val="668486254"/>
      </w:pPr>
      <w:r>
        <w:t>Make a note of these in the text box below.</w:t>
      </w:r>
    </w:p>
    <w:p w:rsidR="00850C0C" w:rsidRDefault="00F61A79">
      <w:pPr>
        <w:divId w:val="668486254"/>
      </w:pPr>
      <w:r>
        <w:t xml:space="preserve">Signals may not be audible at the moment you conduct this activity, so try to think about something that you might commonly hear within your sonic environment. Similarly, you may not be able to hear a soundmark from where you are conducting the activity, but try to think of something fairly close to you. </w:t>
      </w:r>
    </w:p>
    <w:p w:rsidR="00850C0C" w:rsidRDefault="00F61A79">
      <w:pPr>
        <w:divId w:val="1814785850"/>
      </w:pPr>
      <w:r>
        <w:rPr>
          <w:vanish/>
        </w:rPr>
        <w:t>End of Question</w:t>
      </w:r>
    </w:p>
    <w:p w:rsidR="00850C0C" w:rsidRDefault="00F61A79">
      <w:pPr>
        <w:spacing w:before="60" w:beforeAutospacing="0" w:after="60" w:afterAutospacing="0" w:line="240" w:lineRule="auto"/>
        <w:divId w:val="2043750072"/>
        <w:rPr>
          <w:rFonts w:ascii="Times New Roman" w:eastAsia="Times New Roman" w:hAnsi="Times New Roman" w:cs="Times New Roman"/>
          <w:i/>
          <w:iCs/>
          <w:color w:val="5C5C5C"/>
          <w:sz w:val="24"/>
          <w:szCs w:val="24"/>
        </w:rPr>
      </w:pPr>
      <w:bookmarkStart w:id="73" w:name="Session7_FreeResponse1"/>
      <w:bookmarkEnd w:id="73"/>
      <w:r>
        <w:rPr>
          <w:rFonts w:ascii="Times New Roman" w:eastAsia="Times New Roman" w:hAnsi="Times New Roman" w:cs="Times New Roman"/>
          <w:i/>
          <w:iCs/>
          <w:color w:val="5C5C5C"/>
          <w:sz w:val="24"/>
          <w:szCs w:val="24"/>
        </w:rPr>
        <w:t xml:space="preserve">Provide your answer... </w:t>
      </w:r>
    </w:p>
    <w:bookmarkStart w:id="74" w:name="View_Session7_Discussion1"/>
    <w:p w:rsidR="00850C0C" w:rsidRDefault="00F61A79">
      <w:pPr>
        <w:pStyle w:val="navbutton"/>
        <w:divId w:val="1814785850"/>
      </w:pPr>
      <w:r>
        <w:fldChar w:fldCharType="begin"/>
      </w:r>
      <w:r>
        <w:instrText xml:space="preserve"> HYPERLINK "" \l "Session7_Discussion1" </w:instrText>
      </w:r>
      <w:r>
        <w:fldChar w:fldCharType="separate"/>
      </w:r>
      <w:r>
        <w:rPr>
          <w:rStyle w:val="Hyperlink"/>
        </w:rPr>
        <w:t>View discussion - Activity 8 Keynotes, signals and soundmarks</w:t>
      </w:r>
      <w:r>
        <w:fldChar w:fldCharType="end"/>
      </w:r>
      <w:bookmarkEnd w:id="74"/>
    </w:p>
    <w:p w:rsidR="00850C0C" w:rsidRDefault="00F61A79">
      <w:pPr>
        <w:divId w:val="381443342"/>
      </w:pPr>
      <w:r>
        <w:rPr>
          <w:vanish/>
        </w:rPr>
        <w:t>End of Activity</w:t>
      </w:r>
    </w:p>
    <w:p w:rsidR="00850C0C" w:rsidRDefault="00F61A79">
      <w:pPr>
        <w:divId w:val="381443342"/>
      </w:pPr>
      <w:r>
        <w:t xml:space="preserve">The activity you have just completed gets you working with theory: it asks you to use an abstract or general concept to make sense of something: in this case, your immediate sound environment. You may have noticed that even as you were encouraged to work with Schafer’s typology, you were also invited to consider whether it accounted for everything you heard. This is because it is important to reflect critically on the usefulness of theoretical frameworks when using them. </w:t>
      </w:r>
    </w:p>
    <w:p w:rsidR="00850C0C" w:rsidRDefault="00F61A79">
      <w:pPr>
        <w:divId w:val="381443342"/>
      </w:pPr>
      <w:r>
        <w:t xml:space="preserve">Researchers in music regularly draw on theoretical concepts and frameworks developed by others, but each use is an opportunity to re-evaluate that concept or framework. Is the theory relevant? Is it fully ‘exportable’, or does it really only work for particular epochs, places and cultures of music and sound? Does it help to explain what you are studying? If not, could it be modified or improved? </w:t>
      </w:r>
    </w:p>
    <w:p w:rsidR="00850C0C" w:rsidRDefault="00F61A79">
      <w:pPr>
        <w:divId w:val="381443342"/>
      </w:pPr>
      <w:r>
        <w:t xml:space="preserve">As you read further in your music studies, be sure to pay attention to how authors engage with theory. Some accept the theoretical frameworks of others, while others call them into question, and some use them as they receive them while others adapt or build on them. </w:t>
      </w:r>
    </w:p>
    <w:p w:rsidR="00850C0C" w:rsidRDefault="00F61A79">
      <w:pPr>
        <w:pStyle w:val="Heading2"/>
        <w:divId w:val="589463443"/>
        <w:rPr>
          <w:rFonts w:eastAsia="Times New Roman"/>
        </w:rPr>
      </w:pPr>
      <w:bookmarkStart w:id="75" w:name="Session7_Section1"/>
      <w:bookmarkEnd w:id="75"/>
      <w:r>
        <w:rPr>
          <w:rFonts w:eastAsia="Times New Roman"/>
        </w:rPr>
        <w:t>5.1 Acoustic communities</w:t>
      </w:r>
    </w:p>
    <w:p w:rsidR="00850C0C" w:rsidRDefault="00F61A79">
      <w:pPr>
        <w:divId w:val="589463443"/>
      </w:pPr>
      <w:r>
        <w:t xml:space="preserve">Fundamental to the concepts of keynote, signal and soundmark is the recognition of hearing in the formation of ‘acoustic communities’, to use a phrase coined by Schafer’s fellow-Canadian composer Barry Truax (b. 1947). An ‘acoustic community’ is defined by its members’ shared understanding of the sounds of the environment in which they all live. As Truax explains, such sounds not only mark the temporal patterns of a community (within a day, a week, month or a year), but also assert the presence of dominant institutions or individuals in that community (such as bells or a muezzin calling people to prayer, gunfire asserting military power etc.). Furthermore, the soundscape defines the spatial boundaries of a community, in terms of who experiences these sounds, but is shaped itself by the local topography: features of both the natural and built environment (size, shape, structure and the material(s) of which it is formed, such as trees, plants, wood, stone or brick) all affect how sounds are experienced by the individuals living within a particular place: </w:t>
      </w:r>
    </w:p>
    <w:p w:rsidR="00850C0C" w:rsidRDefault="00F61A79">
      <w:pPr>
        <w:divId w:val="589463443"/>
      </w:pPr>
      <w:r>
        <w:rPr>
          <w:vanish/>
        </w:rPr>
        <w:t>Start of Quote</w:t>
      </w:r>
    </w:p>
    <w:p w:rsidR="00850C0C" w:rsidRDefault="00F61A79">
      <w:pPr>
        <w:ind w:left="240" w:right="240"/>
        <w:divId w:val="1233000743"/>
      </w:pPr>
      <w:bookmarkStart w:id="76" w:name="Session7_Quote2"/>
      <w:bookmarkEnd w:id="76"/>
      <w:r>
        <w:t xml:space="preserve">Our definition of the acoustic community means that acoustic cues and signals constantly keep the community in touch with what is going on from day to day within it. Such a system is ‘information rich’ in terms of sound, and therefore sound plays a significant role in defining the community (1) spatially, (2) temporally, in terms of daily and seasonal cycles, as well as (3) socially and culturally in terms of shared activities, rituals and dominant institutions. The community is linked and defined by its sounds. </w:t>
      </w:r>
    </w:p>
    <w:p w:rsidR="00850C0C" w:rsidRDefault="00F61A79">
      <w:pPr>
        <w:pStyle w:val="reference"/>
        <w:ind w:left="240" w:right="240"/>
        <w:divId w:val="1233000743"/>
      </w:pPr>
      <w:r>
        <w:t>(Truax, 1984, pp. 59–61; see also Smith, 1999, pp. 46–7 and Fisher, 2014, pp. 7–8)</w:t>
      </w:r>
    </w:p>
    <w:p w:rsidR="00850C0C" w:rsidRDefault="00F61A79">
      <w:pPr>
        <w:divId w:val="589463443"/>
      </w:pPr>
      <w:r>
        <w:rPr>
          <w:vanish/>
        </w:rPr>
        <w:t>End of Quote</w:t>
      </w:r>
    </w:p>
    <w:p w:rsidR="00850C0C" w:rsidRDefault="00F61A79">
      <w:pPr>
        <w:divId w:val="589463443"/>
      </w:pPr>
      <w:r>
        <w:rPr>
          <w:vanish/>
        </w:rPr>
        <w:t>Start of Activity</w:t>
      </w:r>
    </w:p>
    <w:p w:rsidR="00850C0C" w:rsidRDefault="00F61A79">
      <w:pPr>
        <w:spacing w:before="240" w:beforeAutospacing="0" w:after="0" w:afterAutospacing="0" w:line="240" w:lineRule="auto"/>
        <w:ind w:left="240" w:right="240"/>
        <w:outlineLvl w:val="3"/>
        <w:divId w:val="222109261"/>
        <w:rPr>
          <w:rFonts w:eastAsia="Times New Roman"/>
          <w:b/>
          <w:bCs/>
          <w:sz w:val="36"/>
          <w:szCs w:val="36"/>
        </w:rPr>
      </w:pPr>
      <w:bookmarkStart w:id="77" w:name="Session7_Activity2"/>
      <w:bookmarkEnd w:id="77"/>
      <w:r>
        <w:rPr>
          <w:rFonts w:eastAsia="Times New Roman"/>
          <w:b/>
          <w:bCs/>
          <w:sz w:val="36"/>
          <w:szCs w:val="36"/>
        </w:rPr>
        <w:t>Activity 9  Acoustic communities</w:t>
      </w:r>
    </w:p>
    <w:p w:rsidR="00850C0C" w:rsidRDefault="00F61A79">
      <w:pPr>
        <w:pStyle w:val="timing"/>
        <w:divId w:val="1434590581"/>
      </w:pPr>
      <w:r>
        <w:t>Timing: Allow around 20 minutes to complete this activity.</w:t>
      </w:r>
    </w:p>
    <w:p w:rsidR="00850C0C" w:rsidRDefault="00F61A79">
      <w:pPr>
        <w:divId w:val="1434590581"/>
      </w:pPr>
      <w:r>
        <w:rPr>
          <w:vanish/>
        </w:rPr>
        <w:t>Start of Question</w:t>
      </w:r>
    </w:p>
    <w:p w:rsidR="00850C0C" w:rsidRDefault="00F61A79">
      <w:pPr>
        <w:divId w:val="101386300"/>
      </w:pPr>
      <w:bookmarkStart w:id="78" w:name="Session7_Question2"/>
      <w:bookmarkEnd w:id="78"/>
      <w:r>
        <w:t xml:space="preserve">Try to identify some of the ways in which you are part of an acoustic community or communities. First, spend some time considering which sounds the community privileges and which ones it seeks to limit or restrict, as well as how these prescriptions are enacted. </w:t>
      </w:r>
    </w:p>
    <w:p w:rsidR="00850C0C" w:rsidRDefault="00F61A79">
      <w:pPr>
        <w:divId w:val="101386300"/>
      </w:pPr>
      <w:r>
        <w:t xml:space="preserve">Then, drawing on Truax’s three points, find examples of how acoustic communities you belong to constitute themselves through sound. </w:t>
      </w:r>
    </w:p>
    <w:p w:rsidR="00850C0C" w:rsidRDefault="00F61A79">
      <w:pPr>
        <w:divId w:val="101386300"/>
      </w:pPr>
      <w:r>
        <w:t>One example should demonstrate how your community designates its spatial boundaries through sound.</w:t>
      </w:r>
    </w:p>
    <w:p w:rsidR="00850C0C" w:rsidRDefault="00F61A79">
      <w:pPr>
        <w:divId w:val="101386300"/>
      </w:pPr>
      <w:r>
        <w:t>Another should demonstrate how the community articulates a significant temporal cycle through sound.</w:t>
      </w:r>
    </w:p>
    <w:p w:rsidR="00850C0C" w:rsidRDefault="00F61A79">
      <w:pPr>
        <w:divId w:val="101386300"/>
      </w:pPr>
      <w:r>
        <w:t xml:space="preserve">A third example should demonstrate how, through sound, your community affirms shared cultural activities or rituals, or acknowledges important social institutions. </w:t>
      </w:r>
    </w:p>
    <w:p w:rsidR="00850C0C" w:rsidRDefault="00F61A79">
      <w:pPr>
        <w:divId w:val="101386300"/>
      </w:pPr>
      <w:r>
        <w:t xml:space="preserve">It is of course possible for a single sound to do more than one thing. Feel free to refer back to sounds you noted in Activity 8 or introduce new ones, and to discuss smaller communities (workplaces, congregations) as well as larger collectives (neighbourhoods, cities, countries). </w:t>
      </w:r>
    </w:p>
    <w:p w:rsidR="00850C0C" w:rsidRDefault="00F61A79">
      <w:pPr>
        <w:divId w:val="1434590581"/>
      </w:pPr>
      <w:r>
        <w:rPr>
          <w:vanish/>
        </w:rPr>
        <w:t>End of Question</w:t>
      </w:r>
    </w:p>
    <w:p w:rsidR="00850C0C" w:rsidRDefault="00F61A79">
      <w:pPr>
        <w:spacing w:before="60" w:beforeAutospacing="0" w:after="60" w:afterAutospacing="0" w:line="240" w:lineRule="auto"/>
        <w:divId w:val="1999920514"/>
        <w:rPr>
          <w:rFonts w:ascii="Times New Roman" w:eastAsia="Times New Roman" w:hAnsi="Times New Roman" w:cs="Times New Roman"/>
          <w:i/>
          <w:iCs/>
          <w:color w:val="5C5C5C"/>
          <w:sz w:val="24"/>
          <w:szCs w:val="24"/>
        </w:rPr>
      </w:pPr>
      <w:bookmarkStart w:id="79" w:name="Session7_FreeResponse2"/>
      <w:bookmarkEnd w:id="79"/>
      <w:r>
        <w:rPr>
          <w:rFonts w:ascii="Times New Roman" w:eastAsia="Times New Roman" w:hAnsi="Times New Roman" w:cs="Times New Roman"/>
          <w:i/>
          <w:iCs/>
          <w:color w:val="5C5C5C"/>
          <w:sz w:val="24"/>
          <w:szCs w:val="24"/>
        </w:rPr>
        <w:t xml:space="preserve">Provide your answer... </w:t>
      </w:r>
    </w:p>
    <w:bookmarkStart w:id="80" w:name="View_Session7_Discussion2"/>
    <w:p w:rsidR="00850C0C" w:rsidRDefault="00F61A79">
      <w:pPr>
        <w:pStyle w:val="navbutton"/>
        <w:divId w:val="1434590581"/>
      </w:pPr>
      <w:r>
        <w:fldChar w:fldCharType="begin"/>
      </w:r>
      <w:r>
        <w:instrText xml:space="preserve"> HYPERLINK "" \l "Session7_Discussion2" </w:instrText>
      </w:r>
      <w:r>
        <w:fldChar w:fldCharType="separate"/>
      </w:r>
      <w:r>
        <w:rPr>
          <w:rStyle w:val="Hyperlink"/>
        </w:rPr>
        <w:t>View discussion - Activity 9  Acoustic communities</w:t>
      </w:r>
      <w:r>
        <w:fldChar w:fldCharType="end"/>
      </w:r>
      <w:bookmarkEnd w:id="80"/>
    </w:p>
    <w:p w:rsidR="00850C0C" w:rsidRDefault="00F61A79">
      <w:pPr>
        <w:divId w:val="589463443"/>
      </w:pPr>
      <w:r>
        <w:rPr>
          <w:vanish/>
        </w:rPr>
        <w:t>End of Activity</w:t>
      </w:r>
    </w:p>
    <w:p w:rsidR="00850C0C" w:rsidRDefault="00F61A79">
      <w:pPr>
        <w:pStyle w:val="Heading2"/>
        <w:divId w:val="1288468993"/>
        <w:rPr>
          <w:rFonts w:eastAsia="Times New Roman"/>
        </w:rPr>
      </w:pPr>
      <w:bookmarkStart w:id="81" w:name="Session7_Section2"/>
      <w:bookmarkEnd w:id="81"/>
      <w:r>
        <w:rPr>
          <w:rFonts w:eastAsia="Times New Roman"/>
        </w:rPr>
        <w:t>5.2 Soundwalks</w:t>
      </w:r>
    </w:p>
    <w:p w:rsidR="00850C0C" w:rsidRDefault="00F61A79">
      <w:pPr>
        <w:divId w:val="1288468993"/>
      </w:pPr>
      <w:r>
        <w:rPr>
          <w:vanish/>
        </w:rPr>
        <w:t>Start of Figure</w:t>
      </w:r>
    </w:p>
    <w:p w:rsidR="00850C0C" w:rsidRDefault="00F61A79">
      <w:pPr>
        <w:spacing w:before="240" w:beforeAutospacing="0" w:after="0" w:afterAutospacing="0" w:line="240" w:lineRule="auto"/>
        <w:divId w:val="1183975554"/>
        <w:rPr>
          <w:rFonts w:ascii="Times New Roman" w:eastAsia="Times New Roman" w:hAnsi="Times New Roman" w:cs="Times New Roman"/>
          <w:sz w:val="24"/>
          <w:szCs w:val="24"/>
        </w:rPr>
      </w:pPr>
      <w:bookmarkStart w:id="82" w:name="Session7_Figure1"/>
      <w:bookmarkEnd w:id="82"/>
      <w:r>
        <w:rPr>
          <w:rFonts w:ascii="Times New Roman" w:eastAsia="Times New Roman" w:hAnsi="Times New Roman" w:cs="Times New Roman"/>
          <w:noProof/>
          <w:sz w:val="24"/>
          <w:szCs w:val="24"/>
        </w:rPr>
        <w:drawing>
          <wp:inline distT="0" distB="0" distL="0" distR="0">
            <wp:extent cx="5278252" cy="2308938"/>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252" cy="2308938"/>
                    </a:xfrm>
                    <a:prstGeom prst="rect">
                      <a:avLst/>
                    </a:prstGeom>
                    <a:noFill/>
                    <a:ln>
                      <a:noFill/>
                    </a:ln>
                  </pic:spPr>
                </pic:pic>
              </a:graphicData>
            </a:graphic>
          </wp:inline>
        </w:drawing>
      </w:r>
    </w:p>
    <w:p w:rsidR="00850C0C" w:rsidRDefault="00F61A79">
      <w:pPr>
        <w:pStyle w:val="Caption1"/>
        <w:divId w:val="2028405257"/>
      </w:pPr>
      <w:r>
        <w:rPr>
          <w:rStyle w:val="Strong"/>
        </w:rPr>
        <w:t xml:space="preserve">Figure 5 </w:t>
      </w:r>
      <w:r>
        <w:t xml:space="preserve">Shush! Residential area road marking </w:t>
      </w:r>
    </w:p>
    <w:bookmarkStart w:id="83" w:name="View_Session7_Description1"/>
    <w:p w:rsidR="00850C0C" w:rsidRDefault="00F61A79">
      <w:pPr>
        <w:pStyle w:val="navbutton"/>
        <w:divId w:val="2028405257"/>
      </w:pPr>
      <w:r>
        <w:fldChar w:fldCharType="begin"/>
      </w:r>
      <w:r>
        <w:instrText xml:space="preserve"> HYPERLINK "" \l "Session7_Description1" </w:instrText>
      </w:r>
      <w:r>
        <w:fldChar w:fldCharType="separate"/>
      </w:r>
      <w:r>
        <w:rPr>
          <w:rStyle w:val="Hyperlink"/>
        </w:rPr>
        <w:t>View description - Figure 5 Shush! Residential area road marking</w:t>
      </w:r>
      <w:r>
        <w:fldChar w:fldCharType="end"/>
      </w:r>
      <w:bookmarkEnd w:id="83"/>
    </w:p>
    <w:p w:rsidR="00850C0C" w:rsidRDefault="00F61A79">
      <w:pPr>
        <w:divId w:val="1288468993"/>
      </w:pPr>
      <w:r>
        <w:rPr>
          <w:vanish/>
        </w:rPr>
        <w:t>End of Figure</w:t>
      </w:r>
    </w:p>
    <w:p w:rsidR="00850C0C" w:rsidRDefault="00F61A79">
      <w:pPr>
        <w:divId w:val="1288468993"/>
      </w:pPr>
      <w:r>
        <w:t xml:space="preserve">As suggested by both Schafer and Truax, a good indication of the nature of a particular soundscape can be obtained through a ‘soundwalk’. During such a walk, listeners make a record of the sounds they encounter and then classify the sounds according to their various individual qualities (such as whether they are human, natural, motorised, mechanical, musical etc. and whether they originate from within or outside the local area) (Truax, 1984, p. 64). </w:t>
      </w:r>
    </w:p>
    <w:p w:rsidR="00850C0C" w:rsidRDefault="00F61A79">
      <w:pPr>
        <w:divId w:val="1288468993"/>
      </w:pPr>
      <w:r>
        <w:rPr>
          <w:vanish/>
        </w:rPr>
        <w:t>Start of Activity</w:t>
      </w:r>
    </w:p>
    <w:p w:rsidR="00850C0C" w:rsidRDefault="00F61A79">
      <w:pPr>
        <w:spacing w:before="240" w:beforeAutospacing="0" w:after="0" w:afterAutospacing="0" w:line="240" w:lineRule="auto"/>
        <w:ind w:left="240" w:right="240"/>
        <w:outlineLvl w:val="3"/>
        <w:divId w:val="616176334"/>
        <w:rPr>
          <w:rFonts w:eastAsia="Times New Roman"/>
          <w:b/>
          <w:bCs/>
          <w:sz w:val="36"/>
          <w:szCs w:val="36"/>
        </w:rPr>
      </w:pPr>
      <w:bookmarkStart w:id="84" w:name="Session7_Activity3"/>
      <w:bookmarkEnd w:id="84"/>
      <w:r>
        <w:rPr>
          <w:rFonts w:eastAsia="Times New Roman"/>
          <w:b/>
          <w:bCs/>
          <w:sz w:val="36"/>
          <w:szCs w:val="36"/>
        </w:rPr>
        <w:t>Activity 10 Initial planning for your soundwalk</w:t>
      </w:r>
    </w:p>
    <w:p w:rsidR="00850C0C" w:rsidRDefault="00F61A79">
      <w:pPr>
        <w:pStyle w:val="timing"/>
        <w:divId w:val="221713932"/>
      </w:pPr>
      <w:r>
        <w:t>Timing: Allow around 30 minutes to complete this activity.</w:t>
      </w:r>
    </w:p>
    <w:p w:rsidR="00850C0C" w:rsidRDefault="00F61A79">
      <w:pPr>
        <w:divId w:val="221713932"/>
      </w:pPr>
      <w:r>
        <w:rPr>
          <w:vanish/>
        </w:rPr>
        <w:t>Start of Question</w:t>
      </w:r>
    </w:p>
    <w:p w:rsidR="00850C0C" w:rsidRDefault="00F61A79">
      <w:pPr>
        <w:divId w:val="237979037"/>
      </w:pPr>
      <w:bookmarkStart w:id="85" w:name="Session7_Question3"/>
      <w:bookmarkEnd w:id="85"/>
      <w:r>
        <w:t xml:space="preserve">In the next activity, you will be asked to conduct a soundwalk and make some notes on the sounds you hear. You will travel to a nearby place of your choosing and then either walk, stand or sit for four minutes while listening and recording. The place you choose may feature remarkable or unusual sounds or everyday ones: this is up to you. </w:t>
      </w:r>
    </w:p>
    <w:p w:rsidR="00850C0C" w:rsidRDefault="00F61A79">
      <w:pPr>
        <w:divId w:val="237979037"/>
      </w:pPr>
      <w:r>
        <w:t xml:space="preserve">To prepare for this, begin to think through some of the sounds that you would like to document in the activity. Write down a few notes on the following in the text box below: </w:t>
      </w:r>
    </w:p>
    <w:p w:rsidR="00850C0C" w:rsidRDefault="00F61A79">
      <w:pPr>
        <w:numPr>
          <w:ilvl w:val="0"/>
          <w:numId w:val="10"/>
        </w:numPr>
        <w:spacing w:before="0" w:beforeAutospacing="0" w:after="0" w:afterAutospacing="0"/>
        <w:ind w:left="780" w:right="780"/>
        <w:divId w:val="237979037"/>
        <w:rPr>
          <w:rFonts w:eastAsia="Times New Roman"/>
        </w:rPr>
      </w:pPr>
      <w:r>
        <w:rPr>
          <w:rFonts w:eastAsia="Times New Roman"/>
        </w:rPr>
        <w:t>an idea for a place near you to document</w:t>
      </w:r>
    </w:p>
    <w:p w:rsidR="00850C0C" w:rsidRDefault="00F61A79">
      <w:pPr>
        <w:numPr>
          <w:ilvl w:val="0"/>
          <w:numId w:val="10"/>
        </w:numPr>
        <w:spacing w:before="0" w:beforeAutospacing="0" w:after="0" w:afterAutospacing="0"/>
        <w:ind w:left="780" w:right="780"/>
        <w:divId w:val="237979037"/>
        <w:rPr>
          <w:rFonts w:eastAsia="Times New Roman"/>
        </w:rPr>
      </w:pPr>
      <w:r>
        <w:rPr>
          <w:rFonts w:eastAsia="Times New Roman"/>
        </w:rPr>
        <w:t>what you hope to document and what time of day would be best for this</w:t>
      </w:r>
    </w:p>
    <w:p w:rsidR="00850C0C" w:rsidRDefault="00F61A79">
      <w:pPr>
        <w:numPr>
          <w:ilvl w:val="0"/>
          <w:numId w:val="10"/>
        </w:numPr>
        <w:spacing w:before="0" w:beforeAutospacing="0" w:after="0" w:afterAutospacing="0"/>
        <w:ind w:left="780" w:right="780"/>
        <w:divId w:val="237979037"/>
        <w:rPr>
          <w:rFonts w:eastAsia="Times New Roman"/>
        </w:rPr>
      </w:pPr>
      <w:r>
        <w:rPr>
          <w:rFonts w:eastAsia="Times New Roman"/>
        </w:rPr>
        <w:t>whether you will stay in one place or walk around while listening</w:t>
      </w:r>
    </w:p>
    <w:p w:rsidR="00850C0C" w:rsidRDefault="00F61A79">
      <w:pPr>
        <w:numPr>
          <w:ilvl w:val="0"/>
          <w:numId w:val="10"/>
        </w:numPr>
        <w:spacing w:before="0" w:beforeAutospacing="0" w:after="0" w:afterAutospacing="0"/>
        <w:ind w:left="780" w:right="780"/>
        <w:divId w:val="237979037"/>
        <w:rPr>
          <w:rFonts w:eastAsia="Times New Roman"/>
        </w:rPr>
      </w:pPr>
      <w:r>
        <w:rPr>
          <w:rFonts w:eastAsia="Times New Roman"/>
        </w:rPr>
        <w:t xml:space="preserve">how you will document the place. You should bring some sort of recording device (a smartphone is fine) to record the soundwalk while you listen to the environment yourself. Afterwards, you will need to write up what you heard, and the recording will be a helpful reminder. </w:t>
      </w:r>
    </w:p>
    <w:p w:rsidR="00850C0C" w:rsidRDefault="00F61A79">
      <w:pPr>
        <w:divId w:val="237979037"/>
      </w:pPr>
      <w:r>
        <w:t xml:space="preserve">Try to plan your soundwalk such that it has potential to reveal something about the social life or acoustic community in the location you will be documenting. You should also keep some basic research ethics in mind. You should avoid deliberately trying to capture people’s voices or words – especially such that they could be recognised by a listener. You should also be open and truthful about what you are doing and why (e.g. when asked by a passer-by). You might want to focus on sounds that invite questions such as the following. </w:t>
      </w:r>
    </w:p>
    <w:p w:rsidR="00850C0C" w:rsidRDefault="00F61A79">
      <w:pPr>
        <w:numPr>
          <w:ilvl w:val="0"/>
          <w:numId w:val="11"/>
        </w:numPr>
        <w:spacing w:before="0" w:beforeAutospacing="0" w:after="0" w:afterAutospacing="0"/>
        <w:ind w:left="780" w:right="780"/>
        <w:divId w:val="237979037"/>
        <w:rPr>
          <w:rFonts w:eastAsia="Times New Roman"/>
        </w:rPr>
      </w:pPr>
      <w:r>
        <w:rPr>
          <w:rFonts w:eastAsia="Times New Roman"/>
        </w:rPr>
        <w:t>What do the keynotes, signals or soundmarks you hear tell you about the sonic and human environment?</w:t>
      </w:r>
    </w:p>
    <w:p w:rsidR="00850C0C" w:rsidRDefault="00F61A79">
      <w:pPr>
        <w:numPr>
          <w:ilvl w:val="0"/>
          <w:numId w:val="11"/>
        </w:numPr>
        <w:spacing w:before="0" w:beforeAutospacing="0" w:after="0" w:afterAutospacing="0"/>
        <w:ind w:left="780" w:right="780"/>
        <w:divId w:val="237979037"/>
        <w:rPr>
          <w:rFonts w:eastAsia="Times New Roman"/>
        </w:rPr>
      </w:pPr>
      <w:r>
        <w:rPr>
          <w:rFonts w:eastAsia="Times New Roman"/>
        </w:rPr>
        <w:t>Do the sounds you hear acknowledge or perhaps mark out social and spatial boundaries?</w:t>
      </w:r>
    </w:p>
    <w:p w:rsidR="00850C0C" w:rsidRDefault="00F61A79">
      <w:pPr>
        <w:numPr>
          <w:ilvl w:val="0"/>
          <w:numId w:val="11"/>
        </w:numPr>
        <w:spacing w:before="0" w:beforeAutospacing="0" w:after="0" w:afterAutospacing="0"/>
        <w:ind w:left="780" w:right="780"/>
        <w:divId w:val="237979037"/>
        <w:rPr>
          <w:rFonts w:eastAsia="Times New Roman"/>
        </w:rPr>
      </w:pPr>
      <w:r>
        <w:rPr>
          <w:rFonts w:eastAsia="Times New Roman"/>
        </w:rPr>
        <w:t>Do the sounds you hear announce or acknowledge a particular time of the day, week, month or year?</w:t>
      </w:r>
    </w:p>
    <w:p w:rsidR="00850C0C" w:rsidRDefault="00F61A79">
      <w:pPr>
        <w:numPr>
          <w:ilvl w:val="0"/>
          <w:numId w:val="11"/>
        </w:numPr>
        <w:spacing w:before="0" w:beforeAutospacing="0" w:after="0" w:afterAutospacing="0"/>
        <w:ind w:left="780" w:right="780"/>
        <w:divId w:val="237979037"/>
        <w:rPr>
          <w:rFonts w:eastAsia="Times New Roman"/>
        </w:rPr>
      </w:pPr>
      <w:r>
        <w:rPr>
          <w:rFonts w:eastAsia="Times New Roman"/>
        </w:rPr>
        <w:t xml:space="preserve">Do the sounds convey anything socially or culturally distinctive about the community you are in, or allow insights into particular institutions? </w:t>
      </w:r>
    </w:p>
    <w:p w:rsidR="00850C0C" w:rsidRDefault="00F61A79">
      <w:pPr>
        <w:divId w:val="221713932"/>
      </w:pPr>
      <w:r>
        <w:rPr>
          <w:vanish/>
        </w:rPr>
        <w:t>End of Question</w:t>
      </w:r>
    </w:p>
    <w:p w:rsidR="00850C0C" w:rsidRDefault="00F61A79">
      <w:pPr>
        <w:spacing w:before="60" w:beforeAutospacing="0" w:after="60" w:afterAutospacing="0" w:line="240" w:lineRule="auto"/>
        <w:divId w:val="686061870"/>
        <w:rPr>
          <w:rFonts w:ascii="Times New Roman" w:eastAsia="Times New Roman" w:hAnsi="Times New Roman" w:cs="Times New Roman"/>
          <w:i/>
          <w:iCs/>
          <w:color w:val="5C5C5C"/>
          <w:sz w:val="24"/>
          <w:szCs w:val="24"/>
        </w:rPr>
      </w:pPr>
      <w:bookmarkStart w:id="86" w:name="Session7_FreeResponse3"/>
      <w:bookmarkEnd w:id="86"/>
      <w:r>
        <w:rPr>
          <w:rFonts w:ascii="Times New Roman" w:eastAsia="Times New Roman" w:hAnsi="Times New Roman" w:cs="Times New Roman"/>
          <w:i/>
          <w:iCs/>
          <w:color w:val="5C5C5C"/>
          <w:sz w:val="24"/>
          <w:szCs w:val="24"/>
        </w:rPr>
        <w:t xml:space="preserve">Provide your answer... </w:t>
      </w:r>
    </w:p>
    <w:bookmarkStart w:id="87" w:name="View_Session7_Discussion3"/>
    <w:p w:rsidR="00850C0C" w:rsidRDefault="00F61A79">
      <w:pPr>
        <w:pStyle w:val="navbutton"/>
        <w:divId w:val="221713932"/>
      </w:pPr>
      <w:r>
        <w:fldChar w:fldCharType="begin"/>
      </w:r>
      <w:r>
        <w:instrText xml:space="preserve"> HYPERLINK "" \l "Session7_Discussion3" </w:instrText>
      </w:r>
      <w:r>
        <w:fldChar w:fldCharType="separate"/>
      </w:r>
      <w:r>
        <w:rPr>
          <w:rStyle w:val="Hyperlink"/>
        </w:rPr>
        <w:t>View discussion - Activity 10 Initial planning for your soundwalk</w:t>
      </w:r>
      <w:r>
        <w:fldChar w:fldCharType="end"/>
      </w:r>
      <w:bookmarkEnd w:id="87"/>
    </w:p>
    <w:p w:rsidR="00850C0C" w:rsidRDefault="00F61A79">
      <w:pPr>
        <w:divId w:val="1288468993"/>
      </w:pPr>
      <w:r>
        <w:rPr>
          <w:vanish/>
        </w:rPr>
        <w:t>End of Activity</w:t>
      </w:r>
    </w:p>
    <w:p w:rsidR="00850C0C" w:rsidRDefault="00F61A79">
      <w:pPr>
        <w:divId w:val="1288468993"/>
      </w:pPr>
      <w:r>
        <w:rPr>
          <w:vanish/>
        </w:rPr>
        <w:t>Start of Activity</w:t>
      </w:r>
    </w:p>
    <w:p w:rsidR="00850C0C" w:rsidRDefault="00F61A79">
      <w:pPr>
        <w:spacing w:before="240" w:beforeAutospacing="0" w:after="0" w:afterAutospacing="0" w:line="240" w:lineRule="auto"/>
        <w:ind w:left="240" w:right="240"/>
        <w:outlineLvl w:val="3"/>
        <w:divId w:val="358627055"/>
        <w:rPr>
          <w:rFonts w:eastAsia="Times New Roman"/>
          <w:b/>
          <w:bCs/>
          <w:sz w:val="36"/>
          <w:szCs w:val="36"/>
        </w:rPr>
      </w:pPr>
      <w:bookmarkStart w:id="88" w:name="Session7_Activity4"/>
      <w:bookmarkEnd w:id="88"/>
      <w:r>
        <w:rPr>
          <w:rFonts w:eastAsia="Times New Roman"/>
          <w:b/>
          <w:bCs/>
          <w:sz w:val="36"/>
          <w:szCs w:val="36"/>
        </w:rPr>
        <w:t>Activity 11 Initial planning for your soundwalk</w:t>
      </w:r>
    </w:p>
    <w:p w:rsidR="00850C0C" w:rsidRDefault="00F61A79">
      <w:pPr>
        <w:pStyle w:val="timing"/>
        <w:divId w:val="1381394481"/>
      </w:pPr>
      <w:r>
        <w:t>Timing: Allow around 60 minutes to complete this activity.</w:t>
      </w:r>
    </w:p>
    <w:p w:rsidR="00850C0C" w:rsidRDefault="00F61A79">
      <w:pPr>
        <w:divId w:val="1381394481"/>
      </w:pPr>
      <w:r>
        <w:rPr>
          <w:vanish/>
        </w:rPr>
        <w:t>Start of Question</w:t>
      </w:r>
    </w:p>
    <w:p w:rsidR="00850C0C" w:rsidRDefault="00F61A79">
      <w:pPr>
        <w:divId w:val="317928209"/>
      </w:pPr>
      <w:bookmarkStart w:id="89" w:name="Session7_Question4"/>
      <w:bookmarkEnd w:id="89"/>
      <w:r>
        <w:t xml:space="preserve">Review the plans you made in Activity 10, thinking particularly about the logistics and practicalities involved. Travel to a nearby public space of your choosing and then either walk, stand or sit for four minutes while listening and recording. The place you choose may feature remarkable or unusual sounds or everyday ones: this is up to you. Any kind of recording device will do for this activity, including a smartphone: the key things is to make a record of what you hear. </w:t>
      </w:r>
    </w:p>
    <w:p w:rsidR="00850C0C" w:rsidRDefault="00F61A79">
      <w:pPr>
        <w:divId w:val="317928209"/>
      </w:pPr>
      <w:r>
        <w:t xml:space="preserve">After you have gone on the soundwalk, return to your place of study and make notes of what you heard, drawing on your recording as a reminder. Identify keynotes, signals and soundmarks (as acknowledged earlier, categories that have some degree of overlap) and make notes about any other kinds of interesting sounds. You may wish to identify how the sounds were created (human, natural, mechanical etc.) and whether you consider them representative or not of the local area. </w:t>
      </w:r>
    </w:p>
    <w:p w:rsidR="00850C0C" w:rsidRDefault="00F61A79">
      <w:pPr>
        <w:divId w:val="317928209"/>
      </w:pPr>
      <w:r>
        <w:t>Write a summary of around 200 words in the text box below. The post should include:</w:t>
      </w:r>
    </w:p>
    <w:p w:rsidR="00850C0C" w:rsidRDefault="00F61A79">
      <w:pPr>
        <w:numPr>
          <w:ilvl w:val="0"/>
          <w:numId w:val="12"/>
        </w:numPr>
        <w:spacing w:before="0" w:beforeAutospacing="0" w:after="0" w:afterAutospacing="0"/>
        <w:ind w:left="780" w:right="780"/>
        <w:divId w:val="317928209"/>
        <w:rPr>
          <w:rFonts w:eastAsia="Times New Roman"/>
        </w:rPr>
      </w:pPr>
      <w:r>
        <w:rPr>
          <w:rFonts w:eastAsia="Times New Roman"/>
        </w:rPr>
        <w:t>where and when (i.e. which day of the week, which time of the year) your soundwalk took place</w:t>
      </w:r>
    </w:p>
    <w:p w:rsidR="00850C0C" w:rsidRDefault="00F61A79">
      <w:pPr>
        <w:numPr>
          <w:ilvl w:val="0"/>
          <w:numId w:val="12"/>
        </w:numPr>
        <w:spacing w:before="0" w:beforeAutospacing="0" w:after="0" w:afterAutospacing="0"/>
        <w:ind w:left="780" w:right="780"/>
        <w:divId w:val="317928209"/>
        <w:rPr>
          <w:rFonts w:eastAsia="Times New Roman"/>
        </w:rPr>
      </w:pPr>
      <w:r>
        <w:rPr>
          <w:rFonts w:eastAsia="Times New Roman"/>
        </w:rPr>
        <w:t>discussion of one or two significant elements of the soundscape you noted</w:t>
      </w:r>
    </w:p>
    <w:p w:rsidR="00850C0C" w:rsidRDefault="00F61A79">
      <w:pPr>
        <w:numPr>
          <w:ilvl w:val="0"/>
          <w:numId w:val="12"/>
        </w:numPr>
        <w:spacing w:before="0" w:beforeAutospacing="0" w:after="0" w:afterAutospacing="0"/>
        <w:ind w:left="780" w:right="780"/>
        <w:divId w:val="317928209"/>
        <w:rPr>
          <w:rFonts w:eastAsia="Times New Roman"/>
        </w:rPr>
      </w:pPr>
      <w:r>
        <w:rPr>
          <w:rFonts w:eastAsia="Times New Roman"/>
        </w:rPr>
        <w:t xml:space="preserve">an attempt to interpret at least one of these elements, using concepts introduced in this section. For example, drawing on Truax, you might consider how a sound helps to delimit an acoustic community spatially, how it articulates certain points within temporal cycles, or how it affirms aspects of a culture or particular social institutions. </w:t>
      </w:r>
    </w:p>
    <w:p w:rsidR="00850C0C" w:rsidRDefault="00F61A79">
      <w:pPr>
        <w:divId w:val="317928209"/>
      </w:pPr>
      <w:r>
        <w:t xml:space="preserve">Keep in mind that in the course of this activity you will produce far more information than you can put into a summary of 200 words. This is true of almost any such work. One of the goals of the activity is thus to identify one or two significant points of discussion within a much larger body of data. </w:t>
      </w:r>
    </w:p>
    <w:p w:rsidR="00850C0C" w:rsidRDefault="00F61A79">
      <w:pPr>
        <w:divId w:val="1381394481"/>
      </w:pPr>
      <w:r>
        <w:rPr>
          <w:vanish/>
        </w:rPr>
        <w:t>End of Question</w:t>
      </w:r>
    </w:p>
    <w:p w:rsidR="00850C0C" w:rsidRDefault="00F61A79">
      <w:pPr>
        <w:spacing w:before="60" w:beforeAutospacing="0" w:after="240" w:afterAutospacing="0" w:line="240" w:lineRule="auto"/>
        <w:divId w:val="656109728"/>
        <w:rPr>
          <w:rFonts w:ascii="Times New Roman" w:eastAsia="Times New Roman" w:hAnsi="Times New Roman" w:cs="Times New Roman"/>
          <w:i/>
          <w:iCs/>
          <w:color w:val="5C5C5C"/>
          <w:sz w:val="24"/>
          <w:szCs w:val="24"/>
        </w:rPr>
      </w:pPr>
      <w:bookmarkStart w:id="90" w:name="Session7_FreeResponse4"/>
      <w:bookmarkEnd w:id="90"/>
      <w:r>
        <w:rPr>
          <w:rFonts w:ascii="Times New Roman" w:eastAsia="Times New Roman" w:hAnsi="Times New Roman" w:cs="Times New Roman"/>
          <w:i/>
          <w:iCs/>
          <w:color w:val="5C5C5C"/>
          <w:sz w:val="24"/>
          <w:szCs w:val="24"/>
        </w:rPr>
        <w:t xml:space="preserve">Provide your answer... </w:t>
      </w:r>
    </w:p>
    <w:p w:rsidR="00850C0C" w:rsidRDefault="00F61A79">
      <w:pPr>
        <w:divId w:val="1288468993"/>
      </w:pPr>
      <w:r>
        <w:rPr>
          <w:vanish/>
        </w:rPr>
        <w:t>End of Activity</w:t>
      </w:r>
    </w:p>
    <w:p w:rsidR="00850C0C" w:rsidRDefault="007E18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0C0C" w:rsidRDefault="00F61A79">
      <w:pPr>
        <w:pStyle w:val="Heading2"/>
        <w:divId w:val="746548"/>
        <w:rPr>
          <w:rFonts w:eastAsia="Times New Roman"/>
        </w:rPr>
      </w:pPr>
      <w:bookmarkStart w:id="91" w:name="Session8"/>
      <w:bookmarkEnd w:id="91"/>
      <w:r>
        <w:rPr>
          <w:rFonts w:eastAsia="Times New Roman"/>
        </w:rPr>
        <w:t>Conclusion</w:t>
      </w:r>
    </w:p>
    <w:p w:rsidR="00850C0C" w:rsidRDefault="00F61A79">
      <w:pPr>
        <w:divId w:val="746548"/>
      </w:pPr>
      <w:r>
        <w:t xml:space="preserve">This free course has introduced you to four different approaches to and topics within musicology. Through these, it has raised some interesting questions about what it means to study music. By highlighting the ways in which music intersects with matters such as gender, race and politics, it demonstrates the breadth of questions that musicology can address, the multiplicity of ways in which musical topics can be investigated, and the broader range of ideas and theories that the study of music both draws on and contributes towards. The different examples also draw attention to the wide range of sources that musicologists draw on in their work and the range of musical contexts that can present opportunities for musicological enquiry, from composers and songwriters whose music is performed on the stages of concerts halls, clubs and at festivals to the everyday sounds encountered in your own locality. </w:t>
      </w:r>
    </w:p>
    <w:p w:rsidR="00850C0C" w:rsidRDefault="00F61A79">
      <w:pPr>
        <w:divId w:val="746548"/>
      </w:pPr>
      <w:r>
        <w:t>This OpenLearn course is an adapted extract from the Open University course </w:t>
      </w:r>
      <w:hyperlink r:id="rId26" w:history="1">
        <w:r>
          <w:rPr>
            <w:rStyle w:val="Hyperlink"/>
          </w:rPr>
          <w:t xml:space="preserve">A890 </w:t>
        </w:r>
        <w:r>
          <w:rPr>
            <w:rStyle w:val="Emphasis"/>
            <w:color w:val="143748"/>
            <w:u w:val="single"/>
          </w:rPr>
          <w:t>MA Music part 1</w:t>
        </w:r>
      </w:hyperlink>
      <w:r>
        <w:t xml:space="preserve">. </w:t>
      </w:r>
    </w:p>
    <w:p w:rsidR="00850C0C" w:rsidRDefault="007E18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0C0C" w:rsidRDefault="00F61A79">
      <w:pPr>
        <w:pStyle w:val="Heading2"/>
        <w:divId w:val="982154461"/>
        <w:rPr>
          <w:rFonts w:eastAsia="Times New Roman"/>
        </w:rPr>
      </w:pPr>
      <w:bookmarkStart w:id="92" w:name="Session9"/>
      <w:bookmarkEnd w:id="92"/>
      <w:r>
        <w:rPr>
          <w:rFonts w:eastAsia="Times New Roman"/>
        </w:rPr>
        <w:t>References</w:t>
      </w:r>
    </w:p>
    <w:p w:rsidR="00850C0C" w:rsidRDefault="00F61A79">
      <w:pPr>
        <w:divId w:val="982154461"/>
      </w:pPr>
      <w:r>
        <w:t xml:space="preserve">BBC News (2006) ‘Two jailed over rap lyrics murder’, 2 November. Available at: </w:t>
      </w:r>
      <w:hyperlink r:id="rId27" w:history="1">
        <w:r>
          <w:rPr>
            <w:rStyle w:val="Hyperlink"/>
          </w:rPr>
          <w:t>http://news.bbc.co.uk/1/hi/england/london/6110950.stm</w:t>
        </w:r>
      </w:hyperlink>
      <w:r>
        <w:t xml:space="preserve"> (Accessed: 3 August 2023). </w:t>
      </w:r>
    </w:p>
    <w:p w:rsidR="00850C0C" w:rsidRDefault="00F61A79">
      <w:pPr>
        <w:divId w:val="982154461"/>
      </w:pPr>
      <w:r>
        <w:t>Bourdieu, P. and Passeron, J.C. (1977) </w:t>
      </w:r>
      <w:r>
        <w:rPr>
          <w:rStyle w:val="Emphasis"/>
        </w:rPr>
        <w:t>Reproduction in education, society and culture</w:t>
      </w:r>
      <w:r>
        <w:t xml:space="preserve">. London: Sage Publications Inc. </w:t>
      </w:r>
    </w:p>
    <w:p w:rsidR="00850C0C" w:rsidRDefault="00F61A79">
      <w:pPr>
        <w:divId w:val="982154461"/>
      </w:pPr>
      <w:r>
        <w:t>Bowen, J.A, (2003) ‘The rise of conducting’, in J.A. Bowen (ed.) </w:t>
      </w:r>
      <w:r>
        <w:rPr>
          <w:rStyle w:val="Emphasis"/>
        </w:rPr>
        <w:t>The Cambridge companion to conducting</w:t>
      </w:r>
      <w:r>
        <w:t xml:space="preserve">. Cambridge: Cambridge University Press, pp. 93–113. </w:t>
      </w:r>
    </w:p>
    <w:p w:rsidR="00850C0C" w:rsidRDefault="00F61A79">
      <w:pPr>
        <w:divId w:val="982154461"/>
      </w:pPr>
      <w:r>
        <w:t>Citron, M.J. (1990) ‘Gender, professionalism and the musical canon’, </w:t>
      </w:r>
      <w:r>
        <w:rPr>
          <w:rStyle w:val="Emphasis"/>
        </w:rPr>
        <w:t>The Journal of Musicology</w:t>
      </w:r>
      <w:r>
        <w:t xml:space="preserve">, 8(1), pp. 102–117. </w:t>
      </w:r>
    </w:p>
    <w:p w:rsidR="00850C0C" w:rsidRDefault="00F61A79">
      <w:pPr>
        <w:divId w:val="982154461"/>
      </w:pPr>
      <w:r>
        <w:t>Collins, H. and Rose, O. (2016) </w:t>
      </w:r>
      <w:r>
        <w:rPr>
          <w:rStyle w:val="Emphasis"/>
        </w:rPr>
        <w:t>This Is Grime</w:t>
      </w:r>
      <w:r>
        <w:t xml:space="preserve">. London: Hodder and Stoughton. </w:t>
      </w:r>
    </w:p>
    <w:p w:rsidR="00850C0C" w:rsidRDefault="00F61A79">
      <w:pPr>
        <w:divId w:val="982154461"/>
      </w:pPr>
      <w:r>
        <w:t>Duckles, V. and Pasler, J. (2020) ‘I. The nature of musicology’ in V. Duckles </w:t>
      </w:r>
      <w:r>
        <w:rPr>
          <w:rStyle w:val="Emphasis"/>
        </w:rPr>
        <w:t>et al.</w:t>
      </w:r>
      <w:r>
        <w:t>, ‘Musicology’, </w:t>
      </w:r>
      <w:r>
        <w:rPr>
          <w:rStyle w:val="Emphasis"/>
        </w:rPr>
        <w:t>Grove Music Online</w:t>
      </w:r>
      <w:r>
        <w:t xml:space="preserve">. Available at: </w:t>
      </w:r>
      <w:hyperlink r:id="rId28" w:history="1">
        <w:r>
          <w:rPr>
            <w:rStyle w:val="Hyperlink"/>
          </w:rPr>
          <w:t>https://www-oxfordmusiconline-com.libezproxy.open.ac.uk/grovemusic/display/10.1093/gmo/9781561592630.001.0001/omo-9781561592630-e-0000046710</w:t>
        </w:r>
      </w:hyperlink>
      <w:r>
        <w:t xml:space="preserve"> (Accessed: 10 July 2023). </w:t>
      </w:r>
    </w:p>
    <w:p w:rsidR="00850C0C" w:rsidRDefault="00F61A79">
      <w:pPr>
        <w:divId w:val="982154461"/>
      </w:pPr>
      <w:r>
        <w:t>Fisher, A.J. (2014) </w:t>
      </w:r>
      <w:r>
        <w:rPr>
          <w:rStyle w:val="Emphasis"/>
        </w:rPr>
        <w:t>Music, Piety, &amp; Propaganda: The Soundscapes of Counter-Reformation Bavaria</w:t>
      </w:r>
      <w:r>
        <w:t xml:space="preserve">. Oxford: Oxford University Press. </w:t>
      </w:r>
    </w:p>
    <w:p w:rsidR="00850C0C" w:rsidRDefault="00F61A79">
      <w:pPr>
        <w:divId w:val="982154461"/>
      </w:pPr>
      <w:r>
        <w:t>Haringey Council (2022) </w:t>
      </w:r>
      <w:r>
        <w:rPr>
          <w:rStyle w:val="Emphasis"/>
        </w:rPr>
        <w:t>Bruce Grove West Green LTN</w:t>
      </w:r>
      <w:r>
        <w:t xml:space="preserve">. Available at: </w:t>
      </w:r>
      <w:hyperlink r:id="rId29" w:history="1">
        <w:r>
          <w:rPr>
            <w:rStyle w:val="Hyperlink"/>
          </w:rPr>
          <w:t>https://www.haringey.gov.uk/parking-roads-and-travel/roads-and-streets/haringey-streets-people/streets-people-bruce-grove-west-green</w:t>
        </w:r>
      </w:hyperlink>
      <w:r>
        <w:t xml:space="preserve"> (Accessed: 26 September 2023). </w:t>
      </w:r>
    </w:p>
    <w:p w:rsidR="00850C0C" w:rsidRDefault="00F61A79">
      <w:pPr>
        <w:divId w:val="982154461"/>
      </w:pPr>
      <w:r>
        <w:t>Haringey Council (2023) </w:t>
      </w:r>
      <w:r>
        <w:rPr>
          <w:rStyle w:val="Emphasis"/>
        </w:rPr>
        <w:t>Haringey Streets for People</w:t>
      </w:r>
      <w:r>
        <w:t xml:space="preserve">. Available at: </w:t>
      </w:r>
      <w:hyperlink r:id="rId30" w:history="1">
        <w:r>
          <w:rPr>
            <w:rStyle w:val="Hyperlink"/>
          </w:rPr>
          <w:t>https://www.haringey.gov.uk/parking-roads-and-travel/roads-and-streets/haringey-streets-people</w:t>
        </w:r>
      </w:hyperlink>
      <w:r>
        <w:t xml:space="preserve"> (Accessed: 26 September 2023). </w:t>
      </w:r>
    </w:p>
    <w:p w:rsidR="00850C0C" w:rsidRDefault="00F61A79">
      <w:pPr>
        <w:divId w:val="982154461"/>
      </w:pPr>
      <w:r>
        <w:t>Hill, M.E. (2014) ‘Soundscape’ in </w:t>
      </w:r>
      <w:r>
        <w:rPr>
          <w:rStyle w:val="Emphasis"/>
        </w:rPr>
        <w:t>Grove Music Online</w:t>
      </w:r>
      <w:r>
        <w:t xml:space="preserve">. Available at: </w:t>
      </w:r>
      <w:hyperlink r:id="rId31" w:history="1">
        <w:r>
          <w:rPr>
            <w:rStyle w:val="Hyperlink"/>
          </w:rPr>
          <w:t>https://www.oxfordmusiconline.com/grovemusic/view/10.1093/gmo/9781561592630.001.0001/omo-9781561592630-e-1002258182</w:t>
        </w:r>
      </w:hyperlink>
      <w:r>
        <w:t xml:space="preserve"> (Accessed: 18 January 2023). </w:t>
      </w:r>
    </w:p>
    <w:p w:rsidR="00850C0C" w:rsidRDefault="00F61A79">
      <w:pPr>
        <w:divId w:val="982154461"/>
      </w:pPr>
      <w:r>
        <w:t>Maunder, R. and Rowland, D. (1995) ‘Mozart’s pedal piano’, </w:t>
      </w:r>
      <w:r>
        <w:rPr>
          <w:rStyle w:val="Emphasis"/>
        </w:rPr>
        <w:t>Early Music</w:t>
      </w:r>
      <w:r>
        <w:t xml:space="preserve">, 23(2), pp. 287–297. </w:t>
      </w:r>
    </w:p>
    <w:p w:rsidR="00850C0C" w:rsidRDefault="00F61A79">
      <w:pPr>
        <w:divId w:val="982154461"/>
      </w:pPr>
      <w:r>
        <w:t>McGrath, S., Chamberlain, A. and Benford, S. (2016) ‘The Grime scene: social media, music, creation and consumption’, </w:t>
      </w:r>
      <w:r>
        <w:rPr>
          <w:rStyle w:val="Emphasis"/>
        </w:rPr>
        <w:t>Proceedings of Audio Mostly</w:t>
      </w:r>
      <w:r>
        <w:t xml:space="preserve">, pp. 245–250. </w:t>
      </w:r>
    </w:p>
    <w:p w:rsidR="00850C0C" w:rsidRDefault="00F61A79">
      <w:pPr>
        <w:divId w:val="982154461"/>
      </w:pPr>
      <w:r>
        <w:t>Muir, H. (2006) ‘Rapper who killed producer for “disrespect” gets 30 years’, </w:t>
      </w:r>
      <w:r>
        <w:rPr>
          <w:rStyle w:val="Emphasis"/>
        </w:rPr>
        <w:t>The Guardian</w:t>
      </w:r>
      <w:r>
        <w:t xml:space="preserve">, 3 November. Available at: </w:t>
      </w:r>
      <w:hyperlink r:id="rId32" w:history="1">
        <w:r>
          <w:rPr>
            <w:rStyle w:val="Hyperlink"/>
          </w:rPr>
          <w:t>https://www.theguardian.com/uk/2006/nov/03/ukguns.musicnews</w:t>
        </w:r>
      </w:hyperlink>
      <w:r>
        <w:t xml:space="preserve"> (Accessed: 3 August 2023). </w:t>
      </w:r>
    </w:p>
    <w:p w:rsidR="00850C0C" w:rsidRDefault="00F61A79">
      <w:pPr>
        <w:divId w:val="982154461"/>
      </w:pPr>
      <w:r>
        <w:t>Parker, C. (2006) ‘“You’re Jailed” Apprentice star’s cousin is murderer serving 30 years for shooting dead music producer’, </w:t>
      </w:r>
      <w:r>
        <w:rPr>
          <w:rStyle w:val="Emphasis"/>
        </w:rPr>
        <w:t>The Sun</w:t>
      </w:r>
      <w:r>
        <w:t xml:space="preserve">, 16 October. Available at: </w:t>
      </w:r>
      <w:hyperlink r:id="rId33" w:history="1">
        <w:r>
          <w:rPr>
            <w:rStyle w:val="Hyperlink"/>
          </w:rPr>
          <w:t>https://www.thesun.co.uk/news/1985843/apprentice-stars-cousin-is-murderer-serving-30-years-for-shooting-dead-music-producer/</w:t>
        </w:r>
      </w:hyperlink>
      <w:r>
        <w:t xml:space="preserve"> (Accessed: 3 August 2023). </w:t>
      </w:r>
    </w:p>
    <w:p w:rsidR="00850C0C" w:rsidRDefault="00F61A79">
      <w:pPr>
        <w:divId w:val="982154461"/>
      </w:pPr>
      <w:r>
        <w:t>Ramsden, E. (2017) </w:t>
      </w:r>
      <w:r>
        <w:rPr>
          <w:rStyle w:val="Emphasis"/>
        </w:rPr>
        <w:t>Too Many Man: Women of Grime</w:t>
      </w:r>
      <w:r>
        <w:t xml:space="preserve">. Available at: </w:t>
      </w:r>
      <w:hyperlink r:id="rId34" w:history="1">
        <w:r>
          <w:rPr>
            <w:rStyle w:val="Hyperlink"/>
          </w:rPr>
          <w:t>https://www.ellieramsden.co.uk/too-many-man</w:t>
        </w:r>
      </w:hyperlink>
      <w:r>
        <w:t xml:space="preserve"> (Accessed: 30 June 2023). </w:t>
      </w:r>
    </w:p>
    <w:p w:rsidR="00850C0C" w:rsidRDefault="00F61A79">
      <w:pPr>
        <w:divId w:val="982154461"/>
      </w:pPr>
      <w:r>
        <w:t>Schafer, R.M. (1977 [1994]) </w:t>
      </w:r>
      <w:r>
        <w:rPr>
          <w:rStyle w:val="Emphasis"/>
        </w:rPr>
        <w:t>The Soundscape: Our Sonic Environment and the Tuning of the World</w:t>
      </w:r>
      <w:r>
        <w:t xml:space="preserve">. Rochester: Destiny Books. </w:t>
      </w:r>
    </w:p>
    <w:p w:rsidR="00850C0C" w:rsidRDefault="00F61A79">
      <w:pPr>
        <w:divId w:val="982154461"/>
      </w:pPr>
      <w:r>
        <w:t>Smith, B.R. (1999) </w:t>
      </w:r>
      <w:r>
        <w:rPr>
          <w:rStyle w:val="Emphasis"/>
        </w:rPr>
        <w:t>The Acoustic World of Early Modern England. Attending to the O-Factor</w:t>
      </w:r>
      <w:r>
        <w:t xml:space="preserve">. Chicago and London: University of Chicago Press. </w:t>
      </w:r>
    </w:p>
    <w:p w:rsidR="00850C0C" w:rsidRDefault="00F61A79">
      <w:pPr>
        <w:divId w:val="982154461"/>
      </w:pPr>
      <w:r>
        <w:t>Target, D.J. (2018) </w:t>
      </w:r>
      <w:r>
        <w:rPr>
          <w:rStyle w:val="Emphasis"/>
        </w:rPr>
        <w:t>Grime kids: the inside story of the global grime takeover</w:t>
      </w:r>
      <w:r>
        <w:t xml:space="preserve">. London: Trapeze. </w:t>
      </w:r>
    </w:p>
    <w:p w:rsidR="00850C0C" w:rsidRDefault="00F61A79">
      <w:pPr>
        <w:divId w:val="982154461"/>
      </w:pPr>
      <w:r>
        <w:t>Truax, B. (1984) </w:t>
      </w:r>
      <w:r>
        <w:rPr>
          <w:rStyle w:val="Emphasis"/>
        </w:rPr>
        <w:t>Acoustic Communication</w:t>
      </w:r>
      <w:r>
        <w:t xml:space="preserve">. Norwood: Ablex. </w:t>
      </w:r>
    </w:p>
    <w:p w:rsidR="00850C0C" w:rsidRDefault="00F61A79">
      <w:pPr>
        <w:divId w:val="982154461"/>
      </w:pPr>
      <w:r>
        <w:t xml:space="preserve">Vice (2006) ‘London – Crazy Titch’, </w:t>
      </w:r>
      <w:r>
        <w:rPr>
          <w:rStyle w:val="Emphasis"/>
        </w:rPr>
        <w:t>Vice blog</w:t>
      </w:r>
      <w:r>
        <w:t xml:space="preserve">, 7 November. Available at: </w:t>
      </w:r>
      <w:hyperlink r:id="rId35" w:history="1">
        <w:r>
          <w:rPr>
            <w:rStyle w:val="Hyperlink"/>
          </w:rPr>
          <w:t>https://www.vice.com/en/article/yvn9g7/london-crazy-titch</w:t>
        </w:r>
      </w:hyperlink>
      <w:r>
        <w:t xml:space="preserve"> (Accessed: 3 August 2023). </w:t>
      </w:r>
    </w:p>
    <w:p w:rsidR="00850C0C" w:rsidRDefault="00F61A79">
      <w:pPr>
        <w:divId w:val="982154461"/>
      </w:pPr>
      <w:r>
        <w:t>Virk, K. (2019) </w:t>
      </w:r>
      <w:r>
        <w:rPr>
          <w:rStyle w:val="Emphasis"/>
        </w:rPr>
        <w:t>The decade in grime</w:t>
      </w:r>
      <w:r>
        <w:t xml:space="preserve">. Available at: </w:t>
      </w:r>
      <w:hyperlink r:id="rId36" w:history="1">
        <w:r>
          <w:rPr>
            <w:rStyle w:val="Hyperlink"/>
          </w:rPr>
          <w:t>https://www.bbc.co.uk/news/newsbeat-50746103</w:t>
        </w:r>
      </w:hyperlink>
      <w:r>
        <w:t xml:space="preserve"> (Accessed: 22 November 2022). </w:t>
      </w:r>
    </w:p>
    <w:p w:rsidR="00850C0C" w:rsidRDefault="00F61A79">
      <w:pPr>
        <w:divId w:val="982154461"/>
      </w:pPr>
      <w:r>
        <w:t xml:space="preserve">Walker, A. (2019) ‘All hail Stormzy for historic Glastonbury performance’, </w:t>
      </w:r>
      <w:r>
        <w:rPr>
          <w:rStyle w:val="Emphasis"/>
        </w:rPr>
        <w:t>The Guardian</w:t>
      </w:r>
      <w:r>
        <w:t xml:space="preserve">, 29 June. Available at: </w:t>
      </w:r>
      <w:hyperlink r:id="rId37" w:history="1">
        <w:r>
          <w:rPr>
            <w:rStyle w:val="Hyperlink"/>
          </w:rPr>
          <w:t>https://www.theguardian.com/music/2019/jun/29/stormzy-historic-glastonbury-performance</w:t>
        </w:r>
      </w:hyperlink>
      <w:r>
        <w:t xml:space="preserve">(Accessed: 4 April 2024). </w:t>
      </w:r>
    </w:p>
    <w:p w:rsidR="00850C0C" w:rsidRDefault="00F61A79">
      <w:pPr>
        <w:divId w:val="982154461"/>
      </w:pPr>
      <w:r>
        <w:t>Woods, O. (2020) ‘The digital subversion of urban space: power, performance and grime’, in </w:t>
      </w:r>
      <w:r>
        <w:rPr>
          <w:rStyle w:val="Emphasis"/>
        </w:rPr>
        <w:t>Social &amp; Cultural Geography</w:t>
      </w:r>
      <w:r>
        <w:t xml:space="preserve">, 21(3), pp. 293–313. </w:t>
      </w:r>
    </w:p>
    <w:p w:rsidR="00850C0C" w:rsidRDefault="007E18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0C0C" w:rsidRDefault="00F61A79">
      <w:pPr>
        <w:pStyle w:val="Heading2"/>
        <w:divId w:val="1773628807"/>
        <w:rPr>
          <w:rFonts w:eastAsia="Times New Roman"/>
        </w:rPr>
      </w:pPr>
      <w:bookmarkStart w:id="93" w:name="Session10"/>
      <w:bookmarkEnd w:id="93"/>
      <w:r>
        <w:rPr>
          <w:rFonts w:eastAsia="Times New Roman"/>
        </w:rPr>
        <w:t>Acknowledgements</w:t>
      </w:r>
    </w:p>
    <w:p w:rsidR="00850C0C" w:rsidRDefault="00F61A79">
      <w:pPr>
        <w:divId w:val="1773628807"/>
      </w:pPr>
      <w:r>
        <w:t xml:space="preserve">This free course was written by Dr Martin Clarke. </w:t>
      </w:r>
    </w:p>
    <w:p w:rsidR="00850C0C" w:rsidRDefault="00F61A79">
      <w:pPr>
        <w:divId w:val="1773628807"/>
      </w:pPr>
      <w:r>
        <w:t xml:space="preserve">Except for third party materials and otherwise stated (see </w:t>
      </w:r>
      <w:hyperlink r:id="rId38" w:history="1">
        <w:r>
          <w:rPr>
            <w:rStyle w:val="Hyperlink"/>
          </w:rPr>
          <w:t>terms and conditions</w:t>
        </w:r>
      </w:hyperlink>
      <w:r>
        <w:t xml:space="preserve">), this content is made available under a </w:t>
      </w:r>
      <w:hyperlink r:id="rId39" w:history="1">
        <w:r>
          <w:rPr>
            <w:rStyle w:val="Hyperlink"/>
          </w:rPr>
          <w:t>Creative Commons Attribution-NonCommercial-ShareAlike 4.0 Licence</w:t>
        </w:r>
      </w:hyperlink>
      <w:r>
        <w:t xml:space="preserve">. </w:t>
      </w:r>
    </w:p>
    <w:p w:rsidR="00850C0C" w:rsidRDefault="00F61A79">
      <w:pPr>
        <w:divId w:val="1773628807"/>
      </w:pPr>
      <w:r>
        <w:t xml:space="preserve">The material acknowledged below is Proprietary and used under licence (not subject to Creative Commons Licence). Grateful acknowledgement is made to the following sources for permission to reproduce material in this free course: </w:t>
      </w:r>
    </w:p>
    <w:p w:rsidR="00850C0C" w:rsidRDefault="00F61A79">
      <w:pPr>
        <w:divId w:val="1773628807"/>
      </w:pPr>
      <w:r>
        <w:t>Course image: kwang gallery/Shutterstock</w:t>
      </w:r>
    </w:p>
    <w:p w:rsidR="00850C0C" w:rsidRDefault="00F61A79">
      <w:pPr>
        <w:divId w:val="1773628807"/>
      </w:pPr>
      <w:r>
        <w:t>Figure 1: Bridgeman Images</w:t>
      </w:r>
    </w:p>
    <w:p w:rsidR="00850C0C" w:rsidRDefault="00F61A79">
      <w:pPr>
        <w:divId w:val="1773628807"/>
      </w:pPr>
      <w:r>
        <w:t>Figure 2: Bridgeman Images</w:t>
      </w:r>
    </w:p>
    <w:p w:rsidR="00850C0C" w:rsidRDefault="00F61A79">
      <w:pPr>
        <w:divId w:val="1773628807"/>
      </w:pPr>
      <w:r>
        <w:t>Figure 3: © Jim Four. All rights reserved 2023/Bridgeman Images</w:t>
      </w:r>
    </w:p>
    <w:p w:rsidR="00850C0C" w:rsidRDefault="00F61A79">
      <w:pPr>
        <w:divId w:val="1773628807"/>
      </w:pPr>
      <w:r>
        <w:t>Figure 4: Debbie Bragg/Everynight Images/Alamy</w:t>
      </w:r>
    </w:p>
    <w:p w:rsidR="00850C0C" w:rsidRDefault="00F61A79">
      <w:pPr>
        <w:divId w:val="1773628807"/>
      </w:pPr>
      <w:r>
        <w:t>Figure 5: Martin Clarke</w:t>
      </w:r>
    </w:p>
    <w:p w:rsidR="00850C0C" w:rsidRDefault="00F61A79">
      <w:pPr>
        <w:divId w:val="1773628807"/>
      </w:pPr>
      <w:r>
        <w:t xml:space="preserve">Every effort has been made to contact copyright owners. If any have been inadvertently overlooked, the publishers will be pleased to make the necessary arrangements at the first opportunity. </w:t>
      </w:r>
    </w:p>
    <w:p w:rsidR="00850C0C" w:rsidRDefault="00F61A79">
      <w:pPr>
        <w:divId w:val="1773628807"/>
      </w:pPr>
      <w:r>
        <w:rPr>
          <w:rStyle w:val="Strong"/>
        </w:rPr>
        <w:t>Don't miss out</w:t>
      </w:r>
    </w:p>
    <w:p w:rsidR="00850C0C" w:rsidRDefault="00F61A79">
      <w:pPr>
        <w:divId w:val="1773628807"/>
      </w:pPr>
      <w:r>
        <w:t xml:space="preserve">If reading this text has inspired you to learn more, you may be interested in joining the millions of people who discover our free learning resources and qualifications by visiting The Open University – </w:t>
      </w:r>
      <w:hyperlink r:id="rId40" w:history="1">
        <w:r>
          <w:rPr>
            <w:rStyle w:val="Hyperlink"/>
          </w:rPr>
          <w:t>www.open.edu/openlearn/free-courses</w:t>
        </w:r>
      </w:hyperlink>
      <w:r>
        <w:t xml:space="preserve">. </w:t>
      </w:r>
    </w:p>
    <w:p w:rsidR="00850C0C" w:rsidRDefault="007E18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0C0C" w:rsidRDefault="00F61A79">
      <w:pPr>
        <w:pStyle w:val="Heading2"/>
        <w:divId w:val="1879202404"/>
        <w:rPr>
          <w:rFonts w:eastAsia="Times New Roman"/>
        </w:rPr>
      </w:pPr>
      <w:bookmarkStart w:id="94" w:name="Solutions1"/>
      <w:bookmarkEnd w:id="94"/>
      <w:r>
        <w:rPr>
          <w:rFonts w:eastAsia="Times New Roman"/>
        </w:rPr>
        <w:t>Solutions</w:t>
      </w:r>
    </w:p>
    <w:p w:rsidR="00850C0C" w:rsidRDefault="00F61A79">
      <w:pPr>
        <w:pStyle w:val="Heading2"/>
        <w:divId w:val="1879202404"/>
        <w:rPr>
          <w:rFonts w:eastAsia="Times New Roman"/>
        </w:rPr>
      </w:pPr>
      <w:r>
        <w:rPr>
          <w:rFonts w:eastAsia="Times New Roman"/>
        </w:rPr>
        <w:t>Activity 2 Asking questions about music</w:t>
      </w:r>
    </w:p>
    <w:p w:rsidR="00850C0C" w:rsidRDefault="00F61A79">
      <w:pPr>
        <w:pStyle w:val="Heading3"/>
        <w:divId w:val="1879202404"/>
        <w:rPr>
          <w:rFonts w:eastAsia="Times New Roman"/>
        </w:rPr>
      </w:pPr>
      <w:r>
        <w:rPr>
          <w:rFonts w:eastAsia="Times New Roman"/>
        </w:rPr>
        <w:t>Part 1</w:t>
      </w:r>
    </w:p>
    <w:p w:rsidR="00850C0C" w:rsidRDefault="00F61A79">
      <w:pPr>
        <w:pStyle w:val="Heading4"/>
        <w:divId w:val="2101439841"/>
        <w:rPr>
          <w:rFonts w:eastAsia="Times New Roman"/>
        </w:rPr>
      </w:pPr>
      <w:bookmarkStart w:id="95" w:name="Session3_Discussion1"/>
      <w:bookmarkEnd w:id="95"/>
      <w:r>
        <w:rPr>
          <w:rFonts w:eastAsia="Times New Roman"/>
        </w:rPr>
        <w:t>Discussion</w:t>
      </w:r>
    </w:p>
    <w:p w:rsidR="00850C0C" w:rsidRDefault="00F61A79">
      <w:pPr>
        <w:divId w:val="2101439841"/>
      </w:pPr>
      <w:r>
        <w:t xml:space="preserve">I made the following list: art history; literary studies; anthropology; ethnology (I had to look this one up); linguistics; sociology; politics; gender studies; and cultural theory. </w:t>
      </w:r>
    </w:p>
    <w:bookmarkStart w:id="96" w:name="Back_To_Session3_Part1"/>
    <w:p w:rsidR="00850C0C" w:rsidRDefault="00F61A79">
      <w:pPr>
        <w:pStyle w:val="NormalWeb"/>
        <w:divId w:val="2101439841"/>
      </w:pPr>
      <w:r>
        <w:fldChar w:fldCharType="begin"/>
      </w:r>
      <w:r>
        <w:instrText xml:space="preserve"> HYPERLINK "" \l "Session3_Part1" </w:instrText>
      </w:r>
      <w:r>
        <w:fldChar w:fldCharType="separate"/>
      </w:r>
      <w:r>
        <w:rPr>
          <w:rStyle w:val="Hyperlink"/>
        </w:rPr>
        <w:t>Back to - Part 1</w:t>
      </w:r>
      <w:r>
        <w:fldChar w:fldCharType="end"/>
      </w:r>
      <w:bookmarkEnd w:id="96"/>
    </w:p>
    <w:p w:rsidR="00850C0C" w:rsidRDefault="00F61A79">
      <w:pPr>
        <w:pStyle w:val="Heading3"/>
        <w:divId w:val="1879202404"/>
        <w:rPr>
          <w:rFonts w:eastAsia="Times New Roman"/>
        </w:rPr>
      </w:pPr>
      <w:r>
        <w:rPr>
          <w:rFonts w:eastAsia="Times New Roman"/>
        </w:rPr>
        <w:t>Part 2</w:t>
      </w:r>
    </w:p>
    <w:p w:rsidR="00850C0C" w:rsidRDefault="00F61A79">
      <w:pPr>
        <w:pStyle w:val="Heading4"/>
        <w:divId w:val="1374816306"/>
        <w:rPr>
          <w:rFonts w:eastAsia="Times New Roman"/>
        </w:rPr>
      </w:pPr>
      <w:bookmarkStart w:id="97" w:name="Session3_Discussion2"/>
      <w:bookmarkEnd w:id="97"/>
      <w:r>
        <w:rPr>
          <w:rFonts w:eastAsia="Times New Roman"/>
        </w:rPr>
        <w:t>Discussion</w:t>
      </w:r>
    </w:p>
    <w:p w:rsidR="00850C0C" w:rsidRDefault="00F61A79">
      <w:pPr>
        <w:divId w:val="1374816306"/>
      </w:pPr>
      <w:r>
        <w:t xml:space="preserve">Your responses will depend on the sounds you noted. I undertook some of this listening myself and became interested in the music that accompanied children’s television programmes. I noticed that, at times, extracts of classical music were included, and I began to make notes about the particular ways this was used with particular effects or meanings. I was particularly interested in the way music from one context was translated into another context, which added to, and changed, its meaning and impact. </w:t>
      </w:r>
    </w:p>
    <w:bookmarkStart w:id="98" w:name="Back_To_Session3_Part2"/>
    <w:p w:rsidR="00850C0C" w:rsidRDefault="00F61A79">
      <w:pPr>
        <w:pStyle w:val="NormalWeb"/>
        <w:divId w:val="1374816306"/>
      </w:pPr>
      <w:r>
        <w:fldChar w:fldCharType="begin"/>
      </w:r>
      <w:r>
        <w:instrText xml:space="preserve"> HYPERLINK "" \l "Session3_Part2" </w:instrText>
      </w:r>
      <w:r>
        <w:fldChar w:fldCharType="separate"/>
      </w:r>
      <w:r>
        <w:rPr>
          <w:rStyle w:val="Hyperlink"/>
        </w:rPr>
        <w:t>Back to - Part 2</w:t>
      </w:r>
      <w:r>
        <w:fldChar w:fldCharType="end"/>
      </w:r>
      <w:bookmarkEnd w:id="98"/>
    </w:p>
    <w:p w:rsidR="00850C0C" w:rsidRDefault="00F61A79">
      <w:pPr>
        <w:pStyle w:val="Heading2"/>
        <w:divId w:val="1879202404"/>
        <w:rPr>
          <w:rFonts w:eastAsia="Times New Roman"/>
        </w:rPr>
      </w:pPr>
      <w:r>
        <w:rPr>
          <w:rFonts w:eastAsia="Times New Roman"/>
        </w:rPr>
        <w:t>Activity 3 Naming composers and songwriters</w:t>
      </w:r>
    </w:p>
    <w:p w:rsidR="00850C0C" w:rsidRDefault="00F61A79">
      <w:pPr>
        <w:pStyle w:val="Heading4"/>
        <w:divId w:val="2064939500"/>
        <w:rPr>
          <w:rFonts w:eastAsia="Times New Roman"/>
        </w:rPr>
      </w:pPr>
      <w:bookmarkStart w:id="99" w:name="Session4_Discussion1"/>
      <w:bookmarkEnd w:id="99"/>
      <w:r>
        <w:rPr>
          <w:rFonts w:eastAsia="Times New Roman"/>
        </w:rPr>
        <w:t>Discussion</w:t>
      </w:r>
    </w:p>
    <w:p w:rsidR="00850C0C" w:rsidRDefault="00F61A79">
      <w:pPr>
        <w:divId w:val="2064939500"/>
      </w:pPr>
      <w:r>
        <w:t xml:space="preserve">Although the lists you compiled will be unique to you, and exactly who you included in them will very much be guided by your own personal musical tastes and knowledge, it is likely that the list of men composers/songwriters that you wrote was longer than your list of women composers/songwriters. </w:t>
      </w:r>
    </w:p>
    <w:bookmarkStart w:id="100" w:name="Back_To_Session4_Activity1"/>
    <w:p w:rsidR="00850C0C" w:rsidRDefault="00F61A79">
      <w:pPr>
        <w:pStyle w:val="NormalWeb"/>
        <w:divId w:val="2064939500"/>
      </w:pPr>
      <w:r>
        <w:fldChar w:fldCharType="begin"/>
      </w:r>
      <w:r>
        <w:instrText xml:space="preserve"> HYPERLINK "" \l "Session4_Activity1" </w:instrText>
      </w:r>
      <w:r>
        <w:fldChar w:fldCharType="separate"/>
      </w:r>
      <w:r>
        <w:rPr>
          <w:rStyle w:val="Hyperlink"/>
        </w:rPr>
        <w:t>Back to - Activity 3 Naming composers and songwriters</w:t>
      </w:r>
      <w:r>
        <w:fldChar w:fldCharType="end"/>
      </w:r>
      <w:bookmarkEnd w:id="100"/>
    </w:p>
    <w:p w:rsidR="00850C0C" w:rsidRDefault="00F61A79">
      <w:pPr>
        <w:pStyle w:val="Heading2"/>
        <w:divId w:val="1879202404"/>
        <w:rPr>
          <w:rFonts w:eastAsia="Times New Roman"/>
        </w:rPr>
      </w:pPr>
      <w:r>
        <w:rPr>
          <w:rFonts w:eastAsia="Times New Roman"/>
        </w:rPr>
        <w:t>Activity 4 Donne Women in Music Foundation</w:t>
      </w:r>
    </w:p>
    <w:p w:rsidR="00850C0C" w:rsidRDefault="00F61A79">
      <w:pPr>
        <w:pStyle w:val="Heading4"/>
        <w:divId w:val="1899585234"/>
        <w:rPr>
          <w:rFonts w:eastAsia="Times New Roman"/>
        </w:rPr>
      </w:pPr>
      <w:bookmarkStart w:id="101" w:name="Session4_Discussion2"/>
      <w:bookmarkEnd w:id="101"/>
      <w:r>
        <w:rPr>
          <w:rFonts w:eastAsia="Times New Roman"/>
        </w:rPr>
        <w:t>Discussion</w:t>
      </w:r>
    </w:p>
    <w:p w:rsidR="00850C0C" w:rsidRDefault="00F61A79">
      <w:pPr>
        <w:divId w:val="1899585234"/>
      </w:pPr>
      <w:r>
        <w:t xml:space="preserve">Gabriella shares how she first started to become aware of music by women in 2015 when she was performing recitals of music set to poetry by Shakespeare and came across three cycles composed by the women Amy Beach, Madeleine Dring and Rebecca Clarke, which she added to her repertoire. Then in 2017 she bought a second-hand copy of Aaron I. Cohen’s International </w:t>
      </w:r>
      <w:r>
        <w:rPr>
          <w:rStyle w:val="Emphasis"/>
        </w:rPr>
        <w:t>Encyclopedia of Women Composers</w:t>
      </w:r>
      <w:r>
        <w:t xml:space="preserve">. This inspired her to found Donne in order to tell these women’s stories widely to people outside of academia. </w:t>
      </w:r>
    </w:p>
    <w:bookmarkStart w:id="102" w:name="Back_To_Session4_Activity2"/>
    <w:p w:rsidR="00850C0C" w:rsidRDefault="00F61A79">
      <w:pPr>
        <w:pStyle w:val="NormalWeb"/>
        <w:divId w:val="1899585234"/>
      </w:pPr>
      <w:r>
        <w:fldChar w:fldCharType="begin"/>
      </w:r>
      <w:r>
        <w:instrText xml:space="preserve"> HYPERLINK "" \l "Session4_Activity2" </w:instrText>
      </w:r>
      <w:r>
        <w:fldChar w:fldCharType="separate"/>
      </w:r>
      <w:r>
        <w:rPr>
          <w:rStyle w:val="Hyperlink"/>
        </w:rPr>
        <w:t>Back to - Activity 4 Donne Women in Music Foundation</w:t>
      </w:r>
      <w:r>
        <w:fldChar w:fldCharType="end"/>
      </w:r>
      <w:bookmarkEnd w:id="102"/>
    </w:p>
    <w:p w:rsidR="00850C0C" w:rsidRDefault="00F61A79">
      <w:pPr>
        <w:pStyle w:val="Heading2"/>
        <w:divId w:val="1879202404"/>
        <w:rPr>
          <w:rFonts w:eastAsia="Times New Roman"/>
        </w:rPr>
      </w:pPr>
      <w:r>
        <w:rPr>
          <w:rFonts w:eastAsia="Times New Roman"/>
        </w:rPr>
        <w:t>Activity 6 Responding to ‘Wot Do U Call It?’</w:t>
      </w:r>
    </w:p>
    <w:p w:rsidR="00850C0C" w:rsidRDefault="00F61A79">
      <w:pPr>
        <w:pStyle w:val="Heading4"/>
        <w:divId w:val="1286884807"/>
        <w:rPr>
          <w:rFonts w:eastAsia="Times New Roman"/>
        </w:rPr>
      </w:pPr>
      <w:bookmarkStart w:id="103" w:name="Session6_Discussion1"/>
      <w:bookmarkEnd w:id="103"/>
      <w:r>
        <w:rPr>
          <w:rFonts w:eastAsia="Times New Roman"/>
        </w:rPr>
        <w:t>Discussion</w:t>
      </w:r>
    </w:p>
    <w:p w:rsidR="00850C0C" w:rsidRDefault="00F61A79">
      <w:pPr>
        <w:divId w:val="1286884807"/>
      </w:pPr>
      <w:r>
        <w:t xml:space="preserve">Repetitive beats with heavy bass and synthesiser sounds act as a backdrop for lyrics delivered in a frenetic yet playful, conversational style. Lyrics are repeated in different contexts and words extended into phrases in a way that at times feels like a combination of free association and stream of consciousness. Wiley frequently uses words and phrases where the meaning is not obvious, such as ‘Get sharp like a knife in the sheath, Stay sharp like a knife cutting beef, Cut the strings, there’s no grief, If you don’t cut the strings there’s more grief’. In the context of this song, I interpreted this as the difficult situation that Wiley found himself in making his new style of music, and how that can be problematic with relation to audiences new and old. Extending this further, the lyrics appear to address the problem of finding a sense of place and identity for the music as a result of exploring a new style. Notably, Wiley delivers the rap in his East London accent. </w:t>
      </w:r>
    </w:p>
    <w:bookmarkStart w:id="104" w:name="Back_To_Session6_Activity1"/>
    <w:p w:rsidR="00850C0C" w:rsidRDefault="00F61A79">
      <w:pPr>
        <w:pStyle w:val="NormalWeb"/>
        <w:divId w:val="1286884807"/>
      </w:pPr>
      <w:r>
        <w:fldChar w:fldCharType="begin"/>
      </w:r>
      <w:r>
        <w:instrText xml:space="preserve"> HYPERLINK "" \l "Session6_Activity1" </w:instrText>
      </w:r>
      <w:r>
        <w:fldChar w:fldCharType="separate"/>
      </w:r>
      <w:r>
        <w:rPr>
          <w:rStyle w:val="Hyperlink"/>
        </w:rPr>
        <w:t>Back to - Activity 6 Responding to ‘Wot Do U Call It?’</w:t>
      </w:r>
      <w:r>
        <w:fldChar w:fldCharType="end"/>
      </w:r>
      <w:bookmarkEnd w:id="104"/>
    </w:p>
    <w:p w:rsidR="00850C0C" w:rsidRDefault="00F61A79">
      <w:pPr>
        <w:pStyle w:val="Heading2"/>
        <w:divId w:val="1879202404"/>
        <w:rPr>
          <w:rFonts w:eastAsia="Times New Roman"/>
        </w:rPr>
      </w:pPr>
      <w:r>
        <w:rPr>
          <w:rFonts w:eastAsia="Times New Roman"/>
        </w:rPr>
        <w:t>Activity 7 This is Grime?</w:t>
      </w:r>
    </w:p>
    <w:p w:rsidR="00850C0C" w:rsidRDefault="00F61A79">
      <w:pPr>
        <w:pStyle w:val="Heading4"/>
        <w:divId w:val="1899897701"/>
        <w:rPr>
          <w:rFonts w:eastAsia="Times New Roman"/>
        </w:rPr>
      </w:pPr>
      <w:bookmarkStart w:id="105" w:name="Session6_Discussion2"/>
      <w:bookmarkEnd w:id="105"/>
      <w:r>
        <w:rPr>
          <w:rFonts w:eastAsia="Times New Roman"/>
        </w:rPr>
        <w:t>Discussion</w:t>
      </w:r>
    </w:p>
    <w:p w:rsidR="00850C0C" w:rsidRDefault="00F61A79">
      <w:pPr>
        <w:divId w:val="1899897701"/>
      </w:pPr>
      <w:r>
        <w:t xml:space="preserve">The articles all provide very different points of view on the subject. There is a focus on crime and violence which detracts from what the songs of the genre actually talk about. It is not possible to describe the stylistic traits of grime or what it sounds like from these articles, but the notion of it having links to violence is one that persists. </w:t>
      </w:r>
    </w:p>
    <w:p w:rsidR="00850C0C" w:rsidRDefault="00F61A79">
      <w:pPr>
        <w:divId w:val="1899897701"/>
      </w:pPr>
      <w:r>
        <w:t xml:space="preserve">The BBC and </w:t>
      </w:r>
      <w:r>
        <w:rPr>
          <w:rStyle w:val="Emphasis"/>
        </w:rPr>
        <w:t>Guardian</w:t>
      </w:r>
      <w:r>
        <w:t xml:space="preserve"> articles use ‘rap’ and ‘rapper’, respectively in their headlines, making direct reference to, and a connection between, musical style and a violent crime. </w:t>
      </w:r>
    </w:p>
    <w:p w:rsidR="00850C0C" w:rsidRDefault="00F61A79">
      <w:pPr>
        <w:divId w:val="1899897701"/>
      </w:pPr>
      <w:r>
        <w:t xml:space="preserve">In the </w:t>
      </w:r>
      <w:r>
        <w:rPr>
          <w:rStyle w:val="Emphasis"/>
        </w:rPr>
        <w:t>Vice</w:t>
      </w:r>
      <w:r>
        <w:t xml:space="preserve"> article, there was an attempt to contextualise the lyrics that were supposedly the cause of the murder and how comparatively mild they were compared to other examples of grime ‘beefs’. The language used in the article such as ‘a bit of a temper’ and ‘uncalled for’ doesn’t really acknowledge the brutality of the murder. </w:t>
      </w:r>
    </w:p>
    <w:p w:rsidR="00850C0C" w:rsidRDefault="00F61A79">
      <w:pPr>
        <w:divId w:val="1899897701"/>
      </w:pPr>
      <w:r>
        <w:rPr>
          <w:rStyle w:val="Emphasis"/>
        </w:rPr>
        <w:t>The Sun</w:t>
      </w:r>
      <w:r>
        <w:t xml:space="preserve"> article crudely uses the murder to sensationalise the background story of a contestant who appeared on the UK reality tv show </w:t>
      </w:r>
      <w:r>
        <w:rPr>
          <w:rStyle w:val="Emphasis"/>
        </w:rPr>
        <w:t>The Apprentice</w:t>
      </w:r>
      <w:r>
        <w:t xml:space="preserve">. </w:t>
      </w:r>
    </w:p>
    <w:p w:rsidR="00850C0C" w:rsidRDefault="00F61A79">
      <w:pPr>
        <w:divId w:val="1899897701"/>
      </w:pPr>
      <w:r>
        <w:t xml:space="preserve">As someone not intimately involved in grime, reading the articles above makes me question how my reception of grime has been affected by them. Having these associations already planted in my mind, my reception of grime music on a first hearing might be altered. While it shouldn’t be downplayed that someone was murdered and the various participants were active in the grime scene, attempts to read the genre in response to such an event are problematic. </w:t>
      </w:r>
    </w:p>
    <w:bookmarkStart w:id="106" w:name="Back_To_Session6_Activity2"/>
    <w:p w:rsidR="00850C0C" w:rsidRDefault="00F61A79">
      <w:pPr>
        <w:pStyle w:val="NormalWeb"/>
        <w:divId w:val="1899897701"/>
      </w:pPr>
      <w:r>
        <w:fldChar w:fldCharType="begin"/>
      </w:r>
      <w:r>
        <w:instrText xml:space="preserve"> HYPERLINK "" \l "Session6_Activity2" </w:instrText>
      </w:r>
      <w:r>
        <w:fldChar w:fldCharType="separate"/>
      </w:r>
      <w:r>
        <w:rPr>
          <w:rStyle w:val="Hyperlink"/>
        </w:rPr>
        <w:t>Back to - Activity 7 This is Grime?</w:t>
      </w:r>
      <w:r>
        <w:fldChar w:fldCharType="end"/>
      </w:r>
      <w:bookmarkEnd w:id="106"/>
    </w:p>
    <w:p w:rsidR="00850C0C" w:rsidRDefault="00F61A79">
      <w:pPr>
        <w:pStyle w:val="Heading2"/>
        <w:divId w:val="1879202404"/>
        <w:rPr>
          <w:rFonts w:eastAsia="Times New Roman"/>
        </w:rPr>
      </w:pPr>
      <w:r>
        <w:rPr>
          <w:rFonts w:eastAsia="Times New Roman"/>
        </w:rPr>
        <w:t>Activity 8 Keynotes, signals and soundmarks</w:t>
      </w:r>
    </w:p>
    <w:p w:rsidR="00850C0C" w:rsidRDefault="00F61A79">
      <w:pPr>
        <w:pStyle w:val="Heading4"/>
        <w:divId w:val="1565679567"/>
        <w:rPr>
          <w:rFonts w:eastAsia="Times New Roman"/>
        </w:rPr>
      </w:pPr>
      <w:bookmarkStart w:id="107" w:name="Session7_Discussion1"/>
      <w:bookmarkEnd w:id="107"/>
      <w:r>
        <w:rPr>
          <w:rFonts w:eastAsia="Times New Roman"/>
        </w:rPr>
        <w:t>Discussion</w:t>
      </w:r>
    </w:p>
    <w:p w:rsidR="00850C0C" w:rsidRDefault="00F61A79">
      <w:pPr>
        <w:divId w:val="1565679567"/>
      </w:pPr>
      <w:r>
        <w:t xml:space="preserve">I started this activity with my window shut and heard two keynotes within my immediate environment: the constant hum of the extractor fan from the next room and a quieter whirr from the external hard drive connected to my computer. I then opened my window and heard several keynotes from the wider daytime environment, Wood Green in London. These included birdsong, traffic along West Green Road, and children playing in a nearby school playground. </w:t>
      </w:r>
    </w:p>
    <w:p w:rsidR="00850C0C" w:rsidRDefault="00F61A79">
      <w:pPr>
        <w:divId w:val="1565679567"/>
      </w:pPr>
      <w:r>
        <w:t xml:space="preserve">A number of signals are common in this area, including the warning beeps of delivery vehicles reversing and the sirens of ambulances and police cars. </w:t>
      </w:r>
    </w:p>
    <w:p w:rsidR="00850C0C" w:rsidRDefault="00F61A79">
      <w:pPr>
        <w:divId w:val="1565679567"/>
      </w:pPr>
      <w:r>
        <w:t xml:space="preserve">The soundmark closest to me is at All Hallows’ Church in Tottenham, a little over a mile away. The tower has a set of eight bells that I have heard from a neighbourhood park some weekday evenings. </w:t>
      </w:r>
    </w:p>
    <w:p w:rsidR="00850C0C" w:rsidRDefault="00F61A79">
      <w:pPr>
        <w:divId w:val="1565679567"/>
      </w:pPr>
      <w:r>
        <w:t xml:space="preserve">Some of the sounds I have listed could be understood to belong to more than one category. For example, the sound of children in the school playground is not only a keynote but a signal, since it occurs only during certain times of the day, week and year. Similarly, the bells at All Hallows’ Church are both a soundmark and a signal: they are at once the sound of the neighbourhood and the signal that a service (or a weekday bell-ringers’ rehearsal) is being held. As this belonging to more than one category suggests, sounds can have different meanings for different communities of listeners. </w:t>
      </w:r>
    </w:p>
    <w:bookmarkStart w:id="108" w:name="Back_To_Session7_Activity1"/>
    <w:p w:rsidR="00850C0C" w:rsidRDefault="00F61A79">
      <w:pPr>
        <w:pStyle w:val="NormalWeb"/>
        <w:divId w:val="1565679567"/>
      </w:pPr>
      <w:r>
        <w:fldChar w:fldCharType="begin"/>
      </w:r>
      <w:r>
        <w:instrText xml:space="preserve"> HYPERLINK "" \l "Session7_Activity1" </w:instrText>
      </w:r>
      <w:r>
        <w:fldChar w:fldCharType="separate"/>
      </w:r>
      <w:r>
        <w:rPr>
          <w:rStyle w:val="Hyperlink"/>
        </w:rPr>
        <w:t>Back to - Activity 8 Keynotes, signals and soundmarks</w:t>
      </w:r>
      <w:r>
        <w:fldChar w:fldCharType="end"/>
      </w:r>
      <w:bookmarkEnd w:id="108"/>
    </w:p>
    <w:p w:rsidR="00850C0C" w:rsidRDefault="00F61A79">
      <w:pPr>
        <w:pStyle w:val="Heading2"/>
        <w:divId w:val="1879202404"/>
        <w:rPr>
          <w:rFonts w:eastAsia="Times New Roman"/>
        </w:rPr>
      </w:pPr>
      <w:r>
        <w:rPr>
          <w:rFonts w:eastAsia="Times New Roman"/>
        </w:rPr>
        <w:t>Activity 9  Acoustic communities</w:t>
      </w:r>
    </w:p>
    <w:p w:rsidR="00850C0C" w:rsidRDefault="00F61A79">
      <w:pPr>
        <w:pStyle w:val="Heading4"/>
        <w:divId w:val="78453767"/>
        <w:rPr>
          <w:rFonts w:eastAsia="Times New Roman"/>
        </w:rPr>
      </w:pPr>
      <w:bookmarkStart w:id="109" w:name="Session7_Discussion2"/>
      <w:bookmarkEnd w:id="109"/>
      <w:r>
        <w:rPr>
          <w:rFonts w:eastAsia="Times New Roman"/>
        </w:rPr>
        <w:t>Discussion</w:t>
      </w:r>
    </w:p>
    <w:p w:rsidR="00850C0C" w:rsidRDefault="00F61A79">
      <w:pPr>
        <w:numPr>
          <w:ilvl w:val="0"/>
          <w:numId w:val="13"/>
        </w:numPr>
        <w:ind w:left="780" w:right="780"/>
        <w:divId w:val="78453767"/>
      </w:pPr>
      <w:r>
        <w:rPr>
          <w:rStyle w:val="Strong"/>
        </w:rPr>
        <w:t>Spatial boundaries:</w:t>
      </w:r>
      <w:r>
        <w:t xml:space="preserve"> I live in one of London’s Low-Traffic Neighbourhoods (LTNs). In late 2022, Haringey Council designated it as an area that would have less vehicle circulation, less pollution and less noise – a ‘safer, cleaner and quieter neighbourhood’ (Haringey Council, 2022). Aside from the word ‘quieter’, the council’s website makes little explicit reference to the desired qualities of sound within LTNs. Nevertheless, its characterisation of the desired outcomes of the LTNs seems to imagine the sounds of talk and play: ‘We will reclaim local streets … [as] safe, welcoming and liveable spaces where people meet, chat, [and] socialise and where children play’ (Haringey Council, 2023). </w:t>
      </w:r>
    </w:p>
    <w:p w:rsidR="00850C0C" w:rsidRDefault="00F61A79">
      <w:pPr>
        <w:numPr>
          <w:ilvl w:val="0"/>
          <w:numId w:val="13"/>
        </w:numPr>
        <w:ind w:left="780" w:right="780"/>
        <w:divId w:val="78453767"/>
      </w:pPr>
      <w:r>
        <w:rPr>
          <w:rStyle w:val="Strong"/>
        </w:rPr>
        <w:t>Temporal cycles:</w:t>
      </w:r>
      <w:r>
        <w:t xml:space="preserve"> Within the UK, laws prohibit loud noises at certain times during the 24-hour day. For example, in England, Wales and Northern Ireland, the Noise Act 1996 prohibits loud noises between 11pm and 7am (United Kingdom, 1996). </w:t>
      </w:r>
    </w:p>
    <w:p w:rsidR="00850C0C" w:rsidRDefault="00F61A79">
      <w:pPr>
        <w:ind w:left="780" w:right="780"/>
        <w:divId w:val="78453767"/>
      </w:pPr>
      <w:r>
        <w:t xml:space="preserve">The church bells at All Hallows’ Church in Tottenham, mentioned in my response to the previous activity, also mark out temporal cycles: days of the week (Sundays) and days of the church year (for instance, Christmas and Easter Sunday). The bells thus articulate temporal cycles that have a religious/ritual component – which brings us to the next question. </w:t>
      </w:r>
    </w:p>
    <w:p w:rsidR="00850C0C" w:rsidRDefault="00F61A79">
      <w:pPr>
        <w:numPr>
          <w:ilvl w:val="0"/>
          <w:numId w:val="13"/>
        </w:numPr>
        <w:ind w:left="780" w:right="780"/>
        <w:divId w:val="78453767"/>
      </w:pPr>
      <w:r>
        <w:rPr>
          <w:rStyle w:val="Strong"/>
        </w:rPr>
        <w:t>Shared rituals and important social institutions:</w:t>
      </w:r>
      <w:r>
        <w:t xml:space="preserve"> In centuries past, the bells in the tower at All Hallows’ produced the loudest or most widely heard sounds in their area. In so doing, they enacted a sonic ascendency that was the counterpart of the church’s importance as a social institution. </w:t>
      </w:r>
    </w:p>
    <w:p w:rsidR="00850C0C" w:rsidRDefault="00F61A79">
      <w:pPr>
        <w:numPr>
          <w:ilvl w:val="0"/>
          <w:numId w:val="13"/>
        </w:numPr>
        <w:ind w:left="780" w:right="780"/>
        <w:divId w:val="78453767"/>
      </w:pPr>
      <w:r>
        <w:t xml:space="preserve">The same sound also had associations with other powerful institutions: namely, the nation and its military (at least for those in the know). William Robinson (1840, 14n) reports that the main service bell at the church, installed in 1801, was seized from the French in Québec in 1759. </w:t>
      </w:r>
    </w:p>
    <w:bookmarkStart w:id="110" w:name="Back_To_Session7_Activity2"/>
    <w:p w:rsidR="00850C0C" w:rsidRDefault="00F61A79">
      <w:pPr>
        <w:pStyle w:val="NormalWeb"/>
        <w:divId w:val="78453767"/>
      </w:pPr>
      <w:r>
        <w:fldChar w:fldCharType="begin"/>
      </w:r>
      <w:r>
        <w:instrText xml:space="preserve"> HYPERLINK "" \l "Session7_Activity2" </w:instrText>
      </w:r>
      <w:r>
        <w:fldChar w:fldCharType="separate"/>
      </w:r>
      <w:r>
        <w:rPr>
          <w:rStyle w:val="Hyperlink"/>
        </w:rPr>
        <w:t>Back to - Activity 9  Acoustic communities</w:t>
      </w:r>
      <w:r>
        <w:fldChar w:fldCharType="end"/>
      </w:r>
      <w:bookmarkEnd w:id="110"/>
    </w:p>
    <w:p w:rsidR="00850C0C" w:rsidRDefault="00F61A79">
      <w:pPr>
        <w:pStyle w:val="Heading2"/>
        <w:divId w:val="1879202404"/>
        <w:rPr>
          <w:rFonts w:eastAsia="Times New Roman"/>
        </w:rPr>
      </w:pPr>
      <w:r>
        <w:rPr>
          <w:rFonts w:eastAsia="Times New Roman"/>
        </w:rPr>
        <w:t>Activity 10 Initial planning for your soundwalk</w:t>
      </w:r>
    </w:p>
    <w:p w:rsidR="00850C0C" w:rsidRDefault="00F61A79">
      <w:pPr>
        <w:pStyle w:val="Heading4"/>
        <w:divId w:val="1149975219"/>
        <w:rPr>
          <w:rFonts w:eastAsia="Times New Roman"/>
        </w:rPr>
      </w:pPr>
      <w:bookmarkStart w:id="111" w:name="Session7_Discussion3"/>
      <w:bookmarkEnd w:id="111"/>
      <w:r>
        <w:rPr>
          <w:rFonts w:eastAsia="Times New Roman"/>
        </w:rPr>
        <w:t>Discussion</w:t>
      </w:r>
    </w:p>
    <w:p w:rsidR="00850C0C" w:rsidRDefault="00F61A79">
      <w:pPr>
        <w:divId w:val="1149975219"/>
      </w:pPr>
      <w:r>
        <w:t xml:space="preserve">You may wonder why you have been asked to do some preparatory work and the actual soundwalk as separate activities. This is in part because research activity benefits from planning and re-planning, just as writing benefits from drafting and re-drafting. Taking some time away from planning a project allows you to revisit it later with a critical eye. (For this reason, it would be best to undertake your actual soundwalk on a day other than the one on which you begin this planning activity.) </w:t>
      </w:r>
    </w:p>
    <w:bookmarkStart w:id="112" w:name="Back_To_Session7_Activity3"/>
    <w:p w:rsidR="00850C0C" w:rsidRDefault="00F61A79">
      <w:pPr>
        <w:pStyle w:val="NormalWeb"/>
        <w:divId w:val="1149975219"/>
      </w:pPr>
      <w:r>
        <w:fldChar w:fldCharType="begin"/>
      </w:r>
      <w:r>
        <w:instrText xml:space="preserve"> HYPERLINK "" \l "Session7_Activity3" </w:instrText>
      </w:r>
      <w:r>
        <w:fldChar w:fldCharType="separate"/>
      </w:r>
      <w:r>
        <w:rPr>
          <w:rStyle w:val="Hyperlink"/>
        </w:rPr>
        <w:t>Back to - Activity 10 Initial planning for your soundwalk</w:t>
      </w:r>
      <w:r>
        <w:fldChar w:fldCharType="end"/>
      </w:r>
      <w:bookmarkEnd w:id="112"/>
    </w:p>
    <w:p w:rsidR="00850C0C" w:rsidRDefault="007E18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0C0C" w:rsidRDefault="00F61A79">
      <w:pPr>
        <w:pStyle w:val="Heading2"/>
        <w:divId w:val="1971350991"/>
        <w:rPr>
          <w:rFonts w:eastAsia="Times New Roman"/>
        </w:rPr>
      </w:pPr>
      <w:bookmarkStart w:id="113" w:name="Descriptions1"/>
      <w:bookmarkEnd w:id="113"/>
      <w:r>
        <w:rPr>
          <w:rFonts w:eastAsia="Times New Roman"/>
        </w:rPr>
        <w:t>Descriptions</w:t>
      </w:r>
    </w:p>
    <w:p w:rsidR="00850C0C" w:rsidRDefault="00F61A79">
      <w:pPr>
        <w:pStyle w:val="Heading3"/>
        <w:divId w:val="1141381182"/>
        <w:rPr>
          <w:rFonts w:eastAsia="Times New Roman"/>
        </w:rPr>
      </w:pPr>
      <w:bookmarkStart w:id="114" w:name="Session4_Description1"/>
      <w:bookmarkEnd w:id="114"/>
      <w:r>
        <w:rPr>
          <w:rFonts w:eastAsia="Times New Roman"/>
        </w:rPr>
        <w:t xml:space="preserve">Figure 1 Louis Leopold Boilly, The Young Harpist, c.1804-06, oil on canvas. Yale University Art Gallery, New Haven. Photo: Bridgeman Images </w:t>
      </w:r>
    </w:p>
    <w:p w:rsidR="00850C0C" w:rsidRDefault="00F61A79">
      <w:pPr>
        <w:spacing w:before="0" w:beforeAutospacing="0" w:after="0" w:afterAutospacing="0" w:line="240" w:lineRule="auto"/>
        <w:divId w:val="11413811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oil painting of a young girl playing the harp. </w:t>
      </w:r>
    </w:p>
    <w:bookmarkStart w:id="115" w:name="Back_To_Session4_Figure1"/>
    <w:p w:rsidR="007E18BD" w:rsidRDefault="00F61A79">
      <w:pPr>
        <w:pStyle w:val="NormalWeb"/>
        <w:divId w:val="1141381182"/>
      </w:pPr>
      <w:r>
        <w:fldChar w:fldCharType="begin"/>
      </w:r>
      <w:r>
        <w:instrText xml:space="preserve"> HYPERLINK "" \l "Session4_Figure1" </w:instrText>
      </w:r>
      <w:r>
        <w:fldChar w:fldCharType="separate"/>
      </w:r>
      <w:r>
        <w:rPr>
          <w:rStyle w:val="Hyperlink"/>
        </w:rPr>
        <w:t>Back to - Figure 1 Louis Leopold Boilly, The Young Harpist, c.1804-06, oil on canvas. Yale University Art Gallery, New Haven. Photo: Bridgeman Images</w:t>
      </w:r>
      <w:r>
        <w:fldChar w:fldCharType="end"/>
      </w:r>
      <w:bookmarkEnd w:id="115"/>
    </w:p>
    <w:p w:rsidR="00850C0C" w:rsidRDefault="00F61A79">
      <w:pPr>
        <w:pStyle w:val="Heading3"/>
        <w:divId w:val="173032875"/>
        <w:rPr>
          <w:rFonts w:eastAsia="Times New Roman"/>
        </w:rPr>
      </w:pPr>
      <w:bookmarkStart w:id="116" w:name="Session4_Description2"/>
      <w:bookmarkEnd w:id="116"/>
      <w:r>
        <w:rPr>
          <w:rFonts w:eastAsia="Times New Roman"/>
        </w:rPr>
        <w:t xml:space="preserve">Figure 2 Pierre-Auguste Renoir, Two Young Girls at the Piano, 1892, oil on canvas. Metropolitan Museum of Art, New York, USA. Photo: Bridgeman Images </w:t>
      </w:r>
    </w:p>
    <w:p w:rsidR="00850C0C" w:rsidRDefault="00F61A79">
      <w:pPr>
        <w:spacing w:before="0" w:beforeAutospacing="0" w:after="0" w:afterAutospacing="0" w:line="240" w:lineRule="auto"/>
        <w:divId w:val="1730328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oil painting of two young girls – one is sat playing the piano, the other is leaning on her shoulder looking at the music. </w:t>
      </w:r>
    </w:p>
    <w:bookmarkStart w:id="117" w:name="Back_To_Session4_Figure2"/>
    <w:p w:rsidR="007E18BD" w:rsidRDefault="00F61A79">
      <w:pPr>
        <w:pStyle w:val="NormalWeb"/>
        <w:divId w:val="173032875"/>
      </w:pPr>
      <w:r>
        <w:fldChar w:fldCharType="begin"/>
      </w:r>
      <w:r>
        <w:instrText xml:space="preserve"> HYPERLINK "" \l "Session4_Figure2" </w:instrText>
      </w:r>
      <w:r>
        <w:fldChar w:fldCharType="separate"/>
      </w:r>
      <w:r>
        <w:rPr>
          <w:rStyle w:val="Hyperlink"/>
        </w:rPr>
        <w:t>Back to - Figure 2 Pierre-Auguste Renoir, Two Young Girls at the Piano, 1892, oil on canvas. Metropolitan Museum of Art, New York, USA. Photo: Bridgeman Images</w:t>
      </w:r>
      <w:r>
        <w:fldChar w:fldCharType="end"/>
      </w:r>
      <w:bookmarkEnd w:id="117"/>
    </w:p>
    <w:p w:rsidR="00850C0C" w:rsidRDefault="00F61A79">
      <w:pPr>
        <w:pStyle w:val="Heading3"/>
        <w:divId w:val="1101531691"/>
        <w:rPr>
          <w:rFonts w:eastAsia="Times New Roman"/>
        </w:rPr>
      </w:pPr>
      <w:bookmarkStart w:id="118" w:name="Session4_Alternative1"/>
      <w:bookmarkEnd w:id="118"/>
      <w:r>
        <w:rPr>
          <w:rFonts w:eastAsia="Times New Roman"/>
        </w:rPr>
        <w:t>Uncaptioned Figure</w:t>
      </w:r>
    </w:p>
    <w:bookmarkStart w:id="119" w:name="Back_To_Session4_Figure3"/>
    <w:p w:rsidR="007E18BD" w:rsidRDefault="00F61A79">
      <w:pPr>
        <w:pStyle w:val="NormalWeb"/>
        <w:divId w:val="1101531691"/>
      </w:pPr>
      <w:r>
        <w:fldChar w:fldCharType="begin"/>
      </w:r>
      <w:r>
        <w:instrText xml:space="preserve"> HYPERLINK "" \l "Session4_Figure3" </w:instrText>
      </w:r>
      <w:r>
        <w:fldChar w:fldCharType="separate"/>
      </w:r>
      <w:r>
        <w:rPr>
          <w:rStyle w:val="Hyperlink"/>
        </w:rPr>
        <w:t>Back to - Uncaptioned Figure</w:t>
      </w:r>
      <w:r>
        <w:fldChar w:fldCharType="end"/>
      </w:r>
      <w:bookmarkEnd w:id="119"/>
    </w:p>
    <w:p w:rsidR="00850C0C" w:rsidRDefault="00F61A79">
      <w:pPr>
        <w:pStyle w:val="Heading3"/>
        <w:divId w:val="669598124"/>
        <w:rPr>
          <w:rFonts w:eastAsia="Times New Roman"/>
        </w:rPr>
      </w:pPr>
      <w:bookmarkStart w:id="120" w:name="Session5_Description1"/>
      <w:bookmarkEnd w:id="120"/>
      <w:r>
        <w:rPr>
          <w:rFonts w:eastAsia="Times New Roman"/>
        </w:rPr>
        <w:t xml:space="preserve">Figure 3 The King’s Consort Orchestra, conducted by Robert King, 1995. Photo: © Jim Four. All rights reserved 2023/Bridgeman Images </w:t>
      </w:r>
    </w:p>
    <w:p w:rsidR="00850C0C" w:rsidRDefault="00F61A79">
      <w:pPr>
        <w:spacing w:before="0" w:beforeAutospacing="0" w:after="0" w:afterAutospacing="0" w:line="240" w:lineRule="auto"/>
        <w:divId w:val="669598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King’s Consort Orchestra, conducted by Robert King, performing on stage. </w:t>
      </w:r>
    </w:p>
    <w:bookmarkStart w:id="121" w:name="Back_To_Session5_Figure1"/>
    <w:p w:rsidR="007E18BD" w:rsidRDefault="00F61A79">
      <w:pPr>
        <w:pStyle w:val="NormalWeb"/>
        <w:divId w:val="669598124"/>
      </w:pPr>
      <w:r>
        <w:fldChar w:fldCharType="begin"/>
      </w:r>
      <w:r>
        <w:instrText xml:space="preserve"> HYPERLINK "" \l "Session5_Figure1" </w:instrText>
      </w:r>
      <w:r>
        <w:fldChar w:fldCharType="separate"/>
      </w:r>
      <w:r>
        <w:rPr>
          <w:rStyle w:val="Hyperlink"/>
        </w:rPr>
        <w:t>Back to - Figure 3 The King’s Consort Orchestra, conducted by Robert King, 1995. Photo: © Jim Four. All rights reserved 2023/Bridgeman Images</w:t>
      </w:r>
      <w:r>
        <w:fldChar w:fldCharType="end"/>
      </w:r>
      <w:bookmarkEnd w:id="121"/>
    </w:p>
    <w:p w:rsidR="00850C0C" w:rsidRDefault="00F61A79">
      <w:pPr>
        <w:pStyle w:val="Heading3"/>
        <w:divId w:val="1992176091"/>
        <w:rPr>
          <w:rFonts w:eastAsia="Times New Roman"/>
        </w:rPr>
      </w:pPr>
      <w:bookmarkStart w:id="122" w:name="Session5_Alternative1"/>
      <w:bookmarkEnd w:id="122"/>
      <w:r>
        <w:rPr>
          <w:rFonts w:eastAsia="Times New Roman"/>
        </w:rPr>
        <w:t>Uncaptioned Figure</w:t>
      </w:r>
    </w:p>
    <w:bookmarkStart w:id="123" w:name="Back_To_Session5_Figure2"/>
    <w:p w:rsidR="007E18BD" w:rsidRDefault="00F61A79">
      <w:pPr>
        <w:pStyle w:val="NormalWeb"/>
        <w:divId w:val="1992176091"/>
      </w:pPr>
      <w:r>
        <w:fldChar w:fldCharType="begin"/>
      </w:r>
      <w:r>
        <w:instrText xml:space="preserve"> HYPERLINK "" \l "Session5_Figure2" </w:instrText>
      </w:r>
      <w:r>
        <w:fldChar w:fldCharType="separate"/>
      </w:r>
      <w:r>
        <w:rPr>
          <w:rStyle w:val="Hyperlink"/>
        </w:rPr>
        <w:t>Back to - Uncaptioned Figure</w:t>
      </w:r>
      <w:r>
        <w:fldChar w:fldCharType="end"/>
      </w:r>
      <w:bookmarkEnd w:id="123"/>
    </w:p>
    <w:p w:rsidR="00850C0C" w:rsidRDefault="00F61A79">
      <w:pPr>
        <w:pStyle w:val="Heading3"/>
        <w:divId w:val="1033384428"/>
        <w:rPr>
          <w:rFonts w:eastAsia="Times New Roman"/>
        </w:rPr>
      </w:pPr>
      <w:bookmarkStart w:id="124" w:name="Session6_Description1"/>
      <w:bookmarkEnd w:id="124"/>
      <w:r>
        <w:rPr>
          <w:rFonts w:eastAsia="Times New Roman"/>
        </w:rPr>
        <w:t>Figure 4 Wiley with members of Roll Deep crew performing on stage. Photo: Debbie Bragg/Everynight Images/Alamy</w:t>
      </w:r>
    </w:p>
    <w:p w:rsidR="00850C0C" w:rsidRDefault="00F61A79">
      <w:pPr>
        <w:spacing w:before="0" w:beforeAutospacing="0" w:after="0" w:afterAutospacing="0" w:line="240" w:lineRule="auto"/>
        <w:divId w:val="10333844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Wiley with members of Roll Deep crew performing on stage. </w:t>
      </w:r>
    </w:p>
    <w:bookmarkStart w:id="125" w:name="Back_To_Session6_Figure1"/>
    <w:p w:rsidR="007E18BD" w:rsidRDefault="00F61A79">
      <w:pPr>
        <w:pStyle w:val="NormalWeb"/>
        <w:divId w:val="1033384428"/>
      </w:pPr>
      <w:r>
        <w:fldChar w:fldCharType="begin"/>
      </w:r>
      <w:r>
        <w:instrText xml:space="preserve"> HYPERLINK "" \l "Session6_Figure1" </w:instrText>
      </w:r>
      <w:r>
        <w:fldChar w:fldCharType="separate"/>
      </w:r>
      <w:r>
        <w:rPr>
          <w:rStyle w:val="Hyperlink"/>
        </w:rPr>
        <w:t>Back to - Figure 4 Wiley with members of Roll Deep crew performing on stage. Photo: Debbie Bragg/Everynight Images/Alamy</w:t>
      </w:r>
      <w:r>
        <w:fldChar w:fldCharType="end"/>
      </w:r>
      <w:bookmarkEnd w:id="125"/>
    </w:p>
    <w:p w:rsidR="00850C0C" w:rsidRDefault="00F61A79">
      <w:pPr>
        <w:pStyle w:val="Heading3"/>
        <w:divId w:val="1079792829"/>
        <w:rPr>
          <w:rFonts w:eastAsia="Times New Roman"/>
        </w:rPr>
      </w:pPr>
      <w:bookmarkStart w:id="126" w:name="Session7_Description1"/>
      <w:bookmarkEnd w:id="126"/>
      <w:r>
        <w:rPr>
          <w:rFonts w:eastAsia="Times New Roman"/>
        </w:rPr>
        <w:t>Figure 5 Shush! Residential area road marking</w:t>
      </w:r>
    </w:p>
    <w:p w:rsidR="00850C0C" w:rsidRDefault="00F61A79">
      <w:pPr>
        <w:spacing w:before="0" w:beforeAutospacing="0" w:after="0" w:afterAutospacing="0" w:line="240" w:lineRule="auto"/>
        <w:divId w:val="10797928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notice painted on a road in Durham to encourage compliance with the regulation of sound in a particular residential area between 11.00pm and 7.00am. The notice (now faded) reads: Shush! Residential Area. </w:t>
      </w:r>
    </w:p>
    <w:bookmarkStart w:id="127" w:name="Back_To_Session7_Figure1"/>
    <w:p w:rsidR="007E18BD" w:rsidRDefault="00F61A79">
      <w:pPr>
        <w:pStyle w:val="NormalWeb"/>
        <w:divId w:val="1079792829"/>
      </w:pPr>
      <w:r>
        <w:fldChar w:fldCharType="begin"/>
      </w:r>
      <w:r>
        <w:instrText xml:space="preserve"> HYPERLINK "" \l "Session7_Figure1" </w:instrText>
      </w:r>
      <w:r>
        <w:fldChar w:fldCharType="separate"/>
      </w:r>
      <w:r>
        <w:rPr>
          <w:rStyle w:val="Hyperlink"/>
        </w:rPr>
        <w:t>Back to - Figure 5 Shush! Residential area road marking</w:t>
      </w:r>
      <w:r>
        <w:fldChar w:fldCharType="end"/>
      </w:r>
      <w:bookmarkEnd w:id="127"/>
    </w:p>
    <w:p w:rsidR="00850C0C" w:rsidRDefault="007E18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0C0C" w:rsidRDefault="00F61A79">
      <w:pPr>
        <w:pStyle w:val="Heading1"/>
        <w:divId w:val="682980221"/>
        <w:rPr>
          <w:rFonts w:eastAsia="Times New Roman"/>
        </w:rPr>
      </w:pPr>
      <w:bookmarkStart w:id="128" w:name="Session4_Transcript1"/>
      <w:bookmarkEnd w:id="128"/>
      <w:r>
        <w:rPr>
          <w:rFonts w:eastAsia="Times New Roman"/>
        </w:rPr>
        <w:t xml:space="preserve">Video 1 </w:t>
      </w:r>
    </w:p>
    <w:p w:rsidR="00850C0C" w:rsidRDefault="00F61A79">
      <w:pPr>
        <w:pStyle w:val="Heading2"/>
        <w:divId w:val="682980221"/>
        <w:rPr>
          <w:rFonts w:eastAsia="Times New Roman"/>
        </w:rPr>
      </w:pPr>
      <w:r>
        <w:rPr>
          <w:rFonts w:eastAsia="Times New Roman"/>
        </w:rPr>
        <w:t>Transcript</w:t>
      </w:r>
    </w:p>
    <w:p w:rsidR="00850C0C" w:rsidRDefault="00F61A79">
      <w:pPr>
        <w:divId w:val="682980221"/>
      </w:pPr>
      <w:r>
        <w:t>[NON-ENGLISH SINGING]</w:t>
      </w:r>
    </w:p>
    <w:p w:rsidR="00850C0C" w:rsidRDefault="00F61A79">
      <w:pPr>
        <w:pStyle w:val="speaker"/>
        <w:divId w:val="1482425095"/>
      </w:pPr>
      <w:r>
        <w:t xml:space="preserve">LAURA HAMER: </w:t>
      </w:r>
    </w:p>
    <w:p w:rsidR="00850C0C" w:rsidRDefault="00F61A79">
      <w:pPr>
        <w:pStyle w:val="remark"/>
        <w:divId w:val="1482425095"/>
      </w:pPr>
      <w:r>
        <w:t xml:space="preserve">Hello, everybody. I'm Dr. Laura Hamer. I'm a senior lecturer in music here at The Open University, and one of the authors of The MA in Music. I'm joined today, in the studio, by my friend and colleague, the soprano Gabriella Di Laccio, who is also the founder and curator of the Donne, Women in Music Foundation. And we're going to be talking today about Gabriella's work as a singer and also her work with Donne. So Gabriella, could you tell us about your musical background and career before you founded Donne? </w:t>
      </w:r>
    </w:p>
    <w:p w:rsidR="00850C0C" w:rsidRDefault="00F61A79">
      <w:pPr>
        <w:pStyle w:val="speaker"/>
        <w:divId w:val="761725603"/>
      </w:pPr>
      <w:r>
        <w:t xml:space="preserve">GABRIELLA DI LACCIO: </w:t>
      </w:r>
    </w:p>
    <w:p w:rsidR="00850C0C" w:rsidRDefault="00F61A79">
      <w:pPr>
        <w:pStyle w:val="remark"/>
        <w:divId w:val="761725603"/>
      </w:pPr>
      <w:r>
        <w:t xml:space="preserve">Yes. So my life now is before Donne and after Donne now. So, my musical education started back in Brazil, where I grew up and started the beginning of my studies there. And then I got a scholarship to move to the UK, and I studied at the Royal College of Music, and I did specialised in Baroque music, early music, and also, of course, in opera and performance. </w:t>
      </w:r>
    </w:p>
    <w:p w:rsidR="00850C0C" w:rsidRDefault="00F61A79">
      <w:pPr>
        <w:pStyle w:val="remark"/>
        <w:divId w:val="761725603"/>
      </w:pPr>
      <w:r>
        <w:t xml:space="preserve">But before that, it was a mixture of not only classical music in Brazil, but all the richness of Brazilian music and all the culture that Brazil has. And all that, I guess, influenced me as a singer, and as an artist, and a performer as well, which was quite fun when I moved here, and things were a bit different. </w:t>
      </w:r>
    </w:p>
    <w:p w:rsidR="00850C0C" w:rsidRDefault="00F61A79">
      <w:pPr>
        <w:pStyle w:val="speaker"/>
        <w:divId w:val="1073773362"/>
      </w:pPr>
      <w:r>
        <w:t xml:space="preserve">LAURA HAMER: </w:t>
      </w:r>
    </w:p>
    <w:p w:rsidR="00850C0C" w:rsidRDefault="00F61A79">
      <w:pPr>
        <w:pStyle w:val="remark"/>
        <w:divId w:val="1073773362"/>
      </w:pPr>
      <w:r>
        <w:t>And how aware of music composed by women were you when you were studying yourself and training to become a singer?</w:t>
      </w:r>
    </w:p>
    <w:p w:rsidR="00850C0C" w:rsidRDefault="00F61A79">
      <w:pPr>
        <w:pStyle w:val="speaker"/>
        <w:divId w:val="1368523677"/>
      </w:pPr>
      <w:r>
        <w:t xml:space="preserve">GABRIELLA DI LACCIO: </w:t>
      </w:r>
    </w:p>
    <w:p w:rsidR="00850C0C" w:rsidRDefault="00F61A79">
      <w:pPr>
        <w:pStyle w:val="remark"/>
        <w:divId w:val="1368523677"/>
      </w:pPr>
      <w:r>
        <w:t xml:space="preserve">Absolutely almost nothing, to be very honest. I think, because I studied Baroque music and I was used to researching a bit more and learning a bit more, and we started knowing about Barbara Strozzi, who was a famous Baroque composer in 17th century, Hildegard von Bingen. You just hear those stories if you are in that period of music. </w:t>
      </w:r>
    </w:p>
    <w:p w:rsidR="00850C0C" w:rsidRDefault="00F61A79">
      <w:pPr>
        <w:pStyle w:val="remark"/>
        <w:divId w:val="1368523677"/>
      </w:pPr>
      <w:r>
        <w:t xml:space="preserve">And then you hear Clara Schumann because she was married to Schumann, or Fanny Mendelssohn. And that was it because-- but they would never stand on themselves, by themselves. So they're always the wife of such or the sister of such. And we knew Mozart had that sister. So it was very, very, very vague and almost non-existent, I would say. </w:t>
      </w:r>
    </w:p>
    <w:p w:rsidR="00850C0C" w:rsidRDefault="00F61A79">
      <w:pPr>
        <w:pStyle w:val="remark"/>
        <w:divId w:val="1368523677"/>
      </w:pPr>
      <w:r>
        <w:t xml:space="preserve">And also not only on the music I was studying, but also when I started my more professional career, and all the music I was singing, I don't remember performing music by women until not that long ago, actually. </w:t>
      </w:r>
    </w:p>
    <w:p w:rsidR="00850C0C" w:rsidRDefault="00F61A79">
      <w:pPr>
        <w:pStyle w:val="speaker"/>
        <w:divId w:val="337268429"/>
      </w:pPr>
      <w:r>
        <w:t xml:space="preserve">LAURA HAMER: </w:t>
      </w:r>
    </w:p>
    <w:p w:rsidR="00850C0C" w:rsidRDefault="00F61A79">
      <w:pPr>
        <w:pStyle w:val="remark"/>
        <w:divId w:val="337268429"/>
      </w:pPr>
      <w:r>
        <w:t>So you didn't perform any music by women as part of your own studies.</w:t>
      </w:r>
    </w:p>
    <w:p w:rsidR="00850C0C" w:rsidRDefault="00F61A79">
      <w:pPr>
        <w:pStyle w:val="speaker"/>
        <w:divId w:val="695273883"/>
      </w:pPr>
      <w:r>
        <w:t xml:space="preserve">GABRIELLA DI LACCIO: </w:t>
      </w:r>
    </w:p>
    <w:p w:rsidR="00850C0C" w:rsidRDefault="00F61A79">
      <w:pPr>
        <w:pStyle w:val="remark"/>
        <w:divId w:val="695273883"/>
      </w:pPr>
      <w:r>
        <w:t xml:space="preserve">I, honestly, just remember performing Barbara Strozzi at the college. Trying to remember others, and it's really, really awful, very embarrassed. And back in Brazil, the same. We knew one Brazilian composer, Chiquinha Gonzaga, who was quite an amazing woman in the history of Brazil. </w:t>
      </w:r>
    </w:p>
    <w:p w:rsidR="00850C0C" w:rsidRDefault="00F61A79">
      <w:pPr>
        <w:pStyle w:val="remark"/>
        <w:divId w:val="695273883"/>
      </w:pPr>
      <w:r>
        <w:t xml:space="preserve">But even at university levels, people wouldn't consider her as good as the male representatives composer of Brazil. So we never really performed anything by her. And she left a legacy of more than 77 operettas and endless piano songs. So no, not much. </w:t>
      </w:r>
    </w:p>
    <w:p w:rsidR="00850C0C" w:rsidRDefault="00F61A79">
      <w:pPr>
        <w:pStyle w:val="speaker"/>
        <w:divId w:val="147093104"/>
      </w:pPr>
      <w:r>
        <w:t xml:space="preserve">LAURA HAMER: </w:t>
      </w:r>
    </w:p>
    <w:p w:rsidR="00850C0C" w:rsidRDefault="00F61A79">
      <w:pPr>
        <w:pStyle w:val="remark"/>
        <w:divId w:val="147093104"/>
      </w:pPr>
      <w:r>
        <w:t xml:space="preserve">And what was the thing, was there one specific thing that made you aware of how underrepresented women are as composers, within the music industry? </w:t>
      </w:r>
    </w:p>
    <w:p w:rsidR="00850C0C" w:rsidRDefault="00F61A79">
      <w:pPr>
        <w:pStyle w:val="speaker"/>
        <w:divId w:val="1239748375"/>
      </w:pPr>
      <w:r>
        <w:t xml:space="preserve">GABRIELLA DI LACCIO: </w:t>
      </w:r>
    </w:p>
    <w:p w:rsidR="00850C0C" w:rsidRDefault="00F61A79">
      <w:pPr>
        <w:pStyle w:val="remark"/>
        <w:divId w:val="1239748375"/>
      </w:pPr>
      <w:r>
        <w:t xml:space="preserve">So it was almost, almost by chance because I was performing in 2015, a lot of recitals with music with poems by Shakespeare that were taken to music. And I found out three cycles, one by Amy Beach, American composer, one by British composer Madeleine Dring, and another British composer, Rebecca Clarke, and they were beautiful. </w:t>
      </w:r>
    </w:p>
    <w:p w:rsidR="00850C0C" w:rsidRDefault="00F61A79">
      <w:pPr>
        <w:pStyle w:val="remark"/>
        <w:divId w:val="1239748375"/>
      </w:pPr>
      <w:r>
        <w:t xml:space="preserve">And I just added them to the concerts. But I was really, really shocked that I never heard of these women before. This was 2015. And then I said, this is really strange. And then suddenly, it started to get into the back of my mind, and then I started to look a bit more when I could. But it wasn't-- I wasn't looking because I wanted-- I just paid attention. </w:t>
      </w:r>
    </w:p>
    <w:p w:rsidR="00850C0C" w:rsidRDefault="00F61A79">
      <w:pPr>
        <w:pStyle w:val="remark"/>
        <w:divId w:val="1239748375"/>
      </w:pPr>
      <w:r>
        <w:t xml:space="preserve">And then in 2017 or beginning of '17, I was in the Southbank in Southbank. And you know that bridge that has the books underneath, secondhand books. And I was just walking past and then suddenly I see this stand and it have this two volumes of the International Encyclopedia of Women Composers. Two big volumes done by Aaron Cohen in America in the '80s. </w:t>
      </w:r>
    </w:p>
    <w:p w:rsidR="00850C0C" w:rsidRDefault="00F61A79">
      <w:pPr>
        <w:pStyle w:val="remark"/>
        <w:divId w:val="1239748375"/>
      </w:pPr>
      <w:r>
        <w:t xml:space="preserve">So I'm talking massive compilation. And in this publication he listed 6,000 women composers. OK. So I took it home and I remember feeling super ignorant. And I felt, what happened? I missed a lesson or something at the Royal College, when they were teaching us the subject of women composers? </w:t>
      </w:r>
    </w:p>
    <w:p w:rsidR="00850C0C" w:rsidRDefault="00F61A79">
      <w:pPr>
        <w:pStyle w:val="remark"/>
        <w:divId w:val="1239748375"/>
      </w:pPr>
      <w:r>
        <w:t xml:space="preserve">And then, the next step-- the next step was, oh, I bet this is just a big list, right? And then, I think, that thought really shocked me because that just made me think that how much unconscious bias I, myself, had as a woman, as a great respect for this career and women in music, I thought I had, at least. </w:t>
      </w:r>
    </w:p>
    <w:p w:rsidR="00850C0C" w:rsidRDefault="00F61A79">
      <w:pPr>
        <w:pStyle w:val="remark"/>
        <w:divId w:val="1239748375"/>
      </w:pPr>
      <w:r>
        <w:t xml:space="preserve">And that made me really try to do my homework and then start to search a bit more. So much easier today, with the internet, with Spotify, with YouTube. And what happened was, I was shocked with the amount of beauty, not only of the music, because the thing that really pushed me to do something about it was more the discovery of the stories. </w:t>
      </w:r>
    </w:p>
    <w:p w:rsidR="00850C0C" w:rsidRDefault="00F61A79">
      <w:pPr>
        <w:pStyle w:val="remark"/>
        <w:divId w:val="1239748375"/>
      </w:pPr>
      <w:r>
        <w:t xml:space="preserve">Because I go back to my childhood in Brazil. And when you grow up in Brazil, you are very isolated from the rest of the world. And I was this kid with a family with very limited financial capacity to even dream of helping me to pursue a dream of being a classical singer. </w:t>
      </w:r>
    </w:p>
    <w:p w:rsidR="00850C0C" w:rsidRDefault="00F61A79">
      <w:pPr>
        <w:pStyle w:val="remark"/>
        <w:divId w:val="1239748375"/>
      </w:pPr>
      <w:r>
        <w:t xml:space="preserve">But I had a mother who was a very big, is a very big influence in my life because she never limited what we could dream. And the way that she did that was telling me stories of men, stories of men who achieved amazing things because Beethoven, but Beethoven was deaf. Of course, you can be a classical singer. Einstein was dyslexic, so of course, you can do that. </w:t>
      </w:r>
    </w:p>
    <w:p w:rsidR="00850C0C" w:rsidRDefault="00F61A79">
      <w:pPr>
        <w:pStyle w:val="remark"/>
        <w:divId w:val="1239748375"/>
      </w:pPr>
      <w:r>
        <w:t xml:space="preserve">So I hang myself-- I kind of-- I held myself into these stories through all my-- can you imagine, for a Brazilian to come here without money, and all the fights that we have to fight, and how hard it was. Every step of the way, I remember those stories. </w:t>
      </w:r>
    </w:p>
    <w:p w:rsidR="00850C0C" w:rsidRDefault="00F61A79">
      <w:pPr>
        <w:pStyle w:val="remark"/>
        <w:divId w:val="1239748375"/>
      </w:pPr>
      <w:r>
        <w:t xml:space="preserve">And I think, when I discovered this encyclopedia, and the stories of these women, and the music, I just got really angry that I couldn't have-- I wanted to have heard those stories. And I got angry because we are still not hearing these stories and the music. </w:t>
      </w:r>
    </w:p>
    <w:p w:rsidR="00850C0C" w:rsidRDefault="00F61A79">
      <w:pPr>
        <w:pStyle w:val="remark"/>
        <w:divId w:val="1239748375"/>
      </w:pPr>
      <w:r>
        <w:t xml:space="preserve">And I think all this together, just-- plus the fact that one day my husband said to me, look, very nice. You're telling me stories of women at breakfast for a year now. And very nice. I love the [INAUDIBLE]. But anyway, are you going to do something about it? And I guess I just decided I should do something about it. I never imagined it was going to become what it became, but that's when it kind of pushed me to actually do something. </w:t>
      </w:r>
    </w:p>
    <w:p w:rsidR="00850C0C" w:rsidRDefault="00F61A79">
      <w:pPr>
        <w:pStyle w:val="speaker"/>
        <w:divId w:val="2004159493"/>
      </w:pPr>
      <w:r>
        <w:t xml:space="preserve">LAURA HAMER: </w:t>
      </w:r>
    </w:p>
    <w:p w:rsidR="00850C0C" w:rsidRDefault="00F61A79">
      <w:pPr>
        <w:pStyle w:val="remark"/>
        <w:divId w:val="2004159493"/>
      </w:pPr>
      <w:r>
        <w:t xml:space="preserve">And is this what motivated you then to found Donne? </w:t>
      </w:r>
    </w:p>
    <w:p w:rsidR="00850C0C" w:rsidRDefault="00F61A79">
      <w:pPr>
        <w:pStyle w:val="speaker"/>
        <w:divId w:val="886798996"/>
      </w:pPr>
      <w:r>
        <w:t xml:space="preserve">GABRIELLA DI LACCIO: </w:t>
      </w:r>
    </w:p>
    <w:p w:rsidR="00850C0C" w:rsidRDefault="00F61A79">
      <w:pPr>
        <w:pStyle w:val="remark"/>
        <w:divId w:val="886798996"/>
      </w:pPr>
      <w:r>
        <w:t xml:space="preserve">Absolutely. So I didn't know what I wanted to do, but I knew that when you look into this, you know that people have been trying to do this since the '70s. I'm not new. I knew I wasn't the first. But what I noticed was there was a lot of academics, studies, and deep in-depth studies about one woman or two. </w:t>
      </w:r>
    </w:p>
    <w:p w:rsidR="00850C0C" w:rsidRDefault="00F61A79">
      <w:pPr>
        <w:pStyle w:val="remark"/>
        <w:divId w:val="886798996"/>
      </w:pPr>
      <w:r>
        <w:t xml:space="preserve">And I'm not in academia. I'm a performer. And I decided that I wanted to do something that would be a bit more superficial in terms of-- and would tell and reach out to a different audience. Not only classical musicians, but any person who ever wanted to be something out of the norm, and they could inspire themselves with these stories, and also learn about this amazing music. </w:t>
      </w:r>
    </w:p>
    <w:p w:rsidR="00850C0C" w:rsidRDefault="00F61A79">
      <w:pPr>
        <w:pStyle w:val="remark"/>
        <w:divId w:val="886798996"/>
      </w:pPr>
      <w:r>
        <w:t xml:space="preserve">So I created a website, which-- I like computers, so I knew a little bit of Adobe Dreamweaver, and I just put the big list of women composers there. And I think, at the time, there were 4,000 women that had links. I connected with living composers. I started interviewing them. </w:t>
      </w:r>
    </w:p>
    <w:p w:rsidR="00850C0C" w:rsidRDefault="00F61A79">
      <w:pPr>
        <w:pStyle w:val="remark"/>
        <w:divId w:val="886798996"/>
      </w:pPr>
      <w:r>
        <w:t xml:space="preserve">I met Rachel Portman, who was the first woman to win an Oscar, who really nicely received me in her house. And because I wanted to understand what was happening for them, I got small funding to record five CDs with music by Wayman. And that was it. </w:t>
      </w:r>
    </w:p>
    <w:p w:rsidR="00850C0C" w:rsidRDefault="00F61A79">
      <w:pPr>
        <w:pStyle w:val="remark"/>
        <w:divId w:val="886798996"/>
      </w:pPr>
      <w:r>
        <w:t xml:space="preserve">And I pressed that button on International Women's Day 2018, and I thought, that's it. I've done my part. Fine. What I didn't imagine was going to happen afterwards because just a few months later, I started to receive messages from women from all over the world, composers, and saying, thank you so much, I'm a composer, giving you a one woman standing ovation in Australia. Can you add my name to your list? And little by little, this lovely movement started to happen around the Donne. By the way, Donne means women, in Italian. And then it became this community on social media, and now is much bigger. </w:t>
      </w:r>
    </w:p>
    <w:bookmarkStart w:id="129" w:name="Back_To_Session4_MediaContent1"/>
    <w:p w:rsidR="00850C0C" w:rsidRDefault="00F61A79">
      <w:pPr>
        <w:pStyle w:val="NormalWeb"/>
        <w:divId w:val="682980221"/>
      </w:pPr>
      <w:r>
        <w:fldChar w:fldCharType="begin"/>
      </w:r>
      <w:r>
        <w:instrText xml:space="preserve"> HYPERLINK "" \l "Session4_MediaContent1" </w:instrText>
      </w:r>
      <w:r>
        <w:fldChar w:fldCharType="separate"/>
      </w:r>
      <w:r>
        <w:rPr>
          <w:rStyle w:val="Hyperlink"/>
        </w:rPr>
        <w:t xml:space="preserve">Back to - Video 1 </w:t>
      </w:r>
      <w:r>
        <w:fldChar w:fldCharType="end"/>
      </w:r>
      <w:bookmarkEnd w:id="129"/>
    </w:p>
    <w:p w:rsidR="00850C0C" w:rsidRDefault="007E18B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50C0C" w:rsidRDefault="00F61A79">
      <w:pPr>
        <w:pStyle w:val="Heading1"/>
        <w:divId w:val="2143694892"/>
        <w:rPr>
          <w:rFonts w:eastAsia="Times New Roman"/>
        </w:rPr>
      </w:pPr>
      <w:bookmarkStart w:id="130" w:name="Session5_Transcript1"/>
      <w:bookmarkEnd w:id="130"/>
      <w:r>
        <w:rPr>
          <w:rFonts w:eastAsia="Times New Roman"/>
        </w:rPr>
        <w:t xml:space="preserve">Video 2 </w:t>
      </w:r>
    </w:p>
    <w:p w:rsidR="00850C0C" w:rsidRDefault="00F61A79">
      <w:pPr>
        <w:pStyle w:val="Heading2"/>
        <w:divId w:val="2143694892"/>
        <w:rPr>
          <w:rFonts w:eastAsia="Times New Roman"/>
        </w:rPr>
      </w:pPr>
      <w:r>
        <w:rPr>
          <w:rFonts w:eastAsia="Times New Roman"/>
        </w:rPr>
        <w:t>Transcript</w:t>
      </w:r>
    </w:p>
    <w:p w:rsidR="00850C0C" w:rsidRDefault="00F61A79">
      <w:pPr>
        <w:divId w:val="2143694892"/>
      </w:pPr>
      <w:r>
        <w:t>[PIANO MUSIC]</w:t>
      </w:r>
    </w:p>
    <w:p w:rsidR="00850C0C" w:rsidRDefault="00F61A79">
      <w:pPr>
        <w:pStyle w:val="speaker"/>
        <w:divId w:val="676661243"/>
      </w:pPr>
      <w:r>
        <w:t xml:space="preserve">DAVID ROWLAND: </w:t>
      </w:r>
    </w:p>
    <w:p w:rsidR="00850C0C" w:rsidRDefault="00F61A79">
      <w:pPr>
        <w:pStyle w:val="remark"/>
        <w:divId w:val="676661243"/>
      </w:pPr>
      <w:r>
        <w:t xml:space="preserve">I'm David Rowland. And I'm Professor of Music at The Open University. And the instrument that I'm playing is a reconstruction of the sort of instrument that Mozart had for the last few years of his life. </w:t>
      </w:r>
    </w:p>
    <w:p w:rsidR="00850C0C" w:rsidRDefault="00F61A79">
      <w:pPr>
        <w:pStyle w:val="remark"/>
        <w:divId w:val="676661243"/>
      </w:pPr>
      <w:r>
        <w:t xml:space="preserve">Now this is a reconstruction of an instrument made by Richard Maunder, an amateur music instrument maker. And it was made some years ago. You'll be able to hear some squeaks and some other noises from the action. But I'm using it because, as far as I know, it's the only instrument in the world of this kind. </w:t>
      </w:r>
    </w:p>
    <w:p w:rsidR="00850C0C" w:rsidRDefault="00F61A79">
      <w:pPr>
        <w:pStyle w:val="remark"/>
        <w:divId w:val="676661243"/>
      </w:pPr>
      <w:r>
        <w:t xml:space="preserve">First, let's look at the piano, the top bit before we come to look at the pedalboard. Now the top part, the piano itself, is independent of the pedalboard. And it can be lifted off. It's not particularly heavy. It can be done by three people, but it's certainly much lighter than a modern grand piano. </w:t>
      </w:r>
    </w:p>
    <w:p w:rsidR="00850C0C" w:rsidRDefault="00F61A79">
      <w:pPr>
        <w:pStyle w:val="remark"/>
        <w:divId w:val="676661243"/>
      </w:pPr>
      <w:r>
        <w:t xml:space="preserve">And it's lighter because there is less to it. I think one of the most obvious things is that the compass of the keyboard here is only five octaves, whereas on a modern grand piano, you'd have over seven octaves. So you simply got more notes on a modern grand piano. </w:t>
      </w:r>
    </w:p>
    <w:p w:rsidR="00850C0C" w:rsidRDefault="00F61A79">
      <w:pPr>
        <w:pStyle w:val="remark"/>
        <w:divId w:val="676661243"/>
      </w:pPr>
      <w:r>
        <w:t xml:space="preserve">From a performance point of view, it's much lighter to place. So I can easily just depress a note with my little finger. It requires virtually no effort at all. And you may notice also that the depth of the key has to fall to make the sound is much shallower than you would find on a modern grand piano. </w:t>
      </w:r>
    </w:p>
    <w:p w:rsidR="00850C0C" w:rsidRDefault="00F61A79">
      <w:pPr>
        <w:pStyle w:val="remark"/>
        <w:divId w:val="676661243"/>
      </w:pPr>
      <w:r>
        <w:t xml:space="preserve">And then instead of the sort of pedals you have on a grand piano-- grand piano usually has two pedals, one of them to raise the dampers from the strings-- this instrument has a knee lever to raise the dampers from the strings. So I can just press that up, and you might see the damper rail coming up a little bit, which moves the dampers off the strings. Now I'm going to remove the music rest here because I want to have a look at what's inside the piano. </w:t>
      </w:r>
    </w:p>
    <w:p w:rsidR="00850C0C" w:rsidRDefault="00F61A79">
      <w:pPr>
        <w:pStyle w:val="remark"/>
        <w:divId w:val="676661243"/>
      </w:pPr>
      <w:r>
        <w:t xml:space="preserve">And inside, you'll see that everything is wooden. There is no metal frame like there is in the grand piano at all. There are little bits of metal like the tuning pins here and the pins around which the strings go and the strings themselves, of course. There's no metal bracing on the instrument at all, which is why it's so light. </w:t>
      </w:r>
    </w:p>
    <w:p w:rsidR="00850C0C" w:rsidRDefault="00F61A79">
      <w:pPr>
        <w:pStyle w:val="remark"/>
        <w:divId w:val="676661243"/>
      </w:pPr>
      <w:r>
        <w:t xml:space="preserve">And then you can see just inside here, the dampers and the hammers just about. Now the dampers are, again, much smaller than you would find on a grand piano as are the hammers. The hammers are a little more than the size of a little finger. </w:t>
      </w:r>
    </w:p>
    <w:p w:rsidR="00850C0C" w:rsidRDefault="00F61A79">
      <w:pPr>
        <w:divId w:val="2143694892"/>
      </w:pPr>
      <w:r>
        <w:t>[PIANO MUSIC]</w:t>
      </w:r>
    </w:p>
    <w:p w:rsidR="00850C0C" w:rsidRDefault="00F61A79">
      <w:pPr>
        <w:pStyle w:val="remark"/>
        <w:divId w:val="1122505415"/>
      </w:pPr>
      <w:r>
        <w:t xml:space="preserve">Now the pedalboard, as I said a moment ago, is independent of the piano above it insofar as it has its own strings, and it has its own action. It has quite a limited compass. It goes from C down here up to A up here. Its main merit is that it sounds quite deep. When added underneath the piano, it just adds weight to the instrument's sound when coupled with the instrument above. </w:t>
      </w:r>
    </w:p>
    <w:p w:rsidR="00850C0C" w:rsidRDefault="00F61A79">
      <w:pPr>
        <w:divId w:val="2143694892"/>
      </w:pPr>
      <w:r>
        <w:t>[PIANO MUSIC]</w:t>
      </w:r>
    </w:p>
    <w:p w:rsidR="00850C0C" w:rsidRDefault="00F61A79">
      <w:pPr>
        <w:pStyle w:val="remark"/>
        <w:divId w:val="2090342907"/>
      </w:pPr>
      <w:r>
        <w:t xml:space="preserve">This is where it all happens down here. We have the hammer there, which you can see come up and hit the string. And then here, you'll just see the damper, which when the note is pressed down, it rises from the string and then falls again with the notes taken up. </w:t>
      </w:r>
    </w:p>
    <w:p w:rsidR="00850C0C" w:rsidRDefault="00F61A79">
      <w:pPr>
        <w:divId w:val="2143694892"/>
      </w:pPr>
      <w:r>
        <w:t>[PIANO MUSIC]</w:t>
      </w:r>
    </w:p>
    <w:p w:rsidR="00850C0C" w:rsidRDefault="00F61A79">
      <w:pPr>
        <w:pStyle w:val="remark"/>
        <w:divId w:val="1156457389"/>
      </w:pPr>
      <w:r>
        <w:t xml:space="preserve">So, what does it feel like to play this instrument? Well, I think, it's difficult for pianists because they have to learn an entirely new technique with their feet. And those organists who learn that technique usually take a few months in order to master it. </w:t>
      </w:r>
    </w:p>
    <w:p w:rsidR="00850C0C" w:rsidRDefault="00F61A79">
      <w:pPr>
        <w:pStyle w:val="remark"/>
        <w:divId w:val="1156457389"/>
      </w:pPr>
      <w:r>
        <w:t xml:space="preserve">For organists then, it's easy enough to put the notes down, but there is a fundamental difference between this instrument and the organ. On the organ, it doesn't matter how hard you hit the pedal. You can hit it hard or you can hit it lightly, you'll still get the same volume of sound. </w:t>
      </w:r>
    </w:p>
    <w:p w:rsidR="00850C0C" w:rsidRDefault="00F61A79">
      <w:pPr>
        <w:pStyle w:val="remark"/>
        <w:divId w:val="1156457389"/>
      </w:pPr>
      <w:r>
        <w:t xml:space="preserve">But that's not the case on this instrument because it's touch sensitive. So I can hit a note hard like that, or I can hit it quietly like that. You have to be a bit careful because if you hit it too hard, you tend to get a bit of action noise, which isn't very helpful. </w:t>
      </w:r>
    </w:p>
    <w:p w:rsidR="00850C0C" w:rsidRDefault="00F61A79">
      <w:pPr>
        <w:divId w:val="2143694892"/>
      </w:pPr>
      <w:r>
        <w:t>[PIANO MUSIC]</w:t>
      </w:r>
    </w:p>
    <w:p w:rsidR="00850C0C" w:rsidRDefault="00F61A79">
      <w:pPr>
        <w:pStyle w:val="remark"/>
        <w:divId w:val="850531325"/>
      </w:pPr>
      <w:r>
        <w:t xml:space="preserve">There are, in fact, only five notes that Mozart wrote down that you should play with your feet. And they come from the beginning of the piano entry in the "Concerto in D-Minor," which goes like this. </w:t>
      </w:r>
    </w:p>
    <w:p w:rsidR="00850C0C" w:rsidRDefault="00F61A79">
      <w:pPr>
        <w:divId w:val="2143694892"/>
      </w:pPr>
      <w:r>
        <w:t xml:space="preserve">[WOLFGANG AMADEUS MOZART, "CONCERTO IN D-MINOR"] </w:t>
      </w:r>
    </w:p>
    <w:p w:rsidR="00850C0C" w:rsidRDefault="00F61A79">
      <w:pPr>
        <w:pStyle w:val="remark"/>
        <w:divId w:val="1380276557"/>
      </w:pPr>
      <w:r>
        <w:t xml:space="preserve">That's all there is. So I suppose the question we have to ask to begin with is, what difference does the pedalboard make to the sound of the performance? Why should we have one? Why not just play it on an ordinary piano? </w:t>
      </w:r>
    </w:p>
    <w:p w:rsidR="00850C0C" w:rsidRDefault="00F61A79">
      <w:pPr>
        <w:pStyle w:val="remark"/>
        <w:divId w:val="1380276557"/>
      </w:pPr>
      <w:r>
        <w:t xml:space="preserve">Well, I think, that can be illustrated quite easily by playing the example I just played and also something from the Fantasia that I played to begin with. So here's the passage from the D-Minor Concerto that I played without pedal. </w:t>
      </w:r>
    </w:p>
    <w:p w:rsidR="00850C0C" w:rsidRDefault="00F61A79">
      <w:pPr>
        <w:divId w:val="2143694892"/>
      </w:pPr>
      <w:r>
        <w:t>[PIANO MUSIC]</w:t>
      </w:r>
    </w:p>
    <w:p w:rsidR="00850C0C" w:rsidRDefault="00F61A79">
      <w:pPr>
        <w:pStyle w:val="remark"/>
        <w:divId w:val="9836226"/>
      </w:pPr>
      <w:r>
        <w:t xml:space="preserve">And here it is with pedal. </w:t>
      </w:r>
    </w:p>
    <w:p w:rsidR="00850C0C" w:rsidRDefault="00F61A79">
      <w:pPr>
        <w:divId w:val="2143694892"/>
      </w:pPr>
      <w:r>
        <w:t>[PIANO MUSIC]</w:t>
      </w:r>
    </w:p>
    <w:p w:rsidR="00850C0C" w:rsidRDefault="00F61A79">
      <w:pPr>
        <w:pStyle w:val="remark"/>
        <w:divId w:val="496074398"/>
      </w:pPr>
      <w:r>
        <w:t xml:space="preserve">I think the difference is pretty obvious. You get that sort of weight in the base of the instrument. So, what did Mozart actually play on his pedalboard? There's plenty of evidence that he used it in public and in private. And we know that he used it in different sorts of pieces such as concertos and fantasias. </w:t>
      </w:r>
    </w:p>
    <w:p w:rsidR="00850C0C" w:rsidRDefault="00F61A79">
      <w:pPr>
        <w:pStyle w:val="remark"/>
        <w:divId w:val="496074398"/>
      </w:pPr>
      <w:r>
        <w:t xml:space="preserve">But that's all very general. Apart from those five notes that I mentioned earlier, we have no idea what he actually did with his feet when he was playing. So we have to experiment a bit and guess a bit about what he might have done. </w:t>
      </w:r>
    </w:p>
    <w:p w:rsidR="00850C0C" w:rsidRDefault="00F61A79">
      <w:pPr>
        <w:pStyle w:val="remark"/>
        <w:divId w:val="496074398"/>
      </w:pPr>
      <w:r>
        <w:t xml:space="preserve">I think we can draw some conclusions, though, from the sort of music that we play on this instrument. So, for example, in the piece that I started off with, the Fantasia, the opening of that is written in octaves. And the pedal can simply be used to reinforce the sound of the piano like this. </w:t>
      </w:r>
    </w:p>
    <w:p w:rsidR="00850C0C" w:rsidRDefault="00F61A79">
      <w:pPr>
        <w:divId w:val="2143694892"/>
      </w:pPr>
      <w:r>
        <w:t>[PIANO MUSIC]</w:t>
      </w:r>
    </w:p>
    <w:p w:rsidR="00850C0C" w:rsidRDefault="00F61A79">
      <w:pPr>
        <w:pStyle w:val="remark"/>
        <w:divId w:val="519314563"/>
      </w:pPr>
      <w:r>
        <w:t xml:space="preserve">Just lends a bit of weight to the piece. There are other places though where there's important material in the base of the instrument that the pedals simply can't do. I'm thinking about a place further into the Fantasia that goes like this. </w:t>
      </w:r>
    </w:p>
    <w:p w:rsidR="00850C0C" w:rsidRDefault="00F61A79">
      <w:pPr>
        <w:divId w:val="2143694892"/>
      </w:pPr>
      <w:r>
        <w:t>[PIANO MUSIC]</w:t>
      </w:r>
    </w:p>
    <w:p w:rsidR="00850C0C" w:rsidRDefault="00F61A79">
      <w:pPr>
        <w:pStyle w:val="remark"/>
        <w:divId w:val="1825510056"/>
      </w:pPr>
      <w:r>
        <w:t xml:space="preserve">No way you could play this on the pedals. Your feet can't move fast enough, and you've only got two of them. So that's one place that I wouldn't even attempt to play on the pedal. There are other places where the left hand often has an accompanying role, like this. </w:t>
      </w:r>
    </w:p>
    <w:p w:rsidR="00850C0C" w:rsidRDefault="00F61A79">
      <w:pPr>
        <w:divId w:val="2143694892"/>
      </w:pPr>
      <w:r>
        <w:t>[PIANO MUSIC]</w:t>
      </w:r>
    </w:p>
    <w:p w:rsidR="00850C0C" w:rsidRDefault="00F61A79">
      <w:pPr>
        <w:pStyle w:val="remark"/>
        <w:divId w:val="832068568"/>
      </w:pPr>
      <w:r>
        <w:t xml:space="preserve">That sort of figure in the left hand is quite common. Now to play that on the pedals would be a bit cumbersome. </w:t>
      </w:r>
    </w:p>
    <w:p w:rsidR="00850C0C" w:rsidRDefault="00F61A79">
      <w:pPr>
        <w:divId w:val="2143694892"/>
      </w:pPr>
      <w:r>
        <w:t>[PIANO MUSIC]</w:t>
      </w:r>
    </w:p>
    <w:p w:rsidR="00850C0C" w:rsidRDefault="00F61A79">
      <w:pPr>
        <w:pStyle w:val="remark"/>
        <w:divId w:val="117527805"/>
      </w:pPr>
      <w:r>
        <w:t xml:space="preserve">I don't think that's going to work at all. But what we can do is to depress a pedal note at the beginning of that little figure-- </w:t>
      </w:r>
    </w:p>
    <w:p w:rsidR="00850C0C" w:rsidRDefault="00F61A79">
      <w:pPr>
        <w:divId w:val="2143694892"/>
      </w:pPr>
      <w:r>
        <w:t>[PIANO MUSIC]</w:t>
      </w:r>
    </w:p>
    <w:p w:rsidR="00850C0C" w:rsidRDefault="00F61A79">
      <w:pPr>
        <w:pStyle w:val="remark"/>
        <w:divId w:val="94524072"/>
      </w:pPr>
      <w:r>
        <w:t xml:space="preserve">--or every other iteration of that figure. </w:t>
      </w:r>
    </w:p>
    <w:p w:rsidR="00850C0C" w:rsidRDefault="00F61A79">
      <w:pPr>
        <w:divId w:val="2143694892"/>
      </w:pPr>
      <w:r>
        <w:t>[PIANO MUSIC]</w:t>
      </w:r>
    </w:p>
    <w:p w:rsidR="00850C0C" w:rsidRDefault="00F61A79">
      <w:pPr>
        <w:pStyle w:val="remark"/>
        <w:divId w:val="613708165"/>
      </w:pPr>
      <w:r>
        <w:t xml:space="preserve">And again, it just lends a bit of weight to the accompaniment. </w:t>
      </w:r>
    </w:p>
    <w:p w:rsidR="00850C0C" w:rsidRDefault="00F61A79">
      <w:pPr>
        <w:divId w:val="2143694892"/>
      </w:pPr>
      <w:r>
        <w:t>[PIANO MUSIC]</w:t>
      </w:r>
    </w:p>
    <w:p w:rsidR="00850C0C" w:rsidRDefault="00F61A79">
      <w:pPr>
        <w:pStyle w:val="remark"/>
        <w:divId w:val="757215334"/>
      </w:pPr>
      <w:r>
        <w:t xml:space="preserve">Here's a phrase from a piece where I might use the pedal just to reinforce the beginning of each beat or each few beats. </w:t>
      </w:r>
    </w:p>
    <w:p w:rsidR="00850C0C" w:rsidRDefault="00F61A79">
      <w:pPr>
        <w:divId w:val="2143694892"/>
      </w:pPr>
      <w:r>
        <w:t>[PIANO MUSIC]</w:t>
      </w:r>
    </w:p>
    <w:p w:rsidR="00850C0C" w:rsidRDefault="00F61A79">
      <w:pPr>
        <w:pStyle w:val="remark"/>
        <w:divId w:val="1503007633"/>
      </w:pPr>
      <w:r>
        <w:t xml:space="preserve">So I could do it all the way through like that or maybe just where Mozart actually writes a sforzando. He wants an accent halfway through the first bar. So you could save it for that moment. </w:t>
      </w:r>
    </w:p>
    <w:p w:rsidR="00850C0C" w:rsidRDefault="00F61A79">
      <w:pPr>
        <w:divId w:val="2143694892"/>
      </w:pPr>
      <w:r>
        <w:t>[PIANO MUSIC]</w:t>
      </w:r>
    </w:p>
    <w:p w:rsidR="00850C0C" w:rsidRDefault="00F61A79">
      <w:pPr>
        <w:pStyle w:val="remark"/>
        <w:divId w:val="742601391"/>
      </w:pPr>
      <w:r>
        <w:t xml:space="preserve">So no, I'm not sure which I prefer. And maybe from one performance to another, we might just adapt it. So just to close, I'm going to play that little bit. It's, again, from the "Fantasia in C-Minor," but it's a short few bars in D-major. </w:t>
      </w:r>
    </w:p>
    <w:p w:rsidR="00850C0C" w:rsidRDefault="00F61A79">
      <w:pPr>
        <w:divId w:val="2143694892"/>
      </w:pPr>
      <w:r>
        <w:t>[PIANO MUSIC]</w:t>
      </w:r>
    </w:p>
    <w:bookmarkStart w:id="131" w:name="Back_To_Session5_MediaContent1"/>
    <w:p w:rsidR="00850C0C" w:rsidRDefault="00F61A79">
      <w:pPr>
        <w:pStyle w:val="NormalWeb"/>
        <w:divId w:val="2143694892"/>
      </w:pPr>
      <w:r>
        <w:fldChar w:fldCharType="begin"/>
      </w:r>
      <w:r>
        <w:instrText xml:space="preserve"> HYPERLINK "" \l "Session5_MediaContent1" </w:instrText>
      </w:r>
      <w:r>
        <w:fldChar w:fldCharType="separate"/>
      </w:r>
      <w:r>
        <w:rPr>
          <w:rStyle w:val="Hyperlink"/>
        </w:rPr>
        <w:t xml:space="preserve">Back to - Video 2 </w:t>
      </w:r>
      <w:r>
        <w:fldChar w:fldCharType="end"/>
      </w:r>
      <w:bookmarkEnd w:id="131"/>
    </w:p>
    <w:sectPr w:rsidR="00850C0C" w:rsidSect="007E18BD">
      <w:headerReference w:type="default" r:id="rId41"/>
      <w:footerReference w:type="default" r:id="rId4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8BD" w:rsidRDefault="007E18BD" w:rsidP="007E18BD">
      <w:pPr>
        <w:spacing w:before="0" w:after="0" w:line="240" w:lineRule="auto"/>
      </w:pPr>
      <w:r>
        <w:separator/>
      </w:r>
    </w:p>
  </w:endnote>
  <w:endnote w:type="continuationSeparator" w:id="0">
    <w:p w:rsidR="007E18BD" w:rsidRDefault="007E18BD" w:rsidP="007E18B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8BD" w:rsidRPr="007E18BD" w:rsidRDefault="007E18BD" w:rsidP="007E18BD">
    <w:pPr>
      <w:pStyle w:val="Footer"/>
      <w:pBdr>
        <w:top w:val="single" w:sz="4" w:space="1" w:color="auto"/>
      </w:pBdr>
      <w:rPr>
        <w:sz w:val="20"/>
      </w:rPr>
    </w:pPr>
    <w:r w:rsidRPr="007E18BD">
      <w:rPr>
        <w:sz w:val="20"/>
      </w:rPr>
      <w:t xml:space="preserve">Page </w:t>
    </w:r>
    <w:r w:rsidRPr="007E18BD">
      <w:rPr>
        <w:sz w:val="20"/>
      </w:rPr>
      <w:fldChar w:fldCharType="begin"/>
    </w:r>
    <w:r w:rsidRPr="007E18BD">
      <w:rPr>
        <w:sz w:val="20"/>
      </w:rPr>
      <w:instrText xml:space="preserve"> Page \* MERGEFORMAT </w:instrText>
    </w:r>
    <w:r w:rsidRPr="007E18BD">
      <w:rPr>
        <w:sz w:val="20"/>
      </w:rPr>
      <w:fldChar w:fldCharType="separate"/>
    </w:r>
    <w:r>
      <w:rPr>
        <w:noProof/>
        <w:sz w:val="20"/>
      </w:rPr>
      <w:t>6</w:t>
    </w:r>
    <w:r w:rsidRPr="007E18BD">
      <w:rPr>
        <w:sz w:val="20"/>
      </w:rPr>
      <w:fldChar w:fldCharType="end"/>
    </w:r>
    <w:r w:rsidRPr="007E18BD">
      <w:rPr>
        <w:sz w:val="20"/>
      </w:rPr>
      <w:t xml:space="preserve"> of </w:t>
    </w:r>
    <w:r w:rsidRPr="007E18BD">
      <w:rPr>
        <w:sz w:val="20"/>
      </w:rPr>
      <w:fldChar w:fldCharType="begin"/>
    </w:r>
    <w:r w:rsidRPr="007E18BD">
      <w:rPr>
        <w:sz w:val="20"/>
      </w:rPr>
      <w:instrText xml:space="preserve"> NumPages \* MERGEFORMAT </w:instrText>
    </w:r>
    <w:r w:rsidRPr="007E18BD">
      <w:rPr>
        <w:sz w:val="20"/>
      </w:rPr>
      <w:fldChar w:fldCharType="separate"/>
    </w:r>
    <w:r>
      <w:rPr>
        <w:noProof/>
        <w:sz w:val="20"/>
      </w:rPr>
      <w:t>18</w:t>
    </w:r>
    <w:r w:rsidRPr="007E18BD">
      <w:rPr>
        <w:sz w:val="20"/>
      </w:rPr>
      <w:fldChar w:fldCharType="end"/>
    </w:r>
    <w:r w:rsidRPr="007E18BD">
      <w:rPr>
        <w:sz w:val="20"/>
      </w:rPr>
      <w:tab/>
    </w:r>
    <w:r w:rsidRPr="007E18BD">
      <w:rPr>
        <w:sz w:val="20"/>
      </w:rPr>
      <w:tab/>
      <w:t>28th June 2024</w:t>
    </w:r>
  </w:p>
  <w:p w:rsidR="007E18BD" w:rsidRPr="007E18BD" w:rsidRDefault="007E18BD" w:rsidP="007E18BD">
    <w:pPr>
      <w:pStyle w:val="Footer"/>
      <w:pBdr>
        <w:top w:val="single" w:sz="4" w:space="1" w:color="auto"/>
      </w:pBdr>
      <w:rPr>
        <w:sz w:val="20"/>
      </w:rPr>
    </w:pPr>
    <w:hyperlink r:id="rId1" w:history="1">
      <w:r w:rsidRPr="007E18BD">
        <w:rPr>
          <w:rStyle w:val="Hyperlink"/>
          <w:rFonts w:ascii="Arial" w:hAnsi="Arial"/>
          <w:sz w:val="20"/>
          <w:u w:val="none"/>
        </w:rPr>
        <w:t>https://www.open.edu/openlearn/history-the-arts/introducing-music-research/content-section-0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8BD" w:rsidRDefault="007E18BD" w:rsidP="007E18BD">
      <w:pPr>
        <w:spacing w:before="0" w:after="0" w:line="240" w:lineRule="auto"/>
      </w:pPr>
      <w:r>
        <w:separator/>
      </w:r>
    </w:p>
  </w:footnote>
  <w:footnote w:type="continuationSeparator" w:id="0">
    <w:p w:rsidR="007E18BD" w:rsidRDefault="007E18BD" w:rsidP="007E18B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8BD" w:rsidRPr="007E18BD" w:rsidRDefault="007E18BD" w:rsidP="007E18BD">
    <w:pPr>
      <w:pStyle w:val="Header"/>
      <w:pBdr>
        <w:bottom w:val="single" w:sz="4" w:space="1" w:color="auto"/>
      </w:pBdr>
      <w:rPr>
        <w:sz w:val="20"/>
      </w:rPr>
    </w:pPr>
    <w:r w:rsidRPr="007E18BD">
      <w:rPr>
        <w:sz w:val="20"/>
      </w:rPr>
      <w:t xml:space="preserve">                                                                                                                               </w:t>
    </w:r>
    <w:r w:rsidRPr="007E18BD">
      <w:rPr>
        <w:noProof/>
        <w:sz w:val="20"/>
      </w:rPr>
      <w:drawing>
        <wp:inline distT="0" distB="0" distL="0" distR="0">
          <wp:extent cx="1638300" cy="5334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7E18BD" w:rsidRPr="007E18BD" w:rsidRDefault="007E18BD" w:rsidP="007E18BD">
    <w:pPr>
      <w:pStyle w:val="Header"/>
      <w:pBdr>
        <w:bottom w:val="single" w:sz="4" w:space="1" w:color="auto"/>
      </w:pBdr>
      <w:rPr>
        <w:sz w:val="20"/>
      </w:rPr>
    </w:pPr>
    <w:r w:rsidRPr="007E18BD">
      <w:rPr>
        <w:sz w:val="20"/>
      </w:rPr>
      <w:t xml:space="preserve">Introducing music research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6990"/>
    <w:multiLevelType w:val="multilevel"/>
    <w:tmpl w:val="1D92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4738F0"/>
    <w:multiLevelType w:val="multilevel"/>
    <w:tmpl w:val="085E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6F4FE0"/>
    <w:multiLevelType w:val="multilevel"/>
    <w:tmpl w:val="FE5EF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D815F8"/>
    <w:multiLevelType w:val="multilevel"/>
    <w:tmpl w:val="E8A6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BD0184"/>
    <w:multiLevelType w:val="multilevel"/>
    <w:tmpl w:val="C362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4F14DD"/>
    <w:multiLevelType w:val="multilevel"/>
    <w:tmpl w:val="17D0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772287"/>
    <w:multiLevelType w:val="multilevel"/>
    <w:tmpl w:val="BFF2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5A3E70"/>
    <w:multiLevelType w:val="multilevel"/>
    <w:tmpl w:val="2918FC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B216C28"/>
    <w:multiLevelType w:val="multilevel"/>
    <w:tmpl w:val="11C2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8F25BB"/>
    <w:multiLevelType w:val="multilevel"/>
    <w:tmpl w:val="6B3C5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47621B"/>
    <w:multiLevelType w:val="multilevel"/>
    <w:tmpl w:val="E934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124119"/>
    <w:multiLevelType w:val="multilevel"/>
    <w:tmpl w:val="5A66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F3C7A26"/>
    <w:multiLevelType w:val="multilevel"/>
    <w:tmpl w:val="B450F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0"/>
  </w:num>
  <w:num w:numId="3">
    <w:abstractNumId w:val="6"/>
  </w:num>
  <w:num w:numId="4">
    <w:abstractNumId w:val="4"/>
  </w:num>
  <w:num w:numId="5">
    <w:abstractNumId w:val="1"/>
  </w:num>
  <w:num w:numId="6">
    <w:abstractNumId w:val="9"/>
  </w:num>
  <w:num w:numId="7">
    <w:abstractNumId w:val="0"/>
  </w:num>
  <w:num w:numId="8">
    <w:abstractNumId w:val="8"/>
  </w:num>
  <w:num w:numId="9">
    <w:abstractNumId w:val="5"/>
  </w:num>
  <w:num w:numId="10">
    <w:abstractNumId w:val="11"/>
  </w:num>
  <w:num w:numId="11">
    <w:abstractNumId w:val="2"/>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A79"/>
    <w:rsid w:val="007E18BD"/>
    <w:rsid w:val="00850C0C"/>
    <w:rsid w:val="00F61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1D98FF-D557-4A08-B651-C96322646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reference">
    <w:name w:val="reference"/>
    <w:basedOn w:val="Normal"/>
  </w:style>
  <w:style w:type="paragraph" w:customStyle="1" w:styleId="navbutton">
    <w:name w:val="nav_button"/>
    <w:basedOn w:val="Normal"/>
  </w:style>
  <w:style w:type="paragraph" w:styleId="Header">
    <w:name w:val="header"/>
    <w:basedOn w:val="Normal"/>
    <w:link w:val="HeaderChar"/>
    <w:uiPriority w:val="99"/>
    <w:unhideWhenUsed/>
    <w:rsid w:val="007E18B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E18BD"/>
    <w:rPr>
      <w:rFonts w:ascii="Arial" w:eastAsiaTheme="minorEastAsia" w:hAnsi="Arial" w:cs="Arial"/>
      <w:sz w:val="28"/>
      <w:szCs w:val="28"/>
    </w:rPr>
  </w:style>
  <w:style w:type="paragraph" w:styleId="Footer">
    <w:name w:val="footer"/>
    <w:basedOn w:val="Normal"/>
    <w:link w:val="FooterChar"/>
    <w:uiPriority w:val="99"/>
    <w:unhideWhenUsed/>
    <w:rsid w:val="007E18B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E18B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548">
      <w:marLeft w:val="0"/>
      <w:marRight w:val="0"/>
      <w:marTop w:val="0"/>
      <w:marBottom w:val="0"/>
      <w:divBdr>
        <w:top w:val="none" w:sz="0" w:space="0" w:color="auto"/>
        <w:left w:val="none" w:sz="0" w:space="0" w:color="auto"/>
        <w:bottom w:val="none" w:sz="0" w:space="0" w:color="auto"/>
        <w:right w:val="none" w:sz="0" w:space="0" w:color="auto"/>
      </w:divBdr>
    </w:div>
    <w:div w:id="50158011">
      <w:marLeft w:val="0"/>
      <w:marRight w:val="0"/>
      <w:marTop w:val="0"/>
      <w:marBottom w:val="0"/>
      <w:divBdr>
        <w:top w:val="none" w:sz="0" w:space="0" w:color="auto"/>
        <w:left w:val="none" w:sz="0" w:space="0" w:color="auto"/>
        <w:bottom w:val="none" w:sz="0" w:space="0" w:color="auto"/>
        <w:right w:val="none" w:sz="0" w:space="0" w:color="auto"/>
      </w:divBdr>
      <w:divsChild>
        <w:div w:id="253904375">
          <w:marLeft w:val="0"/>
          <w:marRight w:val="0"/>
          <w:marTop w:val="240"/>
          <w:marBottom w:val="240"/>
          <w:divBdr>
            <w:top w:val="none" w:sz="0" w:space="0" w:color="auto"/>
            <w:left w:val="none" w:sz="0" w:space="0" w:color="auto"/>
            <w:bottom w:val="none" w:sz="0" w:space="0" w:color="auto"/>
            <w:right w:val="none" w:sz="0" w:space="0" w:color="auto"/>
          </w:divBdr>
          <w:divsChild>
            <w:div w:id="18971407">
              <w:marLeft w:val="0"/>
              <w:marRight w:val="0"/>
              <w:marTop w:val="0"/>
              <w:marBottom w:val="0"/>
              <w:divBdr>
                <w:top w:val="none" w:sz="0" w:space="0" w:color="auto"/>
                <w:left w:val="none" w:sz="0" w:space="0" w:color="auto"/>
                <w:bottom w:val="none" w:sz="0" w:space="0" w:color="auto"/>
                <w:right w:val="none" w:sz="0" w:space="0" w:color="auto"/>
              </w:divBdr>
            </w:div>
          </w:divsChild>
        </w:div>
        <w:div w:id="4794630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7841808">
              <w:marLeft w:val="240"/>
              <w:marRight w:val="240"/>
              <w:marTop w:val="0"/>
              <w:marBottom w:val="0"/>
              <w:divBdr>
                <w:top w:val="none" w:sz="0" w:space="0" w:color="auto"/>
                <w:left w:val="none" w:sz="0" w:space="0" w:color="auto"/>
                <w:bottom w:val="none" w:sz="0" w:space="0" w:color="auto"/>
                <w:right w:val="none" w:sz="0" w:space="0" w:color="auto"/>
              </w:divBdr>
            </w:div>
            <w:div w:id="1558659381">
              <w:marLeft w:val="0"/>
              <w:marRight w:val="0"/>
              <w:marTop w:val="0"/>
              <w:marBottom w:val="0"/>
              <w:divBdr>
                <w:top w:val="single" w:sz="6" w:space="6" w:color="000000"/>
                <w:left w:val="none" w:sz="0" w:space="0" w:color="auto"/>
                <w:bottom w:val="none" w:sz="0" w:space="0" w:color="auto"/>
                <w:right w:val="none" w:sz="0" w:space="0" w:color="auto"/>
              </w:divBdr>
              <w:divsChild>
                <w:div w:id="1389500667">
                  <w:marLeft w:val="0"/>
                  <w:marRight w:val="0"/>
                  <w:marTop w:val="0"/>
                  <w:marBottom w:val="0"/>
                  <w:divBdr>
                    <w:top w:val="none" w:sz="0" w:space="0" w:color="auto"/>
                    <w:left w:val="none" w:sz="0" w:space="0" w:color="auto"/>
                    <w:bottom w:val="none" w:sz="0" w:space="0" w:color="auto"/>
                    <w:right w:val="none" w:sz="0" w:space="0" w:color="auto"/>
                  </w:divBdr>
                  <w:divsChild>
                    <w:div w:id="551119581">
                      <w:marLeft w:val="0"/>
                      <w:marRight w:val="0"/>
                      <w:marTop w:val="240"/>
                      <w:marBottom w:val="240"/>
                      <w:divBdr>
                        <w:top w:val="none" w:sz="0" w:space="0" w:color="auto"/>
                        <w:left w:val="none" w:sz="0" w:space="0" w:color="auto"/>
                        <w:bottom w:val="none" w:sz="0" w:space="0" w:color="auto"/>
                        <w:right w:val="none" w:sz="0" w:space="0" w:color="auto"/>
                      </w:divBdr>
                      <w:divsChild>
                        <w:div w:id="1806585946">
                          <w:marLeft w:val="0"/>
                          <w:marRight w:val="0"/>
                          <w:marTop w:val="60"/>
                          <w:marBottom w:val="60"/>
                          <w:divBdr>
                            <w:top w:val="single" w:sz="6" w:space="6" w:color="C7C7C7"/>
                            <w:left w:val="single" w:sz="6" w:space="6" w:color="C7C7C7"/>
                            <w:bottom w:val="single" w:sz="6" w:space="6" w:color="C7C7C7"/>
                            <w:right w:val="single" w:sz="6" w:space="6" w:color="C7C7C7"/>
                          </w:divBdr>
                        </w:div>
                        <w:div w:id="5175446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80961527">
          <w:marLeft w:val="0"/>
          <w:marRight w:val="0"/>
          <w:marTop w:val="0"/>
          <w:marBottom w:val="0"/>
          <w:divBdr>
            <w:top w:val="none" w:sz="0" w:space="0" w:color="auto"/>
            <w:left w:val="none" w:sz="0" w:space="0" w:color="auto"/>
            <w:bottom w:val="none" w:sz="0" w:space="0" w:color="auto"/>
            <w:right w:val="none" w:sz="0" w:space="0" w:color="auto"/>
          </w:divBdr>
          <w:divsChild>
            <w:div w:id="2042975995">
              <w:marLeft w:val="0"/>
              <w:marRight w:val="0"/>
              <w:marTop w:val="240"/>
              <w:marBottom w:val="240"/>
              <w:divBdr>
                <w:top w:val="none" w:sz="0" w:space="0" w:color="auto"/>
                <w:left w:val="none" w:sz="0" w:space="0" w:color="auto"/>
                <w:bottom w:val="none" w:sz="0" w:space="0" w:color="auto"/>
                <w:right w:val="none" w:sz="0" w:space="0" w:color="auto"/>
              </w:divBdr>
              <w:divsChild>
                <w:div w:id="126727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96563">
          <w:marLeft w:val="0"/>
          <w:marRight w:val="0"/>
          <w:marTop w:val="0"/>
          <w:marBottom w:val="0"/>
          <w:divBdr>
            <w:top w:val="none" w:sz="0" w:space="0" w:color="auto"/>
            <w:left w:val="none" w:sz="0" w:space="0" w:color="auto"/>
            <w:bottom w:val="none" w:sz="0" w:space="0" w:color="auto"/>
            <w:right w:val="none" w:sz="0" w:space="0" w:color="auto"/>
          </w:divBdr>
        </w:div>
        <w:div w:id="1220089050">
          <w:marLeft w:val="0"/>
          <w:marRight w:val="0"/>
          <w:marTop w:val="0"/>
          <w:marBottom w:val="0"/>
          <w:divBdr>
            <w:top w:val="none" w:sz="0" w:space="0" w:color="auto"/>
            <w:left w:val="none" w:sz="0" w:space="0" w:color="auto"/>
            <w:bottom w:val="none" w:sz="0" w:space="0" w:color="auto"/>
            <w:right w:val="none" w:sz="0" w:space="0" w:color="auto"/>
          </w:divBdr>
          <w:divsChild>
            <w:div w:id="20916614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4380896">
                  <w:marLeft w:val="240"/>
                  <w:marRight w:val="240"/>
                  <w:marTop w:val="0"/>
                  <w:marBottom w:val="0"/>
                  <w:divBdr>
                    <w:top w:val="none" w:sz="0" w:space="0" w:color="auto"/>
                    <w:left w:val="none" w:sz="0" w:space="0" w:color="auto"/>
                    <w:bottom w:val="none" w:sz="0" w:space="0" w:color="auto"/>
                    <w:right w:val="none" w:sz="0" w:space="0" w:color="auto"/>
                  </w:divBdr>
                </w:div>
                <w:div w:id="1147740986">
                  <w:marLeft w:val="0"/>
                  <w:marRight w:val="0"/>
                  <w:marTop w:val="0"/>
                  <w:marBottom w:val="0"/>
                  <w:divBdr>
                    <w:top w:val="single" w:sz="6" w:space="6" w:color="000000"/>
                    <w:left w:val="none" w:sz="0" w:space="0" w:color="auto"/>
                    <w:bottom w:val="none" w:sz="0" w:space="0" w:color="auto"/>
                    <w:right w:val="none" w:sz="0" w:space="0" w:color="auto"/>
                  </w:divBdr>
                  <w:divsChild>
                    <w:div w:id="2106614040">
                      <w:marLeft w:val="0"/>
                      <w:marRight w:val="0"/>
                      <w:marTop w:val="0"/>
                      <w:marBottom w:val="0"/>
                      <w:divBdr>
                        <w:top w:val="none" w:sz="0" w:space="0" w:color="auto"/>
                        <w:left w:val="none" w:sz="0" w:space="0" w:color="auto"/>
                        <w:bottom w:val="none" w:sz="0" w:space="0" w:color="auto"/>
                        <w:right w:val="none" w:sz="0" w:space="0" w:color="auto"/>
                      </w:divBdr>
                      <w:divsChild>
                        <w:div w:id="269897019">
                          <w:marLeft w:val="0"/>
                          <w:marRight w:val="0"/>
                          <w:marTop w:val="0"/>
                          <w:marBottom w:val="0"/>
                          <w:divBdr>
                            <w:top w:val="none" w:sz="0" w:space="0" w:color="auto"/>
                            <w:left w:val="none" w:sz="0" w:space="0" w:color="auto"/>
                            <w:bottom w:val="none" w:sz="0" w:space="0" w:color="auto"/>
                            <w:right w:val="none" w:sz="0" w:space="0" w:color="auto"/>
                          </w:divBdr>
                          <w:divsChild>
                            <w:div w:id="374038161">
                              <w:marLeft w:val="0"/>
                              <w:marRight w:val="0"/>
                              <w:marTop w:val="120"/>
                              <w:marBottom w:val="120"/>
                              <w:divBdr>
                                <w:top w:val="single" w:sz="6" w:space="0" w:color="CCCCCC"/>
                                <w:left w:val="single" w:sz="6" w:space="31" w:color="CCCCCC"/>
                                <w:bottom w:val="single" w:sz="6" w:space="0" w:color="CCCCCC"/>
                                <w:right w:val="single" w:sz="6" w:space="0" w:color="CCCCCC"/>
                              </w:divBdr>
                            </w:div>
                            <w:div w:id="1119449797">
                              <w:marLeft w:val="0"/>
                              <w:marRight w:val="0"/>
                              <w:marTop w:val="240"/>
                              <w:marBottom w:val="240"/>
                              <w:divBdr>
                                <w:top w:val="none" w:sz="0" w:space="0" w:color="auto"/>
                                <w:left w:val="none" w:sz="0" w:space="0" w:color="auto"/>
                                <w:bottom w:val="none" w:sz="0" w:space="0" w:color="auto"/>
                                <w:right w:val="none" w:sz="0" w:space="0" w:color="auto"/>
                              </w:divBdr>
                              <w:divsChild>
                                <w:div w:id="1527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2297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8470413">
      <w:marLeft w:val="0"/>
      <w:marRight w:val="0"/>
      <w:marTop w:val="0"/>
      <w:marBottom w:val="0"/>
      <w:divBdr>
        <w:top w:val="none" w:sz="0" w:space="0" w:color="auto"/>
        <w:left w:val="none" w:sz="0" w:space="0" w:color="auto"/>
        <w:bottom w:val="none" w:sz="0" w:space="0" w:color="auto"/>
        <w:right w:val="none" w:sz="0" w:space="0" w:color="auto"/>
      </w:divBdr>
    </w:div>
    <w:div w:id="340860098">
      <w:marLeft w:val="0"/>
      <w:marRight w:val="0"/>
      <w:marTop w:val="0"/>
      <w:marBottom w:val="0"/>
      <w:divBdr>
        <w:top w:val="none" w:sz="0" w:space="0" w:color="auto"/>
        <w:left w:val="none" w:sz="0" w:space="0" w:color="auto"/>
        <w:bottom w:val="none" w:sz="0" w:space="0" w:color="auto"/>
        <w:right w:val="none" w:sz="0" w:space="0" w:color="auto"/>
      </w:divBdr>
      <w:divsChild>
        <w:div w:id="1668366103">
          <w:marLeft w:val="0"/>
          <w:marRight w:val="0"/>
          <w:marTop w:val="240"/>
          <w:marBottom w:val="240"/>
          <w:divBdr>
            <w:top w:val="none" w:sz="0" w:space="0" w:color="auto"/>
            <w:left w:val="none" w:sz="0" w:space="0" w:color="auto"/>
            <w:bottom w:val="none" w:sz="0" w:space="0" w:color="auto"/>
            <w:right w:val="none" w:sz="0" w:space="0" w:color="auto"/>
          </w:divBdr>
          <w:divsChild>
            <w:div w:id="714080896">
              <w:marLeft w:val="0"/>
              <w:marRight w:val="0"/>
              <w:marTop w:val="0"/>
              <w:marBottom w:val="0"/>
              <w:divBdr>
                <w:top w:val="none" w:sz="0" w:space="0" w:color="auto"/>
                <w:left w:val="none" w:sz="0" w:space="0" w:color="auto"/>
                <w:bottom w:val="none" w:sz="0" w:space="0" w:color="auto"/>
                <w:right w:val="none" w:sz="0" w:space="0" w:color="auto"/>
              </w:divBdr>
            </w:div>
          </w:divsChild>
        </w:div>
        <w:div w:id="350378584">
          <w:marLeft w:val="0"/>
          <w:marRight w:val="0"/>
          <w:marTop w:val="0"/>
          <w:marBottom w:val="0"/>
          <w:divBdr>
            <w:top w:val="none" w:sz="0" w:space="0" w:color="auto"/>
            <w:left w:val="none" w:sz="0" w:space="0" w:color="auto"/>
            <w:bottom w:val="none" w:sz="0" w:space="0" w:color="auto"/>
            <w:right w:val="none" w:sz="0" w:space="0" w:color="auto"/>
          </w:divBdr>
          <w:divsChild>
            <w:div w:id="7126552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8044558">
                  <w:marLeft w:val="240"/>
                  <w:marRight w:val="240"/>
                  <w:marTop w:val="0"/>
                  <w:marBottom w:val="0"/>
                  <w:divBdr>
                    <w:top w:val="none" w:sz="0" w:space="0" w:color="auto"/>
                    <w:left w:val="none" w:sz="0" w:space="0" w:color="auto"/>
                    <w:bottom w:val="none" w:sz="0" w:space="0" w:color="auto"/>
                    <w:right w:val="none" w:sz="0" w:space="0" w:color="auto"/>
                  </w:divBdr>
                </w:div>
                <w:div w:id="886723424">
                  <w:marLeft w:val="0"/>
                  <w:marRight w:val="0"/>
                  <w:marTop w:val="0"/>
                  <w:marBottom w:val="0"/>
                  <w:divBdr>
                    <w:top w:val="single" w:sz="6" w:space="6" w:color="000000"/>
                    <w:left w:val="none" w:sz="0" w:space="0" w:color="auto"/>
                    <w:bottom w:val="none" w:sz="0" w:space="0" w:color="auto"/>
                    <w:right w:val="none" w:sz="0" w:space="0" w:color="auto"/>
                  </w:divBdr>
                  <w:divsChild>
                    <w:div w:id="1608386392">
                      <w:marLeft w:val="0"/>
                      <w:marRight w:val="0"/>
                      <w:marTop w:val="0"/>
                      <w:marBottom w:val="0"/>
                      <w:divBdr>
                        <w:top w:val="none" w:sz="0" w:space="0" w:color="auto"/>
                        <w:left w:val="none" w:sz="0" w:space="0" w:color="auto"/>
                        <w:bottom w:val="none" w:sz="0" w:space="0" w:color="auto"/>
                        <w:right w:val="none" w:sz="0" w:space="0" w:color="auto"/>
                      </w:divBdr>
                    </w:div>
                    <w:div w:id="8726881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61158249">
          <w:marLeft w:val="0"/>
          <w:marRight w:val="0"/>
          <w:marTop w:val="0"/>
          <w:marBottom w:val="0"/>
          <w:divBdr>
            <w:top w:val="none" w:sz="0" w:space="0" w:color="auto"/>
            <w:left w:val="none" w:sz="0" w:space="0" w:color="auto"/>
            <w:bottom w:val="none" w:sz="0" w:space="0" w:color="auto"/>
            <w:right w:val="none" w:sz="0" w:space="0" w:color="auto"/>
          </w:divBdr>
          <w:divsChild>
            <w:div w:id="68692500">
              <w:marLeft w:val="0"/>
              <w:marRight w:val="0"/>
              <w:marTop w:val="240"/>
              <w:marBottom w:val="240"/>
              <w:divBdr>
                <w:top w:val="none" w:sz="0" w:space="0" w:color="auto"/>
                <w:left w:val="single" w:sz="36" w:space="0" w:color="000000"/>
                <w:bottom w:val="none" w:sz="0" w:space="0" w:color="auto"/>
                <w:right w:val="none" w:sz="0" w:space="0" w:color="auto"/>
              </w:divBdr>
              <w:divsChild>
                <w:div w:id="28404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94547">
          <w:marLeft w:val="0"/>
          <w:marRight w:val="0"/>
          <w:marTop w:val="0"/>
          <w:marBottom w:val="0"/>
          <w:divBdr>
            <w:top w:val="none" w:sz="0" w:space="0" w:color="auto"/>
            <w:left w:val="none" w:sz="0" w:space="0" w:color="auto"/>
            <w:bottom w:val="none" w:sz="0" w:space="0" w:color="auto"/>
            <w:right w:val="none" w:sz="0" w:space="0" w:color="auto"/>
          </w:divBdr>
          <w:divsChild>
            <w:div w:id="848254189">
              <w:marLeft w:val="0"/>
              <w:marRight w:val="0"/>
              <w:marTop w:val="240"/>
              <w:marBottom w:val="240"/>
              <w:divBdr>
                <w:top w:val="single" w:sz="6" w:space="0" w:color="000000"/>
                <w:left w:val="single" w:sz="6" w:space="0" w:color="000000"/>
                <w:bottom w:val="single" w:sz="6" w:space="0" w:color="000000"/>
                <w:right w:val="single" w:sz="6" w:space="0" w:color="000000"/>
              </w:divBdr>
              <w:divsChild>
                <w:div w:id="746267007">
                  <w:marLeft w:val="0"/>
                  <w:marRight w:val="0"/>
                  <w:marTop w:val="0"/>
                  <w:marBottom w:val="0"/>
                  <w:divBdr>
                    <w:top w:val="none" w:sz="0" w:space="0" w:color="auto"/>
                    <w:left w:val="none" w:sz="0" w:space="0" w:color="auto"/>
                    <w:bottom w:val="none" w:sz="0" w:space="0" w:color="auto"/>
                    <w:right w:val="none" w:sz="0" w:space="0" w:color="auto"/>
                  </w:divBdr>
                </w:div>
                <w:div w:id="106127274">
                  <w:marLeft w:val="0"/>
                  <w:marRight w:val="0"/>
                  <w:marTop w:val="0"/>
                  <w:marBottom w:val="0"/>
                  <w:divBdr>
                    <w:top w:val="none" w:sz="0" w:space="0" w:color="auto"/>
                    <w:left w:val="none" w:sz="0" w:space="0" w:color="auto"/>
                    <w:bottom w:val="none" w:sz="0" w:space="0" w:color="auto"/>
                    <w:right w:val="none" w:sz="0" w:space="0" w:color="auto"/>
                  </w:divBdr>
                </w:div>
              </w:divsChild>
            </w:div>
            <w:div w:id="14400996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1588527">
                  <w:marLeft w:val="240"/>
                  <w:marRight w:val="240"/>
                  <w:marTop w:val="0"/>
                  <w:marBottom w:val="0"/>
                  <w:divBdr>
                    <w:top w:val="none" w:sz="0" w:space="0" w:color="auto"/>
                    <w:left w:val="none" w:sz="0" w:space="0" w:color="auto"/>
                    <w:bottom w:val="none" w:sz="0" w:space="0" w:color="auto"/>
                    <w:right w:val="none" w:sz="0" w:space="0" w:color="auto"/>
                  </w:divBdr>
                </w:div>
                <w:div w:id="123427258">
                  <w:marLeft w:val="0"/>
                  <w:marRight w:val="0"/>
                  <w:marTop w:val="0"/>
                  <w:marBottom w:val="0"/>
                  <w:divBdr>
                    <w:top w:val="single" w:sz="6" w:space="6" w:color="000000"/>
                    <w:left w:val="none" w:sz="0" w:space="0" w:color="auto"/>
                    <w:bottom w:val="none" w:sz="0" w:space="0" w:color="auto"/>
                    <w:right w:val="none" w:sz="0" w:space="0" w:color="auto"/>
                  </w:divBdr>
                  <w:divsChild>
                    <w:div w:id="1540043753">
                      <w:marLeft w:val="0"/>
                      <w:marRight w:val="0"/>
                      <w:marTop w:val="0"/>
                      <w:marBottom w:val="0"/>
                      <w:divBdr>
                        <w:top w:val="none" w:sz="0" w:space="0" w:color="auto"/>
                        <w:left w:val="none" w:sz="0" w:space="0" w:color="auto"/>
                        <w:bottom w:val="none" w:sz="0" w:space="0" w:color="auto"/>
                        <w:right w:val="none" w:sz="0" w:space="0" w:color="auto"/>
                      </w:divBdr>
                    </w:div>
                    <w:div w:id="21084261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60114216">
          <w:marLeft w:val="0"/>
          <w:marRight w:val="0"/>
          <w:marTop w:val="0"/>
          <w:marBottom w:val="0"/>
          <w:divBdr>
            <w:top w:val="none" w:sz="0" w:space="0" w:color="auto"/>
            <w:left w:val="none" w:sz="0" w:space="0" w:color="auto"/>
            <w:bottom w:val="none" w:sz="0" w:space="0" w:color="auto"/>
            <w:right w:val="none" w:sz="0" w:space="0" w:color="auto"/>
          </w:divBdr>
        </w:div>
      </w:divsChild>
    </w:div>
    <w:div w:id="381443342">
      <w:marLeft w:val="0"/>
      <w:marRight w:val="0"/>
      <w:marTop w:val="0"/>
      <w:marBottom w:val="0"/>
      <w:divBdr>
        <w:top w:val="none" w:sz="0" w:space="0" w:color="auto"/>
        <w:left w:val="none" w:sz="0" w:space="0" w:color="auto"/>
        <w:bottom w:val="none" w:sz="0" w:space="0" w:color="auto"/>
        <w:right w:val="none" w:sz="0" w:space="0" w:color="auto"/>
      </w:divBdr>
      <w:divsChild>
        <w:div w:id="1324972479">
          <w:marLeft w:val="240"/>
          <w:marRight w:val="240"/>
          <w:marTop w:val="240"/>
          <w:marBottom w:val="240"/>
          <w:divBdr>
            <w:top w:val="none" w:sz="0" w:space="0" w:color="auto"/>
            <w:left w:val="none" w:sz="0" w:space="0" w:color="auto"/>
            <w:bottom w:val="none" w:sz="0" w:space="0" w:color="auto"/>
            <w:right w:val="none" w:sz="0" w:space="0" w:color="auto"/>
          </w:divBdr>
        </w:div>
        <w:div w:id="5126930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6868836">
              <w:marLeft w:val="240"/>
              <w:marRight w:val="240"/>
              <w:marTop w:val="0"/>
              <w:marBottom w:val="0"/>
              <w:divBdr>
                <w:top w:val="none" w:sz="0" w:space="0" w:color="auto"/>
                <w:left w:val="none" w:sz="0" w:space="0" w:color="auto"/>
                <w:bottom w:val="none" w:sz="0" w:space="0" w:color="auto"/>
                <w:right w:val="none" w:sz="0" w:space="0" w:color="auto"/>
              </w:divBdr>
            </w:div>
            <w:div w:id="1814785850">
              <w:marLeft w:val="0"/>
              <w:marRight w:val="0"/>
              <w:marTop w:val="0"/>
              <w:marBottom w:val="0"/>
              <w:divBdr>
                <w:top w:val="single" w:sz="6" w:space="6" w:color="000000"/>
                <w:left w:val="none" w:sz="0" w:space="0" w:color="auto"/>
                <w:bottom w:val="none" w:sz="0" w:space="0" w:color="auto"/>
                <w:right w:val="none" w:sz="0" w:space="0" w:color="auto"/>
              </w:divBdr>
              <w:divsChild>
                <w:div w:id="668486254">
                  <w:marLeft w:val="0"/>
                  <w:marRight w:val="0"/>
                  <w:marTop w:val="0"/>
                  <w:marBottom w:val="0"/>
                  <w:divBdr>
                    <w:top w:val="none" w:sz="0" w:space="0" w:color="auto"/>
                    <w:left w:val="none" w:sz="0" w:space="0" w:color="auto"/>
                    <w:bottom w:val="none" w:sz="0" w:space="0" w:color="auto"/>
                    <w:right w:val="none" w:sz="0" w:space="0" w:color="auto"/>
                  </w:divBdr>
                </w:div>
                <w:div w:id="20437500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89463443">
          <w:marLeft w:val="0"/>
          <w:marRight w:val="0"/>
          <w:marTop w:val="0"/>
          <w:marBottom w:val="0"/>
          <w:divBdr>
            <w:top w:val="none" w:sz="0" w:space="0" w:color="auto"/>
            <w:left w:val="none" w:sz="0" w:space="0" w:color="auto"/>
            <w:bottom w:val="none" w:sz="0" w:space="0" w:color="auto"/>
            <w:right w:val="none" w:sz="0" w:space="0" w:color="auto"/>
          </w:divBdr>
          <w:divsChild>
            <w:div w:id="1233000743">
              <w:marLeft w:val="240"/>
              <w:marRight w:val="240"/>
              <w:marTop w:val="240"/>
              <w:marBottom w:val="240"/>
              <w:divBdr>
                <w:top w:val="none" w:sz="0" w:space="0" w:color="auto"/>
                <w:left w:val="none" w:sz="0" w:space="0" w:color="auto"/>
                <w:bottom w:val="none" w:sz="0" w:space="0" w:color="auto"/>
                <w:right w:val="none" w:sz="0" w:space="0" w:color="auto"/>
              </w:divBdr>
            </w:div>
            <w:div w:id="4961189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2109261">
                  <w:marLeft w:val="240"/>
                  <w:marRight w:val="240"/>
                  <w:marTop w:val="0"/>
                  <w:marBottom w:val="0"/>
                  <w:divBdr>
                    <w:top w:val="none" w:sz="0" w:space="0" w:color="auto"/>
                    <w:left w:val="none" w:sz="0" w:space="0" w:color="auto"/>
                    <w:bottom w:val="none" w:sz="0" w:space="0" w:color="auto"/>
                    <w:right w:val="none" w:sz="0" w:space="0" w:color="auto"/>
                  </w:divBdr>
                </w:div>
                <w:div w:id="1434590581">
                  <w:marLeft w:val="0"/>
                  <w:marRight w:val="0"/>
                  <w:marTop w:val="0"/>
                  <w:marBottom w:val="0"/>
                  <w:divBdr>
                    <w:top w:val="single" w:sz="6" w:space="6" w:color="000000"/>
                    <w:left w:val="none" w:sz="0" w:space="0" w:color="auto"/>
                    <w:bottom w:val="none" w:sz="0" w:space="0" w:color="auto"/>
                    <w:right w:val="none" w:sz="0" w:space="0" w:color="auto"/>
                  </w:divBdr>
                  <w:divsChild>
                    <w:div w:id="101386300">
                      <w:marLeft w:val="0"/>
                      <w:marRight w:val="0"/>
                      <w:marTop w:val="0"/>
                      <w:marBottom w:val="0"/>
                      <w:divBdr>
                        <w:top w:val="none" w:sz="0" w:space="0" w:color="auto"/>
                        <w:left w:val="none" w:sz="0" w:space="0" w:color="auto"/>
                        <w:bottom w:val="none" w:sz="0" w:space="0" w:color="auto"/>
                        <w:right w:val="none" w:sz="0" w:space="0" w:color="auto"/>
                      </w:divBdr>
                    </w:div>
                    <w:div w:id="19999205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88468993">
          <w:marLeft w:val="0"/>
          <w:marRight w:val="0"/>
          <w:marTop w:val="0"/>
          <w:marBottom w:val="0"/>
          <w:divBdr>
            <w:top w:val="none" w:sz="0" w:space="0" w:color="auto"/>
            <w:left w:val="none" w:sz="0" w:space="0" w:color="auto"/>
            <w:bottom w:val="none" w:sz="0" w:space="0" w:color="auto"/>
            <w:right w:val="none" w:sz="0" w:space="0" w:color="auto"/>
          </w:divBdr>
          <w:divsChild>
            <w:div w:id="2028405257">
              <w:marLeft w:val="0"/>
              <w:marRight w:val="0"/>
              <w:marTop w:val="240"/>
              <w:marBottom w:val="240"/>
              <w:divBdr>
                <w:top w:val="none" w:sz="0" w:space="0" w:color="auto"/>
                <w:left w:val="none" w:sz="0" w:space="0" w:color="auto"/>
                <w:bottom w:val="none" w:sz="0" w:space="0" w:color="auto"/>
                <w:right w:val="none" w:sz="0" w:space="0" w:color="auto"/>
              </w:divBdr>
              <w:divsChild>
                <w:div w:id="1183975554">
                  <w:marLeft w:val="0"/>
                  <w:marRight w:val="0"/>
                  <w:marTop w:val="0"/>
                  <w:marBottom w:val="0"/>
                  <w:divBdr>
                    <w:top w:val="none" w:sz="0" w:space="0" w:color="auto"/>
                    <w:left w:val="none" w:sz="0" w:space="0" w:color="auto"/>
                    <w:bottom w:val="none" w:sz="0" w:space="0" w:color="auto"/>
                    <w:right w:val="none" w:sz="0" w:space="0" w:color="auto"/>
                  </w:divBdr>
                </w:div>
              </w:divsChild>
            </w:div>
            <w:div w:id="14288441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6176334">
                  <w:marLeft w:val="240"/>
                  <w:marRight w:val="240"/>
                  <w:marTop w:val="0"/>
                  <w:marBottom w:val="0"/>
                  <w:divBdr>
                    <w:top w:val="none" w:sz="0" w:space="0" w:color="auto"/>
                    <w:left w:val="none" w:sz="0" w:space="0" w:color="auto"/>
                    <w:bottom w:val="none" w:sz="0" w:space="0" w:color="auto"/>
                    <w:right w:val="none" w:sz="0" w:space="0" w:color="auto"/>
                  </w:divBdr>
                </w:div>
                <w:div w:id="221713932">
                  <w:marLeft w:val="0"/>
                  <w:marRight w:val="0"/>
                  <w:marTop w:val="0"/>
                  <w:marBottom w:val="0"/>
                  <w:divBdr>
                    <w:top w:val="single" w:sz="6" w:space="6" w:color="000000"/>
                    <w:left w:val="none" w:sz="0" w:space="0" w:color="auto"/>
                    <w:bottom w:val="none" w:sz="0" w:space="0" w:color="auto"/>
                    <w:right w:val="none" w:sz="0" w:space="0" w:color="auto"/>
                  </w:divBdr>
                  <w:divsChild>
                    <w:div w:id="237979037">
                      <w:marLeft w:val="0"/>
                      <w:marRight w:val="0"/>
                      <w:marTop w:val="0"/>
                      <w:marBottom w:val="0"/>
                      <w:divBdr>
                        <w:top w:val="none" w:sz="0" w:space="0" w:color="auto"/>
                        <w:left w:val="none" w:sz="0" w:space="0" w:color="auto"/>
                        <w:bottom w:val="none" w:sz="0" w:space="0" w:color="auto"/>
                        <w:right w:val="none" w:sz="0" w:space="0" w:color="auto"/>
                      </w:divBdr>
                    </w:div>
                    <w:div w:id="6860618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213719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8627055">
                  <w:marLeft w:val="240"/>
                  <w:marRight w:val="240"/>
                  <w:marTop w:val="0"/>
                  <w:marBottom w:val="0"/>
                  <w:divBdr>
                    <w:top w:val="none" w:sz="0" w:space="0" w:color="auto"/>
                    <w:left w:val="none" w:sz="0" w:space="0" w:color="auto"/>
                    <w:bottom w:val="none" w:sz="0" w:space="0" w:color="auto"/>
                    <w:right w:val="none" w:sz="0" w:space="0" w:color="auto"/>
                  </w:divBdr>
                </w:div>
                <w:div w:id="1381394481">
                  <w:marLeft w:val="0"/>
                  <w:marRight w:val="0"/>
                  <w:marTop w:val="0"/>
                  <w:marBottom w:val="0"/>
                  <w:divBdr>
                    <w:top w:val="single" w:sz="6" w:space="6" w:color="000000"/>
                    <w:left w:val="none" w:sz="0" w:space="0" w:color="auto"/>
                    <w:bottom w:val="none" w:sz="0" w:space="0" w:color="auto"/>
                    <w:right w:val="none" w:sz="0" w:space="0" w:color="auto"/>
                  </w:divBdr>
                  <w:divsChild>
                    <w:div w:id="317928209">
                      <w:marLeft w:val="0"/>
                      <w:marRight w:val="0"/>
                      <w:marTop w:val="0"/>
                      <w:marBottom w:val="0"/>
                      <w:divBdr>
                        <w:top w:val="none" w:sz="0" w:space="0" w:color="auto"/>
                        <w:left w:val="none" w:sz="0" w:space="0" w:color="auto"/>
                        <w:bottom w:val="none" w:sz="0" w:space="0" w:color="auto"/>
                        <w:right w:val="none" w:sz="0" w:space="0" w:color="auto"/>
                      </w:divBdr>
                    </w:div>
                    <w:div w:id="6561097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82980221">
      <w:marLeft w:val="0"/>
      <w:marRight w:val="0"/>
      <w:marTop w:val="0"/>
      <w:marBottom w:val="0"/>
      <w:divBdr>
        <w:top w:val="none" w:sz="0" w:space="0" w:color="auto"/>
        <w:left w:val="none" w:sz="0" w:space="0" w:color="auto"/>
        <w:bottom w:val="none" w:sz="0" w:space="0" w:color="auto"/>
        <w:right w:val="none" w:sz="0" w:space="0" w:color="auto"/>
      </w:divBdr>
      <w:divsChild>
        <w:div w:id="1482425095">
          <w:marLeft w:val="0"/>
          <w:marRight w:val="0"/>
          <w:marTop w:val="0"/>
          <w:marBottom w:val="0"/>
          <w:divBdr>
            <w:top w:val="none" w:sz="0" w:space="0" w:color="auto"/>
            <w:left w:val="none" w:sz="0" w:space="0" w:color="auto"/>
            <w:bottom w:val="none" w:sz="0" w:space="0" w:color="auto"/>
            <w:right w:val="none" w:sz="0" w:space="0" w:color="auto"/>
          </w:divBdr>
        </w:div>
        <w:div w:id="761725603">
          <w:marLeft w:val="0"/>
          <w:marRight w:val="0"/>
          <w:marTop w:val="0"/>
          <w:marBottom w:val="0"/>
          <w:divBdr>
            <w:top w:val="none" w:sz="0" w:space="0" w:color="auto"/>
            <w:left w:val="none" w:sz="0" w:space="0" w:color="auto"/>
            <w:bottom w:val="none" w:sz="0" w:space="0" w:color="auto"/>
            <w:right w:val="none" w:sz="0" w:space="0" w:color="auto"/>
          </w:divBdr>
        </w:div>
        <w:div w:id="1073773362">
          <w:marLeft w:val="0"/>
          <w:marRight w:val="0"/>
          <w:marTop w:val="0"/>
          <w:marBottom w:val="0"/>
          <w:divBdr>
            <w:top w:val="none" w:sz="0" w:space="0" w:color="auto"/>
            <w:left w:val="none" w:sz="0" w:space="0" w:color="auto"/>
            <w:bottom w:val="none" w:sz="0" w:space="0" w:color="auto"/>
            <w:right w:val="none" w:sz="0" w:space="0" w:color="auto"/>
          </w:divBdr>
        </w:div>
        <w:div w:id="1368523677">
          <w:marLeft w:val="0"/>
          <w:marRight w:val="0"/>
          <w:marTop w:val="0"/>
          <w:marBottom w:val="0"/>
          <w:divBdr>
            <w:top w:val="none" w:sz="0" w:space="0" w:color="auto"/>
            <w:left w:val="none" w:sz="0" w:space="0" w:color="auto"/>
            <w:bottom w:val="none" w:sz="0" w:space="0" w:color="auto"/>
            <w:right w:val="none" w:sz="0" w:space="0" w:color="auto"/>
          </w:divBdr>
        </w:div>
        <w:div w:id="337268429">
          <w:marLeft w:val="0"/>
          <w:marRight w:val="0"/>
          <w:marTop w:val="0"/>
          <w:marBottom w:val="0"/>
          <w:divBdr>
            <w:top w:val="none" w:sz="0" w:space="0" w:color="auto"/>
            <w:left w:val="none" w:sz="0" w:space="0" w:color="auto"/>
            <w:bottom w:val="none" w:sz="0" w:space="0" w:color="auto"/>
            <w:right w:val="none" w:sz="0" w:space="0" w:color="auto"/>
          </w:divBdr>
        </w:div>
        <w:div w:id="695273883">
          <w:marLeft w:val="0"/>
          <w:marRight w:val="0"/>
          <w:marTop w:val="0"/>
          <w:marBottom w:val="0"/>
          <w:divBdr>
            <w:top w:val="none" w:sz="0" w:space="0" w:color="auto"/>
            <w:left w:val="none" w:sz="0" w:space="0" w:color="auto"/>
            <w:bottom w:val="none" w:sz="0" w:space="0" w:color="auto"/>
            <w:right w:val="none" w:sz="0" w:space="0" w:color="auto"/>
          </w:divBdr>
        </w:div>
        <w:div w:id="147093104">
          <w:marLeft w:val="0"/>
          <w:marRight w:val="0"/>
          <w:marTop w:val="0"/>
          <w:marBottom w:val="0"/>
          <w:divBdr>
            <w:top w:val="none" w:sz="0" w:space="0" w:color="auto"/>
            <w:left w:val="none" w:sz="0" w:space="0" w:color="auto"/>
            <w:bottom w:val="none" w:sz="0" w:space="0" w:color="auto"/>
            <w:right w:val="none" w:sz="0" w:space="0" w:color="auto"/>
          </w:divBdr>
        </w:div>
        <w:div w:id="1239748375">
          <w:marLeft w:val="0"/>
          <w:marRight w:val="0"/>
          <w:marTop w:val="0"/>
          <w:marBottom w:val="0"/>
          <w:divBdr>
            <w:top w:val="none" w:sz="0" w:space="0" w:color="auto"/>
            <w:left w:val="none" w:sz="0" w:space="0" w:color="auto"/>
            <w:bottom w:val="none" w:sz="0" w:space="0" w:color="auto"/>
            <w:right w:val="none" w:sz="0" w:space="0" w:color="auto"/>
          </w:divBdr>
        </w:div>
        <w:div w:id="2004159493">
          <w:marLeft w:val="0"/>
          <w:marRight w:val="0"/>
          <w:marTop w:val="0"/>
          <w:marBottom w:val="0"/>
          <w:divBdr>
            <w:top w:val="none" w:sz="0" w:space="0" w:color="auto"/>
            <w:left w:val="none" w:sz="0" w:space="0" w:color="auto"/>
            <w:bottom w:val="none" w:sz="0" w:space="0" w:color="auto"/>
            <w:right w:val="none" w:sz="0" w:space="0" w:color="auto"/>
          </w:divBdr>
        </w:div>
        <w:div w:id="886798996">
          <w:marLeft w:val="0"/>
          <w:marRight w:val="0"/>
          <w:marTop w:val="0"/>
          <w:marBottom w:val="0"/>
          <w:divBdr>
            <w:top w:val="none" w:sz="0" w:space="0" w:color="auto"/>
            <w:left w:val="none" w:sz="0" w:space="0" w:color="auto"/>
            <w:bottom w:val="none" w:sz="0" w:space="0" w:color="auto"/>
            <w:right w:val="none" w:sz="0" w:space="0" w:color="auto"/>
          </w:divBdr>
        </w:div>
      </w:divsChild>
    </w:div>
    <w:div w:id="714736588">
      <w:marLeft w:val="0"/>
      <w:marRight w:val="0"/>
      <w:marTop w:val="0"/>
      <w:marBottom w:val="0"/>
      <w:divBdr>
        <w:top w:val="none" w:sz="0" w:space="0" w:color="auto"/>
        <w:left w:val="none" w:sz="0" w:space="0" w:color="auto"/>
        <w:bottom w:val="none" w:sz="0" w:space="0" w:color="auto"/>
        <w:right w:val="none" w:sz="0" w:space="0" w:color="auto"/>
      </w:divBdr>
      <w:divsChild>
        <w:div w:id="10396686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0111946">
              <w:marLeft w:val="240"/>
              <w:marRight w:val="240"/>
              <w:marTop w:val="0"/>
              <w:marBottom w:val="0"/>
              <w:divBdr>
                <w:top w:val="none" w:sz="0" w:space="0" w:color="auto"/>
                <w:left w:val="none" w:sz="0" w:space="0" w:color="auto"/>
                <w:bottom w:val="none" w:sz="0" w:space="0" w:color="auto"/>
                <w:right w:val="none" w:sz="0" w:space="0" w:color="auto"/>
              </w:divBdr>
            </w:div>
            <w:div w:id="1566404747">
              <w:marLeft w:val="0"/>
              <w:marRight w:val="0"/>
              <w:marTop w:val="0"/>
              <w:marBottom w:val="0"/>
              <w:divBdr>
                <w:top w:val="single" w:sz="6" w:space="6" w:color="000000"/>
                <w:left w:val="none" w:sz="0" w:space="0" w:color="auto"/>
                <w:bottom w:val="none" w:sz="0" w:space="0" w:color="auto"/>
                <w:right w:val="none" w:sz="0" w:space="0" w:color="auto"/>
              </w:divBdr>
              <w:divsChild>
                <w:div w:id="1108431974">
                  <w:marLeft w:val="0"/>
                  <w:marRight w:val="0"/>
                  <w:marTop w:val="0"/>
                  <w:marBottom w:val="0"/>
                  <w:divBdr>
                    <w:top w:val="none" w:sz="0" w:space="0" w:color="auto"/>
                    <w:left w:val="none" w:sz="0" w:space="0" w:color="auto"/>
                    <w:bottom w:val="none" w:sz="0" w:space="0" w:color="auto"/>
                    <w:right w:val="none" w:sz="0" w:space="0" w:color="auto"/>
                  </w:divBdr>
                </w:div>
                <w:div w:id="21076542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82154461">
      <w:marLeft w:val="0"/>
      <w:marRight w:val="0"/>
      <w:marTop w:val="0"/>
      <w:marBottom w:val="0"/>
      <w:divBdr>
        <w:top w:val="none" w:sz="0" w:space="0" w:color="auto"/>
        <w:left w:val="none" w:sz="0" w:space="0" w:color="auto"/>
        <w:bottom w:val="none" w:sz="0" w:space="0" w:color="auto"/>
        <w:right w:val="none" w:sz="0" w:space="0" w:color="auto"/>
      </w:divBdr>
    </w:div>
    <w:div w:id="1087775248">
      <w:marLeft w:val="0"/>
      <w:marRight w:val="0"/>
      <w:marTop w:val="0"/>
      <w:marBottom w:val="0"/>
      <w:divBdr>
        <w:top w:val="none" w:sz="0" w:space="0" w:color="auto"/>
        <w:left w:val="none" w:sz="0" w:space="0" w:color="auto"/>
        <w:bottom w:val="none" w:sz="0" w:space="0" w:color="auto"/>
        <w:right w:val="none" w:sz="0" w:space="0" w:color="auto"/>
      </w:divBdr>
    </w:div>
    <w:div w:id="1120227642">
      <w:marLeft w:val="0"/>
      <w:marRight w:val="0"/>
      <w:marTop w:val="0"/>
      <w:marBottom w:val="0"/>
      <w:divBdr>
        <w:top w:val="none" w:sz="0" w:space="0" w:color="auto"/>
        <w:left w:val="none" w:sz="0" w:space="0" w:color="auto"/>
        <w:bottom w:val="none" w:sz="0" w:space="0" w:color="auto"/>
        <w:right w:val="none" w:sz="0" w:space="0" w:color="auto"/>
      </w:divBdr>
    </w:div>
    <w:div w:id="1335495000">
      <w:marLeft w:val="0"/>
      <w:marRight w:val="0"/>
      <w:marTop w:val="0"/>
      <w:marBottom w:val="0"/>
      <w:divBdr>
        <w:top w:val="none" w:sz="0" w:space="0" w:color="auto"/>
        <w:left w:val="none" w:sz="0" w:space="0" w:color="auto"/>
        <w:bottom w:val="none" w:sz="0" w:space="0" w:color="auto"/>
        <w:right w:val="none" w:sz="0" w:space="0" w:color="auto"/>
      </w:divBdr>
    </w:div>
    <w:div w:id="1694647261">
      <w:marLeft w:val="0"/>
      <w:marRight w:val="0"/>
      <w:marTop w:val="0"/>
      <w:marBottom w:val="0"/>
      <w:divBdr>
        <w:top w:val="none" w:sz="0" w:space="0" w:color="auto"/>
        <w:left w:val="none" w:sz="0" w:space="0" w:color="auto"/>
        <w:bottom w:val="none" w:sz="0" w:space="0" w:color="auto"/>
        <w:right w:val="none" w:sz="0" w:space="0" w:color="auto"/>
      </w:divBdr>
      <w:divsChild>
        <w:div w:id="1472139364">
          <w:marLeft w:val="0"/>
          <w:marRight w:val="0"/>
          <w:marTop w:val="0"/>
          <w:marBottom w:val="0"/>
          <w:divBdr>
            <w:top w:val="none" w:sz="0" w:space="0" w:color="auto"/>
            <w:left w:val="none" w:sz="0" w:space="0" w:color="auto"/>
            <w:bottom w:val="none" w:sz="0" w:space="0" w:color="auto"/>
            <w:right w:val="none" w:sz="0" w:space="0" w:color="auto"/>
          </w:divBdr>
          <w:divsChild>
            <w:div w:id="20336538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1504768">
                  <w:marLeft w:val="240"/>
                  <w:marRight w:val="240"/>
                  <w:marTop w:val="0"/>
                  <w:marBottom w:val="0"/>
                  <w:divBdr>
                    <w:top w:val="none" w:sz="0" w:space="0" w:color="auto"/>
                    <w:left w:val="none" w:sz="0" w:space="0" w:color="auto"/>
                    <w:bottom w:val="none" w:sz="0" w:space="0" w:color="auto"/>
                    <w:right w:val="none" w:sz="0" w:space="0" w:color="auto"/>
                  </w:divBdr>
                </w:div>
                <w:div w:id="463893732">
                  <w:marLeft w:val="0"/>
                  <w:marRight w:val="0"/>
                  <w:marTop w:val="0"/>
                  <w:marBottom w:val="0"/>
                  <w:divBdr>
                    <w:top w:val="single" w:sz="6" w:space="6" w:color="000000"/>
                    <w:left w:val="none" w:sz="0" w:space="0" w:color="auto"/>
                    <w:bottom w:val="none" w:sz="0" w:space="0" w:color="auto"/>
                    <w:right w:val="none" w:sz="0" w:space="0" w:color="auto"/>
                  </w:divBdr>
                  <w:divsChild>
                    <w:div w:id="1269117300">
                      <w:marLeft w:val="0"/>
                      <w:marRight w:val="0"/>
                      <w:marTop w:val="0"/>
                      <w:marBottom w:val="0"/>
                      <w:divBdr>
                        <w:top w:val="none" w:sz="0" w:space="0" w:color="auto"/>
                        <w:left w:val="none" w:sz="0" w:space="0" w:color="auto"/>
                        <w:bottom w:val="none" w:sz="0" w:space="0" w:color="auto"/>
                        <w:right w:val="none" w:sz="0" w:space="0" w:color="auto"/>
                      </w:divBdr>
                      <w:divsChild>
                        <w:div w:id="357315869">
                          <w:marLeft w:val="0"/>
                          <w:marRight w:val="0"/>
                          <w:marTop w:val="0"/>
                          <w:marBottom w:val="0"/>
                          <w:divBdr>
                            <w:top w:val="none" w:sz="0" w:space="0" w:color="auto"/>
                            <w:left w:val="none" w:sz="0" w:space="0" w:color="auto"/>
                            <w:bottom w:val="none" w:sz="0" w:space="0" w:color="auto"/>
                            <w:right w:val="none" w:sz="0" w:space="0" w:color="auto"/>
                          </w:divBdr>
                          <w:divsChild>
                            <w:div w:id="2010133718">
                              <w:marLeft w:val="0"/>
                              <w:marRight w:val="0"/>
                              <w:marTop w:val="240"/>
                              <w:marBottom w:val="240"/>
                              <w:divBdr>
                                <w:top w:val="none" w:sz="0" w:space="0" w:color="auto"/>
                                <w:left w:val="single" w:sz="36" w:space="0" w:color="000000"/>
                                <w:bottom w:val="none" w:sz="0" w:space="0" w:color="auto"/>
                                <w:right w:val="none" w:sz="0" w:space="0" w:color="auto"/>
                              </w:divBdr>
                              <w:divsChild>
                                <w:div w:id="1416365263">
                                  <w:marLeft w:val="240"/>
                                  <w:marRight w:val="240"/>
                                  <w:marTop w:val="0"/>
                                  <w:marBottom w:val="0"/>
                                  <w:divBdr>
                                    <w:top w:val="none" w:sz="0" w:space="0" w:color="auto"/>
                                    <w:left w:val="none" w:sz="0" w:space="0" w:color="auto"/>
                                    <w:bottom w:val="none" w:sz="0" w:space="0" w:color="auto"/>
                                    <w:right w:val="none" w:sz="0" w:space="0" w:color="auto"/>
                                  </w:divBdr>
                                </w:div>
                                <w:div w:id="208267660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087798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23247168">
                      <w:marLeft w:val="0"/>
                      <w:marRight w:val="0"/>
                      <w:marTop w:val="0"/>
                      <w:marBottom w:val="0"/>
                      <w:divBdr>
                        <w:top w:val="none" w:sz="0" w:space="0" w:color="auto"/>
                        <w:left w:val="none" w:sz="0" w:space="0" w:color="auto"/>
                        <w:bottom w:val="none" w:sz="0" w:space="0" w:color="auto"/>
                        <w:right w:val="none" w:sz="0" w:space="0" w:color="auto"/>
                      </w:divBdr>
                      <w:divsChild>
                        <w:div w:id="925725794">
                          <w:marLeft w:val="0"/>
                          <w:marRight w:val="0"/>
                          <w:marTop w:val="0"/>
                          <w:marBottom w:val="0"/>
                          <w:divBdr>
                            <w:top w:val="none" w:sz="0" w:space="0" w:color="auto"/>
                            <w:left w:val="none" w:sz="0" w:space="0" w:color="auto"/>
                            <w:bottom w:val="none" w:sz="0" w:space="0" w:color="auto"/>
                            <w:right w:val="none" w:sz="0" w:space="0" w:color="auto"/>
                          </w:divBdr>
                        </w:div>
                        <w:div w:id="20283643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714843597">
      <w:marLeft w:val="0"/>
      <w:marRight w:val="0"/>
      <w:marTop w:val="0"/>
      <w:marBottom w:val="0"/>
      <w:divBdr>
        <w:top w:val="none" w:sz="0" w:space="0" w:color="auto"/>
        <w:left w:val="none" w:sz="0" w:space="0" w:color="auto"/>
        <w:bottom w:val="none" w:sz="0" w:space="0" w:color="auto"/>
        <w:right w:val="none" w:sz="0" w:space="0" w:color="auto"/>
      </w:divBdr>
      <w:divsChild>
        <w:div w:id="1197112024">
          <w:marLeft w:val="0"/>
          <w:marRight w:val="0"/>
          <w:marTop w:val="0"/>
          <w:marBottom w:val="0"/>
          <w:divBdr>
            <w:top w:val="none" w:sz="0" w:space="0" w:color="auto"/>
            <w:left w:val="none" w:sz="0" w:space="0" w:color="auto"/>
            <w:bottom w:val="none" w:sz="0" w:space="0" w:color="auto"/>
            <w:right w:val="none" w:sz="0" w:space="0" w:color="auto"/>
          </w:divBdr>
          <w:divsChild>
            <w:div w:id="444274578">
              <w:marLeft w:val="0"/>
              <w:marRight w:val="0"/>
              <w:marTop w:val="240"/>
              <w:marBottom w:val="240"/>
              <w:divBdr>
                <w:top w:val="none" w:sz="0" w:space="0" w:color="auto"/>
                <w:left w:val="none" w:sz="0" w:space="0" w:color="auto"/>
                <w:bottom w:val="none" w:sz="0" w:space="0" w:color="auto"/>
                <w:right w:val="none" w:sz="0" w:space="0" w:color="auto"/>
              </w:divBdr>
              <w:divsChild>
                <w:div w:id="201657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912134">
          <w:marLeft w:val="0"/>
          <w:marRight w:val="0"/>
          <w:marTop w:val="0"/>
          <w:marBottom w:val="0"/>
          <w:divBdr>
            <w:top w:val="none" w:sz="0" w:space="0" w:color="auto"/>
            <w:left w:val="none" w:sz="0" w:space="0" w:color="auto"/>
            <w:bottom w:val="none" w:sz="0" w:space="0" w:color="auto"/>
            <w:right w:val="none" w:sz="0" w:space="0" w:color="auto"/>
          </w:divBdr>
          <w:divsChild>
            <w:div w:id="1234512213">
              <w:marLeft w:val="0"/>
              <w:marRight w:val="0"/>
              <w:marTop w:val="240"/>
              <w:marBottom w:val="240"/>
              <w:divBdr>
                <w:top w:val="single" w:sz="12" w:space="0" w:color="000000"/>
                <w:left w:val="none" w:sz="0" w:space="0" w:color="auto"/>
                <w:bottom w:val="single" w:sz="12" w:space="0" w:color="000000"/>
                <w:right w:val="none" w:sz="0" w:space="0" w:color="auto"/>
              </w:divBdr>
              <w:divsChild>
                <w:div w:id="1871071448">
                  <w:marLeft w:val="240"/>
                  <w:marRight w:val="240"/>
                  <w:marTop w:val="0"/>
                  <w:marBottom w:val="0"/>
                  <w:divBdr>
                    <w:top w:val="none" w:sz="0" w:space="0" w:color="auto"/>
                    <w:left w:val="none" w:sz="0" w:space="0" w:color="auto"/>
                    <w:bottom w:val="none" w:sz="0" w:space="0" w:color="auto"/>
                    <w:right w:val="none" w:sz="0" w:space="0" w:color="auto"/>
                  </w:divBdr>
                </w:div>
                <w:div w:id="1464154391">
                  <w:marLeft w:val="0"/>
                  <w:marRight w:val="0"/>
                  <w:marTop w:val="0"/>
                  <w:marBottom w:val="0"/>
                  <w:divBdr>
                    <w:top w:val="single" w:sz="6" w:space="6" w:color="000000"/>
                    <w:left w:val="none" w:sz="0" w:space="0" w:color="auto"/>
                    <w:bottom w:val="none" w:sz="0" w:space="0" w:color="auto"/>
                    <w:right w:val="none" w:sz="0" w:space="0" w:color="auto"/>
                  </w:divBdr>
                  <w:divsChild>
                    <w:div w:id="1154173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7178157">
                          <w:marLeft w:val="240"/>
                          <w:marRight w:val="240"/>
                          <w:marTop w:val="0"/>
                          <w:marBottom w:val="0"/>
                          <w:divBdr>
                            <w:top w:val="none" w:sz="0" w:space="0" w:color="auto"/>
                            <w:left w:val="none" w:sz="0" w:space="0" w:color="auto"/>
                            <w:bottom w:val="none" w:sz="0" w:space="0" w:color="auto"/>
                            <w:right w:val="none" w:sz="0" w:space="0" w:color="auto"/>
                          </w:divBdr>
                        </w:div>
                        <w:div w:id="178203438">
                          <w:marLeft w:val="0"/>
                          <w:marRight w:val="0"/>
                          <w:marTop w:val="0"/>
                          <w:marBottom w:val="0"/>
                          <w:divBdr>
                            <w:top w:val="single" w:sz="6" w:space="6" w:color="000000"/>
                            <w:left w:val="none" w:sz="0" w:space="0" w:color="auto"/>
                            <w:bottom w:val="none" w:sz="0" w:space="0" w:color="auto"/>
                            <w:right w:val="none" w:sz="0" w:space="0" w:color="auto"/>
                          </w:divBdr>
                          <w:divsChild>
                            <w:div w:id="851188688">
                              <w:marLeft w:val="0"/>
                              <w:marRight w:val="0"/>
                              <w:marTop w:val="0"/>
                              <w:marBottom w:val="0"/>
                              <w:divBdr>
                                <w:top w:val="none" w:sz="0" w:space="0" w:color="auto"/>
                                <w:left w:val="none" w:sz="0" w:space="0" w:color="auto"/>
                                <w:bottom w:val="none" w:sz="0" w:space="0" w:color="auto"/>
                                <w:right w:val="none" w:sz="0" w:space="0" w:color="auto"/>
                              </w:divBdr>
                              <w:divsChild>
                                <w:div w:id="1764649619">
                                  <w:marLeft w:val="0"/>
                                  <w:marRight w:val="0"/>
                                  <w:marTop w:val="0"/>
                                  <w:marBottom w:val="0"/>
                                  <w:divBdr>
                                    <w:top w:val="none" w:sz="0" w:space="0" w:color="auto"/>
                                    <w:left w:val="none" w:sz="0" w:space="0" w:color="auto"/>
                                    <w:bottom w:val="none" w:sz="0" w:space="0" w:color="auto"/>
                                    <w:right w:val="none" w:sz="0" w:space="0" w:color="auto"/>
                                  </w:divBdr>
                                  <w:divsChild>
                                    <w:div w:id="881480676">
                                      <w:marLeft w:val="0"/>
                                      <w:marRight w:val="0"/>
                                      <w:marTop w:val="120"/>
                                      <w:marBottom w:val="120"/>
                                      <w:divBdr>
                                        <w:top w:val="single" w:sz="6" w:space="0" w:color="CCCCCC"/>
                                        <w:left w:val="single" w:sz="6" w:space="31" w:color="CCCCCC"/>
                                        <w:bottom w:val="single" w:sz="6" w:space="0" w:color="CCCCCC"/>
                                        <w:right w:val="single" w:sz="6" w:space="0" w:color="CCCCCC"/>
                                      </w:divBdr>
                                    </w:div>
                                    <w:div w:id="2043439084">
                                      <w:marLeft w:val="0"/>
                                      <w:marRight w:val="0"/>
                                      <w:marTop w:val="240"/>
                                      <w:marBottom w:val="240"/>
                                      <w:divBdr>
                                        <w:top w:val="none" w:sz="0" w:space="0" w:color="auto"/>
                                        <w:left w:val="none" w:sz="0" w:space="0" w:color="auto"/>
                                        <w:bottom w:val="none" w:sz="0" w:space="0" w:color="auto"/>
                                        <w:right w:val="none" w:sz="0" w:space="0" w:color="auto"/>
                                      </w:divBdr>
                                      <w:divsChild>
                                        <w:div w:id="182789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3628807">
      <w:marLeft w:val="0"/>
      <w:marRight w:val="0"/>
      <w:marTop w:val="0"/>
      <w:marBottom w:val="0"/>
      <w:divBdr>
        <w:top w:val="none" w:sz="0" w:space="0" w:color="auto"/>
        <w:left w:val="none" w:sz="0" w:space="0" w:color="auto"/>
        <w:bottom w:val="none" w:sz="0" w:space="0" w:color="auto"/>
        <w:right w:val="none" w:sz="0" w:space="0" w:color="auto"/>
      </w:divBdr>
    </w:div>
    <w:div w:id="1879202404">
      <w:marLeft w:val="0"/>
      <w:marRight w:val="0"/>
      <w:marTop w:val="0"/>
      <w:marBottom w:val="0"/>
      <w:divBdr>
        <w:top w:val="none" w:sz="0" w:space="0" w:color="auto"/>
        <w:left w:val="none" w:sz="0" w:space="0" w:color="auto"/>
        <w:bottom w:val="none" w:sz="0" w:space="0" w:color="auto"/>
        <w:right w:val="none" w:sz="0" w:space="0" w:color="auto"/>
      </w:divBdr>
      <w:divsChild>
        <w:div w:id="2101439841">
          <w:marLeft w:val="0"/>
          <w:marRight w:val="0"/>
          <w:marTop w:val="0"/>
          <w:marBottom w:val="0"/>
          <w:divBdr>
            <w:top w:val="none" w:sz="0" w:space="0" w:color="auto"/>
            <w:left w:val="none" w:sz="0" w:space="0" w:color="auto"/>
            <w:bottom w:val="none" w:sz="0" w:space="0" w:color="auto"/>
            <w:right w:val="none" w:sz="0" w:space="0" w:color="auto"/>
          </w:divBdr>
        </w:div>
        <w:div w:id="1374816306">
          <w:marLeft w:val="0"/>
          <w:marRight w:val="0"/>
          <w:marTop w:val="0"/>
          <w:marBottom w:val="0"/>
          <w:divBdr>
            <w:top w:val="none" w:sz="0" w:space="0" w:color="auto"/>
            <w:left w:val="none" w:sz="0" w:space="0" w:color="auto"/>
            <w:bottom w:val="none" w:sz="0" w:space="0" w:color="auto"/>
            <w:right w:val="none" w:sz="0" w:space="0" w:color="auto"/>
          </w:divBdr>
        </w:div>
        <w:div w:id="2064939500">
          <w:marLeft w:val="0"/>
          <w:marRight w:val="0"/>
          <w:marTop w:val="0"/>
          <w:marBottom w:val="0"/>
          <w:divBdr>
            <w:top w:val="none" w:sz="0" w:space="0" w:color="auto"/>
            <w:left w:val="none" w:sz="0" w:space="0" w:color="auto"/>
            <w:bottom w:val="none" w:sz="0" w:space="0" w:color="auto"/>
            <w:right w:val="none" w:sz="0" w:space="0" w:color="auto"/>
          </w:divBdr>
        </w:div>
        <w:div w:id="1899585234">
          <w:marLeft w:val="0"/>
          <w:marRight w:val="0"/>
          <w:marTop w:val="0"/>
          <w:marBottom w:val="0"/>
          <w:divBdr>
            <w:top w:val="none" w:sz="0" w:space="0" w:color="auto"/>
            <w:left w:val="none" w:sz="0" w:space="0" w:color="auto"/>
            <w:bottom w:val="none" w:sz="0" w:space="0" w:color="auto"/>
            <w:right w:val="none" w:sz="0" w:space="0" w:color="auto"/>
          </w:divBdr>
        </w:div>
        <w:div w:id="1286884807">
          <w:marLeft w:val="0"/>
          <w:marRight w:val="0"/>
          <w:marTop w:val="0"/>
          <w:marBottom w:val="0"/>
          <w:divBdr>
            <w:top w:val="none" w:sz="0" w:space="0" w:color="auto"/>
            <w:left w:val="none" w:sz="0" w:space="0" w:color="auto"/>
            <w:bottom w:val="none" w:sz="0" w:space="0" w:color="auto"/>
            <w:right w:val="none" w:sz="0" w:space="0" w:color="auto"/>
          </w:divBdr>
        </w:div>
        <w:div w:id="1899897701">
          <w:marLeft w:val="0"/>
          <w:marRight w:val="0"/>
          <w:marTop w:val="0"/>
          <w:marBottom w:val="0"/>
          <w:divBdr>
            <w:top w:val="none" w:sz="0" w:space="0" w:color="auto"/>
            <w:left w:val="none" w:sz="0" w:space="0" w:color="auto"/>
            <w:bottom w:val="none" w:sz="0" w:space="0" w:color="auto"/>
            <w:right w:val="none" w:sz="0" w:space="0" w:color="auto"/>
          </w:divBdr>
        </w:div>
        <w:div w:id="1565679567">
          <w:marLeft w:val="0"/>
          <w:marRight w:val="0"/>
          <w:marTop w:val="0"/>
          <w:marBottom w:val="0"/>
          <w:divBdr>
            <w:top w:val="none" w:sz="0" w:space="0" w:color="auto"/>
            <w:left w:val="none" w:sz="0" w:space="0" w:color="auto"/>
            <w:bottom w:val="none" w:sz="0" w:space="0" w:color="auto"/>
            <w:right w:val="none" w:sz="0" w:space="0" w:color="auto"/>
          </w:divBdr>
        </w:div>
        <w:div w:id="78453767">
          <w:marLeft w:val="0"/>
          <w:marRight w:val="0"/>
          <w:marTop w:val="0"/>
          <w:marBottom w:val="0"/>
          <w:divBdr>
            <w:top w:val="none" w:sz="0" w:space="0" w:color="auto"/>
            <w:left w:val="none" w:sz="0" w:space="0" w:color="auto"/>
            <w:bottom w:val="none" w:sz="0" w:space="0" w:color="auto"/>
            <w:right w:val="none" w:sz="0" w:space="0" w:color="auto"/>
          </w:divBdr>
        </w:div>
        <w:div w:id="1149975219">
          <w:marLeft w:val="0"/>
          <w:marRight w:val="0"/>
          <w:marTop w:val="0"/>
          <w:marBottom w:val="0"/>
          <w:divBdr>
            <w:top w:val="none" w:sz="0" w:space="0" w:color="auto"/>
            <w:left w:val="none" w:sz="0" w:space="0" w:color="auto"/>
            <w:bottom w:val="none" w:sz="0" w:space="0" w:color="auto"/>
            <w:right w:val="none" w:sz="0" w:space="0" w:color="auto"/>
          </w:divBdr>
        </w:div>
      </w:divsChild>
    </w:div>
    <w:div w:id="1971350991">
      <w:marLeft w:val="0"/>
      <w:marRight w:val="0"/>
      <w:marTop w:val="0"/>
      <w:marBottom w:val="0"/>
      <w:divBdr>
        <w:top w:val="none" w:sz="0" w:space="0" w:color="auto"/>
        <w:left w:val="none" w:sz="0" w:space="0" w:color="auto"/>
        <w:bottom w:val="none" w:sz="0" w:space="0" w:color="auto"/>
        <w:right w:val="none" w:sz="0" w:space="0" w:color="auto"/>
      </w:divBdr>
      <w:divsChild>
        <w:div w:id="1141381182">
          <w:marLeft w:val="0"/>
          <w:marRight w:val="0"/>
          <w:marTop w:val="0"/>
          <w:marBottom w:val="0"/>
          <w:divBdr>
            <w:top w:val="none" w:sz="0" w:space="0" w:color="auto"/>
            <w:left w:val="none" w:sz="0" w:space="0" w:color="auto"/>
            <w:bottom w:val="none" w:sz="0" w:space="0" w:color="auto"/>
            <w:right w:val="none" w:sz="0" w:space="0" w:color="auto"/>
          </w:divBdr>
        </w:div>
        <w:div w:id="173032875">
          <w:marLeft w:val="0"/>
          <w:marRight w:val="0"/>
          <w:marTop w:val="0"/>
          <w:marBottom w:val="0"/>
          <w:divBdr>
            <w:top w:val="none" w:sz="0" w:space="0" w:color="auto"/>
            <w:left w:val="none" w:sz="0" w:space="0" w:color="auto"/>
            <w:bottom w:val="none" w:sz="0" w:space="0" w:color="auto"/>
            <w:right w:val="none" w:sz="0" w:space="0" w:color="auto"/>
          </w:divBdr>
        </w:div>
        <w:div w:id="1101531691">
          <w:marLeft w:val="0"/>
          <w:marRight w:val="0"/>
          <w:marTop w:val="0"/>
          <w:marBottom w:val="0"/>
          <w:divBdr>
            <w:top w:val="none" w:sz="0" w:space="0" w:color="auto"/>
            <w:left w:val="none" w:sz="0" w:space="0" w:color="auto"/>
            <w:bottom w:val="none" w:sz="0" w:space="0" w:color="auto"/>
            <w:right w:val="none" w:sz="0" w:space="0" w:color="auto"/>
          </w:divBdr>
        </w:div>
        <w:div w:id="669598124">
          <w:marLeft w:val="0"/>
          <w:marRight w:val="0"/>
          <w:marTop w:val="0"/>
          <w:marBottom w:val="0"/>
          <w:divBdr>
            <w:top w:val="none" w:sz="0" w:space="0" w:color="auto"/>
            <w:left w:val="none" w:sz="0" w:space="0" w:color="auto"/>
            <w:bottom w:val="none" w:sz="0" w:space="0" w:color="auto"/>
            <w:right w:val="none" w:sz="0" w:space="0" w:color="auto"/>
          </w:divBdr>
        </w:div>
        <w:div w:id="1992176091">
          <w:marLeft w:val="0"/>
          <w:marRight w:val="0"/>
          <w:marTop w:val="0"/>
          <w:marBottom w:val="0"/>
          <w:divBdr>
            <w:top w:val="none" w:sz="0" w:space="0" w:color="auto"/>
            <w:left w:val="none" w:sz="0" w:space="0" w:color="auto"/>
            <w:bottom w:val="none" w:sz="0" w:space="0" w:color="auto"/>
            <w:right w:val="none" w:sz="0" w:space="0" w:color="auto"/>
          </w:divBdr>
        </w:div>
        <w:div w:id="1033384428">
          <w:marLeft w:val="0"/>
          <w:marRight w:val="0"/>
          <w:marTop w:val="0"/>
          <w:marBottom w:val="0"/>
          <w:divBdr>
            <w:top w:val="none" w:sz="0" w:space="0" w:color="auto"/>
            <w:left w:val="none" w:sz="0" w:space="0" w:color="auto"/>
            <w:bottom w:val="none" w:sz="0" w:space="0" w:color="auto"/>
            <w:right w:val="none" w:sz="0" w:space="0" w:color="auto"/>
          </w:divBdr>
        </w:div>
        <w:div w:id="1079792829">
          <w:marLeft w:val="0"/>
          <w:marRight w:val="0"/>
          <w:marTop w:val="0"/>
          <w:marBottom w:val="0"/>
          <w:divBdr>
            <w:top w:val="none" w:sz="0" w:space="0" w:color="auto"/>
            <w:left w:val="none" w:sz="0" w:space="0" w:color="auto"/>
            <w:bottom w:val="none" w:sz="0" w:space="0" w:color="auto"/>
            <w:right w:val="none" w:sz="0" w:space="0" w:color="auto"/>
          </w:divBdr>
        </w:div>
      </w:divsChild>
    </w:div>
    <w:div w:id="2143694892">
      <w:marLeft w:val="0"/>
      <w:marRight w:val="0"/>
      <w:marTop w:val="0"/>
      <w:marBottom w:val="0"/>
      <w:divBdr>
        <w:top w:val="none" w:sz="0" w:space="0" w:color="auto"/>
        <w:left w:val="none" w:sz="0" w:space="0" w:color="auto"/>
        <w:bottom w:val="none" w:sz="0" w:space="0" w:color="auto"/>
        <w:right w:val="none" w:sz="0" w:space="0" w:color="auto"/>
      </w:divBdr>
      <w:divsChild>
        <w:div w:id="676661243">
          <w:marLeft w:val="0"/>
          <w:marRight w:val="0"/>
          <w:marTop w:val="0"/>
          <w:marBottom w:val="0"/>
          <w:divBdr>
            <w:top w:val="none" w:sz="0" w:space="0" w:color="auto"/>
            <w:left w:val="none" w:sz="0" w:space="0" w:color="auto"/>
            <w:bottom w:val="none" w:sz="0" w:space="0" w:color="auto"/>
            <w:right w:val="none" w:sz="0" w:space="0" w:color="auto"/>
          </w:divBdr>
        </w:div>
        <w:div w:id="1122505415">
          <w:marLeft w:val="0"/>
          <w:marRight w:val="0"/>
          <w:marTop w:val="0"/>
          <w:marBottom w:val="0"/>
          <w:divBdr>
            <w:top w:val="none" w:sz="0" w:space="0" w:color="auto"/>
            <w:left w:val="none" w:sz="0" w:space="0" w:color="auto"/>
            <w:bottom w:val="none" w:sz="0" w:space="0" w:color="auto"/>
            <w:right w:val="none" w:sz="0" w:space="0" w:color="auto"/>
          </w:divBdr>
        </w:div>
        <w:div w:id="2090342907">
          <w:marLeft w:val="0"/>
          <w:marRight w:val="0"/>
          <w:marTop w:val="0"/>
          <w:marBottom w:val="0"/>
          <w:divBdr>
            <w:top w:val="none" w:sz="0" w:space="0" w:color="auto"/>
            <w:left w:val="none" w:sz="0" w:space="0" w:color="auto"/>
            <w:bottom w:val="none" w:sz="0" w:space="0" w:color="auto"/>
            <w:right w:val="none" w:sz="0" w:space="0" w:color="auto"/>
          </w:divBdr>
        </w:div>
        <w:div w:id="1156457389">
          <w:marLeft w:val="0"/>
          <w:marRight w:val="0"/>
          <w:marTop w:val="0"/>
          <w:marBottom w:val="0"/>
          <w:divBdr>
            <w:top w:val="none" w:sz="0" w:space="0" w:color="auto"/>
            <w:left w:val="none" w:sz="0" w:space="0" w:color="auto"/>
            <w:bottom w:val="none" w:sz="0" w:space="0" w:color="auto"/>
            <w:right w:val="none" w:sz="0" w:space="0" w:color="auto"/>
          </w:divBdr>
        </w:div>
        <w:div w:id="850531325">
          <w:marLeft w:val="0"/>
          <w:marRight w:val="0"/>
          <w:marTop w:val="0"/>
          <w:marBottom w:val="0"/>
          <w:divBdr>
            <w:top w:val="none" w:sz="0" w:space="0" w:color="auto"/>
            <w:left w:val="none" w:sz="0" w:space="0" w:color="auto"/>
            <w:bottom w:val="none" w:sz="0" w:space="0" w:color="auto"/>
            <w:right w:val="none" w:sz="0" w:space="0" w:color="auto"/>
          </w:divBdr>
        </w:div>
        <w:div w:id="1380276557">
          <w:marLeft w:val="0"/>
          <w:marRight w:val="0"/>
          <w:marTop w:val="0"/>
          <w:marBottom w:val="0"/>
          <w:divBdr>
            <w:top w:val="none" w:sz="0" w:space="0" w:color="auto"/>
            <w:left w:val="none" w:sz="0" w:space="0" w:color="auto"/>
            <w:bottom w:val="none" w:sz="0" w:space="0" w:color="auto"/>
            <w:right w:val="none" w:sz="0" w:space="0" w:color="auto"/>
          </w:divBdr>
        </w:div>
        <w:div w:id="9836226">
          <w:marLeft w:val="0"/>
          <w:marRight w:val="0"/>
          <w:marTop w:val="0"/>
          <w:marBottom w:val="0"/>
          <w:divBdr>
            <w:top w:val="none" w:sz="0" w:space="0" w:color="auto"/>
            <w:left w:val="none" w:sz="0" w:space="0" w:color="auto"/>
            <w:bottom w:val="none" w:sz="0" w:space="0" w:color="auto"/>
            <w:right w:val="none" w:sz="0" w:space="0" w:color="auto"/>
          </w:divBdr>
        </w:div>
        <w:div w:id="496074398">
          <w:marLeft w:val="0"/>
          <w:marRight w:val="0"/>
          <w:marTop w:val="0"/>
          <w:marBottom w:val="0"/>
          <w:divBdr>
            <w:top w:val="none" w:sz="0" w:space="0" w:color="auto"/>
            <w:left w:val="none" w:sz="0" w:space="0" w:color="auto"/>
            <w:bottom w:val="none" w:sz="0" w:space="0" w:color="auto"/>
            <w:right w:val="none" w:sz="0" w:space="0" w:color="auto"/>
          </w:divBdr>
        </w:div>
        <w:div w:id="519314563">
          <w:marLeft w:val="0"/>
          <w:marRight w:val="0"/>
          <w:marTop w:val="0"/>
          <w:marBottom w:val="0"/>
          <w:divBdr>
            <w:top w:val="none" w:sz="0" w:space="0" w:color="auto"/>
            <w:left w:val="none" w:sz="0" w:space="0" w:color="auto"/>
            <w:bottom w:val="none" w:sz="0" w:space="0" w:color="auto"/>
            <w:right w:val="none" w:sz="0" w:space="0" w:color="auto"/>
          </w:divBdr>
        </w:div>
        <w:div w:id="1825510056">
          <w:marLeft w:val="0"/>
          <w:marRight w:val="0"/>
          <w:marTop w:val="0"/>
          <w:marBottom w:val="0"/>
          <w:divBdr>
            <w:top w:val="none" w:sz="0" w:space="0" w:color="auto"/>
            <w:left w:val="none" w:sz="0" w:space="0" w:color="auto"/>
            <w:bottom w:val="none" w:sz="0" w:space="0" w:color="auto"/>
            <w:right w:val="none" w:sz="0" w:space="0" w:color="auto"/>
          </w:divBdr>
        </w:div>
        <w:div w:id="832068568">
          <w:marLeft w:val="0"/>
          <w:marRight w:val="0"/>
          <w:marTop w:val="0"/>
          <w:marBottom w:val="0"/>
          <w:divBdr>
            <w:top w:val="none" w:sz="0" w:space="0" w:color="auto"/>
            <w:left w:val="none" w:sz="0" w:space="0" w:color="auto"/>
            <w:bottom w:val="none" w:sz="0" w:space="0" w:color="auto"/>
            <w:right w:val="none" w:sz="0" w:space="0" w:color="auto"/>
          </w:divBdr>
        </w:div>
        <w:div w:id="117527805">
          <w:marLeft w:val="0"/>
          <w:marRight w:val="0"/>
          <w:marTop w:val="0"/>
          <w:marBottom w:val="0"/>
          <w:divBdr>
            <w:top w:val="none" w:sz="0" w:space="0" w:color="auto"/>
            <w:left w:val="none" w:sz="0" w:space="0" w:color="auto"/>
            <w:bottom w:val="none" w:sz="0" w:space="0" w:color="auto"/>
            <w:right w:val="none" w:sz="0" w:space="0" w:color="auto"/>
          </w:divBdr>
        </w:div>
        <w:div w:id="94524072">
          <w:marLeft w:val="0"/>
          <w:marRight w:val="0"/>
          <w:marTop w:val="0"/>
          <w:marBottom w:val="0"/>
          <w:divBdr>
            <w:top w:val="none" w:sz="0" w:space="0" w:color="auto"/>
            <w:left w:val="none" w:sz="0" w:space="0" w:color="auto"/>
            <w:bottom w:val="none" w:sz="0" w:space="0" w:color="auto"/>
            <w:right w:val="none" w:sz="0" w:space="0" w:color="auto"/>
          </w:divBdr>
        </w:div>
        <w:div w:id="613708165">
          <w:marLeft w:val="0"/>
          <w:marRight w:val="0"/>
          <w:marTop w:val="0"/>
          <w:marBottom w:val="0"/>
          <w:divBdr>
            <w:top w:val="none" w:sz="0" w:space="0" w:color="auto"/>
            <w:left w:val="none" w:sz="0" w:space="0" w:color="auto"/>
            <w:bottom w:val="none" w:sz="0" w:space="0" w:color="auto"/>
            <w:right w:val="none" w:sz="0" w:space="0" w:color="auto"/>
          </w:divBdr>
        </w:div>
        <w:div w:id="757215334">
          <w:marLeft w:val="0"/>
          <w:marRight w:val="0"/>
          <w:marTop w:val="0"/>
          <w:marBottom w:val="0"/>
          <w:divBdr>
            <w:top w:val="none" w:sz="0" w:space="0" w:color="auto"/>
            <w:left w:val="none" w:sz="0" w:space="0" w:color="auto"/>
            <w:bottom w:val="none" w:sz="0" w:space="0" w:color="auto"/>
            <w:right w:val="none" w:sz="0" w:space="0" w:color="auto"/>
          </w:divBdr>
        </w:div>
        <w:div w:id="1503007633">
          <w:marLeft w:val="0"/>
          <w:marRight w:val="0"/>
          <w:marTop w:val="0"/>
          <w:marBottom w:val="0"/>
          <w:divBdr>
            <w:top w:val="none" w:sz="0" w:space="0" w:color="auto"/>
            <w:left w:val="none" w:sz="0" w:space="0" w:color="auto"/>
            <w:bottom w:val="none" w:sz="0" w:space="0" w:color="auto"/>
            <w:right w:val="none" w:sz="0" w:space="0" w:color="auto"/>
          </w:divBdr>
        </w:div>
        <w:div w:id="74260139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postgraduate/modules/a890?LKCAMPAIGN=ebook_&amp;amp;MEDIA=ou" TargetMode="External"/><Relationship Id="rId13" Type="http://schemas.openxmlformats.org/officeDocument/2006/relationships/image" Target="media/image3.jpg"/><Relationship Id="rId18" Type="http://schemas.openxmlformats.org/officeDocument/2006/relationships/image" Target="media/image6.jpg"/><Relationship Id="rId26" Type="http://schemas.openxmlformats.org/officeDocument/2006/relationships/hyperlink" Target="https://www.open.ac.uk/postgraduate/modules/a890" TargetMode="External"/><Relationship Id="rId39" Type="http://schemas.openxmlformats.org/officeDocument/2006/relationships/hyperlink" Target="http://creativecommons.org/licenses/by-nc-sa/4.0/deed.en" TargetMode="External"/><Relationship Id="rId3" Type="http://schemas.openxmlformats.org/officeDocument/2006/relationships/settings" Target="settings.xml"/><Relationship Id="rId21" Type="http://schemas.openxmlformats.org/officeDocument/2006/relationships/hyperlink" Target="https://www.theguardian.com/uk/2006/nov/03/ukguns.musicnews" TargetMode="External"/><Relationship Id="rId34" Type="http://schemas.openxmlformats.org/officeDocument/2006/relationships/hyperlink" Target="https://www.ellieramsden.co.uk/too-many-man" TargetMode="External"/><Relationship Id="rId42"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2.jpg"/><Relationship Id="rId17" Type="http://schemas.openxmlformats.org/officeDocument/2006/relationships/image" Target="media/image5.jpg"/><Relationship Id="rId25" Type="http://schemas.openxmlformats.org/officeDocument/2006/relationships/image" Target="media/image8.jpg"/><Relationship Id="rId33" Type="http://schemas.openxmlformats.org/officeDocument/2006/relationships/hyperlink" Target="https://www.thesun.co.uk/news/1985843/apprentice-stars-cousin-is-murderer-serving-30-years-for-shooting-dead-music-producer/" TargetMode="External"/><Relationship Id="rId38"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hyperlink" Target="http://www.open.edu/openlearn/ocw/mod/oucontent/olinkremote.php?website=a890_1&amp;targetdoc=Your%20emotional%20resilience%20skills" TargetMode="External"/><Relationship Id="rId29" Type="http://schemas.openxmlformats.org/officeDocument/2006/relationships/hyperlink" Target="https://www.haringey.gov.uk/parking-roads-and-travel/roads-and-streets/haringey-streets-people/streets-people-bruce-grove-west-green"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ac.uk/postgraduate/modules/a890" TargetMode="External"/><Relationship Id="rId24" Type="http://schemas.openxmlformats.org/officeDocument/2006/relationships/hyperlink" Target="http://news.bbc.co.uk/1/hi/england/london/6110950.stm" TargetMode="External"/><Relationship Id="rId32" Type="http://schemas.openxmlformats.org/officeDocument/2006/relationships/hyperlink" Target="https://www.theguardian.com/uk/2006/nov/03/ukguns.musicnews" TargetMode="External"/><Relationship Id="rId37" Type="http://schemas.openxmlformats.org/officeDocument/2006/relationships/hyperlink" Target="https://www.theguardian.com/music/2019/jun/29/stormzy-historic-glastonbury-performance" TargetMode="External"/><Relationship Id="rId40"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hyperlink" Target="https://donne-uk.org/" TargetMode="External"/><Relationship Id="rId23" Type="http://schemas.openxmlformats.org/officeDocument/2006/relationships/hyperlink" Target="https://www.thesun.co.uk/news/1985843/apprentice-stars-cousin-is-murderer-serving-30-years-for-shooting-dead-music-producer/" TargetMode="External"/><Relationship Id="rId28" Type="http://schemas.openxmlformats.org/officeDocument/2006/relationships/hyperlink" Target="https://www-oxfordmusiconline-com.libezproxy.open.ac.uk/grovemusic/display/10.1093/gmo/9781561592630.001.0001/omo-9781561592630-e-0000046710" TargetMode="External"/><Relationship Id="rId36" Type="http://schemas.openxmlformats.org/officeDocument/2006/relationships/hyperlink" Target="https://www.bbc.co.uk/news/newsbeat-50746103" TargetMode="Externa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7.jpg"/><Relationship Id="rId31" Type="http://schemas.openxmlformats.org/officeDocument/2006/relationships/hyperlink" Target="https://www.oxfordmusiconline.com/grovemusic/view/10.1093/gmo/9781561592630.001.0001/omo-9781561592630-e-1002258182"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reativecommons.org/licenses/by-nc-sa/4.0/deed.en" TargetMode="External"/><Relationship Id="rId14" Type="http://schemas.openxmlformats.org/officeDocument/2006/relationships/hyperlink" Target="https://thef-listmusic.uk/" TargetMode="External"/><Relationship Id="rId22" Type="http://schemas.openxmlformats.org/officeDocument/2006/relationships/hyperlink" Target="https://www.vice.com/en/article/yvn9g7/london-crazy-titch" TargetMode="External"/><Relationship Id="rId27" Type="http://schemas.openxmlformats.org/officeDocument/2006/relationships/hyperlink" Target="http://news.bbc.co.uk/1/hi/england/london/6110950.stm" TargetMode="External"/><Relationship Id="rId30" Type="http://schemas.openxmlformats.org/officeDocument/2006/relationships/hyperlink" Target="https://www.haringey.gov.uk/parking-roads-and-travel/roads-and-streets/haringey-streets-people" TargetMode="External"/><Relationship Id="rId35" Type="http://schemas.openxmlformats.org/officeDocument/2006/relationships/hyperlink" Target="https://www.vice.com/en/article/yvn9g7/london-crazy-titch"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introducing-music-research/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18</Pages>
  <Words>15991</Words>
  <Characters>82194</Characters>
  <Application>Microsoft Office Word</Application>
  <DocSecurity>0</DocSecurity>
  <Lines>1868</Lines>
  <Paragraphs>629</Paragraphs>
  <ScaleCrop>false</ScaleCrop>
  <Company>The Open University</Company>
  <LinksUpToDate>false</LinksUpToDate>
  <CharactersWithSpaces>97556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music research </dc:title>
  <dc:subject/>
  <dc:creator>The Open University</dc:creator>
  <cp:keywords/>
  <dc:description>Comments</dc:description>
  <cp:lastModifiedBy>ccs-stcn-omu-live</cp:lastModifiedBy>
  <cp:revision>3</cp:revision>
  <dcterms:created xsi:type="dcterms:W3CDTF">2024-06-28T14:50:00Z</dcterms:created>
  <dcterms:modified xsi:type="dcterms:W3CDTF">2024-06-28T14:50:00Z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https://www.open.edu/openlearn/history-the-arts/introducing-music-research/content-section-0</vt:lpwstr>
  </property>
  <property fmtid="{D5CDD505-2E9C-101B-9397-08002B2CF9AE}" pid="3" name="DateProcessed">
    <vt:lpwstr>28th June 2024</vt:lpwstr>
  </property>
  <property fmtid="{D5CDD505-2E9C-101B-9397-08002B2CF9AE}" pid="4" name="ItemID">
    <vt:lpwstr/>
  </property>
  <property fmtid="{D5CDD505-2E9C-101B-9397-08002B2CF9AE}" pid="5" name="ItemTitle">
    <vt:lpwstr>Introducing music research</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