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6449" w14:textId="77777777" w:rsidR="00BE064E" w:rsidRDefault="00BE064E"/>
    <w:p w14:paraId="42F418E4" w14:textId="77777777" w:rsidR="00BE064E" w:rsidRDefault="00BE064E" w:rsidP="00BE064E"/>
    <w:p w14:paraId="296BAA89" w14:textId="0728F11A" w:rsidR="00BE064E" w:rsidRDefault="00A6709D" w:rsidP="00BE064E">
      <w:pPr>
        <w:pStyle w:val="Heading1"/>
      </w:pPr>
      <w:r>
        <w:t>Toolkit</w:t>
      </w:r>
    </w:p>
    <w:p w14:paraId="227A1D18" w14:textId="304E8E03" w:rsidR="00BE064E" w:rsidRDefault="00471C40" w:rsidP="00BE064E">
      <w:pPr>
        <w:pStyle w:val="Subtitle"/>
      </w:pPr>
      <w:r>
        <w:t>The Open University</w:t>
      </w:r>
    </w:p>
    <w:p w14:paraId="7ABB0EDD" w14:textId="77777777" w:rsidR="00A6709D" w:rsidRDefault="00A6709D" w:rsidP="00A6709D"/>
    <w:p w14:paraId="3ADBF8EB" w14:textId="77777777" w:rsidR="00A6709D" w:rsidRDefault="00A6709D" w:rsidP="00A6709D"/>
    <w:p w14:paraId="40AB67A3" w14:textId="77777777" w:rsidR="00A6709D" w:rsidRDefault="00A6709D" w:rsidP="00A6709D"/>
    <w:p w14:paraId="2B01D1EA" w14:textId="77777777" w:rsidR="00A6709D" w:rsidRDefault="00A6709D" w:rsidP="00A6709D"/>
    <w:p w14:paraId="20E38A56" w14:textId="77777777" w:rsidR="00A6709D" w:rsidRDefault="00A6709D" w:rsidP="00A6709D"/>
    <w:p w14:paraId="08CD93A7" w14:textId="77777777" w:rsidR="00A6709D" w:rsidRDefault="00A6709D" w:rsidP="00A6709D"/>
    <w:p w14:paraId="6D919744" w14:textId="77777777" w:rsidR="00A6709D" w:rsidRDefault="00A6709D" w:rsidP="00A6709D"/>
    <w:p w14:paraId="0E5EADDD" w14:textId="77777777" w:rsidR="00A6709D" w:rsidRDefault="00A6709D" w:rsidP="00A6709D"/>
    <w:p w14:paraId="07B5FA18" w14:textId="77777777" w:rsidR="00A6709D" w:rsidRDefault="00A6709D" w:rsidP="00A6709D"/>
    <w:p w14:paraId="4A45041E" w14:textId="77777777" w:rsidR="00A6709D" w:rsidRDefault="00A6709D" w:rsidP="00A6709D"/>
    <w:p w14:paraId="453CAE3A" w14:textId="77777777" w:rsidR="00A6709D" w:rsidRDefault="00A6709D" w:rsidP="00A6709D"/>
    <w:p w14:paraId="1F4EBFAE" w14:textId="77777777" w:rsidR="00A6709D" w:rsidRDefault="00A6709D" w:rsidP="00A6709D"/>
    <w:p w14:paraId="76F5E2E0" w14:textId="77777777" w:rsidR="00A6709D" w:rsidRDefault="00A6709D" w:rsidP="00A6709D"/>
    <w:p w14:paraId="7198DD37" w14:textId="77777777" w:rsidR="00A6709D" w:rsidRDefault="00A6709D" w:rsidP="00A6709D"/>
    <w:p w14:paraId="08BAC16A" w14:textId="77777777" w:rsidR="00A6709D" w:rsidRDefault="00A6709D" w:rsidP="00A6709D"/>
    <w:p w14:paraId="6B3BF174" w14:textId="77777777" w:rsidR="00A6709D" w:rsidRDefault="00A6709D" w:rsidP="00A6709D"/>
    <w:p w14:paraId="34B64DE1" w14:textId="77777777" w:rsidR="00A6709D" w:rsidRDefault="00A6709D" w:rsidP="00A6709D"/>
    <w:p w14:paraId="4F8F7875" w14:textId="77777777" w:rsidR="00A6709D" w:rsidRDefault="00A6709D" w:rsidP="00A6709D"/>
    <w:p w14:paraId="638DCC66" w14:textId="77777777" w:rsidR="00A6709D" w:rsidRDefault="00A6709D" w:rsidP="00A6709D"/>
    <w:p w14:paraId="2F3C6AAD" w14:textId="77777777" w:rsidR="00A6709D" w:rsidRDefault="00A6709D" w:rsidP="00A6709D"/>
    <w:p w14:paraId="7D66FB3B" w14:textId="77777777" w:rsidR="00A6709D" w:rsidRDefault="00A6709D" w:rsidP="00A6709D"/>
    <w:p w14:paraId="71AFB264" w14:textId="77777777" w:rsidR="00A6709D" w:rsidRDefault="00A6709D" w:rsidP="00A6709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6709D" w:rsidRPr="000C445A" w14:paraId="5828452B" w14:textId="77777777" w:rsidTr="00691F00">
        <w:tc>
          <w:tcPr>
            <w:tcW w:w="9016" w:type="dxa"/>
            <w:gridSpan w:val="2"/>
          </w:tcPr>
          <w:p w14:paraId="42A89350" w14:textId="77777777" w:rsidR="00A6709D" w:rsidRPr="000C445A" w:rsidRDefault="00A6709D" w:rsidP="00691F00">
            <w:pPr>
              <w:spacing w:after="160" w:line="259" w:lineRule="auto"/>
              <w:rPr>
                <w:b/>
                <w:bCs/>
                <w:iCs/>
              </w:rPr>
            </w:pPr>
            <w:r w:rsidRPr="000C445A">
              <w:rPr>
                <w:b/>
                <w:bCs/>
                <w:iCs/>
              </w:rPr>
              <w:t xml:space="preserve">Practical </w:t>
            </w:r>
            <w:r>
              <w:rPr>
                <w:b/>
                <w:bCs/>
                <w:iCs/>
              </w:rPr>
              <w:t>c</w:t>
            </w:r>
            <w:r w:rsidRPr="000C445A">
              <w:rPr>
                <w:b/>
                <w:bCs/>
                <w:iCs/>
              </w:rPr>
              <w:t>onsiderations</w:t>
            </w:r>
          </w:p>
        </w:tc>
      </w:tr>
      <w:tr w:rsidR="00A6709D" w:rsidRPr="000C445A" w14:paraId="18A24CC8" w14:textId="77777777" w:rsidTr="00691F00">
        <w:tc>
          <w:tcPr>
            <w:tcW w:w="4508" w:type="dxa"/>
          </w:tcPr>
          <w:p w14:paraId="1BF26C0C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What is the venue?</w:t>
            </w:r>
          </w:p>
        </w:tc>
        <w:tc>
          <w:tcPr>
            <w:tcW w:w="4508" w:type="dxa"/>
          </w:tcPr>
          <w:p w14:paraId="3E27D1A4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59EC92C9" w14:textId="77777777" w:rsidTr="00691F00">
        <w:tc>
          <w:tcPr>
            <w:tcW w:w="4508" w:type="dxa"/>
          </w:tcPr>
          <w:p w14:paraId="2568641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What is the date and time of the concert (if known)?</w:t>
            </w:r>
          </w:p>
        </w:tc>
        <w:tc>
          <w:tcPr>
            <w:tcW w:w="4508" w:type="dxa"/>
          </w:tcPr>
          <w:p w14:paraId="30D441C9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39FB3096" w14:textId="77777777" w:rsidTr="00691F00">
        <w:tc>
          <w:tcPr>
            <w:tcW w:w="4508" w:type="dxa"/>
          </w:tcPr>
          <w:p w14:paraId="63C80FE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Who is your likely audience (list all likely people/groups who might attend)?</w:t>
            </w:r>
          </w:p>
        </w:tc>
        <w:tc>
          <w:tcPr>
            <w:tcW w:w="4508" w:type="dxa"/>
          </w:tcPr>
          <w:p w14:paraId="0D16AD18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22A9A479" w14:textId="77777777" w:rsidTr="00691F00">
        <w:tc>
          <w:tcPr>
            <w:tcW w:w="4508" w:type="dxa"/>
          </w:tcPr>
          <w:p w14:paraId="7483AD2D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Who will be performing?</w:t>
            </w:r>
          </w:p>
        </w:tc>
        <w:tc>
          <w:tcPr>
            <w:tcW w:w="4508" w:type="dxa"/>
          </w:tcPr>
          <w:p w14:paraId="7A978A82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5F2B1FD5" w14:textId="77777777" w:rsidTr="00691F00">
        <w:tc>
          <w:tcPr>
            <w:tcW w:w="9016" w:type="dxa"/>
            <w:gridSpan w:val="2"/>
          </w:tcPr>
          <w:p w14:paraId="61178A8D" w14:textId="77777777" w:rsidR="00A6709D" w:rsidRPr="000C445A" w:rsidRDefault="00A6709D" w:rsidP="00691F00">
            <w:pPr>
              <w:spacing w:after="160" w:line="259" w:lineRule="auto"/>
              <w:rPr>
                <w:b/>
                <w:bCs/>
                <w:iCs/>
              </w:rPr>
            </w:pPr>
            <w:r w:rsidRPr="000C445A">
              <w:rPr>
                <w:b/>
                <w:bCs/>
                <w:iCs/>
              </w:rPr>
              <w:t>Funding</w:t>
            </w:r>
          </w:p>
        </w:tc>
      </w:tr>
      <w:tr w:rsidR="00A6709D" w:rsidRPr="000C445A" w14:paraId="0EF0E46B" w14:textId="77777777" w:rsidTr="00691F00">
        <w:tc>
          <w:tcPr>
            <w:tcW w:w="4508" w:type="dxa"/>
          </w:tcPr>
          <w:p w14:paraId="14711BB4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 xml:space="preserve">What are your sources of funding? </w:t>
            </w:r>
          </w:p>
        </w:tc>
        <w:tc>
          <w:tcPr>
            <w:tcW w:w="4508" w:type="dxa"/>
          </w:tcPr>
          <w:p w14:paraId="52407C64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21F5A486" w14:textId="77777777" w:rsidTr="00691F00">
        <w:tc>
          <w:tcPr>
            <w:tcW w:w="4508" w:type="dxa"/>
          </w:tcPr>
          <w:p w14:paraId="4A77996A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 xml:space="preserve">Are there any </w:t>
            </w:r>
            <w:proofErr w:type="gramStart"/>
            <w:r w:rsidRPr="000C445A">
              <w:rPr>
                <w:iCs/>
              </w:rPr>
              <w:t>particular sources</w:t>
            </w:r>
            <w:proofErr w:type="gramEnd"/>
            <w:r w:rsidRPr="000C445A">
              <w:rPr>
                <w:iCs/>
              </w:rPr>
              <w:t xml:space="preserve"> of funding that you can apply for? (Remember to think about organisations which specifically promote the performance of women’s music.)</w:t>
            </w:r>
          </w:p>
        </w:tc>
        <w:tc>
          <w:tcPr>
            <w:tcW w:w="4508" w:type="dxa"/>
          </w:tcPr>
          <w:p w14:paraId="6945485A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09E19315" w14:textId="77777777" w:rsidTr="00691F00">
        <w:tc>
          <w:tcPr>
            <w:tcW w:w="4508" w:type="dxa"/>
          </w:tcPr>
          <w:p w14:paraId="67B57DDF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Do you have additional costs? (For example, will you need to factor in additional rehearsal time for performers to learn new works? Will you have to pay for someone to prepare a new performance edition? Will you need to hire a music scholar as consultant?)</w:t>
            </w:r>
          </w:p>
        </w:tc>
        <w:tc>
          <w:tcPr>
            <w:tcW w:w="4508" w:type="dxa"/>
          </w:tcPr>
          <w:p w14:paraId="38AAC202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43333767" w14:textId="77777777" w:rsidTr="00691F00">
        <w:tc>
          <w:tcPr>
            <w:tcW w:w="9016" w:type="dxa"/>
            <w:gridSpan w:val="2"/>
          </w:tcPr>
          <w:p w14:paraId="2DD443A1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b/>
                <w:bCs/>
                <w:iCs/>
              </w:rPr>
              <w:t>Planning your programme</w:t>
            </w:r>
          </w:p>
        </w:tc>
      </w:tr>
      <w:tr w:rsidR="00A6709D" w:rsidRPr="000C445A" w14:paraId="40CF0C15" w14:textId="77777777" w:rsidTr="00691F00">
        <w:tc>
          <w:tcPr>
            <w:tcW w:w="4508" w:type="dxa"/>
          </w:tcPr>
          <w:p w14:paraId="1EE141F0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Are you going to present an all-woman concert or are you going to add works by women into a mixed programme?</w:t>
            </w:r>
          </w:p>
        </w:tc>
        <w:tc>
          <w:tcPr>
            <w:tcW w:w="4508" w:type="dxa"/>
          </w:tcPr>
          <w:p w14:paraId="42AB4DA8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44828402" w14:textId="77777777" w:rsidTr="00691F00">
        <w:tc>
          <w:tcPr>
            <w:tcW w:w="4508" w:type="dxa"/>
          </w:tcPr>
          <w:p w14:paraId="620F6A9A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Where are you going to source your scores?</w:t>
            </w:r>
          </w:p>
        </w:tc>
        <w:tc>
          <w:tcPr>
            <w:tcW w:w="4508" w:type="dxa"/>
          </w:tcPr>
          <w:p w14:paraId="0479822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31008E33" w14:textId="77777777" w:rsidTr="00691F00">
        <w:tc>
          <w:tcPr>
            <w:tcW w:w="4508" w:type="dxa"/>
          </w:tcPr>
          <w:p w14:paraId="5E0F0DE7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Do you need to prepare/commission a new performance edition?</w:t>
            </w:r>
          </w:p>
        </w:tc>
        <w:tc>
          <w:tcPr>
            <w:tcW w:w="4508" w:type="dxa"/>
          </w:tcPr>
          <w:p w14:paraId="0295343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2058566E" w14:textId="77777777" w:rsidTr="00691F00">
        <w:tc>
          <w:tcPr>
            <w:tcW w:w="4508" w:type="dxa"/>
          </w:tcPr>
          <w:p w14:paraId="7D5C162A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Do you need to identify a specialist music scholar to work with?</w:t>
            </w:r>
          </w:p>
        </w:tc>
        <w:tc>
          <w:tcPr>
            <w:tcW w:w="4508" w:type="dxa"/>
          </w:tcPr>
          <w:p w14:paraId="50CB3FB8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0038B459" w14:textId="77777777" w:rsidTr="00691F00">
        <w:tc>
          <w:tcPr>
            <w:tcW w:w="4508" w:type="dxa"/>
          </w:tcPr>
          <w:p w14:paraId="77F8729B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Are you commissioning a new work?</w:t>
            </w:r>
          </w:p>
        </w:tc>
        <w:tc>
          <w:tcPr>
            <w:tcW w:w="4508" w:type="dxa"/>
          </w:tcPr>
          <w:p w14:paraId="11518A70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23CE2D7D" w14:textId="77777777" w:rsidTr="00691F00">
        <w:tc>
          <w:tcPr>
            <w:tcW w:w="9016" w:type="dxa"/>
            <w:gridSpan w:val="2"/>
          </w:tcPr>
          <w:p w14:paraId="1A6B5CA7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b/>
                <w:bCs/>
                <w:iCs/>
              </w:rPr>
              <w:lastRenderedPageBreak/>
              <w:t>Building your audience</w:t>
            </w:r>
          </w:p>
        </w:tc>
      </w:tr>
      <w:tr w:rsidR="00A6709D" w:rsidRPr="000C445A" w14:paraId="1FF51EB3" w14:textId="77777777" w:rsidTr="00691F00">
        <w:tc>
          <w:tcPr>
            <w:tcW w:w="4508" w:type="dxa"/>
          </w:tcPr>
          <w:p w14:paraId="37B3ECCF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Who is going to write your programme notes?</w:t>
            </w:r>
          </w:p>
        </w:tc>
        <w:tc>
          <w:tcPr>
            <w:tcW w:w="4508" w:type="dxa"/>
          </w:tcPr>
          <w:p w14:paraId="0C90896F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515E3426" w14:textId="77777777" w:rsidTr="00691F00">
        <w:tc>
          <w:tcPr>
            <w:tcW w:w="4508" w:type="dxa"/>
          </w:tcPr>
          <w:p w14:paraId="19A7756C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Are you going to offer a pre-concert talk to offer more contextual information about the woman/women whose music you are performing?</w:t>
            </w:r>
          </w:p>
        </w:tc>
        <w:tc>
          <w:tcPr>
            <w:tcW w:w="4508" w:type="dxa"/>
          </w:tcPr>
          <w:p w14:paraId="4850732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39413E4C" w14:textId="77777777" w:rsidTr="00691F00">
        <w:tc>
          <w:tcPr>
            <w:tcW w:w="4508" w:type="dxa"/>
          </w:tcPr>
          <w:p w14:paraId="26036A40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Are you going to undertake any outreach/education activities?</w:t>
            </w:r>
          </w:p>
        </w:tc>
        <w:tc>
          <w:tcPr>
            <w:tcW w:w="4508" w:type="dxa"/>
          </w:tcPr>
          <w:p w14:paraId="6C0FE7EC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  <w:tr w:rsidR="00A6709D" w:rsidRPr="000C445A" w14:paraId="6D311562" w14:textId="77777777" w:rsidTr="00691F00">
        <w:tc>
          <w:tcPr>
            <w:tcW w:w="4508" w:type="dxa"/>
          </w:tcPr>
          <w:p w14:paraId="16FFC34D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  <w:r w:rsidRPr="000C445A">
              <w:rPr>
                <w:iCs/>
              </w:rPr>
              <w:t>Who is going to help you build your audience? For example, do you need to identify and work with a music scholar? If you are presenting the work of living women composers/music-creators, do you want to involve them? Will you be reaching out to and working with local community groups and/or education providers?</w:t>
            </w:r>
          </w:p>
        </w:tc>
        <w:tc>
          <w:tcPr>
            <w:tcW w:w="4508" w:type="dxa"/>
          </w:tcPr>
          <w:p w14:paraId="6CF424B5" w14:textId="77777777" w:rsidR="00A6709D" w:rsidRPr="000C445A" w:rsidRDefault="00A6709D" w:rsidP="00691F00">
            <w:pPr>
              <w:spacing w:after="160" w:line="259" w:lineRule="auto"/>
              <w:rPr>
                <w:iCs/>
              </w:rPr>
            </w:pPr>
          </w:p>
        </w:tc>
      </w:tr>
    </w:tbl>
    <w:p w14:paraId="613ED61A" w14:textId="77777777" w:rsidR="00A6709D" w:rsidRPr="00A6709D" w:rsidRDefault="00A6709D" w:rsidP="00A6709D"/>
    <w:p w14:paraId="50AAC841" w14:textId="42D1442C" w:rsidR="002A6919" w:rsidRDefault="002A6919" w:rsidP="002A6919"/>
    <w:p w14:paraId="71312EAA" w14:textId="06D81211" w:rsidR="002A6919" w:rsidRDefault="002A6919" w:rsidP="002A6919"/>
    <w:p w14:paraId="2A39D5A4" w14:textId="07C5C8A7" w:rsidR="002A6919" w:rsidRDefault="002A6919" w:rsidP="002A6919"/>
    <w:p w14:paraId="49AF5A80" w14:textId="672FC44D" w:rsidR="002A6919" w:rsidRDefault="002A6919" w:rsidP="002A6919"/>
    <w:p w14:paraId="0C398E8C" w14:textId="171E41A4" w:rsidR="002A6919" w:rsidRDefault="002A6919" w:rsidP="002A6919"/>
    <w:sectPr w:rsidR="002A6919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95252" w14:textId="77777777" w:rsidR="00A16EEB" w:rsidRDefault="00A16EEB" w:rsidP="008576E6">
      <w:pPr>
        <w:spacing w:after="0" w:line="240" w:lineRule="auto"/>
      </w:pPr>
      <w:r>
        <w:separator/>
      </w:r>
    </w:p>
  </w:endnote>
  <w:endnote w:type="continuationSeparator" w:id="0">
    <w:p w14:paraId="7CA2B53A" w14:textId="77777777" w:rsidR="00A16EEB" w:rsidRDefault="00A16EEB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E51B6" w14:textId="77777777" w:rsidR="00BE064E" w:rsidRDefault="00BE064E" w:rsidP="00BE064E">
    <w:hyperlink r:id="rId1" w:history="1">
      <w:r w:rsidRPr="00D57090">
        <w:rPr>
          <w:rStyle w:val="Hyperlink"/>
          <w:sz w:val="16"/>
          <w:szCs w:val="16"/>
        </w:rPr>
        <w:t>www.open.edu/openlearn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BA5379">
      <w:rPr>
        <w:sz w:val="16"/>
        <w:szCs w:val="16"/>
      </w:rPr>
      <w:t xml:space="preserve">Page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</w:rPr>
      <w:t xml:space="preserve"> of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C604" w14:textId="77777777" w:rsidR="00A16EEB" w:rsidRDefault="00A16EEB" w:rsidP="008576E6">
      <w:pPr>
        <w:spacing w:after="0" w:line="240" w:lineRule="auto"/>
      </w:pPr>
      <w:r>
        <w:separator/>
      </w:r>
    </w:p>
  </w:footnote>
  <w:footnote w:type="continuationSeparator" w:id="0">
    <w:p w14:paraId="70708E21" w14:textId="77777777" w:rsidR="00A16EEB" w:rsidRDefault="00A16EEB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99828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0E4D57D" w14:textId="7960B210" w:rsidR="00B8293E" w:rsidRDefault="00B8293E" w:rsidP="000520D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85D36F" w14:textId="77777777" w:rsidR="00B8293E" w:rsidRDefault="00B8293E" w:rsidP="00B8293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6"/>
      <w:gridCol w:w="4060"/>
    </w:tblGrid>
    <w:tr w:rsidR="00B8293E" w14:paraId="37F1C5DE" w14:textId="77777777" w:rsidTr="00EA10BB">
      <w:trPr>
        <w:trHeight w:val="247"/>
      </w:trPr>
      <w:tc>
        <w:tcPr>
          <w:tcW w:w="1028" w:type="dxa"/>
        </w:tcPr>
        <w:p w14:paraId="62ECAA1C" w14:textId="77777777" w:rsidR="00B8293E" w:rsidRPr="00BA5379" w:rsidRDefault="00B8293E" w:rsidP="00B8293E">
          <w:pPr>
            <w:pStyle w:val="Header"/>
            <w:ind w:right="360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3176" w:type="dxa"/>
        </w:tcPr>
        <w:p w14:paraId="2C46ECA8" w14:textId="02E2C1A4" w:rsidR="00B8293E" w:rsidRDefault="00A6709D" w:rsidP="00B8293E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Toolkit</w:t>
          </w:r>
        </w:p>
      </w:tc>
    </w:tr>
    <w:tr w:rsidR="00B8293E" w14:paraId="63DDCA10" w14:textId="77777777" w:rsidTr="00EA10BB">
      <w:trPr>
        <w:trHeight w:val="224"/>
      </w:trPr>
      <w:tc>
        <w:tcPr>
          <w:tcW w:w="1028" w:type="dxa"/>
        </w:tcPr>
        <w:p w14:paraId="5140B183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3176" w:type="dxa"/>
        </w:tcPr>
        <w:p w14:paraId="39E6BC97" w14:textId="28E71E93" w:rsidR="00B8293E" w:rsidRDefault="00B8293E" w:rsidP="00B8293E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</w:t>
          </w:r>
          <w:r w:rsidR="00A6709D"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5</w:t>
          </w:r>
        </w:p>
      </w:tc>
    </w:tr>
    <w:tr w:rsidR="00B8293E" w14:paraId="3DDD4634" w14:textId="77777777" w:rsidTr="00EA10BB">
      <w:trPr>
        <w:trHeight w:val="224"/>
      </w:trPr>
      <w:tc>
        <w:tcPr>
          <w:tcW w:w="1028" w:type="dxa"/>
        </w:tcPr>
        <w:p w14:paraId="4E9DC684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3176" w:type="dxa"/>
        </w:tcPr>
        <w:p w14:paraId="15D595B7" w14:textId="77777777" w:rsidR="00B8293E" w:rsidRDefault="00B8293E" w:rsidP="00B8293E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8293E" w14:paraId="530BD6A7" w14:textId="77777777" w:rsidTr="00EA10BB">
      <w:trPr>
        <w:trHeight w:val="258"/>
      </w:trPr>
      <w:tc>
        <w:tcPr>
          <w:tcW w:w="1028" w:type="dxa"/>
        </w:tcPr>
        <w:p w14:paraId="6CDAFF9F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>
            <w:rPr>
              <w:sz w:val="20"/>
              <w:szCs w:val="20"/>
            </w:rPr>
            <w:t>course</w:t>
          </w:r>
        </w:p>
      </w:tc>
      <w:tc>
        <w:tcPr>
          <w:tcW w:w="3176" w:type="dxa"/>
        </w:tcPr>
        <w:p w14:paraId="288D6296" w14:textId="74C18E16" w:rsidR="00B8293E" w:rsidRDefault="00A6709D" w:rsidP="00B8293E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Women transforming classical music</w:t>
          </w:r>
        </w:p>
      </w:tc>
    </w:tr>
    <w:tr w:rsidR="00B8293E" w14:paraId="21774B30" w14:textId="77777777" w:rsidTr="00EA10BB">
      <w:trPr>
        <w:trHeight w:val="495"/>
      </w:trPr>
      <w:tc>
        <w:tcPr>
          <w:tcW w:w="1028" w:type="dxa"/>
        </w:tcPr>
        <w:p w14:paraId="0836AD6C" w14:textId="77777777" w:rsidR="00B8293E" w:rsidRPr="00BA5379" w:rsidRDefault="00B8293E" w:rsidP="00B8293E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3176" w:type="dxa"/>
        </w:tcPr>
        <w:p w14:paraId="34A7B92A" w14:textId="1586B3E2" w:rsidR="00B8293E" w:rsidRDefault="00A6709D" w:rsidP="00B8293E">
          <w:pPr>
            <w:pStyle w:val="Header"/>
          </w:pPr>
          <w:hyperlink r:id="rId1" w:history="1">
            <w:r w:rsidRPr="005F0B05">
              <w:rPr>
                <w:rStyle w:val="Hyperlink"/>
              </w:rPr>
              <w:t>https://www.open.edu/openlearn/history-the-arts/women-transforming-classical-music/content-section-overview</w:t>
            </w:r>
          </w:hyperlink>
          <w:r>
            <w:t xml:space="preserve"> </w:t>
          </w:r>
        </w:p>
      </w:tc>
    </w:tr>
  </w:tbl>
  <w:p w14:paraId="19EF6C0A" w14:textId="63203803" w:rsidR="008576E6" w:rsidRDefault="00B829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F90C1" wp14:editId="716431DB">
          <wp:simplePos x="0" y="0"/>
          <wp:positionH relativeFrom="column">
            <wp:posOffset>5010150</wp:posOffset>
          </wp:positionH>
          <wp:positionV relativeFrom="paragraph">
            <wp:posOffset>-1828143</wp:posOffset>
          </wp:positionV>
          <wp:extent cx="1034864" cy="1712562"/>
          <wp:effectExtent l="0" t="0" r="0" b="2540"/>
          <wp:wrapNone/>
          <wp:docPr id="4" name="Picture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864" cy="171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B33507"/>
    <w:multiLevelType w:val="multilevel"/>
    <w:tmpl w:val="F660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2850">
    <w:abstractNumId w:val="2"/>
  </w:num>
  <w:num w:numId="2" w16cid:durableId="1253122777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 w16cid:durableId="46697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974E6"/>
    <w:rsid w:val="001F1606"/>
    <w:rsid w:val="002A6919"/>
    <w:rsid w:val="003C428A"/>
    <w:rsid w:val="00471C40"/>
    <w:rsid w:val="006C3EE1"/>
    <w:rsid w:val="00834799"/>
    <w:rsid w:val="008576E6"/>
    <w:rsid w:val="009F0486"/>
    <w:rsid w:val="00A16EEB"/>
    <w:rsid w:val="00A6709D"/>
    <w:rsid w:val="00AC45AC"/>
    <w:rsid w:val="00B8293E"/>
    <w:rsid w:val="00BE064E"/>
    <w:rsid w:val="00BE525B"/>
    <w:rsid w:val="00D14992"/>
    <w:rsid w:val="00D75D45"/>
    <w:rsid w:val="00D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3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B8293E"/>
  </w:style>
  <w:style w:type="character" w:styleId="PlaceholderText">
    <w:name w:val="Placeholder Text"/>
    <w:basedOn w:val="DefaultParagraphFont"/>
    <w:uiPriority w:val="99"/>
    <w:semiHidden/>
    <w:rsid w:val="00B8293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open.edu/openlearn/history-the-arts/women-transforming-classical-music/content-section-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Hannah.Parish [She/Her]</cp:lastModifiedBy>
  <cp:revision>7</cp:revision>
  <dcterms:created xsi:type="dcterms:W3CDTF">2020-01-07T14:10:00Z</dcterms:created>
  <dcterms:modified xsi:type="dcterms:W3CDTF">2025-04-30T15:39:00Z</dcterms:modified>
</cp:coreProperties>
</file>