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63D2A4ED" w:rsidR="00CE7A9C" w:rsidRDefault="008F6499" w:rsidP="00CE7A9C">
      <w:pPr>
        <w:pStyle w:val="Heading1"/>
      </w:pPr>
      <w:r>
        <w:t>K311 Introducing public health</w:t>
      </w:r>
    </w:p>
    <w:p w14:paraId="23AE74DD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235B0C8C" w14:textId="77777777" w:rsidTr="002C2C43">
        <w:trPr>
          <w:trHeight w:val="418"/>
        </w:trPr>
        <w:tc>
          <w:tcPr>
            <w:tcW w:w="8848" w:type="dxa"/>
          </w:tcPr>
          <w:p w14:paraId="76C5F529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>Activity 1: Getting started</w:t>
            </w:r>
          </w:p>
        </w:tc>
      </w:tr>
      <w:tr w:rsidR="008F6499" w14:paraId="473980E0" w14:textId="77777777" w:rsidTr="002C2C43">
        <w:trPr>
          <w:trHeight w:val="2210"/>
        </w:trPr>
        <w:tc>
          <w:tcPr>
            <w:tcW w:w="8848" w:type="dxa"/>
          </w:tcPr>
          <w:p w14:paraId="76FD2B00" w14:textId="77777777" w:rsidR="008F6499" w:rsidRDefault="008F6499" w:rsidP="002C2C43"/>
          <w:p w14:paraId="69679E87" w14:textId="77777777" w:rsidR="008F6499" w:rsidRDefault="008F6499" w:rsidP="002C2C43"/>
        </w:tc>
      </w:tr>
    </w:tbl>
    <w:p w14:paraId="0411F76E" w14:textId="77777777" w:rsidR="008F6499" w:rsidRDefault="008F6499" w:rsidP="008F6499"/>
    <w:p w14:paraId="404DF993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7635DCB9" w14:textId="77777777" w:rsidTr="002C2C43">
        <w:trPr>
          <w:trHeight w:val="418"/>
        </w:trPr>
        <w:tc>
          <w:tcPr>
            <w:tcW w:w="8848" w:type="dxa"/>
          </w:tcPr>
          <w:p w14:paraId="0A6C423D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>Activity 2: Public health – past and present</w:t>
            </w:r>
          </w:p>
        </w:tc>
      </w:tr>
      <w:tr w:rsidR="008F6499" w14:paraId="3A2DB4D3" w14:textId="77777777" w:rsidTr="002C2C43">
        <w:trPr>
          <w:trHeight w:val="2210"/>
        </w:trPr>
        <w:tc>
          <w:tcPr>
            <w:tcW w:w="8848" w:type="dxa"/>
          </w:tcPr>
          <w:p w14:paraId="0B6198C0" w14:textId="77777777" w:rsidR="008F6499" w:rsidRDefault="008F6499" w:rsidP="002C2C43"/>
        </w:tc>
      </w:tr>
    </w:tbl>
    <w:p w14:paraId="067EC98A" w14:textId="77777777" w:rsidR="008F6499" w:rsidRDefault="008F6499" w:rsidP="008F6499"/>
    <w:p w14:paraId="4906602A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7458B6C2" w14:textId="77777777" w:rsidTr="002C2C43">
        <w:trPr>
          <w:trHeight w:val="418"/>
        </w:trPr>
        <w:tc>
          <w:tcPr>
            <w:tcW w:w="8848" w:type="dxa"/>
          </w:tcPr>
          <w:p w14:paraId="14A40B78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>Activity 3: Thinking about your own health</w:t>
            </w:r>
          </w:p>
        </w:tc>
      </w:tr>
      <w:tr w:rsidR="008F6499" w14:paraId="594E7E79" w14:textId="77777777" w:rsidTr="002C2C43">
        <w:trPr>
          <w:trHeight w:val="2210"/>
        </w:trPr>
        <w:tc>
          <w:tcPr>
            <w:tcW w:w="8848" w:type="dxa"/>
          </w:tcPr>
          <w:p w14:paraId="0A682B36" w14:textId="77777777" w:rsidR="008F6499" w:rsidRDefault="008F6499" w:rsidP="002C2C43"/>
        </w:tc>
      </w:tr>
    </w:tbl>
    <w:p w14:paraId="04C40476" w14:textId="77777777" w:rsidR="008F6499" w:rsidRDefault="008F6499" w:rsidP="008F6499"/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F6499" w14:paraId="6AF7A3B4" w14:textId="77777777" w:rsidTr="002C2C43">
        <w:trPr>
          <w:trHeight w:val="558"/>
        </w:trPr>
        <w:tc>
          <w:tcPr>
            <w:tcW w:w="9065" w:type="dxa"/>
          </w:tcPr>
          <w:p w14:paraId="6EEBE686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lastRenderedPageBreak/>
              <w:t>Activity 4: Influences on your health</w:t>
            </w:r>
          </w:p>
        </w:tc>
      </w:tr>
      <w:tr w:rsidR="008F6499" w14:paraId="532E96EF" w14:textId="77777777" w:rsidTr="002C2C43">
        <w:trPr>
          <w:trHeight w:val="5970"/>
        </w:trPr>
        <w:tc>
          <w:tcPr>
            <w:tcW w:w="9065" w:type="dxa"/>
          </w:tcPr>
          <w:p w14:paraId="39502880" w14:textId="77777777" w:rsidR="008F6499" w:rsidRDefault="008F6499" w:rsidP="002C2C43"/>
        </w:tc>
      </w:tr>
    </w:tbl>
    <w:p w14:paraId="5211828F" w14:textId="77777777" w:rsidR="008F6499" w:rsidRDefault="008F6499" w:rsidP="008F6499"/>
    <w:p w14:paraId="6CA78CD3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6B152F32" w14:textId="77777777" w:rsidTr="002C2C43">
        <w:trPr>
          <w:trHeight w:val="418"/>
        </w:trPr>
        <w:tc>
          <w:tcPr>
            <w:tcW w:w="8848" w:type="dxa"/>
          </w:tcPr>
          <w:p w14:paraId="04CA9726" w14:textId="170B6034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 xml:space="preserve">Activity 5: </w:t>
            </w:r>
            <w:r w:rsidRPr="008F6499">
              <w:rPr>
                <w:rFonts w:asciiTheme="majorHAnsi" w:hAnsiTheme="majorHAnsi"/>
                <w:sz w:val="24"/>
                <w:szCs w:val="24"/>
              </w:rPr>
              <w:t>Public health practitioners discussing the importance of life-course perspective</w:t>
            </w:r>
          </w:p>
        </w:tc>
      </w:tr>
      <w:tr w:rsidR="008F6499" w14:paraId="40FADE7C" w14:textId="77777777" w:rsidTr="002C2C43">
        <w:trPr>
          <w:trHeight w:val="2210"/>
        </w:trPr>
        <w:tc>
          <w:tcPr>
            <w:tcW w:w="8848" w:type="dxa"/>
          </w:tcPr>
          <w:p w14:paraId="26C07951" w14:textId="77777777" w:rsidR="008F6499" w:rsidRDefault="008F6499" w:rsidP="002C2C43"/>
        </w:tc>
      </w:tr>
    </w:tbl>
    <w:p w14:paraId="73360E84" w14:textId="77777777" w:rsidR="008F6499" w:rsidRDefault="008F6499" w:rsidP="008F6499"/>
    <w:p w14:paraId="7BD7C520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19523ABF" w14:textId="77777777" w:rsidTr="002C2C43">
        <w:trPr>
          <w:trHeight w:val="418"/>
        </w:trPr>
        <w:tc>
          <w:tcPr>
            <w:tcW w:w="8848" w:type="dxa"/>
          </w:tcPr>
          <w:p w14:paraId="1FB2617A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lastRenderedPageBreak/>
              <w:t>Activity 6: Public health partnership types</w:t>
            </w:r>
          </w:p>
        </w:tc>
      </w:tr>
      <w:tr w:rsidR="008F6499" w14:paraId="7AAC8233" w14:textId="77777777" w:rsidTr="002C2C43">
        <w:trPr>
          <w:trHeight w:val="2210"/>
        </w:trPr>
        <w:tc>
          <w:tcPr>
            <w:tcW w:w="8848" w:type="dxa"/>
          </w:tcPr>
          <w:p w14:paraId="02A4786C" w14:textId="77777777" w:rsidR="008F6499" w:rsidRDefault="008F6499" w:rsidP="002C2C43"/>
        </w:tc>
      </w:tr>
    </w:tbl>
    <w:p w14:paraId="470BDCDC" w14:textId="77777777" w:rsidR="008F6499" w:rsidRDefault="008F6499" w:rsidP="008F6499"/>
    <w:p w14:paraId="2D24B7EB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31CF3E82" w14:textId="77777777" w:rsidTr="002C2C43">
        <w:trPr>
          <w:trHeight w:val="418"/>
        </w:trPr>
        <w:tc>
          <w:tcPr>
            <w:tcW w:w="8848" w:type="dxa"/>
          </w:tcPr>
          <w:p w14:paraId="74B07D99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 xml:space="preserve">Activity 7: A definition of </w:t>
            </w:r>
            <w:proofErr w:type="spellStart"/>
            <w:r w:rsidRPr="008F6499">
              <w:rPr>
                <w:rFonts w:asciiTheme="majorHAnsi" w:hAnsiTheme="majorHAnsi"/>
                <w:sz w:val="24"/>
                <w:szCs w:val="24"/>
              </w:rPr>
              <w:t>HiAP</w:t>
            </w:r>
            <w:proofErr w:type="spellEnd"/>
          </w:p>
        </w:tc>
      </w:tr>
      <w:tr w:rsidR="008F6499" w14:paraId="208DF0FD" w14:textId="77777777" w:rsidTr="002C2C43">
        <w:trPr>
          <w:trHeight w:val="2210"/>
        </w:trPr>
        <w:tc>
          <w:tcPr>
            <w:tcW w:w="8848" w:type="dxa"/>
          </w:tcPr>
          <w:p w14:paraId="769DD8AA" w14:textId="77777777" w:rsidR="008F6499" w:rsidRDefault="008F6499" w:rsidP="002C2C43"/>
        </w:tc>
      </w:tr>
    </w:tbl>
    <w:p w14:paraId="0062DDE0" w14:textId="77777777" w:rsidR="008F6499" w:rsidRDefault="008F6499" w:rsidP="008F6499"/>
    <w:p w14:paraId="6BE6842F" w14:textId="77777777" w:rsidR="008F6499" w:rsidRDefault="008F6499" w:rsidP="008F6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8F6499" w14:paraId="4ABE919A" w14:textId="77777777" w:rsidTr="002C2C43">
        <w:trPr>
          <w:trHeight w:val="418"/>
        </w:trPr>
        <w:tc>
          <w:tcPr>
            <w:tcW w:w="8848" w:type="dxa"/>
          </w:tcPr>
          <w:p w14:paraId="0569E68E" w14:textId="77777777" w:rsidR="008F6499" w:rsidRPr="008F6499" w:rsidRDefault="008F6499" w:rsidP="002C2C43">
            <w:pPr>
              <w:rPr>
                <w:rFonts w:asciiTheme="majorHAnsi" w:hAnsiTheme="majorHAnsi"/>
                <w:sz w:val="24"/>
                <w:szCs w:val="24"/>
              </w:rPr>
            </w:pPr>
            <w:r w:rsidRPr="008F6499">
              <w:rPr>
                <w:rFonts w:asciiTheme="majorHAnsi" w:hAnsiTheme="majorHAnsi"/>
                <w:sz w:val="24"/>
                <w:szCs w:val="24"/>
              </w:rPr>
              <w:t>Activity 8: Reflecting on your learning</w:t>
            </w:r>
          </w:p>
        </w:tc>
      </w:tr>
      <w:tr w:rsidR="008F6499" w14:paraId="5EEA21F8" w14:textId="77777777" w:rsidTr="002C2C43">
        <w:trPr>
          <w:trHeight w:val="2210"/>
        </w:trPr>
        <w:tc>
          <w:tcPr>
            <w:tcW w:w="8848" w:type="dxa"/>
          </w:tcPr>
          <w:p w14:paraId="0BE4ADBF" w14:textId="77777777" w:rsidR="008F6499" w:rsidRDefault="008F6499" w:rsidP="002C2C43"/>
        </w:tc>
      </w:tr>
    </w:tbl>
    <w:p w14:paraId="57262007" w14:textId="77777777" w:rsidR="008F6499" w:rsidRPr="00243EF5" w:rsidRDefault="008F6499" w:rsidP="008F6499"/>
    <w:p w14:paraId="64FEED5F" w14:textId="77777777" w:rsidR="00BA5379" w:rsidRDefault="00BA5379"/>
    <w:p w14:paraId="53013752" w14:textId="77777777" w:rsidR="00BA5379" w:rsidRDefault="00BA5379"/>
    <w:sectPr w:rsidR="00BA5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1904" w14:textId="77777777" w:rsidR="00C938A0" w:rsidRDefault="00C938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84FFC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C938A0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96D99" w14:textId="77777777" w:rsidR="00C938A0" w:rsidRDefault="00C93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1E0A" w14:textId="77777777" w:rsidR="00C938A0" w:rsidRDefault="00C938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3625AAA1" w:rsidR="00BA5379" w:rsidRDefault="00BA5379" w:rsidP="008F6499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6499">
            <w:t>K311 Introducing Public Health – Activity responses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21FA2C79" w:rsidR="00BA5379" w:rsidRDefault="008F6499">
          <w:pPr>
            <w:pStyle w:val="Header"/>
          </w:pPr>
          <w:r>
            <w:t>2017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16954A57" w:rsidR="00BA5379" w:rsidRDefault="00CE7A9C" w:rsidP="00C938A0">
          <w:pPr>
            <w:pStyle w:val="Header"/>
          </w:pPr>
          <w:r w:rsidRPr="00C938A0">
            <w:t>Content is made available under a Creative Commons Attrib</w:t>
          </w:r>
          <w:r w:rsidR="00665AD7" w:rsidRPr="00C938A0">
            <w:t>ution-</w:t>
          </w:r>
          <w:proofErr w:type="spellStart"/>
          <w:r w:rsidR="00665AD7" w:rsidRPr="00C938A0">
            <w:t>NonCommercial</w:t>
          </w:r>
          <w:proofErr w:type="spellEnd"/>
          <w:r w:rsidR="00665AD7" w:rsidRPr="00C938A0">
            <w:t>-</w:t>
          </w:r>
          <w:proofErr w:type="spellStart"/>
          <w:r w:rsidR="00665AD7" w:rsidRPr="00C938A0">
            <w:t>ShareAlike</w:t>
          </w:r>
          <w:proofErr w:type="spellEnd"/>
          <w:r w:rsidR="00665AD7" w:rsidRPr="00C938A0">
            <w:t xml:space="preserve"> 4</w:t>
          </w:r>
          <w:r w:rsidRPr="00C938A0">
            <w:t xml:space="preserve">.0 Licence. </w:t>
          </w:r>
          <w:bookmarkStart w:id="0" w:name="_GoBack"/>
          <w:bookmarkEnd w:id="0"/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4A768733" w:rsidR="00BA5379" w:rsidRDefault="008F6499" w:rsidP="007054DB">
          <w:pPr>
            <w:pStyle w:val="Header"/>
          </w:pPr>
          <w:r>
            <w:t>Introducing public health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772A14B7" w:rsidR="008F6499" w:rsidRDefault="008F6499" w:rsidP="007054DB">
          <w:pPr>
            <w:pStyle w:val="Header"/>
          </w:pPr>
          <w:hyperlink r:id="rId2" w:history="1">
            <w:r w:rsidRPr="00500BB2">
              <w:rPr>
                <w:rStyle w:val="Hyperlink"/>
              </w:rPr>
              <w:t>http://www.open.edu/openlearn/health-sports-psychology/public-health/introducing-public-health-updated/content-section-0</w:t>
            </w:r>
          </w:hyperlink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C785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1BF66" w14:textId="77777777" w:rsidR="00C938A0" w:rsidRDefault="00C93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4D3262"/>
    <w:rsid w:val="005B5AD9"/>
    <w:rsid w:val="00665AD7"/>
    <w:rsid w:val="007054DB"/>
    <w:rsid w:val="00825603"/>
    <w:rsid w:val="008F6499"/>
    <w:rsid w:val="00B17028"/>
    <w:rsid w:val="00BA5379"/>
    <w:rsid w:val="00C938A0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1B157F"/>
  <w15:docId w15:val="{99BB3B30-5202-451E-8D66-4C6B49DB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/health-sports-psychology/public-health/introducing-public-health-updated/content-section-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1BFF-D595-45B6-AFD1-6C465DD1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Snelson</dc:creator>
  <cp:lastModifiedBy>Alyssa.Lim</cp:lastModifiedBy>
  <cp:revision>3</cp:revision>
  <dcterms:created xsi:type="dcterms:W3CDTF">2017-09-14T08:50:00Z</dcterms:created>
  <dcterms:modified xsi:type="dcterms:W3CDTF">2017-09-14T09:30:00Z</dcterms:modified>
</cp:coreProperties>
</file>