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3E" w:rsidRDefault="005F043E" w:rsidP="005F043E">
      <w:pPr>
        <w:pStyle w:val="Heading1"/>
      </w:pPr>
      <w:bookmarkStart w:id="0" w:name="_GoBack"/>
      <w:bookmarkEnd w:id="0"/>
      <w:r>
        <w:t xml:space="preserve">Real investment </w:t>
      </w:r>
      <w:r w:rsidR="0025365C">
        <w:t>returns in the UK (% per annum)</w:t>
      </w: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  <w:r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  <w:br w:type="page"/>
      </w:r>
    </w:p>
    <w:p w:rsidR="00023294" w:rsidRPr="00EC16FF" w:rsidRDefault="00023294" w:rsidP="00023294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  <w:r w:rsidRPr="00EC16FF"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  <w:lastRenderedPageBreak/>
        <w:t>Table 6: Real investment returns in the UK (% per annum)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318"/>
        <w:gridCol w:w="1067"/>
        <w:gridCol w:w="1371"/>
        <w:gridCol w:w="1513"/>
        <w:gridCol w:w="3075"/>
      </w:tblGrid>
      <w:tr w:rsidR="00023294" w:rsidRPr="00EC16FF" w:rsidTr="006133A1">
        <w:trPr>
          <w:tblCellSpacing w:w="15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b/>
                <w:bCs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b/>
                <w:bCs/>
                <w:color w:val="1D1D1D"/>
                <w:sz w:val="20"/>
                <w:szCs w:val="20"/>
                <w:lang w:eastAsia="en-GB"/>
              </w:rPr>
              <w:t>Period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b/>
                <w:bCs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b/>
                <w:bCs/>
                <w:color w:val="1D1D1D"/>
                <w:sz w:val="20"/>
                <w:szCs w:val="20"/>
                <w:lang w:eastAsia="en-GB"/>
              </w:rPr>
              <w:t>Equities (shares)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b/>
                <w:bCs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b/>
                <w:bCs/>
                <w:color w:val="1D1D1D"/>
                <w:sz w:val="20"/>
                <w:szCs w:val="20"/>
                <w:lang w:eastAsia="en-GB"/>
              </w:rPr>
              <w:t>Bonds (gilts)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b/>
                <w:bCs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b/>
                <w:bCs/>
                <w:color w:val="1D1D1D"/>
                <w:sz w:val="20"/>
                <w:szCs w:val="20"/>
                <w:lang w:eastAsia="en-GB"/>
              </w:rPr>
              <w:t>Savings accounts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b/>
                <w:bCs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b/>
                <w:bCs/>
                <w:color w:val="1D1D1D"/>
                <w:sz w:val="20"/>
                <w:szCs w:val="20"/>
                <w:lang w:eastAsia="en-GB"/>
              </w:rPr>
              <w:t>Price inflation (% per annum)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b/>
                <w:bCs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b/>
                <w:bCs/>
                <w:color w:val="1D1D1D"/>
                <w:sz w:val="20"/>
                <w:szCs w:val="20"/>
                <w:lang w:eastAsia="en-GB"/>
              </w:rPr>
              <w:t>Events and economic background (primarily UK)</w:t>
            </w:r>
          </w:p>
        </w:tc>
      </w:tr>
      <w:tr w:rsidR="00023294" w:rsidRPr="00EC16FF" w:rsidTr="006133A1">
        <w:trPr>
          <w:tblCellSpacing w:w="15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1903–13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Period of economic stability.</w:t>
            </w:r>
          </w:p>
        </w:tc>
      </w:tr>
      <w:tr w:rsidR="00023294" w:rsidRPr="00EC16FF" w:rsidTr="006133A1">
        <w:trPr>
          <w:tblCellSpacing w:w="15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1913–23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First World War and post-war economic recovery.</w:t>
            </w:r>
          </w:p>
        </w:tc>
      </w:tr>
      <w:tr w:rsidR="00023294" w:rsidRPr="00EC16FF" w:rsidTr="006133A1">
        <w:trPr>
          <w:tblCellSpacing w:w="15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1923–33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-2.1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The 1920s boom followed by the Great Depression.</w:t>
            </w:r>
          </w:p>
        </w:tc>
      </w:tr>
      <w:tr w:rsidR="00023294" w:rsidRPr="00EC16FF" w:rsidTr="006133A1">
        <w:trPr>
          <w:tblCellSpacing w:w="15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1933–43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Gradual economic recovery. Second World War and start of active government policies designed to manage economy.</w:t>
            </w:r>
          </w:p>
        </w:tc>
      </w:tr>
      <w:tr w:rsidR="00023294" w:rsidRPr="00EC16FF" w:rsidTr="006133A1">
        <w:trPr>
          <w:tblCellSpacing w:w="15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1943–53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End of Second World War and post-war reconstruction.</w:t>
            </w:r>
          </w:p>
        </w:tc>
      </w:tr>
      <w:tr w:rsidR="00023294" w:rsidRPr="00EC16FF" w:rsidTr="006133A1">
        <w:trPr>
          <w:tblCellSpacing w:w="15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1953–63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Post-war very steady (generally) economic recovery.</w:t>
            </w:r>
          </w:p>
        </w:tc>
      </w:tr>
      <w:tr w:rsidR="00023294" w:rsidRPr="00EC16FF" w:rsidTr="006133A1">
        <w:trPr>
          <w:tblCellSpacing w:w="15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1963–73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‘Stop-go’ economic policies. Inflation starts to climb.</w:t>
            </w:r>
          </w:p>
        </w:tc>
      </w:tr>
      <w:tr w:rsidR="00023294" w:rsidRPr="00EC16FF" w:rsidTr="006133A1">
        <w:trPr>
          <w:tblCellSpacing w:w="15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1973–83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13.3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Economic chaos. High inflation, high unemployment, low economic growth. Oil prices surge. Industrial disputes.</w:t>
            </w:r>
          </w:p>
        </w:tc>
      </w:tr>
      <w:tr w:rsidR="00023294" w:rsidRPr="00EC16FF" w:rsidTr="006133A1">
        <w:trPr>
          <w:tblCellSpacing w:w="15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1983–93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5.0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Inflation falls. Deregulation of financial markets. Privatisation of public utilities. House prices rise and then fall.</w:t>
            </w:r>
          </w:p>
        </w:tc>
      </w:tr>
      <w:tr w:rsidR="00023294" w:rsidRPr="00EC16FF" w:rsidTr="006133A1">
        <w:trPr>
          <w:tblCellSpacing w:w="15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1993–2003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Dot-com bubble (and burst). Period of strong growth in economy in personal debt.</w:t>
            </w:r>
          </w:p>
        </w:tc>
      </w:tr>
      <w:tr w:rsidR="00023294" w:rsidRPr="00EC16FF" w:rsidTr="006133A1">
        <w:trPr>
          <w:trHeight w:val="1325"/>
          <w:tblCellSpacing w:w="15" w:type="dxa"/>
        </w:trPr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2003–13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23294" w:rsidRPr="00EC16FF" w:rsidRDefault="00023294" w:rsidP="006133A1">
            <w:pPr>
              <w:spacing w:before="150" w:after="0" w:line="240" w:lineRule="auto"/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</w:pPr>
            <w:r w:rsidRPr="00EC16FF">
              <w:rPr>
                <w:rFonts w:ascii="Tahoma" w:eastAsia="Times New Roman" w:hAnsi="Tahoma" w:cs="Tahoma"/>
                <w:color w:val="1D1D1D"/>
                <w:sz w:val="20"/>
                <w:szCs w:val="20"/>
                <w:lang w:eastAsia="en-GB"/>
              </w:rPr>
              <w:t>2000s boom ends in global financial crisis. Economies struggle to recover and government borrowing soars</w:t>
            </w:r>
          </w:p>
        </w:tc>
      </w:tr>
    </w:tbl>
    <w:p w:rsidR="005F043E" w:rsidRDefault="005F043E" w:rsidP="00EC16FF">
      <w:pPr>
        <w:spacing w:after="150" w:line="240" w:lineRule="auto"/>
        <w:outlineLvl w:val="2"/>
        <w:rPr>
          <w:rFonts w:ascii="Myriad Pro" w:eastAsia="Times New Roman" w:hAnsi="Myriad Pro" w:cs="Tahoma"/>
          <w:b/>
          <w:bCs/>
          <w:color w:val="000000"/>
          <w:sz w:val="20"/>
          <w:szCs w:val="20"/>
          <w:lang w:eastAsia="en-GB"/>
        </w:rPr>
      </w:pPr>
    </w:p>
    <w:sectPr w:rsidR="005F043E" w:rsidSect="000232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19" w:rsidRDefault="00033119" w:rsidP="005F043E">
      <w:pPr>
        <w:spacing w:after="0" w:line="240" w:lineRule="auto"/>
      </w:pPr>
      <w:r>
        <w:separator/>
      </w:r>
    </w:p>
  </w:endnote>
  <w:endnote w:type="continuationSeparator" w:id="0">
    <w:p w:rsidR="00033119" w:rsidRDefault="00033119" w:rsidP="005F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94" w:rsidRDefault="00023294">
    <w:pPr>
      <w:pStyle w:val="Footer"/>
    </w:pPr>
  </w:p>
  <w:p w:rsidR="005F043E" w:rsidRDefault="005F04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023294" w:rsidRPr="00B17028" w:rsidRDefault="00023294" w:rsidP="00023294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023294" w:rsidRPr="00BA5379" w:rsidRDefault="00023294" w:rsidP="00023294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F20BA3" wp14:editId="08B535B9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8EBAD8" id="Straight Connector 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BLuirb3wAAAAkBAAAPAAAAZHJzL2Rvd25yZXYu&#10;eG1sTI9BS8NAEIXvBf/DMoK3dpOApcZsSimItSDFKtTjNjsm0exs2N026b93xIMe573Hm+8Vy9F2&#10;4ow+tI4UpLMEBFLlTEu1grfXh+kCRIiajO4coYILBliWV5NC58YN9ILnfawFl1DItYImxj6XMlQN&#10;Wh1mrkdi78N5qyOfvpbG64HLbSezJJlLq1viD43ucd1g9bU/WQXPfrNZr7aXT9q92+GQbQ+7p/FR&#10;qZvrcXUPIuIY/8Lwg8/oUDLT0Z3IBNEpmGYpb4lszG9BcOAuzVg4/gqyLOT/BeU3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Eu6Ktv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  <w:p w:rsidR="00023294" w:rsidRPr="00023294" w:rsidRDefault="00033119" w:rsidP="00023294">
    <w:pPr>
      <w:pStyle w:val="Footer"/>
      <w:rPr>
        <w:b/>
      </w:rPr>
    </w:pPr>
    <w:hyperlink r:id="rId1" w:history="1">
      <w:r w:rsidR="00023294" w:rsidRPr="00D57090">
        <w:rPr>
          <w:rStyle w:val="Hyperlink"/>
          <w:sz w:val="16"/>
          <w:szCs w:val="16"/>
        </w:rPr>
        <w:t>www.open.edu/openlearn</w:t>
      </w:r>
    </w:hyperlink>
    <w:r w:rsidR="00023294">
      <w:rPr>
        <w:sz w:val="16"/>
        <w:szCs w:val="16"/>
      </w:rPr>
      <w:tab/>
    </w:r>
    <w:r w:rsidR="00023294">
      <w:rPr>
        <w:sz w:val="16"/>
        <w:szCs w:val="16"/>
      </w:rPr>
      <w:tab/>
    </w:r>
    <w:r w:rsidR="00023294" w:rsidRPr="00023294">
      <w:rPr>
        <w:b/>
        <w:sz w:val="16"/>
        <w:szCs w:val="16"/>
      </w:rP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19" w:rsidRDefault="00033119" w:rsidP="005F043E">
      <w:pPr>
        <w:spacing w:after="0" w:line="240" w:lineRule="auto"/>
      </w:pPr>
      <w:r>
        <w:separator/>
      </w:r>
    </w:p>
  </w:footnote>
  <w:footnote w:type="continuationSeparator" w:id="0">
    <w:p w:rsidR="00033119" w:rsidRDefault="00033119" w:rsidP="005F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3E" w:rsidRDefault="005F043E">
    <w:pPr>
      <w:pStyle w:val="Header"/>
    </w:pPr>
  </w:p>
  <w:p w:rsidR="005F043E" w:rsidRDefault="005F04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3E" w:rsidRDefault="005F043E" w:rsidP="005F043E">
    <w:pPr>
      <w:pStyle w:val="Header"/>
    </w:pPr>
  </w:p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064"/>
    </w:tblGrid>
    <w:tr w:rsidR="005F043E" w:rsidTr="006133A1">
      <w:tc>
        <w:tcPr>
          <w:tcW w:w="2376" w:type="dxa"/>
        </w:tcPr>
        <w:p w:rsidR="005F043E" w:rsidRPr="00BA5379" w:rsidRDefault="005F043E" w:rsidP="005F043E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:rsidR="005F043E" w:rsidRDefault="005F043E" w:rsidP="005F043E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05087700" wp14:editId="30C9FE83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3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C4F17">
            <w:rPr>
              <w:rFonts w:ascii="Calibri" w:hAnsi="Calibri" w:cs="Tahoma"/>
              <w:bCs/>
              <w:color w:val="000000"/>
            </w:rPr>
            <w:t>Table 6: Real investment returns in the UK (% per annum)</w:t>
          </w:r>
        </w:p>
      </w:tc>
    </w:tr>
    <w:tr w:rsidR="005F043E" w:rsidTr="006133A1">
      <w:tc>
        <w:tcPr>
          <w:tcW w:w="2376" w:type="dxa"/>
        </w:tcPr>
        <w:p w:rsidR="005F043E" w:rsidRPr="00BA5379" w:rsidRDefault="005F043E" w:rsidP="005F043E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:rsidR="005F043E" w:rsidRDefault="0025365C" w:rsidP="005F043E">
          <w:pPr>
            <w:pStyle w:val="Header"/>
          </w:pPr>
          <w:r>
            <w:t>2015</w:t>
          </w:r>
        </w:p>
      </w:tc>
    </w:tr>
    <w:tr w:rsidR="005F043E" w:rsidTr="006133A1">
      <w:tc>
        <w:tcPr>
          <w:tcW w:w="2376" w:type="dxa"/>
        </w:tcPr>
        <w:p w:rsidR="005F043E" w:rsidRPr="00BA5379" w:rsidRDefault="005F043E" w:rsidP="005F043E">
          <w:pPr>
            <w:pStyle w:val="Header"/>
            <w:rPr>
              <w:sz w:val="20"/>
              <w:szCs w:val="2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035B451" wp14:editId="37536144">
                    <wp:simplePos x="0" y="0"/>
                    <wp:positionH relativeFrom="column">
                      <wp:posOffset>-5238750</wp:posOffset>
                    </wp:positionH>
                    <wp:positionV relativeFrom="paragraph">
                      <wp:posOffset>294005</wp:posOffset>
                    </wp:positionV>
                    <wp:extent cx="6438900" cy="0"/>
                    <wp:effectExtent l="0" t="0" r="1905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389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5DAED8D4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2.5pt,23.15pt" to="94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" strokecolor="#5b9bd5 [3204]" strokeweight="1pt">
                    <v:stroke joinstyle="miter"/>
                  </v:line>
                </w:pict>
              </mc:Fallback>
            </mc:AlternateContent>
          </w: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:rsidR="005F043E" w:rsidRDefault="005F043E" w:rsidP="005F043E">
          <w:pPr>
            <w:pStyle w:val="Header"/>
          </w:pPr>
          <w:r>
            <w:t>C</w:t>
          </w:r>
          <w:r w:rsidRPr="00CE7A9C">
            <w:t>ontent is made available under a Creative Commons Attrib</w:t>
          </w:r>
          <w:r>
            <w:t>ution-</w:t>
          </w:r>
          <w:proofErr w:type="spellStart"/>
          <w:r>
            <w:t>NonCommercial</w:t>
          </w:r>
          <w:proofErr w:type="spellEnd"/>
          <w:r>
            <w:t>-</w:t>
          </w:r>
          <w:proofErr w:type="spellStart"/>
          <w:r>
            <w:t>ShareAlike</w:t>
          </w:r>
          <w:proofErr w:type="spellEnd"/>
          <w:r>
            <w:t xml:space="preserve"> 4</w:t>
          </w:r>
          <w:r w:rsidRPr="00CE7A9C">
            <w:t>.0 Licence</w:t>
          </w:r>
        </w:p>
      </w:tc>
    </w:tr>
    <w:tr w:rsidR="005F043E" w:rsidTr="006133A1">
      <w:tc>
        <w:tcPr>
          <w:tcW w:w="2376" w:type="dxa"/>
        </w:tcPr>
        <w:p w:rsidR="005F043E" w:rsidRPr="00BA5379" w:rsidRDefault="005F043E" w:rsidP="005F043E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Study Unit:</w:t>
          </w:r>
        </w:p>
      </w:tc>
      <w:tc>
        <w:tcPr>
          <w:tcW w:w="5954" w:type="dxa"/>
        </w:tcPr>
        <w:p w:rsidR="005F043E" w:rsidRDefault="0025365C" w:rsidP="005F043E">
          <w:pPr>
            <w:pStyle w:val="Header"/>
          </w:pPr>
          <w:r>
            <w:t>Managing my Investments</w:t>
          </w:r>
        </w:p>
      </w:tc>
    </w:tr>
    <w:tr w:rsidR="005F043E" w:rsidTr="006133A1">
      <w:tc>
        <w:tcPr>
          <w:tcW w:w="2376" w:type="dxa"/>
        </w:tcPr>
        <w:p w:rsidR="005F043E" w:rsidRPr="00BA5379" w:rsidRDefault="005F043E" w:rsidP="005F043E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:rsidR="005F043E" w:rsidRDefault="0025365C" w:rsidP="005F043E">
          <w:pPr>
            <w:pStyle w:val="Header"/>
          </w:pPr>
          <w:hyperlink r:id="rId2" w:history="1">
            <w:r>
              <w:rPr>
                <w:rStyle w:val="Hyperlink"/>
                <w:rFonts w:eastAsia="Times New Roman"/>
              </w:rPr>
              <w:t>http://www.open.edu/openlearn/ocw/course/view.php?id=1269</w:t>
            </w:r>
          </w:hyperlink>
        </w:p>
      </w:tc>
    </w:tr>
  </w:tbl>
  <w:p w:rsidR="005F043E" w:rsidRDefault="005F0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FF"/>
    <w:rsid w:val="00023294"/>
    <w:rsid w:val="00033119"/>
    <w:rsid w:val="000D744D"/>
    <w:rsid w:val="0025365C"/>
    <w:rsid w:val="005F043E"/>
    <w:rsid w:val="00CF587A"/>
    <w:rsid w:val="00E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43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43E"/>
  </w:style>
  <w:style w:type="paragraph" w:styleId="Footer">
    <w:name w:val="footer"/>
    <w:basedOn w:val="Normal"/>
    <w:link w:val="FooterChar"/>
    <w:uiPriority w:val="99"/>
    <w:unhideWhenUsed/>
    <w:rsid w:val="005F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43E"/>
  </w:style>
  <w:style w:type="table" w:styleId="TableGrid">
    <w:name w:val="Table Grid"/>
    <w:basedOn w:val="TableNormal"/>
    <w:uiPriority w:val="59"/>
    <w:rsid w:val="005F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043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04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43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43E"/>
  </w:style>
  <w:style w:type="paragraph" w:styleId="Footer">
    <w:name w:val="footer"/>
    <w:basedOn w:val="Normal"/>
    <w:link w:val="FooterChar"/>
    <w:uiPriority w:val="99"/>
    <w:unhideWhenUsed/>
    <w:rsid w:val="005F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43E"/>
  </w:style>
  <w:style w:type="table" w:styleId="TableGrid">
    <w:name w:val="Table Grid"/>
    <w:basedOn w:val="TableNormal"/>
    <w:uiPriority w:val="59"/>
    <w:rsid w:val="005F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043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04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163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893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CFCFCF"/>
                                            <w:left w:val="none" w:sz="0" w:space="0" w:color="auto"/>
                                            <w:bottom w:val="single" w:sz="6" w:space="8" w:color="CFCFCF"/>
                                            <w:right w:val="none" w:sz="0" w:space="0" w:color="auto"/>
                                          </w:divBdr>
                                          <w:divsChild>
                                            <w:div w:id="88201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34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0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77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25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45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62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8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9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.edu/openlearn/ocw/course/view.php?id=126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CE56-7803-4CE7-A23A-03FE3894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Donna.Howes</dc:creator>
  <cp:keywords/>
  <dc:description/>
  <cp:lastModifiedBy>Joel.Beckford</cp:lastModifiedBy>
  <cp:revision>3</cp:revision>
  <dcterms:created xsi:type="dcterms:W3CDTF">2015-10-27T13:37:00Z</dcterms:created>
  <dcterms:modified xsi:type="dcterms:W3CDTF">2015-10-29T14:31:00Z</dcterms:modified>
</cp:coreProperties>
</file>