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13A6" w:rsidRPr="001E13A6" w:rsidRDefault="001E13A6" w:rsidP="001E13A6">
      <w:pPr>
        <w:spacing w:before="5000"/>
        <w:jc w:val="center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>Mathematics lesson planning form</w:t>
      </w:r>
    </w:p>
    <w:p w:rsidR="001E13A6" w:rsidRPr="001E13A6" w:rsidRDefault="001E13A6" w:rsidP="001E13A6"/>
    <w:p w:rsidR="001E13A6" w:rsidRDefault="001E13A6" w:rsidP="001E13A6"/>
    <w:p w:rsidR="001E13A6" w:rsidRDefault="001E13A6" w:rsidP="001E13A6"/>
    <w:p w:rsidR="001E13A6" w:rsidRPr="001E13A6" w:rsidRDefault="001E13A6" w:rsidP="001E13A6">
      <w:pPr>
        <w:sectPr w:rsidR="001E13A6" w:rsidRPr="001E13A6" w:rsidSect="001E13A6">
          <w:headerReference w:type="first" r:id="rId8"/>
          <w:footerReference w:type="first" r:id="rId9"/>
          <w:pgSz w:w="11909" w:h="16834" w:code="9"/>
          <w:pgMar w:top="1440" w:right="1440" w:bottom="1440" w:left="1440" w:header="1282" w:footer="709" w:gutter="0"/>
          <w:cols w:space="720"/>
          <w:titlePg/>
          <w:docGrid w:linePitch="299"/>
        </w:sectPr>
      </w:pPr>
    </w:p>
    <w:p w:rsidR="003C66DA" w:rsidRDefault="00D8017D">
      <w:pPr>
        <w:pStyle w:val="Heading1"/>
        <w:spacing w:after="240"/>
        <w:rPr>
          <w:rStyle w:val="BDcBold"/>
        </w:rPr>
      </w:pPr>
      <w:r>
        <w:lastRenderedPageBreak/>
        <w:t>Mathem</w:t>
      </w:r>
      <w:r w:rsidR="001808C3">
        <w:t>a</w:t>
      </w:r>
      <w:r>
        <w:t>tics</w:t>
      </w:r>
      <w:r w:rsidR="003C66DA">
        <w:t xml:space="preserve"> lesson planning form </w:t>
      </w:r>
    </w:p>
    <w:tbl>
      <w:tblPr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317"/>
        <w:gridCol w:w="3281"/>
        <w:gridCol w:w="8592"/>
      </w:tblGrid>
      <w:tr w:rsidR="00A336E4" w:rsidTr="00EB4D21">
        <w:tc>
          <w:tcPr>
            <w:tcW w:w="3119" w:type="dxa"/>
            <w:gridSpan w:val="2"/>
            <w:tcBorders>
              <w:bottom w:val="single" w:sz="4" w:space="0" w:color="auto"/>
            </w:tcBorders>
          </w:tcPr>
          <w:p w:rsidR="00A336E4" w:rsidRDefault="00A336E4">
            <w:pPr>
              <w:pStyle w:val="TLpTableLeft"/>
              <w:rPr>
                <w:rStyle w:val="BDcBold"/>
                <w:b w:val="0"/>
              </w:rPr>
            </w:pPr>
            <w:r>
              <w:rPr>
                <w:rStyle w:val="BDcBold"/>
              </w:rPr>
              <w:t>Class:</w:t>
            </w:r>
            <w:r>
              <w:rPr>
                <w:rStyle w:val="BDcBold"/>
                <w:b w:val="0"/>
              </w:rPr>
              <w:t xml:space="preserve"> </w:t>
            </w:r>
            <w:r w:rsidR="0051626A">
              <w:rPr>
                <w:rStyle w:val="BDcBold"/>
                <w:b w:val="0"/>
              </w:rPr>
              <w:t>8E2</w:t>
            </w:r>
          </w:p>
        </w:tc>
        <w:tc>
          <w:tcPr>
            <w:tcW w:w="3281" w:type="dxa"/>
            <w:tcBorders>
              <w:bottom w:val="single" w:sz="4" w:space="0" w:color="auto"/>
            </w:tcBorders>
          </w:tcPr>
          <w:p w:rsidR="00A336E4" w:rsidRDefault="00A336E4">
            <w:pPr>
              <w:pStyle w:val="TLpTableLeft"/>
              <w:rPr>
                <w:rStyle w:val="BDcBold"/>
                <w:b w:val="0"/>
              </w:rPr>
            </w:pPr>
            <w:r>
              <w:rPr>
                <w:rStyle w:val="BDcBold"/>
              </w:rPr>
              <w:t>Date of lesson:</w:t>
            </w:r>
            <w:r>
              <w:rPr>
                <w:rStyle w:val="BDcBold"/>
                <w:b w:val="0"/>
              </w:rPr>
              <w:t xml:space="preserve"> </w:t>
            </w:r>
            <w:r w:rsidR="0051626A">
              <w:rPr>
                <w:rStyle w:val="BDcBold"/>
                <w:b w:val="0"/>
              </w:rPr>
              <w:t>12</w:t>
            </w:r>
            <w:r w:rsidR="0051626A" w:rsidRPr="0051626A">
              <w:rPr>
                <w:rStyle w:val="BDcBold"/>
                <w:b w:val="0"/>
                <w:vertAlign w:val="superscript"/>
              </w:rPr>
              <w:t>th</w:t>
            </w:r>
            <w:r w:rsidR="0051626A">
              <w:rPr>
                <w:rStyle w:val="BDcBold"/>
                <w:b w:val="0"/>
              </w:rPr>
              <w:t xml:space="preserve"> June</w:t>
            </w:r>
          </w:p>
        </w:tc>
        <w:tc>
          <w:tcPr>
            <w:tcW w:w="8592" w:type="dxa"/>
            <w:tcBorders>
              <w:bottom w:val="single" w:sz="4" w:space="0" w:color="auto"/>
            </w:tcBorders>
          </w:tcPr>
          <w:p w:rsidR="00A336E4" w:rsidRDefault="00A336E4">
            <w:pPr>
              <w:pStyle w:val="TLpTableLeft"/>
              <w:rPr>
                <w:rStyle w:val="BDcBold"/>
              </w:rPr>
            </w:pPr>
            <w:r>
              <w:rPr>
                <w:rStyle w:val="BDcBold"/>
              </w:rPr>
              <w:t xml:space="preserve">Length of lesson: </w:t>
            </w:r>
            <w:r w:rsidR="00C93DE7">
              <w:rPr>
                <w:rStyle w:val="BDcBold"/>
              </w:rPr>
              <w:t xml:space="preserve"> </w:t>
            </w:r>
            <w:r w:rsidR="0051626A">
              <w:rPr>
                <w:rStyle w:val="BDcBold"/>
              </w:rPr>
              <w:t>1Hour</w:t>
            </w:r>
            <w:r w:rsidR="0064033F">
              <w:rPr>
                <w:rStyle w:val="BDcBold"/>
              </w:rPr>
              <w:t xml:space="preserve"> 10 minutes</w:t>
            </w:r>
          </w:p>
        </w:tc>
      </w:tr>
      <w:tr w:rsidR="003C66DA" w:rsidTr="00EB4D21">
        <w:trPr>
          <w:cantSplit/>
        </w:trPr>
        <w:tc>
          <w:tcPr>
            <w:tcW w:w="3119" w:type="dxa"/>
            <w:gridSpan w:val="2"/>
            <w:tcBorders>
              <w:top w:val="nil"/>
            </w:tcBorders>
          </w:tcPr>
          <w:p w:rsidR="003C66DA" w:rsidRDefault="003C66DA">
            <w:pPr>
              <w:pStyle w:val="TLpTableLeft"/>
              <w:rPr>
                <w:rStyle w:val="BDcBold"/>
                <w:b w:val="0"/>
              </w:rPr>
            </w:pPr>
            <w:r>
              <w:rPr>
                <w:rStyle w:val="BDcBold"/>
              </w:rPr>
              <w:t>Number in class:</w:t>
            </w:r>
            <w:r>
              <w:rPr>
                <w:rStyle w:val="BDcBold"/>
                <w:b w:val="0"/>
              </w:rPr>
              <w:t xml:space="preserve"> </w:t>
            </w:r>
          </w:p>
        </w:tc>
        <w:tc>
          <w:tcPr>
            <w:tcW w:w="3281" w:type="dxa"/>
            <w:tcBorders>
              <w:top w:val="nil"/>
            </w:tcBorders>
          </w:tcPr>
          <w:p w:rsidR="003C66DA" w:rsidRDefault="003C66DA">
            <w:pPr>
              <w:pStyle w:val="TLpTableLeft"/>
              <w:rPr>
                <w:rStyle w:val="BDcBold"/>
                <w:b w:val="0"/>
              </w:rPr>
            </w:pPr>
            <w:r>
              <w:rPr>
                <w:rStyle w:val="BDcBold"/>
              </w:rPr>
              <w:t>Girls:</w:t>
            </w:r>
            <w:r>
              <w:rPr>
                <w:rStyle w:val="BDcBold"/>
                <w:b w:val="0"/>
              </w:rPr>
              <w:t xml:space="preserve"> </w:t>
            </w:r>
            <w:r w:rsidR="0051626A">
              <w:rPr>
                <w:rStyle w:val="BDcBold"/>
                <w:b w:val="0"/>
              </w:rPr>
              <w:t>14</w:t>
            </w:r>
          </w:p>
        </w:tc>
        <w:tc>
          <w:tcPr>
            <w:tcW w:w="8592" w:type="dxa"/>
            <w:tcBorders>
              <w:top w:val="nil"/>
            </w:tcBorders>
          </w:tcPr>
          <w:p w:rsidR="003C66DA" w:rsidRDefault="003C66DA">
            <w:pPr>
              <w:pStyle w:val="TLpTableLeft"/>
              <w:rPr>
                <w:rStyle w:val="BDcBold"/>
                <w:b w:val="0"/>
              </w:rPr>
            </w:pPr>
            <w:r>
              <w:rPr>
                <w:rStyle w:val="BDcBold"/>
              </w:rPr>
              <w:t>Boys:</w:t>
            </w:r>
            <w:r>
              <w:rPr>
                <w:rStyle w:val="BDcBold"/>
                <w:b w:val="0"/>
              </w:rPr>
              <w:t xml:space="preserve"> </w:t>
            </w:r>
            <w:r w:rsidR="0051626A">
              <w:rPr>
                <w:rStyle w:val="BDcBold"/>
                <w:b w:val="0"/>
              </w:rPr>
              <w:t>12</w:t>
            </w:r>
          </w:p>
        </w:tc>
      </w:tr>
      <w:tr w:rsidR="003E4DE6" w:rsidTr="00EB4D21">
        <w:trPr>
          <w:cantSplit/>
          <w:trHeight w:val="1429"/>
        </w:trPr>
        <w:tc>
          <w:tcPr>
            <w:tcW w:w="2802" w:type="dxa"/>
            <w:tcBorders>
              <w:top w:val="single" w:sz="4" w:space="0" w:color="auto"/>
              <w:bottom w:val="single" w:sz="4" w:space="0" w:color="000000"/>
            </w:tcBorders>
          </w:tcPr>
          <w:p w:rsidR="003E4DE6" w:rsidRDefault="00D8017D" w:rsidP="00CE4CCC">
            <w:pPr>
              <w:pStyle w:val="TLpTableLeft"/>
              <w:rPr>
                <w:rStyle w:val="BDcBold"/>
                <w:b w:val="0"/>
              </w:rPr>
            </w:pPr>
            <w:r>
              <w:rPr>
                <w:rStyle w:val="BDcBold"/>
              </w:rPr>
              <w:t>Topic</w:t>
            </w:r>
            <w:r w:rsidR="003E4DE6">
              <w:rPr>
                <w:rStyle w:val="BDcBold"/>
              </w:rPr>
              <w:t xml:space="preserve">:      </w:t>
            </w:r>
            <w:r w:rsidR="0051626A" w:rsidRPr="007A01F6">
              <w:rPr>
                <w:rStyle w:val="BDcBold"/>
                <w:rFonts w:ascii="Bradley Hand ITC" w:hAnsi="Bradley Hand ITC"/>
                <w:b w:val="0"/>
                <w:color w:val="2E74B5"/>
                <w:sz w:val="32"/>
                <w:szCs w:val="32"/>
              </w:rPr>
              <w:t>Algebra</w:t>
            </w:r>
            <w:r w:rsidR="003E4DE6" w:rsidRPr="007A01F6">
              <w:rPr>
                <w:rStyle w:val="BDcBold"/>
                <w:rFonts w:ascii="Bradley Hand ITC" w:hAnsi="Bradley Hand ITC"/>
                <w:color w:val="2E74B5"/>
                <w:sz w:val="32"/>
                <w:szCs w:val="32"/>
              </w:rPr>
              <w:t xml:space="preserve"> </w:t>
            </w:r>
            <w:r w:rsidR="003E4DE6" w:rsidRPr="007A01F6">
              <w:rPr>
                <w:rStyle w:val="BDcBold"/>
                <w:sz w:val="32"/>
                <w:szCs w:val="32"/>
              </w:rPr>
              <w:t xml:space="preserve"> </w:t>
            </w:r>
            <w:r w:rsidR="003E4DE6">
              <w:rPr>
                <w:rStyle w:val="BDcBold"/>
              </w:rPr>
              <w:t xml:space="preserve">               </w:t>
            </w:r>
          </w:p>
        </w:tc>
        <w:tc>
          <w:tcPr>
            <w:tcW w:w="3598" w:type="dxa"/>
            <w:gridSpan w:val="2"/>
            <w:tcBorders>
              <w:top w:val="single" w:sz="4" w:space="0" w:color="auto"/>
              <w:bottom w:val="single" w:sz="4" w:space="0" w:color="000000"/>
            </w:tcBorders>
          </w:tcPr>
          <w:p w:rsidR="003E4DE6" w:rsidRDefault="00D8017D" w:rsidP="00CE4CCC">
            <w:pPr>
              <w:pStyle w:val="TLpTableLeft"/>
              <w:rPr>
                <w:rStyle w:val="BDcBold"/>
              </w:rPr>
            </w:pPr>
            <w:r>
              <w:rPr>
                <w:rStyle w:val="BDcBold"/>
              </w:rPr>
              <w:t xml:space="preserve">Curriculum </w:t>
            </w:r>
            <w:r w:rsidR="00EE20B8">
              <w:rPr>
                <w:rStyle w:val="BDcBold"/>
              </w:rPr>
              <w:t>l</w:t>
            </w:r>
            <w:r w:rsidR="007348E1">
              <w:rPr>
                <w:rStyle w:val="BDcBold"/>
              </w:rPr>
              <w:t>inks</w:t>
            </w:r>
            <w:r w:rsidR="00DA3C0B">
              <w:rPr>
                <w:rStyle w:val="BDcBold"/>
              </w:rPr>
              <w:t xml:space="preserve"> (including </w:t>
            </w:r>
            <w:r w:rsidR="00EF2A61" w:rsidRPr="00EF2A61">
              <w:rPr>
                <w:rStyle w:val="BDcBold"/>
                <w:i/>
              </w:rPr>
              <w:t>C</w:t>
            </w:r>
            <w:r w:rsidR="00DA3C0B" w:rsidRPr="00EF2A61">
              <w:rPr>
                <w:rStyle w:val="BDcBold"/>
                <w:i/>
              </w:rPr>
              <w:t xml:space="preserve">urriculum </w:t>
            </w:r>
            <w:proofErr w:type="spellStart"/>
            <w:r w:rsidR="00EF2A61" w:rsidRPr="00EF2A61">
              <w:rPr>
                <w:rStyle w:val="BDcBold"/>
                <w:i/>
              </w:rPr>
              <w:t>C</w:t>
            </w:r>
            <w:r w:rsidR="00DA3C0B" w:rsidRPr="00EF2A61">
              <w:rPr>
                <w:rStyle w:val="BDcBold"/>
                <w:i/>
              </w:rPr>
              <w:t>ymreig</w:t>
            </w:r>
            <w:proofErr w:type="spellEnd"/>
            <w:r w:rsidR="00DA3C0B">
              <w:rPr>
                <w:rStyle w:val="BDcBold"/>
              </w:rPr>
              <w:t xml:space="preserve"> in Wales)</w:t>
            </w:r>
            <w:r w:rsidR="003E4DE6" w:rsidRPr="003E4DE6">
              <w:rPr>
                <w:rStyle w:val="BDcBold"/>
              </w:rPr>
              <w:t xml:space="preserve">: </w:t>
            </w:r>
          </w:p>
          <w:p w:rsidR="0051626A" w:rsidRPr="007A01F6" w:rsidRDefault="0051626A" w:rsidP="00CE4CCC">
            <w:pPr>
              <w:pStyle w:val="TLpTableLeft"/>
              <w:rPr>
                <w:rStyle w:val="BDcBold"/>
                <w:rFonts w:ascii="Bradley Hand ITC" w:hAnsi="Bradley Hand ITC"/>
                <w:b w:val="0"/>
                <w:color w:val="2E74B5"/>
                <w:sz w:val="28"/>
                <w:szCs w:val="28"/>
              </w:rPr>
            </w:pPr>
            <w:r w:rsidRPr="007A01F6">
              <w:rPr>
                <w:rStyle w:val="BDcBold"/>
                <w:rFonts w:ascii="Bradley Hand ITC" w:hAnsi="Bradley Hand ITC"/>
                <w:b w:val="0"/>
                <w:color w:val="2E74B5"/>
                <w:sz w:val="28"/>
                <w:szCs w:val="28"/>
              </w:rPr>
              <w:t xml:space="preserve">Simplifying and manipulating algebraic expressions by: Expanding the product of two or more </w:t>
            </w:r>
            <w:proofErr w:type="spellStart"/>
            <w:r w:rsidRPr="007A01F6">
              <w:rPr>
                <w:rStyle w:val="BDcBold"/>
                <w:rFonts w:ascii="Bradley Hand ITC" w:hAnsi="Bradley Hand ITC"/>
                <w:b w:val="0"/>
                <w:color w:val="2E74B5"/>
                <w:sz w:val="28"/>
                <w:szCs w:val="28"/>
              </w:rPr>
              <w:t>bimomials</w:t>
            </w:r>
            <w:proofErr w:type="spellEnd"/>
          </w:p>
        </w:tc>
        <w:tc>
          <w:tcPr>
            <w:tcW w:w="8592" w:type="dxa"/>
            <w:tcBorders>
              <w:top w:val="single" w:sz="4" w:space="0" w:color="auto"/>
              <w:bottom w:val="single" w:sz="4" w:space="0" w:color="000000"/>
            </w:tcBorders>
          </w:tcPr>
          <w:p w:rsidR="003E4DE6" w:rsidRPr="003E4DE6" w:rsidRDefault="00D8017D" w:rsidP="00CE4CCC">
            <w:pPr>
              <w:pStyle w:val="TLpTableLeft"/>
              <w:rPr>
                <w:rStyle w:val="BDcBold"/>
              </w:rPr>
            </w:pPr>
            <w:r>
              <w:rPr>
                <w:rStyle w:val="BDcBold"/>
              </w:rPr>
              <w:t>Lesson</w:t>
            </w:r>
            <w:r w:rsidR="00477434">
              <w:rPr>
                <w:rStyle w:val="BDcBold"/>
              </w:rPr>
              <w:t xml:space="preserve"> </w:t>
            </w:r>
            <w:r w:rsidR="00EE20B8">
              <w:rPr>
                <w:rStyle w:val="BDcBold"/>
              </w:rPr>
              <w:t>t</w:t>
            </w:r>
            <w:r w:rsidR="00477434">
              <w:rPr>
                <w:rStyle w:val="BDcBold"/>
              </w:rPr>
              <w:t>itle</w:t>
            </w:r>
            <w:r w:rsidR="003E4DE6" w:rsidRPr="003E4DE6">
              <w:rPr>
                <w:rStyle w:val="BDcBold"/>
              </w:rPr>
              <w:t>:</w:t>
            </w:r>
            <w:r w:rsidR="0051626A">
              <w:rPr>
                <w:rStyle w:val="BDcBold"/>
              </w:rPr>
              <w:t xml:space="preserve"> </w:t>
            </w:r>
            <w:r w:rsidR="0051626A" w:rsidRPr="007A01F6">
              <w:rPr>
                <w:rStyle w:val="BDcBold"/>
                <w:rFonts w:ascii="Bradley Hand ITC" w:hAnsi="Bradley Hand ITC"/>
                <w:b w:val="0"/>
                <w:color w:val="2E74B5"/>
                <w:sz w:val="28"/>
                <w:szCs w:val="28"/>
              </w:rPr>
              <w:t>Multiplying Two brackets together</w:t>
            </w:r>
            <w:bookmarkStart w:id="0" w:name="_GoBack"/>
            <w:bookmarkEnd w:id="0"/>
          </w:p>
        </w:tc>
      </w:tr>
      <w:tr w:rsidR="00BB537D" w:rsidTr="00AD456B">
        <w:trPr>
          <w:cantSplit/>
          <w:trHeight w:val="4009"/>
        </w:trPr>
        <w:tc>
          <w:tcPr>
            <w:tcW w:w="14992" w:type="dxa"/>
            <w:gridSpan w:val="4"/>
            <w:tcBorders>
              <w:top w:val="single" w:sz="4" w:space="0" w:color="auto"/>
              <w:bottom w:val="single" w:sz="4" w:space="0" w:color="000000"/>
            </w:tcBorders>
          </w:tcPr>
          <w:p w:rsidR="00BB537D" w:rsidRDefault="00BB537D" w:rsidP="00BB537D">
            <w:pPr>
              <w:pStyle w:val="TLpTableLeft"/>
              <w:rPr>
                <w:rStyle w:val="BDcBold"/>
              </w:rPr>
            </w:pPr>
            <w:r>
              <w:rPr>
                <w:rStyle w:val="BDcBold"/>
              </w:rPr>
              <w:lastRenderedPageBreak/>
              <w:t>Context of l</w:t>
            </w:r>
            <w:r w:rsidRPr="00F57EF9">
              <w:rPr>
                <w:rStyle w:val="BDcBold"/>
              </w:rPr>
              <w:t>earning</w:t>
            </w:r>
            <w:r>
              <w:rPr>
                <w:rStyle w:val="BDcBold"/>
              </w:rPr>
              <w:t xml:space="preserve">: </w:t>
            </w:r>
            <w:r>
              <w:rPr>
                <w:rStyle w:val="BDcBold"/>
                <w:b w:val="0"/>
                <w:i/>
              </w:rPr>
              <w:t>(Previous lesson / Next lesson)</w:t>
            </w:r>
          </w:p>
          <w:p w:rsidR="00BB537D" w:rsidRPr="007A01F6" w:rsidRDefault="0051626A" w:rsidP="0051626A">
            <w:pPr>
              <w:pStyle w:val="TLpTableLeft"/>
              <w:rPr>
                <w:rStyle w:val="BDcBold"/>
                <w:rFonts w:ascii="Bradley Hand ITC" w:hAnsi="Bradley Hand ITC"/>
                <w:b w:val="0"/>
                <w:color w:val="2E74B5"/>
                <w:sz w:val="32"/>
                <w:szCs w:val="32"/>
              </w:rPr>
            </w:pPr>
            <w:r w:rsidRPr="007A01F6">
              <w:rPr>
                <w:rStyle w:val="BDcBold"/>
                <w:rFonts w:ascii="Bradley Hand ITC" w:hAnsi="Bradley Hand ITC"/>
                <w:b w:val="0"/>
                <w:color w:val="2E74B5"/>
                <w:sz w:val="28"/>
                <w:szCs w:val="32"/>
              </w:rPr>
              <w:t xml:space="preserve">They have multiplied a single term over a bracket previously but did not seem able to explain what they were doing </w:t>
            </w:r>
            <w:r w:rsidR="00F42BD3" w:rsidRPr="007A01F6">
              <w:rPr>
                <w:rStyle w:val="BDcBold"/>
                <w:rFonts w:ascii="Bradley Hand ITC" w:hAnsi="Bradley Hand ITC"/>
                <w:b w:val="0"/>
                <w:color w:val="2E74B5"/>
                <w:sz w:val="28"/>
                <w:szCs w:val="32"/>
              </w:rPr>
              <w:t>when they had a go last lesson. Next lesson we will try and formalise the method.</w:t>
            </w:r>
            <w:r w:rsidRPr="007A01F6">
              <w:rPr>
                <w:rStyle w:val="BDcBold"/>
                <w:rFonts w:ascii="Bradley Hand ITC" w:hAnsi="Bradley Hand ITC"/>
                <w:b w:val="0"/>
                <w:color w:val="2E74B5"/>
                <w:sz w:val="28"/>
                <w:szCs w:val="32"/>
              </w:rPr>
              <w:t xml:space="preserve"> </w:t>
            </w:r>
          </w:p>
        </w:tc>
      </w:tr>
    </w:tbl>
    <w:p w:rsidR="007D6A90" w:rsidRPr="007D6A90" w:rsidRDefault="007D6A90" w:rsidP="007D6A90">
      <w:pPr>
        <w:spacing w:before="0"/>
        <w:rPr>
          <w:vanish/>
        </w:rPr>
      </w:pPr>
    </w:p>
    <w:tbl>
      <w:tblPr>
        <w:tblpPr w:leftFromText="180" w:rightFromText="180" w:vertAnchor="text" w:horzAnchor="margin" w:tblpY="495"/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10314"/>
      </w:tblGrid>
      <w:tr w:rsidR="003E4DE6" w:rsidTr="00EB4D21">
        <w:trPr>
          <w:cantSplit/>
          <w:trHeight w:val="2964"/>
        </w:trPr>
        <w:tc>
          <w:tcPr>
            <w:tcW w:w="467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A4D" w:rsidRDefault="00D8017D" w:rsidP="00367103">
            <w:pPr>
              <w:pStyle w:val="TLpTableLeft"/>
              <w:rPr>
                <w:rStyle w:val="BDcBold"/>
              </w:rPr>
            </w:pPr>
            <w:r>
              <w:rPr>
                <w:rStyle w:val="BDcBold"/>
              </w:rPr>
              <w:t xml:space="preserve">Pupil </w:t>
            </w:r>
            <w:r w:rsidR="008811AD">
              <w:rPr>
                <w:rStyle w:val="BDcBold"/>
              </w:rPr>
              <w:t>l</w:t>
            </w:r>
            <w:r w:rsidR="00CE4CCC">
              <w:rPr>
                <w:rStyle w:val="BDcBold"/>
              </w:rPr>
              <w:t>earning</w:t>
            </w:r>
            <w:r w:rsidR="003E4DE6">
              <w:rPr>
                <w:rStyle w:val="BDcBold"/>
              </w:rPr>
              <w:t xml:space="preserve"> objectives</w:t>
            </w:r>
          </w:p>
          <w:p w:rsidR="00AC2A4D" w:rsidRPr="007A01F6" w:rsidRDefault="00F42BD3" w:rsidP="00367103">
            <w:pPr>
              <w:pStyle w:val="TLpTableLeft"/>
              <w:rPr>
                <w:rStyle w:val="BDcBold"/>
                <w:rFonts w:ascii="Bradley Hand ITC" w:hAnsi="Bradley Hand ITC"/>
                <w:b w:val="0"/>
                <w:color w:val="2E74B5"/>
                <w:sz w:val="32"/>
                <w:szCs w:val="32"/>
              </w:rPr>
            </w:pPr>
            <w:r w:rsidRPr="007A01F6">
              <w:rPr>
                <w:rStyle w:val="BDcBold"/>
                <w:rFonts w:ascii="Bradley Hand ITC" w:hAnsi="Bradley Hand ITC"/>
                <w:b w:val="0"/>
                <w:color w:val="2E74B5"/>
                <w:sz w:val="28"/>
                <w:szCs w:val="32"/>
              </w:rPr>
              <w:t>To understand the meaning of multiplying brackets</w:t>
            </w:r>
          </w:p>
        </w:tc>
        <w:tc>
          <w:tcPr>
            <w:tcW w:w="103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3E4DE6" w:rsidRDefault="00D8017D" w:rsidP="00D8017D">
            <w:pPr>
              <w:pStyle w:val="TLpTableLeft"/>
              <w:rPr>
                <w:rStyle w:val="BDcBold"/>
              </w:rPr>
            </w:pPr>
            <w:r>
              <w:rPr>
                <w:rStyle w:val="BDcBold"/>
              </w:rPr>
              <w:t>Learning o</w:t>
            </w:r>
            <w:r w:rsidRPr="00D26B05">
              <w:rPr>
                <w:rStyle w:val="BDcBold"/>
              </w:rPr>
              <w:t>utcomes</w:t>
            </w:r>
          </w:p>
          <w:p w:rsidR="00F42BD3" w:rsidRPr="007A01F6" w:rsidRDefault="00F42BD3" w:rsidP="00F42BD3">
            <w:pPr>
              <w:pStyle w:val="TLpTableLeft"/>
              <w:numPr>
                <w:ilvl w:val="0"/>
                <w:numId w:val="3"/>
              </w:numPr>
              <w:rPr>
                <w:rFonts w:ascii="Bradley Hand ITC" w:hAnsi="Bradley Hand ITC"/>
                <w:color w:val="2E74B5"/>
                <w:sz w:val="28"/>
                <w:szCs w:val="28"/>
              </w:rPr>
            </w:pPr>
            <w:r w:rsidRPr="007A01F6">
              <w:rPr>
                <w:rFonts w:ascii="Bradley Hand ITC" w:hAnsi="Bradley Hand ITC"/>
                <w:color w:val="2E74B5"/>
                <w:sz w:val="28"/>
                <w:szCs w:val="28"/>
              </w:rPr>
              <w:t>To understand the meaning of terms in brackets</w:t>
            </w:r>
          </w:p>
          <w:p w:rsidR="00F42BD3" w:rsidRPr="007A01F6" w:rsidRDefault="00F42BD3" w:rsidP="00F42BD3">
            <w:pPr>
              <w:pStyle w:val="TLpTableLeft"/>
              <w:numPr>
                <w:ilvl w:val="0"/>
                <w:numId w:val="3"/>
              </w:numPr>
              <w:rPr>
                <w:rFonts w:ascii="Bradley Hand ITC" w:hAnsi="Bradley Hand ITC"/>
                <w:color w:val="2E74B5"/>
                <w:sz w:val="28"/>
                <w:szCs w:val="28"/>
              </w:rPr>
            </w:pPr>
            <w:r w:rsidRPr="007A01F6">
              <w:rPr>
                <w:rFonts w:ascii="Bradley Hand ITC" w:hAnsi="Bradley Hand ITC"/>
                <w:color w:val="2E74B5"/>
                <w:sz w:val="28"/>
                <w:szCs w:val="28"/>
              </w:rPr>
              <w:t>To know why each term in one bracket has to be multiplied by the terms in the other bracket</w:t>
            </w:r>
          </w:p>
          <w:p w:rsidR="00F42BD3" w:rsidRPr="007A01F6" w:rsidRDefault="00F42BD3" w:rsidP="00F42BD3">
            <w:pPr>
              <w:pStyle w:val="TLpTableLeft"/>
              <w:numPr>
                <w:ilvl w:val="0"/>
                <w:numId w:val="3"/>
              </w:numPr>
              <w:rPr>
                <w:rFonts w:ascii="Bradley Hand ITC" w:hAnsi="Bradley Hand ITC"/>
                <w:color w:val="2E74B5"/>
                <w:sz w:val="28"/>
                <w:szCs w:val="28"/>
              </w:rPr>
            </w:pPr>
            <w:r w:rsidRPr="007A01F6">
              <w:rPr>
                <w:rFonts w:ascii="Bradley Hand ITC" w:hAnsi="Bradley Hand ITC"/>
                <w:color w:val="2E74B5"/>
                <w:sz w:val="28"/>
                <w:szCs w:val="28"/>
              </w:rPr>
              <w:t>To be able to multiply one bracket by another and explain why each action is taken</w:t>
            </w:r>
          </w:p>
        </w:tc>
      </w:tr>
      <w:tr w:rsidR="003E4DE6" w:rsidTr="00EB4D21">
        <w:trPr>
          <w:trHeight w:val="2269"/>
        </w:trPr>
        <w:tc>
          <w:tcPr>
            <w:tcW w:w="4678" w:type="dxa"/>
            <w:tcBorders>
              <w:top w:val="single" w:sz="4" w:space="0" w:color="000000"/>
              <w:bottom w:val="nil"/>
              <w:right w:val="single" w:sz="4" w:space="0" w:color="auto"/>
            </w:tcBorders>
          </w:tcPr>
          <w:p w:rsidR="003E4DE6" w:rsidRDefault="003E4DE6" w:rsidP="00367103">
            <w:pPr>
              <w:pStyle w:val="TLpTableLeft"/>
              <w:rPr>
                <w:rStyle w:val="BDcBold"/>
              </w:rPr>
            </w:pPr>
            <w:r>
              <w:rPr>
                <w:rStyle w:val="BDcBold"/>
              </w:rPr>
              <w:lastRenderedPageBreak/>
              <w:t>Collaborative work with other adults</w:t>
            </w:r>
          </w:p>
          <w:p w:rsidR="00F42BD3" w:rsidRPr="007A01F6" w:rsidRDefault="00F42BD3" w:rsidP="0064033F">
            <w:pPr>
              <w:pStyle w:val="TLpTableLeft"/>
              <w:rPr>
                <w:rFonts w:ascii="Bradley Hand ITC" w:hAnsi="Bradley Hand ITC"/>
                <w:b/>
                <w:color w:val="2E74B5"/>
                <w:sz w:val="32"/>
                <w:szCs w:val="32"/>
              </w:rPr>
            </w:pPr>
            <w:r w:rsidRPr="007A01F6">
              <w:rPr>
                <w:rStyle w:val="BDcBold"/>
                <w:rFonts w:ascii="Bradley Hand ITC" w:hAnsi="Bradley Hand ITC"/>
                <w:b w:val="0"/>
                <w:color w:val="2E74B5"/>
                <w:sz w:val="28"/>
                <w:szCs w:val="32"/>
              </w:rPr>
              <w:t xml:space="preserve">No TA </w:t>
            </w:r>
            <w:r w:rsidR="0064033F" w:rsidRPr="007A01F6">
              <w:rPr>
                <w:rStyle w:val="BDcBold"/>
                <w:rFonts w:ascii="Bradley Hand ITC" w:hAnsi="Bradley Hand ITC"/>
                <w:b w:val="0"/>
                <w:color w:val="2E74B5"/>
                <w:sz w:val="28"/>
                <w:szCs w:val="32"/>
              </w:rPr>
              <w:t>in this lesson</w:t>
            </w:r>
          </w:p>
        </w:tc>
        <w:tc>
          <w:tcPr>
            <w:tcW w:w="10314" w:type="dxa"/>
            <w:tcBorders>
              <w:top w:val="single" w:sz="4" w:space="0" w:color="000000"/>
              <w:left w:val="single" w:sz="4" w:space="0" w:color="auto"/>
              <w:bottom w:val="nil"/>
            </w:tcBorders>
          </w:tcPr>
          <w:p w:rsidR="003E4DE6" w:rsidRDefault="003E4DE6" w:rsidP="00367103">
            <w:pPr>
              <w:pStyle w:val="TLpTableLeft"/>
              <w:rPr>
                <w:rStyle w:val="BDcBold"/>
              </w:rPr>
            </w:pPr>
            <w:r>
              <w:rPr>
                <w:rStyle w:val="BDcBold"/>
              </w:rPr>
              <w:t>Cross</w:t>
            </w:r>
            <w:r w:rsidR="00DA31CC">
              <w:rPr>
                <w:rStyle w:val="BDcBold"/>
              </w:rPr>
              <w:t>-c</w:t>
            </w:r>
            <w:r>
              <w:rPr>
                <w:rStyle w:val="BDcBold"/>
              </w:rPr>
              <w:t>urricular links</w:t>
            </w:r>
          </w:p>
          <w:p w:rsidR="003E4DE6" w:rsidRPr="00F0088B" w:rsidRDefault="003E4DE6" w:rsidP="00367103">
            <w:pPr>
              <w:pStyle w:val="TLpTableLeft"/>
            </w:pPr>
          </w:p>
        </w:tc>
      </w:tr>
      <w:tr w:rsidR="003E4DE6" w:rsidTr="00EB4D21">
        <w:trPr>
          <w:trHeight w:val="111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DE6" w:rsidRDefault="003E4DE6" w:rsidP="00367103">
            <w:pPr>
              <w:pStyle w:val="TLpTableLeft"/>
              <w:rPr>
                <w:rStyle w:val="BDcBold"/>
              </w:rPr>
            </w:pPr>
            <w:r>
              <w:rPr>
                <w:rStyle w:val="BDcBold"/>
              </w:rPr>
              <w:t>Homework</w:t>
            </w:r>
          </w:p>
          <w:p w:rsidR="00F42BD3" w:rsidRPr="007A01F6" w:rsidRDefault="0064033F" w:rsidP="007A01F6">
            <w:pPr>
              <w:pStyle w:val="TLpTableLeft"/>
              <w:rPr>
                <w:rFonts w:ascii="Bradley Hand ITC" w:hAnsi="Bradley Hand ITC"/>
                <w:b/>
                <w:color w:val="2E74B5"/>
                <w:sz w:val="32"/>
                <w:szCs w:val="32"/>
              </w:rPr>
            </w:pPr>
            <w:r w:rsidRPr="007A01F6">
              <w:rPr>
                <w:rStyle w:val="BDcBold"/>
                <w:rFonts w:ascii="Bradley Hand ITC" w:hAnsi="Bradley Hand ITC"/>
                <w:b w:val="0"/>
                <w:color w:val="2E74B5"/>
                <w:sz w:val="28"/>
                <w:szCs w:val="32"/>
              </w:rPr>
              <w:t>How to multiply two brackets together” - give an example that they make up</w:t>
            </w:r>
          </w:p>
        </w:tc>
        <w:tc>
          <w:tcPr>
            <w:tcW w:w="103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3E4DE6" w:rsidRDefault="003E4DE6" w:rsidP="00367103">
            <w:pPr>
              <w:pStyle w:val="TLpTableLeft"/>
              <w:rPr>
                <w:rStyle w:val="BDcBold"/>
              </w:rPr>
            </w:pPr>
            <w:r w:rsidRPr="00BA7089">
              <w:rPr>
                <w:b/>
              </w:rPr>
              <w:t>Health and Safety</w:t>
            </w:r>
          </w:p>
          <w:p w:rsidR="003E4DE6" w:rsidRPr="007A01F6" w:rsidRDefault="003E4DE6" w:rsidP="00661049">
            <w:pPr>
              <w:rPr>
                <w:rFonts w:ascii="Bradley Hand ITC" w:hAnsi="Bradley Hand ITC"/>
                <w:color w:val="2E74B5"/>
                <w:sz w:val="32"/>
                <w:szCs w:val="32"/>
              </w:rPr>
            </w:pPr>
            <w:r w:rsidRPr="007A01F6">
              <w:rPr>
                <w:rFonts w:ascii="Bradley Hand ITC" w:hAnsi="Bradley Hand ITC"/>
                <w:color w:val="2E74B5"/>
                <w:sz w:val="18"/>
              </w:rPr>
              <w:t xml:space="preserve"> </w:t>
            </w:r>
            <w:r w:rsidR="00661049" w:rsidRPr="007A01F6">
              <w:rPr>
                <w:rFonts w:ascii="Bradley Hand ITC" w:hAnsi="Bradley Hand ITC"/>
                <w:color w:val="2E74B5"/>
                <w:sz w:val="28"/>
                <w:szCs w:val="32"/>
              </w:rPr>
              <w:t>Nothing particular – remind about no rushing about and keeping noise down.</w:t>
            </w:r>
          </w:p>
        </w:tc>
      </w:tr>
      <w:tr w:rsidR="003E4DE6" w:rsidRPr="00EE20B8" w:rsidTr="00EB4D21">
        <w:trPr>
          <w:trHeight w:val="3111"/>
        </w:trPr>
        <w:tc>
          <w:tcPr>
            <w:tcW w:w="14992" w:type="dxa"/>
            <w:gridSpan w:val="2"/>
            <w:tcBorders>
              <w:top w:val="single" w:sz="4" w:space="0" w:color="000000"/>
              <w:bottom w:val="single" w:sz="4" w:space="0" w:color="auto"/>
            </w:tcBorders>
          </w:tcPr>
          <w:p w:rsidR="003E4DE6" w:rsidRPr="00733558" w:rsidRDefault="00B111ED" w:rsidP="00367103">
            <w:pPr>
              <w:pStyle w:val="TLpTableLeft"/>
              <w:rPr>
                <w:i/>
              </w:rPr>
            </w:pPr>
            <w:r>
              <w:rPr>
                <w:b/>
              </w:rPr>
              <w:t>Resources and</w:t>
            </w:r>
            <w:r w:rsidR="00267003">
              <w:rPr>
                <w:b/>
              </w:rPr>
              <w:t xml:space="preserve"> c</w:t>
            </w:r>
            <w:r w:rsidR="003E4DE6">
              <w:rPr>
                <w:b/>
              </w:rPr>
              <w:t>lassroo</w:t>
            </w:r>
            <w:r w:rsidR="00267003">
              <w:rPr>
                <w:b/>
              </w:rPr>
              <w:t>m organisation</w:t>
            </w:r>
          </w:p>
          <w:p w:rsidR="0064033F" w:rsidRDefault="00BB537D" w:rsidP="00367103">
            <w:pPr>
              <w:rPr>
                <w:rFonts w:ascii="Mistral" w:hAnsi="Mistral"/>
                <w:sz w:val="32"/>
                <w:szCs w:val="32"/>
              </w:rPr>
            </w:pPr>
            <w:r w:rsidRPr="004E333C">
              <w:rPr>
                <w:sz w:val="20"/>
              </w:rPr>
              <w:t xml:space="preserve">Personal Survival Kit: </w:t>
            </w:r>
            <w:r w:rsidRPr="004E333C">
              <w:rPr>
                <w:i/>
                <w:sz w:val="20"/>
              </w:rPr>
              <w:t>Bo</w:t>
            </w:r>
            <w:r w:rsidR="00F26F71">
              <w:rPr>
                <w:i/>
                <w:sz w:val="20"/>
              </w:rPr>
              <w:t>ar</w:t>
            </w:r>
            <w:r w:rsidRPr="004E333C">
              <w:rPr>
                <w:i/>
                <w:sz w:val="20"/>
              </w:rPr>
              <w:t xml:space="preserve">d </w:t>
            </w:r>
            <w:r w:rsidR="00F26F71">
              <w:rPr>
                <w:i/>
                <w:sz w:val="20"/>
              </w:rPr>
              <w:t>c</w:t>
            </w:r>
            <w:r w:rsidRPr="004E333C">
              <w:rPr>
                <w:i/>
                <w:sz w:val="20"/>
              </w:rPr>
              <w:t xml:space="preserve">leaner, </w:t>
            </w:r>
            <w:r w:rsidR="00F26F71">
              <w:rPr>
                <w:i/>
                <w:sz w:val="20"/>
              </w:rPr>
              <w:t>m</w:t>
            </w:r>
            <w:r w:rsidRPr="004E333C">
              <w:rPr>
                <w:i/>
                <w:sz w:val="20"/>
              </w:rPr>
              <w:t xml:space="preserve">arkers, </w:t>
            </w:r>
            <w:r w:rsidR="00F26F71">
              <w:rPr>
                <w:i/>
                <w:sz w:val="20"/>
              </w:rPr>
              <w:t>p</w:t>
            </w:r>
            <w:r w:rsidR="002A71DE" w:rsidRPr="004E333C">
              <w:rPr>
                <w:i/>
                <w:sz w:val="20"/>
              </w:rPr>
              <w:t xml:space="preserve">encils, </w:t>
            </w:r>
            <w:r w:rsidR="00F26F71">
              <w:rPr>
                <w:i/>
                <w:sz w:val="20"/>
              </w:rPr>
              <w:t>p</w:t>
            </w:r>
            <w:r w:rsidR="002A71DE" w:rsidRPr="004E333C">
              <w:rPr>
                <w:i/>
                <w:sz w:val="20"/>
              </w:rPr>
              <w:t xml:space="preserve">ens, </w:t>
            </w:r>
            <w:r w:rsidR="00F26F71">
              <w:rPr>
                <w:i/>
                <w:sz w:val="20"/>
              </w:rPr>
              <w:t>t</w:t>
            </w:r>
            <w:r w:rsidR="002A71DE" w:rsidRPr="004E333C">
              <w:rPr>
                <w:i/>
                <w:sz w:val="20"/>
              </w:rPr>
              <w:t xml:space="preserve">extbooks, </w:t>
            </w:r>
            <w:r w:rsidR="00F26F71">
              <w:rPr>
                <w:i/>
                <w:sz w:val="20"/>
              </w:rPr>
              <w:t>p</w:t>
            </w:r>
            <w:r w:rsidR="002A71DE" w:rsidRPr="004E333C">
              <w:rPr>
                <w:i/>
                <w:sz w:val="20"/>
              </w:rPr>
              <w:t>aper, etc</w:t>
            </w:r>
            <w:r w:rsidR="00F26F71">
              <w:rPr>
                <w:i/>
                <w:sz w:val="20"/>
              </w:rPr>
              <w:t>.</w:t>
            </w:r>
            <w:r w:rsidR="00672D5E">
              <w:rPr>
                <w:rFonts w:ascii="Mistral" w:hAnsi="Mistral"/>
                <w:sz w:val="32"/>
                <w:szCs w:val="32"/>
              </w:rPr>
              <w:t xml:space="preserve"> </w:t>
            </w:r>
          </w:p>
          <w:p w:rsidR="003E4DE6" w:rsidRPr="001E13A6" w:rsidRDefault="001808C3" w:rsidP="00367103">
            <w:pPr>
              <w:rPr>
                <w:rFonts w:ascii="Mistral" w:hAnsi="Mistral"/>
                <w:color w:val="2E74B5"/>
                <w:sz w:val="32"/>
                <w:szCs w:val="32"/>
                <w:lang w:val="fr-FR"/>
              </w:rPr>
            </w:pPr>
            <w:proofErr w:type="spellStart"/>
            <w:r w:rsidRPr="00EE20B8">
              <w:rPr>
                <w:sz w:val="20"/>
                <w:lang w:val="fr-FR"/>
              </w:rPr>
              <w:t>Student</w:t>
            </w:r>
            <w:proofErr w:type="spellEnd"/>
            <w:r w:rsidRPr="00EE20B8">
              <w:rPr>
                <w:sz w:val="20"/>
                <w:lang w:val="fr-FR"/>
              </w:rPr>
              <w:t xml:space="preserve"> </w:t>
            </w:r>
            <w:proofErr w:type="spellStart"/>
            <w:r w:rsidRPr="00EE20B8">
              <w:rPr>
                <w:sz w:val="20"/>
                <w:lang w:val="fr-FR"/>
              </w:rPr>
              <w:t>Resources</w:t>
            </w:r>
            <w:proofErr w:type="spellEnd"/>
            <w:proofErr w:type="gramStart"/>
            <w:r w:rsidRPr="00EE20B8">
              <w:rPr>
                <w:sz w:val="20"/>
                <w:lang w:val="fr-FR"/>
              </w:rPr>
              <w:t xml:space="preserve">: </w:t>
            </w:r>
            <w:r w:rsidRPr="00EE20B8">
              <w:rPr>
                <w:i/>
                <w:sz w:val="20"/>
                <w:lang w:val="fr-FR"/>
              </w:rPr>
              <w:t xml:space="preserve"> </w:t>
            </w:r>
            <w:proofErr w:type="spellStart"/>
            <w:r w:rsidR="00B62B40">
              <w:rPr>
                <w:i/>
                <w:sz w:val="20"/>
                <w:lang w:val="fr-FR"/>
              </w:rPr>
              <w:t>M</w:t>
            </w:r>
            <w:r w:rsidRPr="00EE20B8">
              <w:rPr>
                <w:i/>
                <w:sz w:val="20"/>
                <w:lang w:val="fr-FR"/>
              </w:rPr>
              <w:t>anipulatives</w:t>
            </w:r>
            <w:proofErr w:type="spellEnd"/>
            <w:proofErr w:type="gramEnd"/>
            <w:r w:rsidRPr="00EE20B8">
              <w:rPr>
                <w:i/>
                <w:sz w:val="20"/>
                <w:lang w:val="fr-FR"/>
              </w:rPr>
              <w:t xml:space="preserve">, mini </w:t>
            </w:r>
            <w:proofErr w:type="spellStart"/>
            <w:r w:rsidRPr="00EE20B8">
              <w:rPr>
                <w:i/>
                <w:sz w:val="20"/>
                <w:lang w:val="fr-FR"/>
              </w:rPr>
              <w:t>whiteboards</w:t>
            </w:r>
            <w:proofErr w:type="spellEnd"/>
            <w:r w:rsidRPr="00EE20B8">
              <w:rPr>
                <w:i/>
                <w:sz w:val="20"/>
                <w:lang w:val="fr-FR"/>
              </w:rPr>
              <w:t xml:space="preserve">, </w:t>
            </w:r>
            <w:proofErr w:type="spellStart"/>
            <w:r w:rsidRPr="00EE20B8">
              <w:rPr>
                <w:i/>
                <w:sz w:val="20"/>
                <w:lang w:val="fr-FR"/>
              </w:rPr>
              <w:t>pens</w:t>
            </w:r>
            <w:proofErr w:type="spellEnd"/>
            <w:r w:rsidRPr="00EE20B8">
              <w:rPr>
                <w:i/>
                <w:sz w:val="20"/>
                <w:lang w:val="fr-FR"/>
              </w:rPr>
              <w:t>, etc</w:t>
            </w:r>
            <w:r w:rsidR="00F26F71">
              <w:rPr>
                <w:i/>
                <w:sz w:val="20"/>
                <w:lang w:val="fr-FR"/>
              </w:rPr>
              <w:t>.</w:t>
            </w:r>
            <w:r w:rsidR="00672D5E">
              <w:rPr>
                <w:i/>
                <w:sz w:val="20"/>
                <w:lang w:val="fr-FR"/>
              </w:rPr>
              <w:t xml:space="preserve"> </w:t>
            </w:r>
            <w:r w:rsidR="00672D5E" w:rsidRPr="007A01F6">
              <w:rPr>
                <w:rFonts w:ascii="Bradley Hand ITC" w:hAnsi="Bradley Hand ITC"/>
                <w:color w:val="2E74B5"/>
                <w:sz w:val="28"/>
                <w:szCs w:val="32"/>
                <w:lang w:val="fr-FR"/>
              </w:rPr>
              <w:t xml:space="preserve">mini white </w:t>
            </w:r>
            <w:proofErr w:type="spellStart"/>
            <w:r w:rsidR="00672D5E" w:rsidRPr="007A01F6">
              <w:rPr>
                <w:rFonts w:ascii="Bradley Hand ITC" w:hAnsi="Bradley Hand ITC"/>
                <w:color w:val="2E74B5"/>
                <w:sz w:val="28"/>
                <w:szCs w:val="32"/>
                <w:lang w:val="fr-FR"/>
              </w:rPr>
              <w:t>boards</w:t>
            </w:r>
            <w:proofErr w:type="spellEnd"/>
            <w:r w:rsidR="00672D5E" w:rsidRPr="007A01F6">
              <w:rPr>
                <w:rFonts w:ascii="Bradley Hand ITC" w:hAnsi="Bradley Hand ITC"/>
                <w:color w:val="2E74B5"/>
                <w:sz w:val="28"/>
                <w:szCs w:val="32"/>
                <w:lang w:val="fr-FR"/>
              </w:rPr>
              <w:t xml:space="preserve">, </w:t>
            </w:r>
            <w:proofErr w:type="spellStart"/>
            <w:r w:rsidR="00672D5E" w:rsidRPr="007A01F6">
              <w:rPr>
                <w:rFonts w:ascii="Bradley Hand ITC" w:hAnsi="Bradley Hand ITC"/>
                <w:color w:val="2E74B5"/>
                <w:sz w:val="28"/>
                <w:szCs w:val="32"/>
                <w:lang w:val="fr-FR"/>
              </w:rPr>
              <w:t>pens</w:t>
            </w:r>
            <w:proofErr w:type="spellEnd"/>
          </w:p>
        </w:tc>
      </w:tr>
    </w:tbl>
    <w:p w:rsidR="003C66DA" w:rsidRPr="001808C3" w:rsidRDefault="00EA0602" w:rsidP="003677B8">
      <w:pPr>
        <w:rPr>
          <w:b/>
        </w:rPr>
      </w:pPr>
      <w:r w:rsidRPr="001808C3">
        <w:rPr>
          <w:b/>
        </w:rPr>
        <w:t>Lesson</w:t>
      </w:r>
    </w:p>
    <w:p w:rsidR="00EA0602" w:rsidRDefault="00EA0602" w:rsidP="003677B8"/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80"/>
        <w:gridCol w:w="5201"/>
        <w:gridCol w:w="5201"/>
        <w:gridCol w:w="3119"/>
      </w:tblGrid>
      <w:tr w:rsidR="001808C3" w:rsidTr="001808C3">
        <w:trPr>
          <w:cantSplit/>
          <w:trHeight w:val="405"/>
        </w:trPr>
        <w:tc>
          <w:tcPr>
            <w:tcW w:w="1080" w:type="dxa"/>
          </w:tcPr>
          <w:p w:rsidR="001808C3" w:rsidRDefault="001808C3" w:rsidP="00EA0602">
            <w:pPr>
              <w:pStyle w:val="TLpTableLeft"/>
              <w:spacing w:before="0"/>
              <w:rPr>
                <w:rStyle w:val="BDcBold"/>
                <w:sz w:val="22"/>
              </w:rPr>
            </w:pPr>
            <w:r>
              <w:rPr>
                <w:rStyle w:val="BDcBold"/>
                <w:sz w:val="22"/>
              </w:rPr>
              <w:t>Time</w:t>
            </w:r>
          </w:p>
        </w:tc>
        <w:tc>
          <w:tcPr>
            <w:tcW w:w="5201" w:type="dxa"/>
          </w:tcPr>
          <w:p w:rsidR="001808C3" w:rsidRDefault="001808C3" w:rsidP="00F26F71">
            <w:pPr>
              <w:pStyle w:val="TLpTableLeft"/>
              <w:rPr>
                <w:rStyle w:val="BDcBold"/>
                <w:b w:val="0"/>
                <w:bCs/>
                <w:i/>
                <w:iCs/>
                <w:sz w:val="22"/>
              </w:rPr>
            </w:pPr>
            <w:r>
              <w:rPr>
                <w:rStyle w:val="BDcBold"/>
                <w:sz w:val="22"/>
              </w:rPr>
              <w:t xml:space="preserve">Teacher activity </w:t>
            </w:r>
            <w:r w:rsidR="00F26F71" w:rsidRPr="00F26F71">
              <w:rPr>
                <w:rStyle w:val="BDcBold"/>
                <w:b w:val="0"/>
                <w:sz w:val="22"/>
              </w:rPr>
              <w:t>–</w:t>
            </w:r>
            <w:r>
              <w:rPr>
                <w:rStyle w:val="BDcBold"/>
                <w:b w:val="0"/>
                <w:bCs/>
                <w:i/>
                <w:iCs/>
                <w:sz w:val="22"/>
              </w:rPr>
              <w:t xml:space="preserve"> </w:t>
            </w:r>
            <w:r w:rsidRPr="00EA0602">
              <w:rPr>
                <w:rStyle w:val="BDcBold"/>
                <w:b w:val="0"/>
                <w:bCs/>
                <w:i/>
                <w:iCs/>
                <w:sz w:val="18"/>
                <w:szCs w:val="18"/>
              </w:rPr>
              <w:t xml:space="preserve">what you will be doing, </w:t>
            </w:r>
            <w:proofErr w:type="spellStart"/>
            <w:r w:rsidRPr="00EA0602">
              <w:rPr>
                <w:rStyle w:val="BDcBold"/>
                <w:b w:val="0"/>
                <w:bCs/>
                <w:i/>
                <w:iCs/>
                <w:sz w:val="18"/>
                <w:szCs w:val="18"/>
              </w:rPr>
              <w:t>inc</w:t>
            </w:r>
            <w:proofErr w:type="spellEnd"/>
            <w:r w:rsidRPr="00EA0602">
              <w:rPr>
                <w:rStyle w:val="BDcBold"/>
                <w:b w:val="0"/>
                <w:bCs/>
                <w:i/>
                <w:iCs/>
                <w:sz w:val="18"/>
                <w:szCs w:val="18"/>
              </w:rPr>
              <w:t xml:space="preserve"> details of questions/</w:t>
            </w:r>
            <w:proofErr w:type="spellStart"/>
            <w:r w:rsidRPr="00EA0602">
              <w:rPr>
                <w:rStyle w:val="BDcBold"/>
                <w:b w:val="0"/>
                <w:bCs/>
                <w:i/>
                <w:iCs/>
                <w:sz w:val="18"/>
                <w:szCs w:val="18"/>
              </w:rPr>
              <w:t>dems</w:t>
            </w:r>
            <w:proofErr w:type="spellEnd"/>
            <w:r w:rsidRPr="00EA0602">
              <w:rPr>
                <w:rStyle w:val="BDcBold"/>
                <w:b w:val="0"/>
                <w:bCs/>
                <w:i/>
                <w:iCs/>
                <w:sz w:val="18"/>
                <w:szCs w:val="18"/>
              </w:rPr>
              <w:t xml:space="preserve"> etc</w:t>
            </w:r>
            <w:r w:rsidR="00907365">
              <w:rPr>
                <w:rStyle w:val="BDcBold"/>
                <w:b w:val="0"/>
                <w:bCs/>
                <w:i/>
                <w:iCs/>
                <w:sz w:val="18"/>
                <w:szCs w:val="18"/>
              </w:rPr>
              <w:t>.</w:t>
            </w:r>
          </w:p>
        </w:tc>
        <w:tc>
          <w:tcPr>
            <w:tcW w:w="5201" w:type="dxa"/>
          </w:tcPr>
          <w:p w:rsidR="001808C3" w:rsidRDefault="001808C3" w:rsidP="00F26F71">
            <w:pPr>
              <w:pStyle w:val="TLpTableLeft"/>
              <w:rPr>
                <w:rStyle w:val="BDcBold"/>
                <w:b w:val="0"/>
                <w:bCs/>
                <w:i/>
                <w:iCs/>
                <w:sz w:val="22"/>
              </w:rPr>
            </w:pPr>
            <w:r>
              <w:rPr>
                <w:rStyle w:val="BDcBold"/>
                <w:sz w:val="22"/>
              </w:rPr>
              <w:t>Pupil activity</w:t>
            </w:r>
            <w:r w:rsidR="00F26F71">
              <w:rPr>
                <w:rStyle w:val="BDcBold"/>
                <w:sz w:val="22"/>
              </w:rPr>
              <w:t xml:space="preserve"> </w:t>
            </w:r>
            <w:r w:rsidR="00F26F71" w:rsidRPr="00F26F71">
              <w:rPr>
                <w:rStyle w:val="BDcBold"/>
                <w:rFonts w:cs="Arial"/>
                <w:b w:val="0"/>
                <w:sz w:val="22"/>
              </w:rPr>
              <w:t>–</w:t>
            </w:r>
            <w:r w:rsidR="00F26F71">
              <w:rPr>
                <w:rStyle w:val="BDcBold"/>
                <w:rFonts w:cs="Arial"/>
                <w:sz w:val="22"/>
              </w:rPr>
              <w:t xml:space="preserve"> </w:t>
            </w:r>
            <w:r w:rsidRPr="00EA0602">
              <w:rPr>
                <w:rStyle w:val="BDcBold"/>
                <w:b w:val="0"/>
                <w:bCs/>
                <w:i/>
                <w:iCs/>
                <w:sz w:val="18"/>
                <w:szCs w:val="18"/>
              </w:rPr>
              <w:t>what the pupils will be doing in detail</w:t>
            </w:r>
          </w:p>
        </w:tc>
        <w:tc>
          <w:tcPr>
            <w:tcW w:w="3119" w:type="dxa"/>
          </w:tcPr>
          <w:p w:rsidR="001808C3" w:rsidRPr="00EA0602" w:rsidRDefault="001808C3" w:rsidP="00F26F71">
            <w:pPr>
              <w:pStyle w:val="TLpTableLeft"/>
              <w:rPr>
                <w:rStyle w:val="BDcBold"/>
                <w:sz w:val="22"/>
              </w:rPr>
            </w:pPr>
            <w:r>
              <w:rPr>
                <w:rStyle w:val="BDcBold"/>
                <w:sz w:val="22"/>
              </w:rPr>
              <w:t>Assessment opportunities</w:t>
            </w:r>
            <w:r w:rsidR="00F26F71">
              <w:rPr>
                <w:rStyle w:val="BDcBold"/>
                <w:sz w:val="22"/>
              </w:rPr>
              <w:t xml:space="preserve"> </w:t>
            </w:r>
            <w:r w:rsidR="00F26F71">
              <w:rPr>
                <w:rStyle w:val="BDcBold"/>
                <w:rFonts w:cs="Arial"/>
                <w:sz w:val="18"/>
                <w:szCs w:val="18"/>
              </w:rPr>
              <w:t>–</w:t>
            </w:r>
            <w:r w:rsidR="00F26F71">
              <w:rPr>
                <w:rStyle w:val="BDcBold"/>
                <w:sz w:val="22"/>
              </w:rPr>
              <w:t xml:space="preserve"> </w:t>
            </w:r>
            <w:r w:rsidRPr="00EA0602">
              <w:rPr>
                <w:rStyle w:val="BDcBold"/>
                <w:b w:val="0"/>
                <w:bCs/>
                <w:i/>
                <w:iCs/>
                <w:sz w:val="18"/>
                <w:szCs w:val="18"/>
              </w:rPr>
              <w:t xml:space="preserve">during the lesson  </w:t>
            </w:r>
            <w:r w:rsidR="00907365">
              <w:rPr>
                <w:rStyle w:val="BDcBold"/>
                <w:b w:val="0"/>
                <w:bCs/>
                <w:i/>
                <w:iCs/>
                <w:sz w:val="18"/>
                <w:szCs w:val="18"/>
              </w:rPr>
              <w:t>(</w:t>
            </w:r>
            <w:r w:rsidRPr="00EA0602">
              <w:rPr>
                <w:rStyle w:val="BDcBold"/>
                <w:b w:val="0"/>
                <w:bCs/>
                <w:i/>
                <w:iCs/>
                <w:sz w:val="18"/>
                <w:szCs w:val="18"/>
              </w:rPr>
              <w:t>e.g. observation, Q&amp;A</w:t>
            </w:r>
            <w:r w:rsidR="00907365">
              <w:rPr>
                <w:rStyle w:val="BDcBold"/>
                <w:b w:val="0"/>
                <w:bCs/>
                <w:i/>
                <w:iCs/>
                <w:sz w:val="18"/>
                <w:szCs w:val="18"/>
              </w:rPr>
              <w:t>)</w:t>
            </w:r>
          </w:p>
        </w:tc>
      </w:tr>
      <w:tr w:rsidR="001808C3" w:rsidTr="001808C3">
        <w:trPr>
          <w:trHeight w:val="1406"/>
        </w:trPr>
        <w:tc>
          <w:tcPr>
            <w:tcW w:w="1080" w:type="dxa"/>
          </w:tcPr>
          <w:p w:rsidR="001808C3" w:rsidRDefault="00672D5E" w:rsidP="00EA0602">
            <w:pPr>
              <w:pStyle w:val="TLpTableLeft"/>
              <w:rPr>
                <w:rStyle w:val="BDcBold"/>
                <w:b w:val="0"/>
              </w:rPr>
            </w:pPr>
            <w:r>
              <w:rPr>
                <w:rStyle w:val="BDcBold"/>
                <w:b w:val="0"/>
              </w:rPr>
              <w:lastRenderedPageBreak/>
              <w:t>15 mins</w:t>
            </w:r>
          </w:p>
        </w:tc>
        <w:tc>
          <w:tcPr>
            <w:tcW w:w="5201" w:type="dxa"/>
          </w:tcPr>
          <w:p w:rsidR="001808C3" w:rsidRDefault="001808C3" w:rsidP="00EA0602">
            <w:pPr>
              <w:pStyle w:val="TLpTableLeft"/>
              <w:spacing w:after="0"/>
              <w:rPr>
                <w:rStyle w:val="BDcBold"/>
              </w:rPr>
            </w:pPr>
            <w:r w:rsidRPr="001808C3">
              <w:rPr>
                <w:rStyle w:val="BDcBold"/>
              </w:rPr>
              <w:t>Introduction/Starter</w:t>
            </w:r>
          </w:p>
          <w:p w:rsidR="001808C3" w:rsidRPr="007A01F6" w:rsidRDefault="00672D5E" w:rsidP="00EA0602">
            <w:pPr>
              <w:pStyle w:val="TLpTableLeft"/>
              <w:rPr>
                <w:rStyle w:val="BDcBold"/>
                <w:rFonts w:ascii="Bradley Hand ITC" w:hAnsi="Bradley Hand ITC"/>
                <w:b w:val="0"/>
                <w:color w:val="2E74B5"/>
                <w:sz w:val="28"/>
                <w:szCs w:val="32"/>
              </w:rPr>
            </w:pPr>
            <w:r w:rsidRPr="007A01F6">
              <w:rPr>
                <w:rStyle w:val="BDcBold"/>
                <w:rFonts w:ascii="Bradley Hand ITC" w:hAnsi="Bradley Hand ITC"/>
                <w:b w:val="0"/>
                <w:color w:val="2E74B5"/>
                <w:sz w:val="28"/>
                <w:szCs w:val="32"/>
              </w:rPr>
              <w:t xml:space="preserve">Long multiplication by </w:t>
            </w:r>
            <w:proofErr w:type="spellStart"/>
            <w:r w:rsidRPr="007A01F6">
              <w:rPr>
                <w:rStyle w:val="BDcBold"/>
                <w:rFonts w:ascii="Bradley Hand ITC" w:hAnsi="Bradley Hand ITC"/>
                <w:b w:val="0"/>
                <w:color w:val="2E74B5"/>
                <w:sz w:val="28"/>
                <w:szCs w:val="32"/>
              </w:rPr>
              <w:t>partician</w:t>
            </w:r>
            <w:proofErr w:type="spellEnd"/>
          </w:p>
          <w:p w:rsidR="00672D5E" w:rsidRDefault="00672D5E" w:rsidP="00EA0602">
            <w:pPr>
              <w:pStyle w:val="TLpTableLeft"/>
              <w:rPr>
                <w:rStyle w:val="BDcBold"/>
                <w:b w:val="0"/>
              </w:rPr>
            </w:pPr>
            <w:r w:rsidRPr="007A01F6">
              <w:rPr>
                <w:rStyle w:val="BDcBold"/>
                <w:rFonts w:ascii="Bradley Hand ITC" w:hAnsi="Bradley Hand ITC"/>
                <w:b w:val="0"/>
                <w:color w:val="2E74B5"/>
                <w:sz w:val="28"/>
                <w:szCs w:val="32"/>
              </w:rPr>
              <w:t>Show how to set out 43 x 26 as (40 + 3) x (20 +6) ask students to think about how they might use this idea to make the calculation easier</w:t>
            </w:r>
          </w:p>
        </w:tc>
        <w:tc>
          <w:tcPr>
            <w:tcW w:w="5201" w:type="dxa"/>
          </w:tcPr>
          <w:p w:rsidR="001808C3" w:rsidRPr="007A01F6" w:rsidRDefault="00672D5E" w:rsidP="00EA0602">
            <w:pPr>
              <w:pStyle w:val="TLpTableLeft"/>
              <w:rPr>
                <w:rStyle w:val="BDcBold"/>
                <w:rFonts w:ascii="Bradley Hand ITC" w:hAnsi="Bradley Hand ITC"/>
                <w:b w:val="0"/>
                <w:color w:val="2E74B5"/>
                <w:sz w:val="28"/>
                <w:szCs w:val="32"/>
              </w:rPr>
            </w:pPr>
            <w:r w:rsidRPr="007A01F6">
              <w:rPr>
                <w:rStyle w:val="BDcBold"/>
                <w:rFonts w:ascii="Bradley Hand ITC" w:hAnsi="Bradley Hand ITC"/>
                <w:b w:val="0"/>
                <w:color w:val="2E74B5"/>
                <w:sz w:val="28"/>
                <w:szCs w:val="32"/>
              </w:rPr>
              <w:t xml:space="preserve">Work in pairs on </w:t>
            </w:r>
            <w:proofErr w:type="spellStart"/>
            <w:r w:rsidRPr="007A01F6">
              <w:rPr>
                <w:rStyle w:val="BDcBold"/>
                <w:rFonts w:ascii="Bradley Hand ITC" w:hAnsi="Bradley Hand ITC"/>
                <w:b w:val="0"/>
                <w:color w:val="2E74B5"/>
                <w:sz w:val="28"/>
                <w:szCs w:val="32"/>
              </w:rPr>
              <w:t>miniwhiteboards</w:t>
            </w:r>
            <w:proofErr w:type="spellEnd"/>
            <w:r w:rsidRPr="007A01F6">
              <w:rPr>
                <w:rStyle w:val="BDcBold"/>
                <w:rFonts w:ascii="Bradley Hand ITC" w:hAnsi="Bradley Hand ITC"/>
                <w:b w:val="0"/>
                <w:color w:val="2E74B5"/>
                <w:sz w:val="28"/>
                <w:szCs w:val="32"/>
              </w:rPr>
              <w:t>.</w:t>
            </w:r>
          </w:p>
          <w:p w:rsidR="00672D5E" w:rsidRPr="007A01F6" w:rsidRDefault="00672D5E" w:rsidP="00EA0602">
            <w:pPr>
              <w:pStyle w:val="TLpTableLeft"/>
              <w:rPr>
                <w:rStyle w:val="BDcBold"/>
                <w:rFonts w:ascii="Bradley Hand ITC" w:hAnsi="Bradley Hand ITC"/>
                <w:b w:val="0"/>
                <w:color w:val="2E74B5"/>
                <w:sz w:val="28"/>
                <w:szCs w:val="32"/>
              </w:rPr>
            </w:pPr>
            <w:r w:rsidRPr="007A01F6">
              <w:rPr>
                <w:rStyle w:val="BDcBold"/>
                <w:rFonts w:ascii="Bradley Hand ITC" w:hAnsi="Bradley Hand ITC"/>
                <w:b w:val="0"/>
                <w:color w:val="2E74B5"/>
                <w:sz w:val="28"/>
                <w:szCs w:val="32"/>
              </w:rPr>
              <w:t xml:space="preserve">When a pair considers that they have a method ask them to write it on the white board. </w:t>
            </w:r>
          </w:p>
          <w:p w:rsidR="00672D5E" w:rsidRPr="007A01F6" w:rsidRDefault="00672D5E" w:rsidP="00EA0602">
            <w:pPr>
              <w:pStyle w:val="TLpTableLeft"/>
              <w:rPr>
                <w:rStyle w:val="BDcBold"/>
                <w:rFonts w:ascii="Bradley Hand ITC" w:hAnsi="Bradley Hand ITC"/>
                <w:b w:val="0"/>
                <w:color w:val="2E74B5"/>
                <w:sz w:val="28"/>
                <w:szCs w:val="32"/>
              </w:rPr>
            </w:pPr>
            <w:r w:rsidRPr="007A01F6">
              <w:rPr>
                <w:rStyle w:val="BDcBold"/>
                <w:rFonts w:ascii="Bradley Hand ITC" w:hAnsi="Bradley Hand ITC"/>
                <w:b w:val="0"/>
                <w:color w:val="2E74B5"/>
                <w:sz w:val="28"/>
                <w:szCs w:val="32"/>
              </w:rPr>
              <w:t>Discuss what the pair has written:</w:t>
            </w:r>
          </w:p>
          <w:p w:rsidR="00672D5E" w:rsidRPr="000C2ED1" w:rsidRDefault="00672D5E" w:rsidP="00EA0602">
            <w:pPr>
              <w:pStyle w:val="TLpTableLeft"/>
              <w:rPr>
                <w:rStyle w:val="BDcBold"/>
                <w:rFonts w:ascii="Mistral" w:hAnsi="Mistral"/>
                <w:b w:val="0"/>
                <w:color w:val="2E74B5"/>
                <w:sz w:val="32"/>
                <w:szCs w:val="32"/>
              </w:rPr>
            </w:pPr>
          </w:p>
        </w:tc>
        <w:tc>
          <w:tcPr>
            <w:tcW w:w="3119" w:type="dxa"/>
          </w:tcPr>
          <w:p w:rsidR="00672D5E" w:rsidRPr="007A01F6" w:rsidRDefault="00672D5E" w:rsidP="00672D5E">
            <w:pPr>
              <w:pStyle w:val="TLpTableLeft"/>
              <w:rPr>
                <w:rStyle w:val="BDcBold"/>
                <w:rFonts w:ascii="Bradley Hand ITC" w:hAnsi="Bradley Hand ITC"/>
                <w:b w:val="0"/>
                <w:color w:val="2E74B5"/>
                <w:sz w:val="28"/>
                <w:szCs w:val="32"/>
              </w:rPr>
            </w:pPr>
            <w:r w:rsidRPr="007A01F6">
              <w:rPr>
                <w:rStyle w:val="BDcBold"/>
                <w:rFonts w:ascii="Bradley Hand ITC" w:hAnsi="Bradley Hand ITC"/>
                <w:b w:val="0"/>
                <w:color w:val="2E74B5"/>
                <w:sz w:val="28"/>
                <w:szCs w:val="32"/>
              </w:rPr>
              <w:t>Ask:</w:t>
            </w:r>
          </w:p>
          <w:p w:rsidR="00672D5E" w:rsidRPr="007A01F6" w:rsidRDefault="00672D5E" w:rsidP="00672D5E">
            <w:pPr>
              <w:pStyle w:val="TLpTableLeft"/>
              <w:rPr>
                <w:rStyle w:val="BDcBold"/>
                <w:rFonts w:ascii="Bradley Hand ITC" w:hAnsi="Bradley Hand ITC"/>
                <w:b w:val="0"/>
                <w:color w:val="2E74B5"/>
                <w:sz w:val="28"/>
                <w:szCs w:val="32"/>
              </w:rPr>
            </w:pPr>
            <w:r w:rsidRPr="007A01F6">
              <w:rPr>
                <w:rStyle w:val="BDcBold"/>
                <w:rFonts w:ascii="Bradley Hand ITC" w:hAnsi="Bradley Hand ITC"/>
                <w:b w:val="0"/>
                <w:color w:val="2E74B5"/>
                <w:sz w:val="28"/>
                <w:szCs w:val="32"/>
              </w:rPr>
              <w:t>Does it work?</w:t>
            </w:r>
          </w:p>
          <w:p w:rsidR="001808C3" w:rsidRPr="007A01F6" w:rsidRDefault="00672D5E" w:rsidP="00672D5E">
            <w:pPr>
              <w:pStyle w:val="TLpTableLeft"/>
              <w:rPr>
                <w:rStyle w:val="BDcBold"/>
                <w:rFonts w:ascii="Bradley Hand ITC" w:hAnsi="Bradley Hand ITC"/>
                <w:b w:val="0"/>
                <w:color w:val="2E74B5"/>
                <w:sz w:val="28"/>
                <w:szCs w:val="32"/>
              </w:rPr>
            </w:pPr>
            <w:r w:rsidRPr="007A01F6">
              <w:rPr>
                <w:rStyle w:val="BDcBold"/>
                <w:rFonts w:ascii="Bradley Hand ITC" w:hAnsi="Bradley Hand ITC"/>
                <w:b w:val="0"/>
                <w:color w:val="2E74B5"/>
                <w:sz w:val="28"/>
                <w:szCs w:val="32"/>
              </w:rPr>
              <w:t>Is it helpful?</w:t>
            </w:r>
          </w:p>
          <w:p w:rsidR="00672D5E" w:rsidRPr="000C2ED1" w:rsidRDefault="00672D5E" w:rsidP="00672D5E">
            <w:pPr>
              <w:pStyle w:val="TLpTableLeft"/>
              <w:rPr>
                <w:rStyle w:val="BDcBold"/>
                <w:rFonts w:ascii="Mistral" w:hAnsi="Mistral"/>
                <w:b w:val="0"/>
                <w:color w:val="2E74B5"/>
                <w:sz w:val="32"/>
                <w:szCs w:val="32"/>
              </w:rPr>
            </w:pPr>
            <w:r w:rsidRPr="007A01F6">
              <w:rPr>
                <w:rStyle w:val="BDcBold"/>
                <w:rFonts w:ascii="Bradley Hand ITC" w:hAnsi="Bradley Hand ITC"/>
                <w:b w:val="0"/>
                <w:color w:val="2E74B5"/>
                <w:sz w:val="28"/>
                <w:szCs w:val="32"/>
              </w:rPr>
              <w:t xml:space="preserve">Check that the class can use </w:t>
            </w:r>
            <w:proofErr w:type="spellStart"/>
            <w:r w:rsidRPr="007A01F6">
              <w:rPr>
                <w:rStyle w:val="BDcBold"/>
                <w:rFonts w:ascii="Bradley Hand ITC" w:hAnsi="Bradley Hand ITC"/>
                <w:b w:val="0"/>
                <w:color w:val="2E74B5"/>
                <w:sz w:val="28"/>
                <w:szCs w:val="32"/>
              </w:rPr>
              <w:t>partician</w:t>
            </w:r>
            <w:proofErr w:type="spellEnd"/>
            <w:r w:rsidRPr="007A01F6">
              <w:rPr>
                <w:rStyle w:val="BDcBold"/>
                <w:rFonts w:ascii="Bradley Hand ITC" w:hAnsi="Bradley Hand ITC"/>
                <w:b w:val="0"/>
                <w:color w:val="2E74B5"/>
                <w:sz w:val="28"/>
                <w:szCs w:val="32"/>
              </w:rPr>
              <w:t xml:space="preserve"> and grad method to multiply before </w:t>
            </w:r>
            <w:proofErr w:type="spellStart"/>
            <w:r w:rsidRPr="007A01F6">
              <w:rPr>
                <w:rStyle w:val="BDcBold"/>
                <w:rFonts w:ascii="Bradley Hand ITC" w:hAnsi="Bradley Hand ITC"/>
                <w:b w:val="0"/>
                <w:color w:val="2E74B5"/>
                <w:sz w:val="28"/>
                <w:szCs w:val="32"/>
              </w:rPr>
              <w:t>continueing</w:t>
            </w:r>
            <w:proofErr w:type="spellEnd"/>
            <w:r w:rsidRPr="007A01F6">
              <w:rPr>
                <w:rStyle w:val="BDcBold"/>
                <w:rFonts w:ascii="Bradley Hand ITC" w:hAnsi="Bradley Hand ITC"/>
                <w:b w:val="0"/>
                <w:color w:val="2E74B5"/>
                <w:sz w:val="28"/>
                <w:szCs w:val="32"/>
              </w:rPr>
              <w:t>.</w:t>
            </w:r>
            <w:r w:rsidRPr="007A01F6">
              <w:rPr>
                <w:rStyle w:val="BDcBold"/>
                <w:rFonts w:ascii="Mistral" w:hAnsi="Mistral"/>
                <w:b w:val="0"/>
                <w:color w:val="2E74B5"/>
                <w:sz w:val="28"/>
                <w:szCs w:val="32"/>
              </w:rPr>
              <w:t xml:space="preserve"> </w:t>
            </w:r>
          </w:p>
        </w:tc>
      </w:tr>
      <w:tr w:rsidR="001808C3" w:rsidTr="001808C3">
        <w:trPr>
          <w:trHeight w:val="2080"/>
        </w:trPr>
        <w:tc>
          <w:tcPr>
            <w:tcW w:w="1080" w:type="dxa"/>
          </w:tcPr>
          <w:p w:rsidR="001808C3" w:rsidRDefault="00A828EE" w:rsidP="00EA0602">
            <w:pPr>
              <w:pStyle w:val="TLpTableLeft"/>
              <w:rPr>
                <w:rStyle w:val="BDcBold"/>
                <w:b w:val="0"/>
              </w:rPr>
            </w:pPr>
            <w:r>
              <w:rPr>
                <w:rStyle w:val="BDcBold"/>
                <w:b w:val="0"/>
              </w:rPr>
              <w:t>10 mins</w:t>
            </w:r>
          </w:p>
        </w:tc>
        <w:tc>
          <w:tcPr>
            <w:tcW w:w="5201" w:type="dxa"/>
          </w:tcPr>
          <w:p w:rsidR="001808C3" w:rsidRPr="008811AD" w:rsidRDefault="00477434" w:rsidP="00EA0602">
            <w:pPr>
              <w:pStyle w:val="TLpTableLeft"/>
              <w:spacing w:after="0"/>
              <w:rPr>
                <w:rStyle w:val="BDcBold"/>
                <w:i/>
                <w:sz w:val="18"/>
                <w:szCs w:val="18"/>
              </w:rPr>
            </w:pPr>
            <w:r>
              <w:rPr>
                <w:rStyle w:val="BDcBold"/>
              </w:rPr>
              <w:t xml:space="preserve">Learning </w:t>
            </w:r>
            <w:r w:rsidR="00F3779F">
              <w:rPr>
                <w:rStyle w:val="BDcBold"/>
              </w:rPr>
              <w:t>a</w:t>
            </w:r>
            <w:r w:rsidR="001808C3">
              <w:rPr>
                <w:rStyle w:val="BDcBold"/>
              </w:rPr>
              <w:t>ctivities</w:t>
            </w:r>
            <w:r w:rsidR="001808C3">
              <w:rPr>
                <w:rStyle w:val="BDcBold"/>
                <w:b w:val="0"/>
              </w:rPr>
              <w:t xml:space="preserve"> </w:t>
            </w:r>
            <w:r w:rsidR="008811AD">
              <w:rPr>
                <w:rStyle w:val="BDcBold"/>
                <w:b w:val="0"/>
              </w:rPr>
              <w:t xml:space="preserve"> </w:t>
            </w:r>
            <w:r w:rsidR="008811AD">
              <w:rPr>
                <w:rStyle w:val="BDcBold"/>
                <w:b w:val="0"/>
                <w:i/>
                <w:sz w:val="18"/>
                <w:szCs w:val="18"/>
              </w:rPr>
              <w:t>add rows as necessary</w:t>
            </w:r>
          </w:p>
          <w:p w:rsidR="001808C3" w:rsidRPr="007A01F6" w:rsidRDefault="00672D5E" w:rsidP="00A828EE">
            <w:pPr>
              <w:pStyle w:val="TLpTableLeft"/>
              <w:rPr>
                <w:rStyle w:val="BDcBold"/>
                <w:rFonts w:ascii="Bradley Hand ITC" w:hAnsi="Bradley Hand ITC"/>
                <w:b w:val="0"/>
                <w:color w:val="2E74B5"/>
                <w:sz w:val="28"/>
                <w:szCs w:val="32"/>
              </w:rPr>
            </w:pPr>
            <w:r w:rsidRPr="007A01F6">
              <w:rPr>
                <w:rStyle w:val="BDcBold"/>
                <w:rFonts w:ascii="Bradley Hand ITC" w:hAnsi="Bradley Hand ITC"/>
                <w:b w:val="0"/>
                <w:color w:val="2E74B5"/>
                <w:sz w:val="28"/>
                <w:szCs w:val="32"/>
              </w:rPr>
              <w:t xml:space="preserve">Show </w:t>
            </w:r>
            <w:r w:rsidR="00A828EE" w:rsidRPr="007A01F6">
              <w:rPr>
                <w:rStyle w:val="BDcBold"/>
                <w:rFonts w:ascii="Bradley Hand ITC" w:hAnsi="Bradley Hand ITC"/>
                <w:b w:val="0"/>
                <w:color w:val="2E74B5"/>
                <w:sz w:val="28"/>
                <w:szCs w:val="32"/>
              </w:rPr>
              <w:t>two brackets and tell the class we are going to multiply them together</w:t>
            </w:r>
            <w:r w:rsidRPr="007A01F6">
              <w:rPr>
                <w:rStyle w:val="BDcBold"/>
                <w:rFonts w:ascii="Bradley Hand ITC" w:hAnsi="Bradley Hand ITC"/>
                <w:b w:val="0"/>
                <w:color w:val="2E74B5"/>
                <w:sz w:val="28"/>
                <w:szCs w:val="32"/>
              </w:rPr>
              <w:t xml:space="preserve"> – ask how it links to the multiplication does </w:t>
            </w:r>
            <w:proofErr w:type="spellStart"/>
            <w:r w:rsidRPr="007A01F6">
              <w:rPr>
                <w:rStyle w:val="BDcBold"/>
                <w:rFonts w:ascii="Bradley Hand ITC" w:hAnsi="Bradley Hand ITC"/>
                <w:b w:val="0"/>
                <w:color w:val="2E74B5"/>
                <w:sz w:val="28"/>
                <w:szCs w:val="32"/>
              </w:rPr>
              <w:t>ealier</w:t>
            </w:r>
            <w:proofErr w:type="spellEnd"/>
            <w:r w:rsidRPr="007A01F6">
              <w:rPr>
                <w:rStyle w:val="BDcBold"/>
                <w:rFonts w:ascii="Bradley Hand ITC" w:hAnsi="Bradley Hand ITC"/>
                <w:b w:val="0"/>
                <w:color w:val="2E74B5"/>
                <w:sz w:val="28"/>
                <w:szCs w:val="32"/>
              </w:rPr>
              <w:t xml:space="preserve">. </w:t>
            </w:r>
          </w:p>
          <w:p w:rsidR="00A828EE" w:rsidRDefault="00A828EE" w:rsidP="00A828EE">
            <w:pPr>
              <w:pStyle w:val="TLpTableLeft"/>
              <w:rPr>
                <w:rStyle w:val="BDcBold"/>
                <w:b w:val="0"/>
              </w:rPr>
            </w:pPr>
            <w:r>
              <w:rPr>
                <w:rStyle w:val="BDcBold"/>
                <w:b w:val="0"/>
              </w:rPr>
              <w:t>.</w:t>
            </w:r>
          </w:p>
        </w:tc>
        <w:tc>
          <w:tcPr>
            <w:tcW w:w="5201" w:type="dxa"/>
          </w:tcPr>
          <w:p w:rsidR="001808C3" w:rsidRPr="007A01F6" w:rsidRDefault="00672D5E" w:rsidP="00A828EE">
            <w:pPr>
              <w:pStyle w:val="TLpTableLeft"/>
              <w:rPr>
                <w:rStyle w:val="BDcBold"/>
                <w:rFonts w:ascii="Bradley Hand ITC" w:hAnsi="Bradley Hand ITC"/>
                <w:b w:val="0"/>
                <w:color w:val="2E74B5"/>
                <w:sz w:val="28"/>
                <w:szCs w:val="32"/>
              </w:rPr>
            </w:pPr>
            <w:r w:rsidRPr="007A01F6">
              <w:rPr>
                <w:rStyle w:val="BDcBold"/>
                <w:rFonts w:ascii="Bradley Hand ITC" w:hAnsi="Bradley Hand ITC"/>
                <w:b w:val="0"/>
                <w:color w:val="2E74B5"/>
                <w:sz w:val="28"/>
                <w:szCs w:val="32"/>
              </w:rPr>
              <w:t xml:space="preserve">Find what is the same </w:t>
            </w:r>
            <w:r w:rsidR="00A828EE" w:rsidRPr="007A01F6">
              <w:rPr>
                <w:rStyle w:val="BDcBold"/>
                <w:rFonts w:ascii="Bradley Hand ITC" w:hAnsi="Bradley Hand ITC"/>
                <w:b w:val="0"/>
                <w:color w:val="2E74B5"/>
                <w:sz w:val="28"/>
                <w:szCs w:val="32"/>
              </w:rPr>
              <w:t>and what is different about long multiplication by grid method and multiplying two brackets</w:t>
            </w:r>
          </w:p>
          <w:p w:rsidR="00A828EE" w:rsidRPr="000C2ED1" w:rsidRDefault="00A828EE" w:rsidP="00A828EE">
            <w:pPr>
              <w:pStyle w:val="TLpTableLeft"/>
              <w:rPr>
                <w:rStyle w:val="BDcBold"/>
                <w:rFonts w:ascii="Mistral" w:hAnsi="Mistral"/>
                <w:b w:val="0"/>
                <w:color w:val="2E74B5"/>
                <w:sz w:val="32"/>
                <w:szCs w:val="32"/>
              </w:rPr>
            </w:pPr>
          </w:p>
        </w:tc>
        <w:tc>
          <w:tcPr>
            <w:tcW w:w="3119" w:type="dxa"/>
          </w:tcPr>
          <w:p w:rsidR="001808C3" w:rsidRDefault="001808C3" w:rsidP="00EA0602">
            <w:pPr>
              <w:pStyle w:val="TLpTableLeft"/>
              <w:rPr>
                <w:rStyle w:val="BDcBold"/>
                <w:b w:val="0"/>
              </w:rPr>
            </w:pPr>
          </w:p>
        </w:tc>
      </w:tr>
      <w:tr w:rsidR="001808C3" w:rsidTr="001808C3">
        <w:trPr>
          <w:trHeight w:val="1675"/>
        </w:trPr>
        <w:tc>
          <w:tcPr>
            <w:tcW w:w="1080" w:type="dxa"/>
          </w:tcPr>
          <w:p w:rsidR="001808C3" w:rsidRDefault="00661049" w:rsidP="00EA0602">
            <w:pPr>
              <w:pStyle w:val="TLpTableLeft"/>
              <w:rPr>
                <w:rStyle w:val="BDcBold"/>
                <w:b w:val="0"/>
              </w:rPr>
            </w:pPr>
            <w:r>
              <w:rPr>
                <w:rStyle w:val="BDcBold"/>
                <w:b w:val="0"/>
              </w:rPr>
              <w:t>5</w:t>
            </w:r>
            <w:r w:rsidR="00A828EE">
              <w:rPr>
                <w:rStyle w:val="BDcBold"/>
                <w:b w:val="0"/>
              </w:rPr>
              <w:t xml:space="preserve"> mins</w:t>
            </w:r>
          </w:p>
        </w:tc>
        <w:tc>
          <w:tcPr>
            <w:tcW w:w="5201" w:type="dxa"/>
          </w:tcPr>
          <w:p w:rsidR="001808C3" w:rsidRPr="007A01F6" w:rsidRDefault="00A828EE" w:rsidP="00EA0602">
            <w:pPr>
              <w:pStyle w:val="TLpTableLeft"/>
              <w:spacing w:after="0"/>
              <w:rPr>
                <w:rStyle w:val="BDcBold"/>
                <w:rFonts w:ascii="Bradley Hand ITC" w:hAnsi="Bradley Hand ITC"/>
                <w:b w:val="0"/>
                <w:color w:val="2E74B5"/>
                <w:sz w:val="32"/>
                <w:szCs w:val="32"/>
              </w:rPr>
            </w:pPr>
            <w:r w:rsidRPr="007A01F6">
              <w:rPr>
                <w:rStyle w:val="BDcBold"/>
                <w:rFonts w:ascii="Bradley Hand ITC" w:hAnsi="Bradley Hand ITC"/>
                <w:b w:val="0"/>
                <w:color w:val="2E74B5"/>
                <w:sz w:val="28"/>
                <w:szCs w:val="32"/>
              </w:rPr>
              <w:t>Record and discuss all similarities and all differences on board</w:t>
            </w:r>
          </w:p>
        </w:tc>
        <w:tc>
          <w:tcPr>
            <w:tcW w:w="5201" w:type="dxa"/>
          </w:tcPr>
          <w:p w:rsidR="001808C3" w:rsidRPr="007A01F6" w:rsidRDefault="00A828EE" w:rsidP="00A828EE">
            <w:pPr>
              <w:pStyle w:val="TLpTableLeft"/>
              <w:rPr>
                <w:rStyle w:val="BDcBold"/>
                <w:rFonts w:ascii="Bradley Hand ITC" w:hAnsi="Bradley Hand ITC"/>
                <w:b w:val="0"/>
                <w:color w:val="2E74B5"/>
                <w:sz w:val="32"/>
                <w:szCs w:val="32"/>
              </w:rPr>
            </w:pPr>
            <w:r w:rsidRPr="007A01F6">
              <w:rPr>
                <w:rStyle w:val="BDcBold"/>
                <w:rFonts w:ascii="Bradley Hand ITC" w:hAnsi="Bradley Hand ITC"/>
                <w:b w:val="0"/>
                <w:color w:val="2E74B5"/>
                <w:sz w:val="28"/>
                <w:szCs w:val="32"/>
              </w:rPr>
              <w:t>From those on the board list IMPORTANT similarities and differences</w:t>
            </w:r>
          </w:p>
        </w:tc>
        <w:tc>
          <w:tcPr>
            <w:tcW w:w="3119" w:type="dxa"/>
          </w:tcPr>
          <w:p w:rsidR="001808C3" w:rsidRPr="007A01F6" w:rsidRDefault="00A828EE" w:rsidP="00EA0602">
            <w:pPr>
              <w:pStyle w:val="TLpTableLeft"/>
              <w:rPr>
                <w:rStyle w:val="BDcBold"/>
                <w:rFonts w:ascii="Bradley Hand ITC" w:hAnsi="Bradley Hand ITC"/>
                <w:b w:val="0"/>
                <w:color w:val="2E74B5"/>
                <w:sz w:val="32"/>
                <w:szCs w:val="32"/>
              </w:rPr>
            </w:pPr>
            <w:r w:rsidRPr="007A01F6">
              <w:rPr>
                <w:rStyle w:val="BDcBold"/>
                <w:rFonts w:ascii="Bradley Hand ITC" w:hAnsi="Bradley Hand ITC"/>
                <w:b w:val="0"/>
                <w:color w:val="2E74B5"/>
                <w:sz w:val="28"/>
                <w:szCs w:val="32"/>
              </w:rPr>
              <w:t xml:space="preserve">Check that all students have seen the connections by </w:t>
            </w:r>
            <w:proofErr w:type="spellStart"/>
            <w:r w:rsidRPr="007A01F6">
              <w:rPr>
                <w:rStyle w:val="BDcBold"/>
                <w:rFonts w:ascii="Bradley Hand ITC" w:hAnsi="Bradley Hand ITC"/>
                <w:b w:val="0"/>
                <w:color w:val="2E74B5"/>
                <w:sz w:val="28"/>
                <w:szCs w:val="32"/>
              </w:rPr>
              <w:t>indivual</w:t>
            </w:r>
            <w:proofErr w:type="spellEnd"/>
            <w:r w:rsidRPr="007A01F6">
              <w:rPr>
                <w:rStyle w:val="BDcBold"/>
                <w:rFonts w:ascii="Bradley Hand ITC" w:hAnsi="Bradley Hand ITC"/>
                <w:b w:val="0"/>
                <w:color w:val="2E74B5"/>
                <w:sz w:val="28"/>
                <w:szCs w:val="32"/>
              </w:rPr>
              <w:t xml:space="preserve"> observation of their written work</w:t>
            </w:r>
          </w:p>
        </w:tc>
      </w:tr>
      <w:tr w:rsidR="00A828EE" w:rsidTr="0064033F">
        <w:trPr>
          <w:trHeight w:val="557"/>
        </w:trPr>
        <w:tc>
          <w:tcPr>
            <w:tcW w:w="1080" w:type="dxa"/>
          </w:tcPr>
          <w:p w:rsidR="00A828EE" w:rsidRDefault="00661049" w:rsidP="00A828EE">
            <w:pPr>
              <w:pStyle w:val="TLpTableLeft"/>
              <w:rPr>
                <w:rStyle w:val="BDcBold"/>
                <w:b w:val="0"/>
              </w:rPr>
            </w:pPr>
            <w:r>
              <w:rPr>
                <w:rStyle w:val="BDcBold"/>
                <w:b w:val="0"/>
              </w:rPr>
              <w:t>15</w:t>
            </w:r>
            <w:r w:rsidR="00A828EE">
              <w:rPr>
                <w:rStyle w:val="BDcBold"/>
                <w:b w:val="0"/>
              </w:rPr>
              <w:t xml:space="preserve"> mins</w:t>
            </w:r>
          </w:p>
        </w:tc>
        <w:tc>
          <w:tcPr>
            <w:tcW w:w="5201" w:type="dxa"/>
          </w:tcPr>
          <w:p w:rsidR="00A828EE" w:rsidRPr="007A01F6" w:rsidRDefault="00A828EE" w:rsidP="00EA0602">
            <w:pPr>
              <w:pStyle w:val="TLpTableLeft"/>
              <w:spacing w:after="0"/>
              <w:rPr>
                <w:rStyle w:val="BDcBold"/>
                <w:rFonts w:ascii="Bradley Hand ITC" w:hAnsi="Bradley Hand ITC"/>
                <w:b w:val="0"/>
                <w:color w:val="2E74B5"/>
                <w:sz w:val="28"/>
                <w:szCs w:val="32"/>
              </w:rPr>
            </w:pPr>
            <w:r w:rsidRPr="007A01F6">
              <w:rPr>
                <w:rStyle w:val="BDcBold"/>
                <w:rFonts w:ascii="Bradley Hand ITC" w:hAnsi="Bradley Hand ITC"/>
                <w:b w:val="0"/>
                <w:color w:val="2E74B5"/>
                <w:sz w:val="28"/>
                <w:szCs w:val="32"/>
              </w:rPr>
              <w:t>Use grid method to multiply out (2x+6</w:t>
            </w:r>
            <w:proofErr w:type="gramStart"/>
            <w:r w:rsidRPr="007A01F6">
              <w:rPr>
                <w:rStyle w:val="BDcBold"/>
                <w:rFonts w:ascii="Bradley Hand ITC" w:hAnsi="Bradley Hand ITC"/>
                <w:b w:val="0"/>
                <w:color w:val="2E74B5"/>
                <w:sz w:val="28"/>
                <w:szCs w:val="32"/>
              </w:rPr>
              <w:t>)(</w:t>
            </w:r>
            <w:proofErr w:type="gramEnd"/>
            <w:r w:rsidRPr="007A01F6">
              <w:rPr>
                <w:rStyle w:val="BDcBold"/>
                <w:rFonts w:ascii="Bradley Hand ITC" w:hAnsi="Bradley Hand ITC"/>
                <w:b w:val="0"/>
                <w:color w:val="2E74B5"/>
                <w:sz w:val="28"/>
                <w:szCs w:val="32"/>
              </w:rPr>
              <w:t>3x+4) and simplify on board.</w:t>
            </w:r>
          </w:p>
          <w:p w:rsidR="00A828EE" w:rsidRPr="007A01F6" w:rsidRDefault="00A828EE" w:rsidP="00EA0602">
            <w:pPr>
              <w:pStyle w:val="TLpTableLeft"/>
              <w:spacing w:after="0"/>
              <w:rPr>
                <w:rStyle w:val="BDcBold"/>
                <w:rFonts w:ascii="Bradley Hand ITC" w:hAnsi="Bradley Hand ITC"/>
                <w:b w:val="0"/>
                <w:color w:val="2E74B5"/>
                <w:sz w:val="28"/>
                <w:szCs w:val="32"/>
              </w:rPr>
            </w:pPr>
          </w:p>
          <w:p w:rsidR="00A828EE" w:rsidRPr="000C2ED1" w:rsidRDefault="00A828EE" w:rsidP="00EA0602">
            <w:pPr>
              <w:pStyle w:val="TLpTableLeft"/>
              <w:spacing w:after="0"/>
              <w:rPr>
                <w:rStyle w:val="BDcBold"/>
                <w:rFonts w:ascii="Mistral" w:hAnsi="Mistral"/>
                <w:b w:val="0"/>
                <w:color w:val="2E74B5"/>
                <w:sz w:val="32"/>
                <w:szCs w:val="32"/>
              </w:rPr>
            </w:pPr>
            <w:r w:rsidRPr="007A01F6">
              <w:rPr>
                <w:rStyle w:val="BDcBold"/>
                <w:rFonts w:ascii="Bradley Hand ITC" w:hAnsi="Bradley Hand ITC"/>
                <w:b w:val="0"/>
                <w:color w:val="2E74B5"/>
                <w:sz w:val="28"/>
                <w:szCs w:val="32"/>
              </w:rPr>
              <w:t>Be in charge but do not DO the thinking or the work.</w:t>
            </w:r>
          </w:p>
        </w:tc>
        <w:tc>
          <w:tcPr>
            <w:tcW w:w="5201" w:type="dxa"/>
          </w:tcPr>
          <w:p w:rsidR="00A828EE" w:rsidRPr="007A01F6" w:rsidRDefault="00A828EE" w:rsidP="00A828EE">
            <w:pPr>
              <w:pStyle w:val="TLpTableLeft"/>
              <w:rPr>
                <w:rStyle w:val="BDcBold"/>
                <w:rFonts w:ascii="Bradley Hand ITC" w:hAnsi="Bradley Hand ITC"/>
                <w:b w:val="0"/>
                <w:color w:val="2E74B5"/>
                <w:sz w:val="32"/>
                <w:szCs w:val="32"/>
              </w:rPr>
            </w:pPr>
            <w:r w:rsidRPr="007A01F6">
              <w:rPr>
                <w:rStyle w:val="BDcBold"/>
                <w:rFonts w:ascii="Bradley Hand ITC" w:hAnsi="Bradley Hand ITC"/>
                <w:b w:val="0"/>
                <w:color w:val="2E74B5"/>
                <w:sz w:val="28"/>
                <w:szCs w:val="32"/>
              </w:rPr>
              <w:t xml:space="preserve">Ask one pupil at a time to draw the diagram, place the terms, do the multiplication, </w:t>
            </w:r>
            <w:proofErr w:type="gramStart"/>
            <w:r w:rsidRPr="007A01F6">
              <w:rPr>
                <w:rStyle w:val="BDcBold"/>
                <w:rFonts w:ascii="Bradley Hand ITC" w:hAnsi="Bradley Hand ITC"/>
                <w:b w:val="0"/>
                <w:color w:val="2E74B5"/>
                <w:sz w:val="28"/>
                <w:szCs w:val="32"/>
              </w:rPr>
              <w:t>write</w:t>
            </w:r>
            <w:proofErr w:type="gramEnd"/>
            <w:r w:rsidRPr="007A01F6">
              <w:rPr>
                <w:rStyle w:val="BDcBold"/>
                <w:rFonts w:ascii="Bradley Hand ITC" w:hAnsi="Bradley Hand ITC"/>
                <w:b w:val="0"/>
                <w:color w:val="2E74B5"/>
                <w:sz w:val="28"/>
                <w:szCs w:val="32"/>
              </w:rPr>
              <w:t xml:space="preserve"> the result and simply the answer directed by members of the class.</w:t>
            </w:r>
          </w:p>
        </w:tc>
        <w:tc>
          <w:tcPr>
            <w:tcW w:w="3119" w:type="dxa"/>
          </w:tcPr>
          <w:p w:rsidR="00A828EE" w:rsidRPr="007A01F6" w:rsidRDefault="00A828EE" w:rsidP="00EA0602">
            <w:pPr>
              <w:pStyle w:val="TLpTableLeft"/>
              <w:rPr>
                <w:rStyle w:val="BDcBold"/>
                <w:rFonts w:ascii="Bradley Hand ITC" w:hAnsi="Bradley Hand ITC"/>
                <w:b w:val="0"/>
                <w:color w:val="2E74B5"/>
                <w:sz w:val="28"/>
                <w:szCs w:val="32"/>
              </w:rPr>
            </w:pPr>
            <w:r w:rsidRPr="007A01F6">
              <w:rPr>
                <w:rStyle w:val="BDcBold"/>
                <w:rFonts w:ascii="Bradley Hand ITC" w:hAnsi="Bradley Hand ITC"/>
                <w:b w:val="0"/>
                <w:color w:val="2E74B5"/>
                <w:sz w:val="28"/>
                <w:szCs w:val="32"/>
              </w:rPr>
              <w:t>Ask:</w:t>
            </w:r>
          </w:p>
          <w:p w:rsidR="00A828EE" w:rsidRPr="007A01F6" w:rsidRDefault="00A828EE" w:rsidP="00EA0602">
            <w:pPr>
              <w:pStyle w:val="TLpTableLeft"/>
              <w:rPr>
                <w:rStyle w:val="BDcBold"/>
                <w:rFonts w:ascii="Bradley Hand ITC" w:hAnsi="Bradley Hand ITC"/>
                <w:b w:val="0"/>
                <w:color w:val="2E74B5"/>
                <w:sz w:val="28"/>
                <w:szCs w:val="32"/>
              </w:rPr>
            </w:pPr>
            <w:r w:rsidRPr="007A01F6">
              <w:rPr>
                <w:rStyle w:val="BDcBold"/>
                <w:rFonts w:ascii="Bradley Hand ITC" w:hAnsi="Bradley Hand ITC"/>
                <w:b w:val="0"/>
                <w:color w:val="2E74B5"/>
                <w:sz w:val="28"/>
                <w:szCs w:val="32"/>
              </w:rPr>
              <w:t>Do you understand every stage?</w:t>
            </w:r>
          </w:p>
          <w:p w:rsidR="00A828EE" w:rsidRPr="000C2ED1" w:rsidRDefault="00A828EE" w:rsidP="00EA0602">
            <w:pPr>
              <w:pStyle w:val="TLpTableLeft"/>
              <w:rPr>
                <w:rStyle w:val="BDcBold"/>
                <w:rFonts w:ascii="Mistral" w:hAnsi="Mistral"/>
                <w:b w:val="0"/>
                <w:color w:val="2E74B5"/>
                <w:sz w:val="32"/>
                <w:szCs w:val="32"/>
              </w:rPr>
            </w:pPr>
            <w:r w:rsidRPr="007A01F6">
              <w:rPr>
                <w:rStyle w:val="BDcBold"/>
                <w:rFonts w:ascii="Bradley Hand ITC" w:hAnsi="Bradley Hand ITC"/>
                <w:b w:val="0"/>
                <w:color w:val="2E74B5"/>
                <w:sz w:val="28"/>
                <w:szCs w:val="32"/>
              </w:rPr>
              <w:t>If not where is it confusing?</w:t>
            </w:r>
          </w:p>
        </w:tc>
      </w:tr>
      <w:tr w:rsidR="00A828EE" w:rsidTr="001808C3">
        <w:trPr>
          <w:trHeight w:val="1675"/>
        </w:trPr>
        <w:tc>
          <w:tcPr>
            <w:tcW w:w="1080" w:type="dxa"/>
          </w:tcPr>
          <w:p w:rsidR="00A828EE" w:rsidRDefault="0064033F" w:rsidP="00EA0602">
            <w:pPr>
              <w:pStyle w:val="TLpTableLeft"/>
              <w:rPr>
                <w:rStyle w:val="BDcBold"/>
                <w:b w:val="0"/>
              </w:rPr>
            </w:pPr>
            <w:r>
              <w:rPr>
                <w:rStyle w:val="BDcBold"/>
                <w:b w:val="0"/>
              </w:rPr>
              <w:lastRenderedPageBreak/>
              <w:t>15</w:t>
            </w:r>
            <w:r w:rsidR="00A828EE">
              <w:rPr>
                <w:rStyle w:val="BDcBold"/>
                <w:b w:val="0"/>
              </w:rPr>
              <w:t xml:space="preserve"> mins</w:t>
            </w:r>
          </w:p>
        </w:tc>
        <w:tc>
          <w:tcPr>
            <w:tcW w:w="5201" w:type="dxa"/>
          </w:tcPr>
          <w:p w:rsidR="00A828EE" w:rsidRPr="007A01F6" w:rsidRDefault="00A828EE" w:rsidP="00EA0602">
            <w:pPr>
              <w:pStyle w:val="TLpTableLeft"/>
              <w:spacing w:after="0"/>
              <w:rPr>
                <w:rStyle w:val="BDcBold"/>
                <w:rFonts w:ascii="Bradley Hand ITC" w:hAnsi="Bradley Hand ITC"/>
                <w:b w:val="0"/>
                <w:color w:val="2E74B5"/>
                <w:sz w:val="28"/>
                <w:szCs w:val="32"/>
              </w:rPr>
            </w:pPr>
            <w:r w:rsidRPr="007A01F6">
              <w:rPr>
                <w:rStyle w:val="BDcBold"/>
                <w:rFonts w:ascii="Bradley Hand ITC" w:hAnsi="Bradley Hand ITC"/>
                <w:b w:val="0"/>
                <w:color w:val="2E74B5"/>
                <w:sz w:val="28"/>
                <w:szCs w:val="32"/>
              </w:rPr>
              <w:t>If they are happy to ask the pupils to multiply (</w:t>
            </w:r>
            <w:r w:rsidR="0064033F" w:rsidRPr="007A01F6">
              <w:rPr>
                <w:rStyle w:val="BDcBold"/>
                <w:rFonts w:ascii="Bradley Hand ITC" w:hAnsi="Bradley Hand ITC"/>
                <w:b w:val="0"/>
                <w:color w:val="2E74B5"/>
                <w:sz w:val="28"/>
                <w:szCs w:val="32"/>
              </w:rPr>
              <w:t>3x+1)(4x+5) – otherwise complete as a class</w:t>
            </w:r>
          </w:p>
          <w:p w:rsidR="0064033F" w:rsidRPr="000C2ED1" w:rsidRDefault="0064033F" w:rsidP="00EA0602">
            <w:pPr>
              <w:pStyle w:val="TLpTableLeft"/>
              <w:spacing w:after="0"/>
              <w:rPr>
                <w:rStyle w:val="BDcBold"/>
                <w:rFonts w:ascii="Mistral" w:hAnsi="Mistral"/>
                <w:b w:val="0"/>
                <w:color w:val="2E74B5"/>
                <w:sz w:val="32"/>
                <w:szCs w:val="32"/>
              </w:rPr>
            </w:pPr>
          </w:p>
          <w:p w:rsidR="0064033F" w:rsidRPr="000C2ED1" w:rsidRDefault="0064033F" w:rsidP="00EA0602">
            <w:pPr>
              <w:pStyle w:val="TLpTableLeft"/>
              <w:spacing w:after="0"/>
              <w:rPr>
                <w:rStyle w:val="BDcBold"/>
                <w:rFonts w:ascii="Mistral" w:hAnsi="Mistral"/>
                <w:b w:val="0"/>
                <w:color w:val="2E74B5"/>
                <w:sz w:val="32"/>
                <w:szCs w:val="32"/>
              </w:rPr>
            </w:pPr>
          </w:p>
        </w:tc>
        <w:tc>
          <w:tcPr>
            <w:tcW w:w="5201" w:type="dxa"/>
          </w:tcPr>
          <w:p w:rsidR="00A828EE" w:rsidRPr="007A01F6" w:rsidRDefault="0064033F" w:rsidP="00A828EE">
            <w:pPr>
              <w:pStyle w:val="TLpTableLeft"/>
              <w:rPr>
                <w:rStyle w:val="BDcBold"/>
                <w:rFonts w:ascii="Bradley Hand ITC" w:hAnsi="Bradley Hand ITC"/>
                <w:b w:val="0"/>
                <w:color w:val="2E74B5"/>
                <w:sz w:val="32"/>
                <w:szCs w:val="32"/>
              </w:rPr>
            </w:pPr>
            <w:r w:rsidRPr="007A01F6">
              <w:rPr>
                <w:rStyle w:val="BDcBold"/>
                <w:rFonts w:ascii="Bradley Hand ITC" w:hAnsi="Bradley Hand ITC"/>
                <w:b w:val="0"/>
                <w:color w:val="2E74B5"/>
                <w:sz w:val="28"/>
                <w:szCs w:val="32"/>
              </w:rPr>
              <w:t>Pupils draw grid in books and complete the steps still displayed on board – or the class works together</w:t>
            </w:r>
          </w:p>
        </w:tc>
        <w:tc>
          <w:tcPr>
            <w:tcW w:w="3119" w:type="dxa"/>
          </w:tcPr>
          <w:p w:rsidR="0064033F" w:rsidRPr="007A01F6" w:rsidRDefault="0064033F" w:rsidP="0064033F">
            <w:pPr>
              <w:pStyle w:val="TLpTableLeft"/>
              <w:rPr>
                <w:rStyle w:val="BDcBold"/>
                <w:rFonts w:ascii="Bradley Hand ITC" w:hAnsi="Bradley Hand ITC"/>
                <w:b w:val="0"/>
                <w:color w:val="2E74B5"/>
                <w:sz w:val="28"/>
                <w:szCs w:val="32"/>
              </w:rPr>
            </w:pPr>
            <w:r w:rsidRPr="007A01F6">
              <w:rPr>
                <w:rStyle w:val="BDcBold"/>
                <w:rFonts w:ascii="Bradley Hand ITC" w:hAnsi="Bradley Hand ITC"/>
                <w:b w:val="0"/>
                <w:color w:val="2E74B5"/>
                <w:sz w:val="28"/>
                <w:szCs w:val="32"/>
              </w:rPr>
              <w:t>Ask:</w:t>
            </w:r>
          </w:p>
          <w:p w:rsidR="0064033F" w:rsidRPr="007A01F6" w:rsidRDefault="0064033F" w:rsidP="0064033F">
            <w:pPr>
              <w:pStyle w:val="TLpTableLeft"/>
              <w:rPr>
                <w:rStyle w:val="BDcBold"/>
                <w:rFonts w:ascii="Bradley Hand ITC" w:hAnsi="Bradley Hand ITC"/>
                <w:b w:val="0"/>
                <w:color w:val="2E74B5"/>
                <w:sz w:val="28"/>
                <w:szCs w:val="32"/>
              </w:rPr>
            </w:pPr>
            <w:r w:rsidRPr="007A01F6">
              <w:rPr>
                <w:rStyle w:val="BDcBold"/>
                <w:rFonts w:ascii="Bradley Hand ITC" w:hAnsi="Bradley Hand ITC"/>
                <w:b w:val="0"/>
                <w:color w:val="2E74B5"/>
                <w:sz w:val="28"/>
                <w:szCs w:val="32"/>
              </w:rPr>
              <w:t>Do you understand every stage?</w:t>
            </w:r>
          </w:p>
          <w:p w:rsidR="00A828EE" w:rsidRPr="007A01F6" w:rsidRDefault="0064033F" w:rsidP="0064033F">
            <w:pPr>
              <w:pStyle w:val="TLpTableLeft"/>
              <w:rPr>
                <w:rStyle w:val="BDcBold"/>
                <w:rFonts w:ascii="Bradley Hand ITC" w:hAnsi="Bradley Hand ITC"/>
                <w:b w:val="0"/>
                <w:color w:val="2E74B5"/>
                <w:sz w:val="28"/>
                <w:szCs w:val="32"/>
              </w:rPr>
            </w:pPr>
            <w:r w:rsidRPr="007A01F6">
              <w:rPr>
                <w:rStyle w:val="BDcBold"/>
                <w:rFonts w:ascii="Bradley Hand ITC" w:hAnsi="Bradley Hand ITC"/>
                <w:b w:val="0"/>
                <w:color w:val="2E74B5"/>
                <w:sz w:val="28"/>
                <w:szCs w:val="32"/>
              </w:rPr>
              <w:t>If not where is it confusing?</w:t>
            </w:r>
          </w:p>
        </w:tc>
      </w:tr>
      <w:tr w:rsidR="001808C3" w:rsidTr="001808C3">
        <w:trPr>
          <w:trHeight w:val="1561"/>
        </w:trPr>
        <w:tc>
          <w:tcPr>
            <w:tcW w:w="1080" w:type="dxa"/>
          </w:tcPr>
          <w:p w:rsidR="001808C3" w:rsidRDefault="0064033F" w:rsidP="00EA0602">
            <w:pPr>
              <w:pStyle w:val="TLpTableLeft"/>
              <w:rPr>
                <w:rStyle w:val="BDcBold"/>
                <w:b w:val="0"/>
              </w:rPr>
            </w:pPr>
            <w:r>
              <w:rPr>
                <w:rStyle w:val="BDcBold"/>
                <w:b w:val="0"/>
              </w:rPr>
              <w:t>10 mins</w:t>
            </w:r>
          </w:p>
        </w:tc>
        <w:tc>
          <w:tcPr>
            <w:tcW w:w="5201" w:type="dxa"/>
          </w:tcPr>
          <w:p w:rsidR="001808C3" w:rsidRDefault="001808C3" w:rsidP="00EA0602">
            <w:pPr>
              <w:pStyle w:val="TLpTableLeft"/>
              <w:spacing w:after="0"/>
              <w:rPr>
                <w:rStyle w:val="BDcBold"/>
              </w:rPr>
            </w:pPr>
            <w:r>
              <w:rPr>
                <w:rStyle w:val="BDcBold"/>
              </w:rPr>
              <w:t>End of lesson plenary</w:t>
            </w:r>
          </w:p>
          <w:p w:rsidR="001808C3" w:rsidRDefault="001808C3" w:rsidP="0064033F">
            <w:pPr>
              <w:pStyle w:val="TLpTableLeft"/>
              <w:spacing w:after="0"/>
              <w:rPr>
                <w:rStyle w:val="BDcBold"/>
                <w:b w:val="0"/>
              </w:rPr>
            </w:pPr>
          </w:p>
        </w:tc>
        <w:tc>
          <w:tcPr>
            <w:tcW w:w="5201" w:type="dxa"/>
          </w:tcPr>
          <w:p w:rsidR="0064033F" w:rsidRPr="007A01F6" w:rsidRDefault="0064033F" w:rsidP="00EA0602">
            <w:pPr>
              <w:pStyle w:val="TLpTableLeft"/>
              <w:rPr>
                <w:rStyle w:val="BDcBold"/>
                <w:rFonts w:ascii="Bradley Hand ITC" w:hAnsi="Bradley Hand ITC" w:cs="Calibri"/>
                <w:b w:val="0"/>
                <w:color w:val="2E74B5"/>
                <w:sz w:val="28"/>
                <w:szCs w:val="32"/>
              </w:rPr>
            </w:pPr>
            <w:r w:rsidRPr="007A01F6">
              <w:rPr>
                <w:rStyle w:val="BDcBold"/>
                <w:rFonts w:ascii="Bradley Hand ITC" w:hAnsi="Bradley Hand ITC" w:cs="Calibri"/>
                <w:b w:val="0"/>
                <w:color w:val="2E74B5"/>
                <w:sz w:val="28"/>
                <w:szCs w:val="32"/>
              </w:rPr>
              <w:t>Pupils write in their books</w:t>
            </w:r>
          </w:p>
          <w:p w:rsidR="0064033F" w:rsidRPr="007A01F6" w:rsidRDefault="0064033F" w:rsidP="0064033F">
            <w:pPr>
              <w:pStyle w:val="TLpTableLeft"/>
              <w:rPr>
                <w:rStyle w:val="BDcBold"/>
                <w:rFonts w:ascii="Bradley Hand ITC" w:hAnsi="Bradley Hand ITC"/>
                <w:b w:val="0"/>
                <w:sz w:val="28"/>
              </w:rPr>
            </w:pPr>
            <w:r w:rsidRPr="007A01F6">
              <w:rPr>
                <w:rStyle w:val="BDcBold"/>
                <w:rFonts w:ascii="Bradley Hand ITC" w:hAnsi="Bradley Hand ITC" w:cs="Calibri"/>
                <w:b w:val="0"/>
                <w:color w:val="2E74B5"/>
                <w:sz w:val="28"/>
                <w:szCs w:val="32"/>
              </w:rPr>
              <w:t>“How to multiply two multiply two brackets together” - Finish for homework and give an example that they make up</w:t>
            </w:r>
          </w:p>
        </w:tc>
        <w:tc>
          <w:tcPr>
            <w:tcW w:w="3119" w:type="dxa"/>
          </w:tcPr>
          <w:p w:rsidR="001808C3" w:rsidRDefault="001808C3" w:rsidP="00EA0602">
            <w:pPr>
              <w:pStyle w:val="TLpTableLeft"/>
              <w:rPr>
                <w:rStyle w:val="BDcBold"/>
                <w:b w:val="0"/>
              </w:rPr>
            </w:pPr>
          </w:p>
        </w:tc>
      </w:tr>
      <w:tr w:rsidR="001808C3" w:rsidTr="001808C3">
        <w:trPr>
          <w:trHeight w:val="1540"/>
        </w:trPr>
        <w:tc>
          <w:tcPr>
            <w:tcW w:w="1080" w:type="dxa"/>
          </w:tcPr>
          <w:p w:rsidR="001808C3" w:rsidRDefault="001808C3" w:rsidP="00EA0602">
            <w:pPr>
              <w:pStyle w:val="TLpTableLeft"/>
              <w:rPr>
                <w:rStyle w:val="BDcBold"/>
                <w:b w:val="0"/>
              </w:rPr>
            </w:pPr>
          </w:p>
        </w:tc>
        <w:tc>
          <w:tcPr>
            <w:tcW w:w="5201" w:type="dxa"/>
          </w:tcPr>
          <w:p w:rsidR="001808C3" w:rsidRPr="001808C3" w:rsidRDefault="001808C3" w:rsidP="00EA0602">
            <w:pPr>
              <w:pStyle w:val="TLpTableLeft"/>
              <w:rPr>
                <w:rStyle w:val="BDcBold"/>
                <w:b w:val="0"/>
              </w:rPr>
            </w:pPr>
            <w:r w:rsidRPr="001808C3">
              <w:rPr>
                <w:rStyle w:val="BDcBold"/>
                <w:b w:val="0"/>
              </w:rPr>
              <w:t xml:space="preserve">Provision for </w:t>
            </w:r>
            <w:r w:rsidR="007D0168">
              <w:rPr>
                <w:rStyle w:val="BDcBold"/>
                <w:b w:val="0"/>
              </w:rPr>
              <w:t>i</w:t>
            </w:r>
            <w:r w:rsidRPr="001808C3">
              <w:rPr>
                <w:rStyle w:val="BDcBold"/>
                <w:b w:val="0"/>
              </w:rPr>
              <w:t xml:space="preserve">ndividual needs: </w:t>
            </w:r>
            <w:r w:rsidRPr="001808C3">
              <w:rPr>
                <w:rStyle w:val="BDcBold"/>
                <w:b w:val="0"/>
                <w:i/>
              </w:rPr>
              <w:t>(SEN/EAL/G&amp;T)</w:t>
            </w:r>
          </w:p>
          <w:p w:rsidR="001808C3" w:rsidRPr="007A01F6" w:rsidRDefault="0064033F" w:rsidP="00EA0602">
            <w:pPr>
              <w:pStyle w:val="TLpTableLeft"/>
              <w:rPr>
                <w:rStyle w:val="BDcBold"/>
                <w:rFonts w:ascii="Bradley Hand ITC" w:hAnsi="Bradley Hand ITC"/>
                <w:b w:val="0"/>
                <w:color w:val="2E74B5"/>
                <w:sz w:val="32"/>
                <w:szCs w:val="32"/>
              </w:rPr>
            </w:pPr>
            <w:r w:rsidRPr="007A01F6">
              <w:rPr>
                <w:rStyle w:val="BDcBold"/>
                <w:rFonts w:ascii="Bradley Hand ITC" w:hAnsi="Bradley Hand ITC"/>
                <w:b w:val="0"/>
                <w:color w:val="2E74B5"/>
                <w:sz w:val="28"/>
                <w:szCs w:val="32"/>
              </w:rPr>
              <w:t xml:space="preserve">Those that “get it” make up a </w:t>
            </w:r>
            <w:r w:rsidRPr="007A01F6">
              <w:rPr>
                <w:rStyle w:val="BDcBold"/>
                <w:rFonts w:ascii="Bradley Hand ITC" w:hAnsi="Bradley Hand ITC"/>
                <w:color w:val="2E74B5"/>
                <w:sz w:val="28"/>
                <w:szCs w:val="32"/>
              </w:rPr>
              <w:t>hard</w:t>
            </w:r>
            <w:r w:rsidRPr="007A01F6">
              <w:rPr>
                <w:rStyle w:val="BDcBold"/>
                <w:rFonts w:ascii="Bradley Hand ITC" w:hAnsi="Bradley Hand ITC"/>
                <w:b w:val="0"/>
                <w:color w:val="2E74B5"/>
                <w:sz w:val="28"/>
                <w:szCs w:val="32"/>
              </w:rPr>
              <w:t xml:space="preserve"> pair of brackets to multiply and an </w:t>
            </w:r>
            <w:r w:rsidRPr="007A01F6">
              <w:rPr>
                <w:rStyle w:val="BDcBold"/>
                <w:rFonts w:ascii="Bradley Hand ITC" w:hAnsi="Bradley Hand ITC"/>
                <w:color w:val="2E74B5"/>
                <w:sz w:val="28"/>
                <w:szCs w:val="32"/>
              </w:rPr>
              <w:t>easy</w:t>
            </w:r>
            <w:r w:rsidRPr="007A01F6">
              <w:rPr>
                <w:rStyle w:val="BDcBold"/>
                <w:rFonts w:ascii="Bradley Hand ITC" w:hAnsi="Bradley Hand ITC"/>
                <w:b w:val="0"/>
                <w:color w:val="2E74B5"/>
                <w:sz w:val="28"/>
                <w:szCs w:val="32"/>
              </w:rPr>
              <w:t xml:space="preserve"> pair and </w:t>
            </w:r>
            <w:r w:rsidR="00661049" w:rsidRPr="007A01F6">
              <w:rPr>
                <w:rStyle w:val="BDcBold"/>
                <w:rFonts w:ascii="Bradley Hand ITC" w:hAnsi="Bradley Hand ITC"/>
                <w:b w:val="0"/>
                <w:color w:val="2E74B5"/>
                <w:sz w:val="28"/>
                <w:szCs w:val="32"/>
              </w:rPr>
              <w:t xml:space="preserve">then </w:t>
            </w:r>
            <w:r w:rsidRPr="007A01F6">
              <w:rPr>
                <w:rStyle w:val="BDcBold"/>
                <w:rFonts w:ascii="Bradley Hand ITC" w:hAnsi="Bradley Hand ITC"/>
                <w:b w:val="0"/>
                <w:color w:val="2E74B5"/>
                <w:sz w:val="28"/>
                <w:szCs w:val="32"/>
              </w:rPr>
              <w:t>multiply them together</w:t>
            </w:r>
          </w:p>
        </w:tc>
        <w:tc>
          <w:tcPr>
            <w:tcW w:w="5201" w:type="dxa"/>
          </w:tcPr>
          <w:p w:rsidR="001808C3" w:rsidRDefault="001808C3" w:rsidP="00EA0602">
            <w:pPr>
              <w:pStyle w:val="TLpTableLeft"/>
              <w:rPr>
                <w:rStyle w:val="BDcBold"/>
                <w:b w:val="0"/>
              </w:rPr>
            </w:pPr>
          </w:p>
        </w:tc>
        <w:tc>
          <w:tcPr>
            <w:tcW w:w="3119" w:type="dxa"/>
          </w:tcPr>
          <w:p w:rsidR="001808C3" w:rsidRDefault="001808C3" w:rsidP="00EA0602">
            <w:pPr>
              <w:pStyle w:val="TLpTableLeft"/>
              <w:rPr>
                <w:rStyle w:val="BDcBold"/>
                <w:b w:val="0"/>
              </w:rPr>
            </w:pPr>
          </w:p>
        </w:tc>
      </w:tr>
      <w:tr w:rsidR="001808C3" w:rsidTr="001808C3">
        <w:trPr>
          <w:trHeight w:val="2140"/>
        </w:trPr>
        <w:tc>
          <w:tcPr>
            <w:tcW w:w="1080" w:type="dxa"/>
          </w:tcPr>
          <w:p w:rsidR="001808C3" w:rsidRDefault="001808C3" w:rsidP="00EA0602">
            <w:pPr>
              <w:pStyle w:val="TLpTableLeft"/>
              <w:rPr>
                <w:rStyle w:val="BDcBold"/>
                <w:b w:val="0"/>
              </w:rPr>
            </w:pPr>
          </w:p>
        </w:tc>
        <w:tc>
          <w:tcPr>
            <w:tcW w:w="5201" w:type="dxa"/>
          </w:tcPr>
          <w:p w:rsidR="001808C3" w:rsidRDefault="001808C3" w:rsidP="00EA0602">
            <w:pPr>
              <w:pStyle w:val="TLpTableLeft"/>
              <w:spacing w:after="0"/>
              <w:rPr>
                <w:rStyle w:val="BDcBold"/>
                <w:bCs/>
              </w:rPr>
            </w:pPr>
            <w:r>
              <w:rPr>
                <w:rStyle w:val="BDcBold"/>
              </w:rPr>
              <w:t>Assessment of the learning objectives</w:t>
            </w:r>
            <w:r>
              <w:rPr>
                <w:rStyle w:val="BDcBold"/>
                <w:b w:val="0"/>
              </w:rPr>
              <w:t xml:space="preserve"> </w:t>
            </w:r>
          </w:p>
          <w:p w:rsidR="001808C3" w:rsidRDefault="001808C3" w:rsidP="00EA0602">
            <w:pPr>
              <w:pStyle w:val="TLpTableLeft"/>
              <w:rPr>
                <w:rStyle w:val="BDcBold"/>
                <w:b w:val="0"/>
                <w:i/>
                <w:iCs/>
              </w:rPr>
            </w:pPr>
            <w:r>
              <w:rPr>
                <w:rStyle w:val="BDcBold"/>
                <w:b w:val="0"/>
                <w:i/>
                <w:iCs/>
              </w:rPr>
              <w:t xml:space="preserve">State how you will assess whether or not the learning objectives have been achieved by the pupils </w:t>
            </w:r>
          </w:p>
          <w:p w:rsidR="001808C3" w:rsidRPr="007A01F6" w:rsidRDefault="00661049" w:rsidP="00EA0602">
            <w:pPr>
              <w:pStyle w:val="TLpTableLeft"/>
              <w:rPr>
                <w:rStyle w:val="BDcBold"/>
                <w:rFonts w:ascii="Bradley Hand ITC" w:hAnsi="Bradley Hand ITC"/>
                <w:b w:val="0"/>
                <w:color w:val="2E74B5"/>
                <w:sz w:val="28"/>
                <w:szCs w:val="32"/>
              </w:rPr>
            </w:pPr>
            <w:r w:rsidRPr="007A01F6">
              <w:rPr>
                <w:rStyle w:val="BDcBold"/>
                <w:rFonts w:ascii="Bradley Hand ITC" w:hAnsi="Bradley Hand ITC"/>
                <w:b w:val="0"/>
                <w:color w:val="2E74B5"/>
                <w:sz w:val="28"/>
                <w:szCs w:val="32"/>
              </w:rPr>
              <w:t>Observation</w:t>
            </w:r>
          </w:p>
          <w:p w:rsidR="00661049" w:rsidRPr="007A01F6" w:rsidRDefault="00661049" w:rsidP="00EA0602">
            <w:pPr>
              <w:pStyle w:val="TLpTableLeft"/>
              <w:rPr>
                <w:rStyle w:val="BDcBold"/>
                <w:rFonts w:ascii="Bradley Hand ITC" w:hAnsi="Bradley Hand ITC"/>
                <w:b w:val="0"/>
                <w:color w:val="2E74B5"/>
                <w:sz w:val="28"/>
                <w:szCs w:val="32"/>
              </w:rPr>
            </w:pPr>
            <w:proofErr w:type="spellStart"/>
            <w:r w:rsidRPr="007A01F6">
              <w:rPr>
                <w:rStyle w:val="BDcBold"/>
                <w:rFonts w:ascii="Bradley Hand ITC" w:hAnsi="Bradley Hand ITC"/>
                <w:b w:val="0"/>
                <w:color w:val="2E74B5"/>
                <w:sz w:val="28"/>
                <w:szCs w:val="32"/>
              </w:rPr>
              <w:t>Questionning</w:t>
            </w:r>
            <w:proofErr w:type="spellEnd"/>
          </w:p>
          <w:p w:rsidR="00661049" w:rsidRPr="000C2ED1" w:rsidRDefault="00661049" w:rsidP="00EA0602">
            <w:pPr>
              <w:pStyle w:val="TLpTableLeft"/>
              <w:rPr>
                <w:rStyle w:val="BDcBold"/>
                <w:rFonts w:ascii="Mistral" w:hAnsi="Mistral"/>
                <w:b w:val="0"/>
                <w:color w:val="2E74B5"/>
                <w:sz w:val="32"/>
                <w:szCs w:val="32"/>
              </w:rPr>
            </w:pPr>
            <w:r w:rsidRPr="007A01F6">
              <w:rPr>
                <w:rStyle w:val="BDcBold"/>
                <w:rFonts w:ascii="Bradley Hand ITC" w:hAnsi="Bradley Hand ITC"/>
                <w:b w:val="0"/>
                <w:color w:val="2E74B5"/>
                <w:sz w:val="28"/>
                <w:szCs w:val="32"/>
              </w:rPr>
              <w:t>Homework</w:t>
            </w:r>
          </w:p>
        </w:tc>
        <w:tc>
          <w:tcPr>
            <w:tcW w:w="5201" w:type="dxa"/>
          </w:tcPr>
          <w:p w:rsidR="001808C3" w:rsidRDefault="001808C3" w:rsidP="00EA0602">
            <w:pPr>
              <w:pStyle w:val="TLpTableLeft"/>
              <w:rPr>
                <w:rStyle w:val="BDcBold"/>
                <w:b w:val="0"/>
              </w:rPr>
            </w:pPr>
          </w:p>
        </w:tc>
        <w:tc>
          <w:tcPr>
            <w:tcW w:w="3119" w:type="dxa"/>
          </w:tcPr>
          <w:p w:rsidR="001808C3" w:rsidRDefault="001808C3" w:rsidP="00EA0602">
            <w:pPr>
              <w:pStyle w:val="TLpTableLeft"/>
              <w:rPr>
                <w:rStyle w:val="BDcBold"/>
                <w:b w:val="0"/>
              </w:rPr>
            </w:pPr>
          </w:p>
        </w:tc>
      </w:tr>
    </w:tbl>
    <w:p w:rsidR="00BB537D" w:rsidRDefault="00BB537D" w:rsidP="003677B8"/>
    <w:p w:rsidR="00EA0602" w:rsidRDefault="00EA0602" w:rsidP="003677B8"/>
    <w:p w:rsidR="00EA0602" w:rsidRDefault="00EA0602" w:rsidP="003677B8"/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850"/>
      </w:tblGrid>
      <w:tr w:rsidR="00EA0602" w:rsidTr="007D6A90">
        <w:trPr>
          <w:trHeight w:val="3373"/>
        </w:trPr>
        <w:tc>
          <w:tcPr>
            <w:tcW w:w="14850" w:type="dxa"/>
            <w:shd w:val="clear" w:color="auto" w:fill="auto"/>
          </w:tcPr>
          <w:p w:rsidR="00EA0602" w:rsidRDefault="00D476C3" w:rsidP="00EA0602">
            <w:pPr>
              <w:pStyle w:val="TLpTableLeft"/>
              <w:rPr>
                <w:rStyle w:val="BDcBold"/>
                <w:b w:val="0"/>
              </w:rPr>
            </w:pPr>
            <w:r w:rsidRPr="007D6A90">
              <w:rPr>
                <w:rStyle w:val="BDcBold"/>
                <w:b w:val="0"/>
              </w:rPr>
              <w:lastRenderedPageBreak/>
              <w:t>Notes / brief  e</w:t>
            </w:r>
            <w:r w:rsidR="001808C3" w:rsidRPr="007D6A90">
              <w:rPr>
                <w:rStyle w:val="BDcBold"/>
                <w:b w:val="0"/>
              </w:rPr>
              <w:t>valuation</w:t>
            </w:r>
          </w:p>
          <w:p w:rsidR="00661049" w:rsidRPr="007A01F6" w:rsidRDefault="00661049" w:rsidP="00EA0602">
            <w:pPr>
              <w:pStyle w:val="TLpTableLeft"/>
              <w:rPr>
                <w:rStyle w:val="BDcBold"/>
                <w:rFonts w:ascii="Bradley Hand ITC" w:hAnsi="Bradley Hand ITC"/>
                <w:b w:val="0"/>
                <w:color w:val="2E74B5"/>
                <w:sz w:val="32"/>
                <w:szCs w:val="32"/>
              </w:rPr>
            </w:pPr>
            <w:r w:rsidRPr="007A01F6">
              <w:rPr>
                <w:rStyle w:val="BDcBold"/>
                <w:rFonts w:ascii="Bradley Hand ITC" w:hAnsi="Bradley Hand ITC"/>
                <w:b w:val="0"/>
                <w:color w:val="2E74B5"/>
                <w:sz w:val="28"/>
                <w:szCs w:val="32"/>
              </w:rPr>
              <w:t>Many pupils could not understand the grid method and hence that section took time – but when we started to multiply the brackets they seemed to understand. Much more practice will be needed and I will need to link to “area” so that they begin to understand all about the concepts.</w:t>
            </w:r>
          </w:p>
        </w:tc>
      </w:tr>
    </w:tbl>
    <w:p w:rsidR="002A71DE" w:rsidRDefault="002A71DE" w:rsidP="003677B8"/>
    <w:sectPr w:rsidR="002A71DE" w:rsidSect="00DE46D6">
      <w:headerReference w:type="default" r:id="rId10"/>
      <w:headerReference w:type="first" r:id="rId11"/>
      <w:footerReference w:type="first" r:id="rId12"/>
      <w:pgSz w:w="16834" w:h="11909" w:orient="landscape" w:code="9"/>
      <w:pgMar w:top="0" w:right="1134" w:bottom="1247" w:left="964" w:header="1282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2ED1" w:rsidRDefault="000C2ED1">
      <w:r>
        <w:separator/>
      </w:r>
    </w:p>
  </w:endnote>
  <w:endnote w:type="continuationSeparator" w:id="0">
    <w:p w:rsidR="000C2ED1" w:rsidRDefault="000C2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Zapf Dingbats">
    <w:altName w:val="Symbol"/>
    <w:charset w:val="02"/>
    <w:family w:val="auto"/>
    <w:pitch w:val="variable"/>
    <w:sig w:usb0="00000000" w:usb1="0000001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13A6" w:rsidRDefault="001E13A6" w:rsidP="001E13A6">
    <w:pPr>
      <w:pStyle w:val="Footer"/>
      <w:pBdr>
        <w:top w:val="none" w:sz="0" w:space="0" w:color="auto"/>
      </w:pBdr>
      <w:tabs>
        <w:tab w:val="clear" w:pos="9600"/>
      </w:tabs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3360" behindDoc="0" locked="0" layoutInCell="1" allowOverlap="1">
              <wp:simplePos x="0" y="0"/>
              <wp:positionH relativeFrom="column">
                <wp:posOffset>-133350</wp:posOffset>
              </wp:positionH>
              <wp:positionV relativeFrom="paragraph">
                <wp:posOffset>80644</wp:posOffset>
              </wp:positionV>
              <wp:extent cx="5924550" cy="0"/>
              <wp:effectExtent l="0" t="0" r="19050" b="19050"/>
              <wp:wrapNone/>
              <wp:docPr id="2" name="Straight Connector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92455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5B9BD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533D714" id="Straight Connector 37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-10.5pt,6.35pt" to="456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" strokecolor="#5b9bd5" strokeweight=".5pt">
              <v:stroke joinstyle="miter"/>
              <o:lock v:ext="edit" shapetype="f"/>
            </v:line>
          </w:pict>
        </mc:Fallback>
      </mc:AlternateContent>
    </w:r>
    <w:hyperlink r:id="rId1" w:history="1">
      <w:r w:rsidRPr="00D57090">
        <w:rPr>
          <w:rStyle w:val="Hyperlink"/>
          <w:sz w:val="16"/>
          <w:szCs w:val="16"/>
        </w:rPr>
        <w:t>www.open.edu/openlearn</w:t>
      </w:r>
    </w:hyperlink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 w:rsidRPr="00BA5379">
      <w:rPr>
        <w:sz w:val="16"/>
        <w:szCs w:val="16"/>
      </w:rPr>
      <w:t xml:space="preserve">Page </w:t>
    </w:r>
    <w:r w:rsidRPr="00BA5379">
      <w:rPr>
        <w:b/>
        <w:bCs/>
        <w:sz w:val="16"/>
        <w:szCs w:val="16"/>
      </w:rPr>
      <w:fldChar w:fldCharType="begin"/>
    </w:r>
    <w:r w:rsidRPr="00BA5379">
      <w:rPr>
        <w:b/>
        <w:bCs/>
        <w:sz w:val="16"/>
        <w:szCs w:val="16"/>
      </w:rPr>
      <w:instrText xml:space="preserve"> PAGE </w:instrText>
    </w:r>
    <w:r w:rsidRPr="00BA5379">
      <w:rPr>
        <w:b/>
        <w:bCs/>
        <w:sz w:val="16"/>
        <w:szCs w:val="16"/>
      </w:rPr>
      <w:fldChar w:fldCharType="separate"/>
    </w:r>
    <w:r w:rsidR="007A01F6">
      <w:rPr>
        <w:b/>
        <w:bCs/>
        <w:noProof/>
        <w:sz w:val="16"/>
        <w:szCs w:val="16"/>
      </w:rPr>
      <w:t>1</w:t>
    </w:r>
    <w:r w:rsidRPr="00BA5379">
      <w:rPr>
        <w:b/>
        <w:bCs/>
        <w:sz w:val="16"/>
        <w:szCs w:val="16"/>
      </w:rPr>
      <w:fldChar w:fldCharType="end"/>
    </w:r>
    <w:r w:rsidRPr="00BA5379">
      <w:rPr>
        <w:sz w:val="16"/>
        <w:szCs w:val="16"/>
      </w:rPr>
      <w:t xml:space="preserve"> of </w:t>
    </w:r>
    <w:r w:rsidRPr="00BA5379">
      <w:rPr>
        <w:b/>
        <w:bCs/>
        <w:sz w:val="16"/>
        <w:szCs w:val="16"/>
      </w:rPr>
      <w:fldChar w:fldCharType="begin"/>
    </w:r>
    <w:r w:rsidRPr="00BA5379">
      <w:rPr>
        <w:b/>
        <w:bCs/>
        <w:sz w:val="16"/>
        <w:szCs w:val="16"/>
      </w:rPr>
      <w:instrText xml:space="preserve"> NUMPAGES  </w:instrText>
    </w:r>
    <w:r w:rsidRPr="00BA5379">
      <w:rPr>
        <w:b/>
        <w:bCs/>
        <w:sz w:val="16"/>
        <w:szCs w:val="16"/>
      </w:rPr>
      <w:fldChar w:fldCharType="separate"/>
    </w:r>
    <w:r w:rsidR="007A01F6">
      <w:rPr>
        <w:b/>
        <w:bCs/>
        <w:noProof/>
        <w:sz w:val="16"/>
        <w:szCs w:val="16"/>
      </w:rPr>
      <w:t>7</w:t>
    </w:r>
    <w:r w:rsidRPr="00BA5379">
      <w:rPr>
        <w:b/>
        <w:bCs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13A6" w:rsidRDefault="001E13A6">
    <w:pPr>
      <w:pStyle w:val="Footer"/>
    </w:pPr>
    <w:r>
      <w:t>C</w:t>
    </w:r>
    <w:r w:rsidR="007A01F6">
      <w:t>opyright © 2016</w:t>
    </w:r>
    <w:r>
      <w:t xml:space="preserve"> The Open University</w:t>
    </w:r>
    <w:r>
      <w:tab/>
    </w:r>
    <w:r>
      <w:tab/>
    </w:r>
    <w:r>
      <w:tab/>
    </w: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2ED1" w:rsidRDefault="000C2ED1">
      <w:r>
        <w:separator/>
      </w:r>
    </w:p>
  </w:footnote>
  <w:footnote w:type="continuationSeparator" w:id="0">
    <w:p w:rsidR="000C2ED1" w:rsidRDefault="000C2E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0" w:type="auto"/>
      <w:tblInd w:w="-43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80"/>
      <w:gridCol w:w="5949"/>
    </w:tblGrid>
    <w:tr w:rsidR="001E13A6" w:rsidTr="001E13A6">
      <w:tc>
        <w:tcPr>
          <w:tcW w:w="2380" w:type="dxa"/>
        </w:tcPr>
        <w:p w:rsidR="001E13A6" w:rsidRPr="001E13A6" w:rsidRDefault="001E13A6" w:rsidP="001E13A6">
          <w:pPr>
            <w:pStyle w:val="Header"/>
            <w:pBdr>
              <w:bottom w:val="none" w:sz="0" w:space="0" w:color="auto"/>
            </w:pBdr>
            <w:rPr>
              <w:sz w:val="20"/>
            </w:rPr>
          </w:pPr>
          <w:r w:rsidRPr="001E13A6">
            <w:rPr>
              <w:sz w:val="20"/>
            </w:rPr>
            <w:t>Document name:</w:t>
          </w:r>
        </w:p>
      </w:tc>
      <w:tc>
        <w:tcPr>
          <w:tcW w:w="5949" w:type="dxa"/>
        </w:tcPr>
        <w:p w:rsidR="001E13A6" w:rsidRPr="001E13A6" w:rsidRDefault="001E13A6" w:rsidP="001E13A6">
          <w:pPr>
            <w:pStyle w:val="Header"/>
            <w:pBdr>
              <w:bottom w:val="none" w:sz="0" w:space="0" w:color="auto"/>
            </w:pBdr>
            <w:rPr>
              <w:sz w:val="24"/>
              <w:szCs w:val="24"/>
            </w:rPr>
          </w:pPr>
          <w:r w:rsidRPr="001E13A6">
            <w:rPr>
              <w:sz w:val="24"/>
              <w:szCs w:val="24"/>
            </w:rPr>
            <w:t>Mathematics lesson planning form</w:t>
          </w:r>
        </w:p>
      </w:tc>
    </w:tr>
    <w:tr w:rsidR="001E13A6" w:rsidTr="001E13A6">
      <w:tc>
        <w:tcPr>
          <w:tcW w:w="2380" w:type="dxa"/>
        </w:tcPr>
        <w:p w:rsidR="001E13A6" w:rsidRPr="001E13A6" w:rsidRDefault="001E13A6" w:rsidP="001E13A6">
          <w:pPr>
            <w:pStyle w:val="Header"/>
            <w:pBdr>
              <w:bottom w:val="none" w:sz="0" w:space="0" w:color="auto"/>
            </w:pBdr>
            <w:rPr>
              <w:sz w:val="20"/>
            </w:rPr>
          </w:pPr>
          <w:r w:rsidRPr="001E13A6">
            <w:rPr>
              <w:sz w:val="20"/>
            </w:rPr>
            <w:t xml:space="preserve">Document date: </w:t>
          </w:r>
        </w:p>
      </w:tc>
      <w:tc>
        <w:tcPr>
          <w:tcW w:w="5949" w:type="dxa"/>
        </w:tcPr>
        <w:p w:rsidR="001E13A6" w:rsidRPr="001E13A6" w:rsidRDefault="001E13A6" w:rsidP="001E13A6">
          <w:pPr>
            <w:pStyle w:val="Header"/>
            <w:pBdr>
              <w:bottom w:val="none" w:sz="0" w:space="0" w:color="auto"/>
            </w:pBdr>
            <w:rPr>
              <w:sz w:val="24"/>
              <w:szCs w:val="24"/>
            </w:rPr>
          </w:pPr>
          <w:r w:rsidRPr="001E13A6">
            <w:rPr>
              <w:sz w:val="24"/>
              <w:szCs w:val="24"/>
            </w:rPr>
            <w:t>2016</w:t>
          </w:r>
        </w:p>
      </w:tc>
    </w:tr>
    <w:tr w:rsidR="001E13A6" w:rsidTr="001E13A6">
      <w:tc>
        <w:tcPr>
          <w:tcW w:w="2380" w:type="dxa"/>
        </w:tcPr>
        <w:p w:rsidR="001E13A6" w:rsidRPr="001E13A6" w:rsidRDefault="001E13A6" w:rsidP="001E13A6">
          <w:pPr>
            <w:pStyle w:val="Header"/>
            <w:pBdr>
              <w:bottom w:val="none" w:sz="0" w:space="0" w:color="auto"/>
            </w:pBdr>
            <w:rPr>
              <w:sz w:val="20"/>
            </w:rPr>
          </w:pPr>
          <w:r w:rsidRPr="001E13A6">
            <w:rPr>
              <w:sz w:val="20"/>
            </w:rPr>
            <w:t>Copyright information:</w:t>
          </w:r>
        </w:p>
      </w:tc>
      <w:tc>
        <w:tcPr>
          <w:tcW w:w="5949" w:type="dxa"/>
        </w:tcPr>
        <w:p w:rsidR="007A01F6" w:rsidRDefault="007A01F6" w:rsidP="001E13A6">
          <w:pPr>
            <w:pStyle w:val="Header"/>
            <w:pBdr>
              <w:bottom w:val="none" w:sz="0" w:space="0" w:color="auto"/>
            </w:pBdr>
            <w:rPr>
              <w:sz w:val="24"/>
              <w:szCs w:val="24"/>
            </w:rPr>
          </w:pPr>
          <w:r>
            <w:rPr>
              <w:sz w:val="24"/>
              <w:szCs w:val="24"/>
            </w:rPr>
            <w:t>Content is made available under a Creative Commons</w:t>
          </w:r>
        </w:p>
        <w:p w:rsidR="001E13A6" w:rsidRPr="001E13A6" w:rsidRDefault="007A01F6" w:rsidP="001E13A6">
          <w:pPr>
            <w:pStyle w:val="Header"/>
            <w:pBdr>
              <w:bottom w:val="none" w:sz="0" w:space="0" w:color="auto"/>
            </w:pBdr>
            <w:rPr>
              <w:sz w:val="24"/>
              <w:szCs w:val="24"/>
            </w:rPr>
          </w:pPr>
          <w:r>
            <w:rPr>
              <w:sz w:val="24"/>
              <w:szCs w:val="24"/>
            </w:rPr>
            <w:t>Attribution-</w:t>
          </w:r>
          <w:proofErr w:type="spellStart"/>
          <w:r>
            <w:rPr>
              <w:sz w:val="24"/>
              <w:szCs w:val="24"/>
            </w:rPr>
            <w:t>NonCommercial</w:t>
          </w:r>
          <w:proofErr w:type="spellEnd"/>
          <w:r>
            <w:rPr>
              <w:sz w:val="24"/>
              <w:szCs w:val="24"/>
            </w:rPr>
            <w:t>-</w:t>
          </w:r>
          <w:proofErr w:type="spellStart"/>
          <w:r>
            <w:rPr>
              <w:sz w:val="24"/>
              <w:szCs w:val="24"/>
            </w:rPr>
            <w:t>ShareAlike</w:t>
          </w:r>
          <w:proofErr w:type="spellEnd"/>
          <w:r>
            <w:rPr>
              <w:sz w:val="24"/>
              <w:szCs w:val="24"/>
            </w:rPr>
            <w:t xml:space="preserve"> 4.0 Licence</w:t>
          </w:r>
        </w:p>
      </w:tc>
    </w:tr>
    <w:tr w:rsidR="001E13A6" w:rsidTr="001E13A6">
      <w:tc>
        <w:tcPr>
          <w:tcW w:w="2380" w:type="dxa"/>
        </w:tcPr>
        <w:p w:rsidR="001E13A6" w:rsidRPr="001E13A6" w:rsidRDefault="001E13A6" w:rsidP="001E13A6">
          <w:pPr>
            <w:pStyle w:val="Header"/>
            <w:pBdr>
              <w:bottom w:val="none" w:sz="0" w:space="0" w:color="auto"/>
            </w:pBdr>
            <w:rPr>
              <w:sz w:val="20"/>
            </w:rPr>
          </w:pPr>
          <w:proofErr w:type="spellStart"/>
          <w:r w:rsidRPr="001E13A6">
            <w:rPr>
              <w:sz w:val="20"/>
            </w:rPr>
            <w:t>OpenLearn</w:t>
          </w:r>
          <w:proofErr w:type="spellEnd"/>
          <w:r w:rsidRPr="001E13A6">
            <w:rPr>
              <w:sz w:val="20"/>
            </w:rPr>
            <w:t xml:space="preserve"> course</w:t>
          </w:r>
        </w:p>
      </w:tc>
      <w:tc>
        <w:tcPr>
          <w:tcW w:w="5949" w:type="dxa"/>
        </w:tcPr>
        <w:p w:rsidR="001E13A6" w:rsidRPr="001E13A6" w:rsidRDefault="001E13A6" w:rsidP="001E13A6">
          <w:pPr>
            <w:pStyle w:val="Header"/>
            <w:pBdr>
              <w:bottom w:val="none" w:sz="0" w:space="0" w:color="auto"/>
            </w:pBdr>
            <w:rPr>
              <w:sz w:val="24"/>
              <w:szCs w:val="24"/>
            </w:rPr>
          </w:pPr>
          <w:r w:rsidRPr="001E13A6">
            <w:rPr>
              <w:sz w:val="24"/>
              <w:szCs w:val="24"/>
            </w:rPr>
            <w:t>Secondary learning</w:t>
          </w:r>
        </w:p>
      </w:tc>
    </w:tr>
    <w:tr w:rsidR="001E13A6" w:rsidTr="001E13A6">
      <w:tc>
        <w:tcPr>
          <w:tcW w:w="2380" w:type="dxa"/>
        </w:tcPr>
        <w:p w:rsidR="001E13A6" w:rsidRPr="001E13A6" w:rsidRDefault="001E13A6" w:rsidP="001E13A6">
          <w:pPr>
            <w:pStyle w:val="Header"/>
            <w:pBdr>
              <w:bottom w:val="none" w:sz="0" w:space="0" w:color="auto"/>
            </w:pBdr>
            <w:rPr>
              <w:sz w:val="20"/>
            </w:rPr>
          </w:pPr>
          <w:proofErr w:type="spellStart"/>
          <w:r w:rsidRPr="001E13A6">
            <w:rPr>
              <w:sz w:val="20"/>
            </w:rPr>
            <w:t>OpenLearn</w:t>
          </w:r>
          <w:proofErr w:type="spellEnd"/>
          <w:r w:rsidRPr="001E13A6">
            <w:rPr>
              <w:sz w:val="20"/>
            </w:rPr>
            <w:t xml:space="preserve"> url:</w:t>
          </w:r>
        </w:p>
      </w:tc>
      <w:tc>
        <w:tcPr>
          <w:tcW w:w="5949" w:type="dxa"/>
        </w:tcPr>
        <w:p w:rsidR="001E13A6" w:rsidRPr="001E13A6" w:rsidRDefault="007A01F6" w:rsidP="001E13A6">
          <w:pPr>
            <w:pStyle w:val="Header"/>
            <w:pBdr>
              <w:bottom w:val="none" w:sz="0" w:space="0" w:color="auto"/>
            </w:pBdr>
            <w:rPr>
              <w:sz w:val="24"/>
              <w:szCs w:val="24"/>
            </w:rPr>
          </w:pPr>
          <w:hyperlink r:id="rId1" w:history="1">
            <w:r w:rsidR="001E13A6" w:rsidRPr="001E13A6">
              <w:rPr>
                <w:rStyle w:val="Hyperlink"/>
                <w:sz w:val="24"/>
                <w:szCs w:val="24"/>
              </w:rPr>
              <w:t>http://www.open.edu/openlearn/education/secondary-</w:t>
            </w:r>
            <w:r w:rsidR="001E13A6" w:rsidRPr="001E13A6">
              <w:rPr>
                <w:rStyle w:val="Hyperlink"/>
                <w:sz w:val="24"/>
                <w:szCs w:val="24"/>
              </w:rPr>
              <w:br/>
              <w:t>learning/content-section-0</w:t>
            </w:r>
          </w:hyperlink>
        </w:p>
      </w:tc>
    </w:tr>
  </w:tbl>
  <w:p w:rsidR="001E13A6" w:rsidRDefault="001E13A6" w:rsidP="001E13A6">
    <w:pPr>
      <w:pStyle w:val="Header"/>
      <w:pBdr>
        <w:bottom w:val="none" w:sz="0" w:space="0" w:color="auto"/>
      </w:pBd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5093970</wp:posOffset>
          </wp:positionH>
          <wp:positionV relativeFrom="paragraph">
            <wp:posOffset>-1510665</wp:posOffset>
          </wp:positionV>
          <wp:extent cx="1022350" cy="723900"/>
          <wp:effectExtent l="0" t="0" r="6350" b="0"/>
          <wp:wrapNone/>
          <wp:docPr id="7" name="Picture 2" descr="OU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OU log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235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>
              <wp:simplePos x="0" y="0"/>
              <wp:positionH relativeFrom="margin">
                <wp:posOffset>-250825</wp:posOffset>
              </wp:positionH>
              <wp:positionV relativeFrom="paragraph">
                <wp:posOffset>32384</wp:posOffset>
              </wp:positionV>
              <wp:extent cx="6438900" cy="0"/>
              <wp:effectExtent l="0" t="0" r="19050" b="19050"/>
              <wp:wrapNone/>
              <wp:docPr id="6" name="Straight Connector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438900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rgbClr val="5B9BD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D80BBC9" id="Straight Connector 5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margin;mso-height-relative:margin" from="-19.75pt,2.55pt" to="487.25pt,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" strokecolor="#5b9bd5" strokeweight="1pt">
              <v:stroke joinstyle="miter"/>
              <o:lock v:ext="edit" shapetype="f"/>
              <w10:wrap anchorx="margin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13A6" w:rsidRDefault="001E13A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13A6" w:rsidRDefault="001E13A6" w:rsidP="00EB4D21">
    <w:pPr>
      <w:pStyle w:val="OUlogo"/>
      <w:framePr w:wrap="notBeside" w:vAnchor="page" w:hAnchor="page" w:x="13061" w:y="81"/>
    </w:pPr>
    <w:r>
      <w:rPr>
        <w:noProof/>
        <w:lang w:eastAsia="en-GB"/>
      </w:rPr>
      <w:drawing>
        <wp:inline distT="0" distB="0" distL="0" distR="0">
          <wp:extent cx="1734185" cy="1259205"/>
          <wp:effectExtent l="0" t="0" r="0" b="0"/>
          <wp:docPr id="40" name="Picture 40" descr="ou_CompSig_new_rgb-37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0" descr="ou_CompSig_new_rgb-37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4185" cy="1259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E13A6" w:rsidRDefault="001E13A6" w:rsidP="00EB4D21">
    <w:pPr>
      <w:pStyle w:val="Header"/>
      <w:pBdr>
        <w:bottom w:val="single" w:sz="8" w:space="30" w:color="auto"/>
      </w:pBdr>
      <w:tabs>
        <w:tab w:val="right" w:pos="960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0"/>
    <w:lvl w:ilvl="0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Zapf Dingbats" w:hAnsi="Zapf Dingbats" w:hint="default"/>
        <w:sz w:val="18"/>
      </w:rPr>
    </w:lvl>
  </w:abstractNum>
  <w:abstractNum w:abstractNumId="1" w15:restartNumberingAfterBreak="0">
    <w:nsid w:val="2D0F48A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6D272D3E"/>
    <w:multiLevelType w:val="hybridMultilevel"/>
    <w:tmpl w:val="EE0AA42A"/>
    <w:lvl w:ilvl="0" w:tplc="3856A288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color w:val="auto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hideSpellingErrors/>
  <w:hideGrammaticalErrors/>
  <w:activeWritingStyle w:appName="MSWord" w:lang="en-US" w:vendorID="8" w:dllVersion="513" w:checkStyle="1"/>
  <w:activeWritingStyle w:appName="MSWord" w:lang="en-GB" w:vendorID="8" w:dllVersion="513" w:checkStyle="1"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6DA"/>
    <w:rsid w:val="0000255F"/>
    <w:rsid w:val="000361C0"/>
    <w:rsid w:val="000441B5"/>
    <w:rsid w:val="00063186"/>
    <w:rsid w:val="00066551"/>
    <w:rsid w:val="00072109"/>
    <w:rsid w:val="0007575E"/>
    <w:rsid w:val="00097E3D"/>
    <w:rsid w:val="000B5B63"/>
    <w:rsid w:val="000C2ED1"/>
    <w:rsid w:val="00101C50"/>
    <w:rsid w:val="00103139"/>
    <w:rsid w:val="001370E6"/>
    <w:rsid w:val="0014705D"/>
    <w:rsid w:val="001665D7"/>
    <w:rsid w:val="001808C3"/>
    <w:rsid w:val="001A6127"/>
    <w:rsid w:val="001C65D3"/>
    <w:rsid w:val="001D2004"/>
    <w:rsid w:val="001D3BC5"/>
    <w:rsid w:val="001D505E"/>
    <w:rsid w:val="001E13A6"/>
    <w:rsid w:val="00202F72"/>
    <w:rsid w:val="002437D7"/>
    <w:rsid w:val="00267003"/>
    <w:rsid w:val="002804B2"/>
    <w:rsid w:val="00296521"/>
    <w:rsid w:val="002A71DE"/>
    <w:rsid w:val="002E7807"/>
    <w:rsid w:val="002F49F4"/>
    <w:rsid w:val="003054D1"/>
    <w:rsid w:val="0031690A"/>
    <w:rsid w:val="00345AEA"/>
    <w:rsid w:val="00367103"/>
    <w:rsid w:val="0036716C"/>
    <w:rsid w:val="003677B8"/>
    <w:rsid w:val="00384D78"/>
    <w:rsid w:val="003B2F65"/>
    <w:rsid w:val="003B517A"/>
    <w:rsid w:val="003C5DF9"/>
    <w:rsid w:val="003C66DA"/>
    <w:rsid w:val="003C74EC"/>
    <w:rsid w:val="003E4DE6"/>
    <w:rsid w:val="003F169B"/>
    <w:rsid w:val="003F40D5"/>
    <w:rsid w:val="0042398B"/>
    <w:rsid w:val="00423F21"/>
    <w:rsid w:val="00426C64"/>
    <w:rsid w:val="00431542"/>
    <w:rsid w:val="00441606"/>
    <w:rsid w:val="00447288"/>
    <w:rsid w:val="00477434"/>
    <w:rsid w:val="004C3E4F"/>
    <w:rsid w:val="004D27D5"/>
    <w:rsid w:val="004D4228"/>
    <w:rsid w:val="004E333C"/>
    <w:rsid w:val="004F6B04"/>
    <w:rsid w:val="0050642B"/>
    <w:rsid w:val="0051626A"/>
    <w:rsid w:val="00524D99"/>
    <w:rsid w:val="005300DF"/>
    <w:rsid w:val="00543B07"/>
    <w:rsid w:val="0054515B"/>
    <w:rsid w:val="0056622C"/>
    <w:rsid w:val="0059353E"/>
    <w:rsid w:val="005A56F1"/>
    <w:rsid w:val="005B35A9"/>
    <w:rsid w:val="005D59AC"/>
    <w:rsid w:val="00606C79"/>
    <w:rsid w:val="0061194F"/>
    <w:rsid w:val="0061521F"/>
    <w:rsid w:val="00627F41"/>
    <w:rsid w:val="00632F5F"/>
    <w:rsid w:val="00637104"/>
    <w:rsid w:val="0064033F"/>
    <w:rsid w:val="00661049"/>
    <w:rsid w:val="00672D5E"/>
    <w:rsid w:val="00677C4E"/>
    <w:rsid w:val="006920CE"/>
    <w:rsid w:val="006B1060"/>
    <w:rsid w:val="006E616F"/>
    <w:rsid w:val="006F0DF2"/>
    <w:rsid w:val="00701125"/>
    <w:rsid w:val="00733558"/>
    <w:rsid w:val="0073438C"/>
    <w:rsid w:val="007348E1"/>
    <w:rsid w:val="00742115"/>
    <w:rsid w:val="0075648B"/>
    <w:rsid w:val="00777C5F"/>
    <w:rsid w:val="007A01F6"/>
    <w:rsid w:val="007A1E06"/>
    <w:rsid w:val="007D0168"/>
    <w:rsid w:val="007D6A90"/>
    <w:rsid w:val="007E20D8"/>
    <w:rsid w:val="0080067F"/>
    <w:rsid w:val="008100DF"/>
    <w:rsid w:val="008711A0"/>
    <w:rsid w:val="00873F1A"/>
    <w:rsid w:val="00876EFE"/>
    <w:rsid w:val="008811AD"/>
    <w:rsid w:val="00886628"/>
    <w:rsid w:val="008A5BDF"/>
    <w:rsid w:val="008A6A7A"/>
    <w:rsid w:val="008F0968"/>
    <w:rsid w:val="008F31A1"/>
    <w:rsid w:val="00907365"/>
    <w:rsid w:val="00920C87"/>
    <w:rsid w:val="00927AB9"/>
    <w:rsid w:val="0097423D"/>
    <w:rsid w:val="00986346"/>
    <w:rsid w:val="009B6907"/>
    <w:rsid w:val="009D2E8D"/>
    <w:rsid w:val="00A274CB"/>
    <w:rsid w:val="00A336E4"/>
    <w:rsid w:val="00A4585A"/>
    <w:rsid w:val="00A5656C"/>
    <w:rsid w:val="00A828EE"/>
    <w:rsid w:val="00A83F2B"/>
    <w:rsid w:val="00AA4BC3"/>
    <w:rsid w:val="00AC0FAD"/>
    <w:rsid w:val="00AC2A4D"/>
    <w:rsid w:val="00AD456B"/>
    <w:rsid w:val="00B111ED"/>
    <w:rsid w:val="00B245A2"/>
    <w:rsid w:val="00B55374"/>
    <w:rsid w:val="00B62B40"/>
    <w:rsid w:val="00B72FB3"/>
    <w:rsid w:val="00BA7089"/>
    <w:rsid w:val="00BB537D"/>
    <w:rsid w:val="00BB5CA9"/>
    <w:rsid w:val="00BC5376"/>
    <w:rsid w:val="00BD3EBA"/>
    <w:rsid w:val="00C1394E"/>
    <w:rsid w:val="00C93DE7"/>
    <w:rsid w:val="00C96BF1"/>
    <w:rsid w:val="00CE48D5"/>
    <w:rsid w:val="00CE4CCC"/>
    <w:rsid w:val="00D21735"/>
    <w:rsid w:val="00D26B05"/>
    <w:rsid w:val="00D40B51"/>
    <w:rsid w:val="00D46AA7"/>
    <w:rsid w:val="00D476C3"/>
    <w:rsid w:val="00D8017D"/>
    <w:rsid w:val="00D8321D"/>
    <w:rsid w:val="00D97AFD"/>
    <w:rsid w:val="00DA31CC"/>
    <w:rsid w:val="00DA3C0B"/>
    <w:rsid w:val="00DA440E"/>
    <w:rsid w:val="00DD1E00"/>
    <w:rsid w:val="00DD6C9B"/>
    <w:rsid w:val="00DE1174"/>
    <w:rsid w:val="00DE46D6"/>
    <w:rsid w:val="00DE78C3"/>
    <w:rsid w:val="00E346EA"/>
    <w:rsid w:val="00E7505F"/>
    <w:rsid w:val="00E846B1"/>
    <w:rsid w:val="00E8659A"/>
    <w:rsid w:val="00E96892"/>
    <w:rsid w:val="00EA0602"/>
    <w:rsid w:val="00EA4F57"/>
    <w:rsid w:val="00EB4D21"/>
    <w:rsid w:val="00EC3DE7"/>
    <w:rsid w:val="00EE20B8"/>
    <w:rsid w:val="00EE400C"/>
    <w:rsid w:val="00EF2A61"/>
    <w:rsid w:val="00F0088B"/>
    <w:rsid w:val="00F248F4"/>
    <w:rsid w:val="00F26F71"/>
    <w:rsid w:val="00F3779F"/>
    <w:rsid w:val="00F42BD3"/>
    <w:rsid w:val="00F57EF9"/>
    <w:rsid w:val="00F6329B"/>
    <w:rsid w:val="00F63689"/>
    <w:rsid w:val="00F709CE"/>
    <w:rsid w:val="00F82A55"/>
    <w:rsid w:val="00FB6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  <w15:chartTrackingRefBased/>
  <w15:docId w15:val="{6F175588-72C3-4FFB-B4A1-860841EE7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before="120" w:line="240" w:lineRule="atLeast"/>
    </w:pPr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pPr>
      <w:keepNext/>
      <w:keepLines/>
      <w:tabs>
        <w:tab w:val="left" w:pos="1200"/>
      </w:tabs>
      <w:spacing w:before="360" w:line="320" w:lineRule="exact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pPr>
      <w:tabs>
        <w:tab w:val="clear" w:pos="1200"/>
      </w:tabs>
      <w:spacing w:before="240" w:line="280" w:lineRule="exact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spacing w:before="360" w:line="280" w:lineRule="exact"/>
      <w:outlineLvl w:val="2"/>
    </w:pPr>
    <w:rPr>
      <w:b/>
      <w:i/>
      <w:sz w:val="24"/>
    </w:rPr>
  </w:style>
  <w:style w:type="paragraph" w:styleId="Heading4">
    <w:name w:val="heading 4"/>
    <w:basedOn w:val="Normal"/>
    <w:next w:val="Normal"/>
    <w:qFormat/>
    <w:pPr>
      <w:outlineLvl w:val="3"/>
    </w:pPr>
    <w:rPr>
      <w:rFonts w:ascii="Courier New" w:hAnsi="Courier New"/>
      <w:b/>
    </w:rPr>
  </w:style>
  <w:style w:type="paragraph" w:styleId="Heading5">
    <w:name w:val="heading 5"/>
    <w:basedOn w:val="Normal"/>
    <w:next w:val="Normal"/>
    <w:qFormat/>
    <w:pPr>
      <w:outlineLvl w:val="4"/>
    </w:pPr>
    <w:rPr>
      <w:i/>
    </w:rPr>
  </w:style>
  <w:style w:type="paragraph" w:styleId="Heading6">
    <w:name w:val="heading 6"/>
    <w:basedOn w:val="Normal"/>
    <w:next w:val="Normal"/>
    <w:qFormat/>
    <w:pPr>
      <w:keepNext/>
      <w:ind w:left="720"/>
      <w:outlineLvl w:val="5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sz w:val="20"/>
    </w:rPr>
  </w:style>
  <w:style w:type="paragraph" w:styleId="Header">
    <w:name w:val="header"/>
    <w:basedOn w:val="Normal"/>
    <w:link w:val="HeaderChar"/>
    <w:uiPriority w:val="99"/>
    <w:pPr>
      <w:pBdr>
        <w:bottom w:val="single" w:sz="8" w:space="3" w:color="auto"/>
      </w:pBdr>
      <w:spacing w:before="0"/>
      <w:ind w:right="-2280"/>
    </w:pPr>
    <w:rPr>
      <w:sz w:val="18"/>
    </w:rPr>
  </w:style>
  <w:style w:type="paragraph" w:styleId="Footer">
    <w:name w:val="footer"/>
    <w:basedOn w:val="Header"/>
    <w:next w:val="Heading6"/>
    <w:link w:val="FooterChar"/>
    <w:uiPriority w:val="99"/>
    <w:pPr>
      <w:pBdr>
        <w:top w:val="single" w:sz="8" w:space="6" w:color="auto"/>
        <w:bottom w:val="none" w:sz="0" w:space="0" w:color="auto"/>
      </w:pBdr>
      <w:tabs>
        <w:tab w:val="right" w:pos="9600"/>
      </w:tabs>
      <w:spacing w:before="240"/>
    </w:pPr>
  </w:style>
  <w:style w:type="character" w:styleId="Strong">
    <w:name w:val="Strong"/>
    <w:qFormat/>
    <w:rPr>
      <w:b/>
    </w:rPr>
  </w:style>
  <w:style w:type="paragraph" w:customStyle="1" w:styleId="AHpActivityHead">
    <w:name w:val="AHpActivityHead"/>
    <w:basedOn w:val="Normal"/>
    <w:pPr>
      <w:keepNext/>
      <w:keepLines/>
      <w:pBdr>
        <w:bottom w:val="single" w:sz="4" w:space="3" w:color="auto"/>
      </w:pBdr>
      <w:spacing w:before="240"/>
    </w:pPr>
    <w:rPr>
      <w:b/>
    </w:rPr>
  </w:style>
  <w:style w:type="paragraph" w:customStyle="1" w:styleId="CLpColumnHeadLeft">
    <w:name w:val="CLpColumnHeadLeft"/>
    <w:basedOn w:val="Normal"/>
    <w:pPr>
      <w:spacing w:before="60" w:after="60"/>
    </w:pPr>
    <w:rPr>
      <w:i/>
      <w:sz w:val="20"/>
    </w:rPr>
  </w:style>
  <w:style w:type="character" w:customStyle="1" w:styleId="ENcEmailName">
    <w:name w:val="ENcEmailName"/>
    <w:rPr>
      <w:rFonts w:ascii="Arial" w:hAnsi="Arial"/>
      <w:i/>
      <w:noProof w:val="0"/>
      <w:lang w:val="en-GB"/>
    </w:rPr>
  </w:style>
  <w:style w:type="paragraph" w:customStyle="1" w:styleId="MNpMarginalNote">
    <w:name w:val="MNpMarginalNote"/>
    <w:basedOn w:val="Normal"/>
    <w:next w:val="Normal"/>
    <w:pPr>
      <w:keepLines/>
      <w:framePr w:w="1985" w:hSpace="567" w:wrap="notBeside" w:vAnchor="text" w:hAnchor="page" w:y="1"/>
    </w:pPr>
  </w:style>
  <w:style w:type="paragraph" w:customStyle="1" w:styleId="LNpListNumbered">
    <w:name w:val="LNpListNumbered"/>
    <w:basedOn w:val="Normal"/>
    <w:pPr>
      <w:keepLines/>
      <w:tabs>
        <w:tab w:val="left" w:pos="454"/>
      </w:tabs>
      <w:ind w:left="454" w:hanging="454"/>
    </w:pPr>
  </w:style>
  <w:style w:type="paragraph" w:customStyle="1" w:styleId="LBpListBulleted">
    <w:name w:val="LBpListBulleted"/>
    <w:basedOn w:val="LNpListNumbered"/>
    <w:pPr>
      <w:tabs>
        <w:tab w:val="clear" w:pos="454"/>
        <w:tab w:val="num" w:pos="360"/>
      </w:tabs>
      <w:ind w:left="360" w:hanging="360"/>
    </w:pPr>
  </w:style>
  <w:style w:type="paragraph" w:customStyle="1" w:styleId="FCpFigureCaption">
    <w:name w:val="FCpFigureCaption"/>
    <w:basedOn w:val="Normal"/>
    <w:next w:val="Normal"/>
    <w:pPr>
      <w:keepLines/>
      <w:tabs>
        <w:tab w:val="left" w:pos="907"/>
      </w:tabs>
      <w:spacing w:after="60"/>
    </w:pPr>
    <w:rPr>
      <w:i/>
    </w:rPr>
  </w:style>
  <w:style w:type="paragraph" w:customStyle="1" w:styleId="LSpListSubsidiary">
    <w:name w:val="LSpListSubsidiary"/>
    <w:basedOn w:val="LBpListBulleted"/>
    <w:pPr>
      <w:tabs>
        <w:tab w:val="clear" w:pos="360"/>
        <w:tab w:val="left" w:pos="907"/>
        <w:tab w:val="left" w:pos="2280"/>
      </w:tabs>
      <w:spacing w:before="60"/>
      <w:ind w:left="908" w:hanging="454"/>
    </w:pPr>
  </w:style>
  <w:style w:type="paragraph" w:customStyle="1" w:styleId="MHpMarginalHead">
    <w:name w:val="MHpMarginalHead"/>
    <w:basedOn w:val="MNpMarginalNote"/>
    <w:next w:val="MNpMarginalNote"/>
    <w:pPr>
      <w:framePr w:wrap="notBeside"/>
    </w:pPr>
    <w:rPr>
      <w:b/>
    </w:rPr>
  </w:style>
  <w:style w:type="paragraph" w:customStyle="1" w:styleId="MLpMarginalList">
    <w:name w:val="MLpMarginalList"/>
    <w:basedOn w:val="MNpMarginalNote"/>
    <w:pPr>
      <w:framePr w:wrap="notBeside"/>
      <w:tabs>
        <w:tab w:val="left" w:pos="360"/>
      </w:tabs>
      <w:spacing w:before="60"/>
      <w:ind w:left="360" w:hanging="360"/>
    </w:pPr>
  </w:style>
  <w:style w:type="paragraph" w:customStyle="1" w:styleId="TLpTableLeft">
    <w:name w:val="TLpTableLeft"/>
    <w:basedOn w:val="Normal"/>
    <w:pPr>
      <w:spacing w:before="60" w:after="60"/>
    </w:pPr>
    <w:rPr>
      <w:sz w:val="20"/>
    </w:rPr>
  </w:style>
  <w:style w:type="paragraph" w:styleId="TOC1">
    <w:name w:val="toc 1"/>
    <w:basedOn w:val="Normal"/>
    <w:next w:val="Normal"/>
    <w:autoRedefine/>
    <w:semiHidden/>
    <w:pPr>
      <w:tabs>
        <w:tab w:val="left" w:pos="1440"/>
        <w:tab w:val="right" w:pos="8280"/>
      </w:tabs>
    </w:pPr>
    <w:rPr>
      <w:b/>
    </w:rPr>
  </w:style>
  <w:style w:type="paragraph" w:customStyle="1" w:styleId="TDpTableDecimal">
    <w:name w:val="TDpTableDecimal"/>
    <w:basedOn w:val="TLpTableLeft"/>
    <w:pPr>
      <w:tabs>
        <w:tab w:val="decimal" w:pos="720"/>
      </w:tabs>
    </w:pPr>
  </w:style>
  <w:style w:type="paragraph" w:customStyle="1" w:styleId="THpTableHead">
    <w:name w:val="THpTableHead"/>
    <w:basedOn w:val="Normal"/>
    <w:next w:val="TLpTableLeft"/>
    <w:pPr>
      <w:keepNext/>
      <w:keepLines/>
      <w:tabs>
        <w:tab w:val="left" w:pos="907"/>
      </w:tabs>
      <w:spacing w:before="240" w:after="120"/>
    </w:pPr>
    <w:rPr>
      <w:b/>
    </w:rPr>
  </w:style>
  <w:style w:type="character" w:customStyle="1" w:styleId="URcURL">
    <w:name w:val="URcURL"/>
    <w:rPr>
      <w:noProof w:val="0"/>
      <w:u w:val="single"/>
      <w:lang w:val="en-GB"/>
    </w:rPr>
  </w:style>
  <w:style w:type="paragraph" w:customStyle="1" w:styleId="TRpTableRight">
    <w:name w:val="TRpTableRight"/>
    <w:basedOn w:val="TLpTableLeft"/>
    <w:pPr>
      <w:jc w:val="right"/>
    </w:pPr>
  </w:style>
  <w:style w:type="paragraph" w:styleId="CommentText">
    <w:name w:val="annotation text"/>
    <w:basedOn w:val="Normal"/>
    <w:semiHidden/>
  </w:style>
  <w:style w:type="paragraph" w:customStyle="1" w:styleId="PTpPartTitle">
    <w:name w:val="PTpPartTitle"/>
    <w:basedOn w:val="Normal"/>
    <w:next w:val="Normal"/>
    <w:pPr>
      <w:spacing w:before="240" w:line="320" w:lineRule="atLeast"/>
    </w:pPr>
    <w:rPr>
      <w:b/>
      <w:sz w:val="32"/>
    </w:rPr>
  </w:style>
  <w:style w:type="paragraph" w:customStyle="1" w:styleId="CCpColHeadCentred">
    <w:name w:val="CCpColHeadCentred"/>
    <w:basedOn w:val="CLpColumnHeadLeft"/>
    <w:pPr>
      <w:jc w:val="center"/>
    </w:pPr>
  </w:style>
  <w:style w:type="paragraph" w:customStyle="1" w:styleId="CRpColumnHeadRight">
    <w:name w:val="CRpColumnHeadRight"/>
    <w:basedOn w:val="CLpColumnHeadLeft"/>
    <w:pPr>
      <w:jc w:val="right"/>
    </w:pPr>
  </w:style>
  <w:style w:type="paragraph" w:customStyle="1" w:styleId="TCpTableCentred">
    <w:name w:val="TCpTableCentred"/>
    <w:basedOn w:val="TLpTableLeft"/>
    <w:pPr>
      <w:jc w:val="center"/>
    </w:pPr>
  </w:style>
  <w:style w:type="paragraph" w:customStyle="1" w:styleId="TFpTableFootnote">
    <w:name w:val="TFpTableFootnote"/>
    <w:basedOn w:val="Normal"/>
    <w:next w:val="Normal"/>
    <w:pPr>
      <w:keepLines/>
      <w:spacing w:before="60"/>
    </w:pPr>
  </w:style>
  <w:style w:type="character" w:customStyle="1" w:styleId="SBcSubscript">
    <w:name w:val="SBcSubscript"/>
    <w:rPr>
      <w:rFonts w:ascii="Arial" w:hAnsi="Arial"/>
      <w:noProof w:val="0"/>
      <w:position w:val="-4"/>
      <w:sz w:val="18"/>
      <w:lang w:val="en-GB"/>
    </w:rPr>
  </w:style>
  <w:style w:type="paragraph" w:customStyle="1" w:styleId="CDpComputerDisplay">
    <w:name w:val="CDpComputerDisplay"/>
    <w:basedOn w:val="Normal"/>
    <w:next w:val="Normal"/>
    <w:pPr>
      <w:ind w:left="720"/>
    </w:pPr>
    <w:rPr>
      <w:rFonts w:ascii="Courier New" w:hAnsi="Courier New"/>
    </w:rPr>
  </w:style>
  <w:style w:type="character" w:customStyle="1" w:styleId="SPcSuperscript">
    <w:name w:val="SPcSuperscript"/>
    <w:rPr>
      <w:noProof w:val="0"/>
      <w:position w:val="6"/>
      <w:sz w:val="18"/>
      <w:lang w:val="en-GB"/>
    </w:rPr>
  </w:style>
  <w:style w:type="paragraph" w:customStyle="1" w:styleId="PLpProgramListing">
    <w:name w:val="PLpProgramListing"/>
    <w:basedOn w:val="CDpComputerDisplay"/>
    <w:pPr>
      <w:keepLines/>
    </w:pPr>
  </w:style>
  <w:style w:type="paragraph" w:styleId="ListBullet">
    <w:name w:val="List Bullet"/>
    <w:basedOn w:val="Normal"/>
    <w:autoRedefine/>
    <w:pPr>
      <w:tabs>
        <w:tab w:val="num" w:pos="360"/>
      </w:tabs>
      <w:ind w:left="360" w:hanging="360"/>
    </w:pPr>
  </w:style>
  <w:style w:type="paragraph" w:styleId="Index1">
    <w:name w:val="index 1"/>
    <w:basedOn w:val="Normal"/>
    <w:autoRedefine/>
    <w:semiHidden/>
    <w:pPr>
      <w:spacing w:before="60"/>
      <w:ind w:left="720" w:hanging="720"/>
    </w:pPr>
  </w:style>
  <w:style w:type="paragraph" w:styleId="Index2">
    <w:name w:val="index 2"/>
    <w:basedOn w:val="Index1"/>
    <w:autoRedefine/>
    <w:semiHidden/>
    <w:pPr>
      <w:ind w:hanging="480"/>
    </w:pPr>
  </w:style>
  <w:style w:type="paragraph" w:styleId="Index3">
    <w:name w:val="index 3"/>
    <w:basedOn w:val="Index1"/>
    <w:next w:val="Normal"/>
    <w:autoRedefine/>
    <w:semiHidden/>
    <w:pPr>
      <w:ind w:hanging="240"/>
    </w:pPr>
  </w:style>
  <w:style w:type="paragraph" w:customStyle="1" w:styleId="RUprule">
    <w:name w:val="RUprule"/>
    <w:basedOn w:val="Normal"/>
    <w:pPr>
      <w:pBdr>
        <w:bottom w:val="single" w:sz="4" w:space="0" w:color="auto"/>
      </w:pBdr>
      <w:spacing w:before="0" w:line="180" w:lineRule="exact"/>
    </w:pPr>
    <w:rPr>
      <w:sz w:val="18"/>
    </w:rPr>
  </w:style>
  <w:style w:type="character" w:customStyle="1" w:styleId="BDcBold">
    <w:name w:val="BDcBold"/>
    <w:rPr>
      <w:b/>
      <w:noProof w:val="0"/>
      <w:lang w:val="en-GB"/>
    </w:rPr>
  </w:style>
  <w:style w:type="character" w:styleId="CommentReference">
    <w:name w:val="annotation reference"/>
    <w:semiHidden/>
    <w:rsid w:val="00627F41"/>
    <w:rPr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627F41"/>
    <w:rPr>
      <w:b/>
      <w:bCs/>
      <w:sz w:val="20"/>
    </w:rPr>
  </w:style>
  <w:style w:type="paragraph" w:styleId="BalloonText">
    <w:name w:val="Balloon Text"/>
    <w:basedOn w:val="Normal"/>
    <w:semiHidden/>
    <w:rsid w:val="00627F4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72109"/>
    <w:pPr>
      <w:spacing w:before="120"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Ulogo">
    <w:name w:val="OUlogo"/>
    <w:basedOn w:val="Normal"/>
    <w:next w:val="Normal"/>
    <w:semiHidden/>
    <w:rsid w:val="00EB4D21"/>
    <w:pPr>
      <w:framePr w:vSpace="323" w:wrap="notBeside" w:hAnchor="margin" w:yAlign="top"/>
      <w:spacing w:before="0" w:line="260" w:lineRule="atLeast"/>
    </w:pPr>
    <w:rPr>
      <w:sz w:val="21"/>
      <w:lang w:eastAsia="en-US"/>
    </w:rPr>
  </w:style>
  <w:style w:type="character" w:customStyle="1" w:styleId="HeaderChar">
    <w:name w:val="Header Char"/>
    <w:link w:val="Header"/>
    <w:uiPriority w:val="99"/>
    <w:rsid w:val="001E13A6"/>
    <w:rPr>
      <w:rFonts w:ascii="Arial" w:hAnsi="Arial"/>
      <w:sz w:val="18"/>
    </w:rPr>
  </w:style>
  <w:style w:type="character" w:styleId="Hyperlink">
    <w:name w:val="Hyperlink"/>
    <w:uiPriority w:val="99"/>
    <w:unhideWhenUsed/>
    <w:rsid w:val="001E13A6"/>
    <w:rPr>
      <w:color w:val="0563C1"/>
      <w:u w:val="single"/>
    </w:rPr>
  </w:style>
  <w:style w:type="character" w:customStyle="1" w:styleId="FooterChar">
    <w:name w:val="Footer Char"/>
    <w:link w:val="Footer"/>
    <w:uiPriority w:val="99"/>
    <w:rsid w:val="001E13A6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open.edu/openlearn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://www.open.edu/openlearn/education/secondary-learning/content-section-0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TUDIO%20PROGRAMS\Office97\Templates\ITTtemplates\popupstyl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2CBBDB-90AA-4103-B12E-2D9526DB34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popupstyle</Template>
  <TotalTime>8</TotalTime>
  <Pages>7</Pages>
  <Words>686</Words>
  <Characters>3480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Planning Proforma Music: Draft 1</vt:lpstr>
    </vt:vector>
  </TitlesOfParts>
  <Company>The Open University</Company>
  <LinksUpToDate>false</LinksUpToDate>
  <CharactersWithSpaces>4158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Planning Proforma Music: Draft 1</dc:title>
  <dc:subject/>
  <dc:creator>PGCE Tutor</dc:creator>
  <cp:keywords/>
  <cp:lastModifiedBy>Hayley.Keen</cp:lastModifiedBy>
  <cp:revision>3</cp:revision>
  <cp:lastPrinted>2009-08-04T09:10:00Z</cp:lastPrinted>
  <dcterms:created xsi:type="dcterms:W3CDTF">2016-06-16T09:57:00Z</dcterms:created>
  <dcterms:modified xsi:type="dcterms:W3CDTF">2016-06-17T08:23:00Z</dcterms:modified>
</cp:coreProperties>
</file>