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48865" w14:textId="241E5E60" w:rsidR="005C5479" w:rsidRDefault="000021B1" w:rsidP="005C5479">
      <w:p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Activity </w:t>
      </w:r>
      <w:r w:rsidR="005C5479">
        <w:rPr>
          <w:rFonts w:asciiTheme="minorHAnsi" w:hAnsiTheme="minorHAnsi" w:cstheme="minorHAnsi"/>
          <w:b/>
          <w:szCs w:val="24"/>
        </w:rPr>
        <w:t xml:space="preserve">5 </w:t>
      </w:r>
      <w:r w:rsidR="005C5479" w:rsidRPr="008A2A9A">
        <w:rPr>
          <w:rFonts w:asciiTheme="minorHAnsi" w:hAnsiTheme="minorHAnsi" w:cstheme="minorHAnsi"/>
          <w:b/>
          <w:szCs w:val="24"/>
        </w:rPr>
        <w:t>Discussion</w:t>
      </w:r>
      <w:r w:rsidR="005C5479">
        <w:rPr>
          <w:rFonts w:asciiTheme="minorHAnsi" w:hAnsiTheme="minorHAnsi" w:cstheme="minorHAnsi"/>
          <w:b/>
          <w:szCs w:val="24"/>
        </w:rPr>
        <w:t xml:space="preserve"> Sheet - Dyslexia</w:t>
      </w:r>
      <w:r w:rsidR="005C5479">
        <w:rPr>
          <w:rFonts w:asciiTheme="minorHAnsi" w:hAnsiTheme="minorHAnsi" w:cstheme="minorHAnsi"/>
          <w:b/>
        </w:rPr>
        <w:t xml:space="preserve"> and Identification </w:t>
      </w:r>
      <w:r w:rsidR="00FE040C">
        <w:rPr>
          <w:rFonts w:asciiTheme="minorHAnsi" w:hAnsiTheme="minorHAnsi" w:cstheme="minorHAnsi"/>
          <w:b/>
        </w:rPr>
        <w:t>‘</w:t>
      </w:r>
      <w:r w:rsidR="005C5479">
        <w:rPr>
          <w:rFonts w:asciiTheme="minorHAnsi" w:hAnsiTheme="minorHAnsi" w:cstheme="minorHAnsi"/>
          <w:b/>
          <w:szCs w:val="24"/>
        </w:rPr>
        <w:t>Hot Topics</w:t>
      </w:r>
      <w:r w:rsidR="00FE040C">
        <w:rPr>
          <w:rFonts w:asciiTheme="minorHAnsi" w:hAnsiTheme="minorHAnsi" w:cstheme="minorHAnsi"/>
          <w:b/>
          <w:szCs w:val="24"/>
        </w:rPr>
        <w:t>’</w:t>
      </w:r>
    </w:p>
    <w:p w14:paraId="61915F82" w14:textId="77777777" w:rsidR="008A2A9A" w:rsidRPr="008A2A9A" w:rsidRDefault="00FE040C" w:rsidP="005C5479">
      <w:p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Reflective questions for p</w:t>
      </w:r>
      <w:r w:rsidR="008A2A9A" w:rsidRPr="00393E0B">
        <w:rPr>
          <w:rFonts w:asciiTheme="minorHAnsi" w:hAnsiTheme="minorHAnsi" w:cstheme="minorHAnsi"/>
          <w:b/>
        </w:rPr>
        <w:t xml:space="preserve">rofessional dialogue with </w:t>
      </w:r>
      <w:r w:rsidR="00EB4FC0" w:rsidRPr="00393E0B">
        <w:rPr>
          <w:rFonts w:asciiTheme="minorHAnsi" w:hAnsiTheme="minorHAnsi" w:cstheme="minorHAnsi"/>
          <w:b/>
        </w:rPr>
        <w:t>colleagues</w:t>
      </w:r>
      <w:r w:rsidR="005C5479">
        <w:rPr>
          <w:rFonts w:asciiTheme="majorHAnsi" w:hAnsiTheme="majorHAnsi" w:cstheme="minorHAnsi"/>
          <w:b/>
        </w:rPr>
        <w:t xml:space="preserve"> </w:t>
      </w:r>
    </w:p>
    <w:p w14:paraId="2109EFBF" w14:textId="77777777" w:rsidR="0063766D" w:rsidRDefault="0063766D" w:rsidP="008A2A9A">
      <w:pPr>
        <w:ind w:left="459" w:hanging="425"/>
        <w:jc w:val="left"/>
        <w:rPr>
          <w:rFonts w:asciiTheme="minorHAnsi" w:hAnsiTheme="minorHAnsi" w:cstheme="minorHAnsi"/>
          <w:b/>
          <w:szCs w:val="24"/>
        </w:rPr>
      </w:pPr>
    </w:p>
    <w:p w14:paraId="153F2CFC" w14:textId="77777777" w:rsidR="008A2A9A" w:rsidRDefault="008A2A9A" w:rsidP="005C5479">
      <w:pPr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5C5479" w:rsidRPr="005C5479" w14:paraId="2061BC02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33AD74AC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9639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>Should the focus and resources be used on the identification or label of dyslexia or should schools concentrate on meeting the needs of the child and young person through a collaborative process?</w:t>
            </w:r>
          </w:p>
        </w:tc>
      </w:tr>
      <w:tr w:rsidR="005C5479" w:rsidRPr="005C5479" w14:paraId="38EE0F2E" w14:textId="77777777" w:rsidTr="005C5479">
        <w:tc>
          <w:tcPr>
            <w:tcW w:w="9134" w:type="dxa"/>
          </w:tcPr>
          <w:p w14:paraId="6076642D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9639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02459981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1FC922B7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>Should teachers in Scotland be required to participate in training to carry out the identification of dyslexia?</w:t>
            </w:r>
          </w:p>
        </w:tc>
      </w:tr>
      <w:tr w:rsidR="005C5479" w:rsidRPr="005C5479" w14:paraId="0A025336" w14:textId="77777777" w:rsidTr="005C5479">
        <w:tc>
          <w:tcPr>
            <w:tcW w:w="9134" w:type="dxa"/>
          </w:tcPr>
          <w:p w14:paraId="431EA73B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0A33195D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163F01C1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>Should teachers in Scotland be required to gain qualifications to carry out the identification of dyslexia?</w:t>
            </w:r>
          </w:p>
        </w:tc>
      </w:tr>
      <w:tr w:rsidR="005C5479" w:rsidRPr="005C5479" w14:paraId="4DA03072" w14:textId="77777777" w:rsidTr="005C5479">
        <w:tc>
          <w:tcPr>
            <w:tcW w:w="9134" w:type="dxa"/>
          </w:tcPr>
          <w:p w14:paraId="6560CCDD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6F3854AB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156F706A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9639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 xml:space="preserve">How can we provide a continuity of support and access to support for dyslexia and inclusion across Scotland? </w:t>
            </w:r>
          </w:p>
        </w:tc>
      </w:tr>
      <w:tr w:rsidR="005C5479" w:rsidRPr="005C5479" w14:paraId="459B9E74" w14:textId="77777777" w:rsidTr="005C5479">
        <w:tc>
          <w:tcPr>
            <w:tcW w:w="9134" w:type="dxa"/>
          </w:tcPr>
          <w:p w14:paraId="5F150CDF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9639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5E9F8D89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7E1AA101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 xml:space="preserve">How should independent assessments of dyslexia be regarded and supported within schools and what is the legal status of independent assessments? </w:t>
            </w:r>
          </w:p>
        </w:tc>
      </w:tr>
      <w:tr w:rsidR="005C5479" w:rsidRPr="005C5479" w14:paraId="36424ABD" w14:textId="77777777" w:rsidTr="005C5479">
        <w:tc>
          <w:tcPr>
            <w:tcW w:w="9134" w:type="dxa"/>
          </w:tcPr>
          <w:p w14:paraId="2A05A972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54AD28CB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283A03B6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 xml:space="preserve">Are the roles of identification and tracking for dyslexia understood within ‘Assessment is for Learning’? </w:t>
            </w:r>
          </w:p>
        </w:tc>
      </w:tr>
      <w:tr w:rsidR="005C5479" w:rsidRPr="005C5479" w14:paraId="133666E8" w14:textId="77777777" w:rsidTr="005C5479">
        <w:tc>
          <w:tcPr>
            <w:tcW w:w="9134" w:type="dxa"/>
          </w:tcPr>
          <w:p w14:paraId="1202DF1F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5F3BBEFA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29168010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 xml:space="preserve">Is it understood that when meeting learners’ needs the assessment of learning informs the next steps and should be continuous and separate from ‘identification’ of </w:t>
            </w:r>
            <w:r>
              <w:rPr>
                <w:rFonts w:asciiTheme="minorHAnsi" w:hAnsiTheme="minorHAnsi" w:cstheme="minorHAnsi"/>
              </w:rPr>
              <w:t>dyslexia?</w:t>
            </w:r>
          </w:p>
        </w:tc>
      </w:tr>
      <w:tr w:rsidR="005C5479" w:rsidRPr="005C5479" w14:paraId="185B98FB" w14:textId="77777777" w:rsidTr="005C5479">
        <w:tc>
          <w:tcPr>
            <w:tcW w:w="9134" w:type="dxa"/>
          </w:tcPr>
          <w:p w14:paraId="121A5C82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1EF064B8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0D08A00A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 xml:space="preserve">Is it understood </w:t>
            </w:r>
            <w:r>
              <w:rPr>
                <w:rFonts w:asciiTheme="minorHAnsi" w:hAnsiTheme="minorHAnsi" w:cstheme="minorHAnsi"/>
              </w:rPr>
              <w:t>that t</w:t>
            </w:r>
            <w:r w:rsidRPr="005C5479">
              <w:rPr>
                <w:rFonts w:asciiTheme="minorHAnsi" w:hAnsiTheme="minorHAnsi" w:cstheme="minorHAnsi"/>
              </w:rPr>
              <w:t>he label alone will not provide appropriate support; this is achieved by regular tracking and reviewing of learners needs.</w:t>
            </w:r>
          </w:p>
        </w:tc>
      </w:tr>
      <w:tr w:rsidR="005C5479" w:rsidRPr="005C5479" w14:paraId="5668AE2A" w14:textId="77777777" w:rsidTr="005C5479">
        <w:tc>
          <w:tcPr>
            <w:tcW w:w="9134" w:type="dxa"/>
          </w:tcPr>
          <w:p w14:paraId="0754AC75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3B1E2046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08EE5ACD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>Can the identification process for dyslexia be a positive experience for children and young people? Does the process enable them to understand their strengths and difficulties in a supportive approach and provide opportunities for their views to be sought?</w:t>
            </w:r>
          </w:p>
        </w:tc>
      </w:tr>
      <w:tr w:rsidR="005C5479" w:rsidRPr="005C5479" w14:paraId="6E6A4A46" w14:textId="77777777" w:rsidTr="005C5479">
        <w:tc>
          <w:tcPr>
            <w:tcW w:w="9134" w:type="dxa"/>
          </w:tcPr>
          <w:p w14:paraId="0DC8E0F2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479" w:rsidRPr="005C5479" w14:paraId="4F519B99" w14:textId="77777777" w:rsidTr="005C5479">
        <w:tc>
          <w:tcPr>
            <w:tcW w:w="9134" w:type="dxa"/>
            <w:shd w:val="clear" w:color="auto" w:fill="D9D9D9" w:themeFill="background1" w:themeFillShade="D9"/>
          </w:tcPr>
          <w:p w14:paraId="7EB05FA1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C5479">
              <w:rPr>
                <w:rFonts w:asciiTheme="minorHAnsi" w:hAnsiTheme="minorHAnsi" w:cstheme="minorHAnsi"/>
              </w:rPr>
              <w:t>Are children and young people, teachers and parents/carers provided with appropriate information/feedback to support their understanding of which approaches/strategies are effective and why?</w:t>
            </w:r>
          </w:p>
        </w:tc>
      </w:tr>
      <w:tr w:rsidR="005C5479" w:rsidRPr="005C5479" w14:paraId="7324F386" w14:textId="77777777" w:rsidTr="005C5479">
        <w:tc>
          <w:tcPr>
            <w:tcW w:w="9134" w:type="dxa"/>
          </w:tcPr>
          <w:p w14:paraId="08CB1D05" w14:textId="77777777" w:rsidR="005C5479" w:rsidRPr="005C5479" w:rsidRDefault="005C5479" w:rsidP="005C547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B9F4A0C" w14:textId="77777777" w:rsidR="008A2A9A" w:rsidRPr="008A2A9A" w:rsidRDefault="008A2A9A" w:rsidP="008A2A9A">
      <w:pPr>
        <w:ind w:left="360"/>
        <w:jc w:val="left"/>
        <w:rPr>
          <w:rFonts w:asciiTheme="minorHAnsi" w:hAnsiTheme="minorHAnsi" w:cstheme="minorHAnsi"/>
          <w:szCs w:val="24"/>
        </w:rPr>
      </w:pPr>
    </w:p>
    <w:p w14:paraId="58E89DA0" w14:textId="77777777" w:rsidR="00E3599D" w:rsidRDefault="00E3599D" w:rsidP="00E36759"/>
    <w:sectPr w:rsidR="00E3599D" w:rsidSect="00AB54FF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2CCC0" w14:textId="77777777" w:rsidR="009C3F12" w:rsidRDefault="009C3F12">
      <w:pPr>
        <w:spacing w:line="240" w:lineRule="auto"/>
      </w:pPr>
      <w:r>
        <w:separator/>
      </w:r>
    </w:p>
  </w:endnote>
  <w:endnote w:type="continuationSeparator" w:id="0">
    <w:p w14:paraId="6C78CD2E" w14:textId="77777777" w:rsidR="009C3F12" w:rsidRDefault="009C3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7C8F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4A60E" w14:textId="77777777" w:rsidR="009C3F12" w:rsidRDefault="009C3F12">
      <w:pPr>
        <w:spacing w:line="240" w:lineRule="auto"/>
      </w:pPr>
      <w:r>
        <w:separator/>
      </w:r>
    </w:p>
  </w:footnote>
  <w:footnote w:type="continuationSeparator" w:id="0">
    <w:p w14:paraId="1FA71447" w14:textId="77777777" w:rsidR="009C3F12" w:rsidRDefault="009C3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1544" w14:textId="77777777" w:rsidR="00944F55" w:rsidRDefault="00944F55" w:rsidP="00944F55">
    <w:pPr>
      <w:pStyle w:val="Head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E2A0245" wp14:editId="0CA5F9F8">
          <wp:simplePos x="0" y="0"/>
          <wp:positionH relativeFrom="margin">
            <wp:posOffset>3429000</wp:posOffset>
          </wp:positionH>
          <wp:positionV relativeFrom="margin">
            <wp:posOffset>-702945</wp:posOffset>
          </wp:positionV>
          <wp:extent cx="2790190" cy="427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ule logos  Aug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19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49BCE" w14:textId="77777777" w:rsidR="00944F55" w:rsidRPr="0063766D" w:rsidRDefault="00EB4FC0" w:rsidP="00944F55">
    <w:pPr>
      <w:pStyle w:val="Header"/>
      <w:rPr>
        <w:rFonts w:asciiTheme="minorHAnsi" w:hAnsiTheme="minorHAnsi" w:cstheme="minorHAnsi"/>
        <w:b/>
        <w:sz w:val="22"/>
        <w:szCs w:val="22"/>
      </w:rPr>
    </w:pPr>
    <w:r w:rsidRPr="0063766D">
      <w:rPr>
        <w:rFonts w:asciiTheme="minorHAnsi" w:hAnsiTheme="minorHAnsi" w:cstheme="minorHAnsi"/>
        <w:b/>
        <w:sz w:val="22"/>
        <w:szCs w:val="22"/>
      </w:rPr>
      <w:t>Module 3</w:t>
    </w:r>
    <w:r w:rsidR="00944F55" w:rsidRPr="0063766D">
      <w:rPr>
        <w:rFonts w:asciiTheme="minorHAnsi" w:hAnsiTheme="minorHAnsi" w:cstheme="minorHAnsi"/>
        <w:b/>
        <w:sz w:val="22"/>
        <w:szCs w:val="22"/>
      </w:rPr>
      <w:t xml:space="preserve">  </w:t>
    </w:r>
  </w:p>
  <w:p w14:paraId="6B7A2053" w14:textId="77777777" w:rsidR="00944F55" w:rsidRPr="0063766D" w:rsidRDefault="00944F55" w:rsidP="00944F55">
    <w:pPr>
      <w:pStyle w:val="Header"/>
      <w:rPr>
        <w:rFonts w:asciiTheme="minorHAnsi" w:hAnsiTheme="minorHAnsi" w:cstheme="minorHAnsi"/>
        <w:sz w:val="22"/>
        <w:szCs w:val="22"/>
      </w:rPr>
    </w:pPr>
    <w:r w:rsidRPr="0063766D">
      <w:rPr>
        <w:rFonts w:asciiTheme="minorHAnsi" w:hAnsiTheme="minorHAnsi" w:cstheme="minorHAnsi"/>
        <w:b/>
        <w:sz w:val="22"/>
        <w:szCs w:val="22"/>
      </w:rPr>
      <w:t>Dyslexia</w:t>
    </w:r>
    <w:r w:rsidR="00EB4FC0" w:rsidRPr="0063766D">
      <w:rPr>
        <w:rFonts w:asciiTheme="minorHAnsi" w:hAnsiTheme="minorHAnsi" w:cstheme="minorHAnsi"/>
        <w:b/>
        <w:sz w:val="22"/>
        <w:szCs w:val="22"/>
      </w:rPr>
      <w:t>: Identification and Support</w:t>
    </w:r>
  </w:p>
  <w:p w14:paraId="4736FEF9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AB38D4"/>
    <w:multiLevelType w:val="hybridMultilevel"/>
    <w:tmpl w:val="648A6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4F7"/>
    <w:multiLevelType w:val="hybridMultilevel"/>
    <w:tmpl w:val="3D0ED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3725F"/>
    <w:multiLevelType w:val="hybridMultilevel"/>
    <w:tmpl w:val="5EF2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9A"/>
    <w:rsid w:val="000021B1"/>
    <w:rsid w:val="00100021"/>
    <w:rsid w:val="001267F7"/>
    <w:rsid w:val="00157346"/>
    <w:rsid w:val="00192DC7"/>
    <w:rsid w:val="002A5419"/>
    <w:rsid w:val="002F3688"/>
    <w:rsid w:val="00314B46"/>
    <w:rsid w:val="003F2479"/>
    <w:rsid w:val="00411FC4"/>
    <w:rsid w:val="004359CB"/>
    <w:rsid w:val="00436A60"/>
    <w:rsid w:val="00597FE4"/>
    <w:rsid w:val="005C5479"/>
    <w:rsid w:val="0063766D"/>
    <w:rsid w:val="00665009"/>
    <w:rsid w:val="0067486A"/>
    <w:rsid w:val="006D26F7"/>
    <w:rsid w:val="00810C03"/>
    <w:rsid w:val="008A2A9A"/>
    <w:rsid w:val="008D3B9F"/>
    <w:rsid w:val="008F7A8A"/>
    <w:rsid w:val="00944F55"/>
    <w:rsid w:val="00952710"/>
    <w:rsid w:val="009C3F12"/>
    <w:rsid w:val="009F71B8"/>
    <w:rsid w:val="00A56EBA"/>
    <w:rsid w:val="00A90A53"/>
    <w:rsid w:val="00AB54FF"/>
    <w:rsid w:val="00AC310B"/>
    <w:rsid w:val="00AE01CB"/>
    <w:rsid w:val="00C86FBA"/>
    <w:rsid w:val="00D07B95"/>
    <w:rsid w:val="00D164E6"/>
    <w:rsid w:val="00E3599D"/>
    <w:rsid w:val="00E36759"/>
    <w:rsid w:val="00EA73EF"/>
    <w:rsid w:val="00EB4FC0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8690E"/>
  <w15:docId w15:val="{3736677B-B01D-4B69-9072-27E72937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9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"/>
    <w:basedOn w:val="Normal"/>
    <w:link w:val="ListParagraphChar"/>
    <w:uiPriority w:val="34"/>
    <w:qFormat/>
    <w:rsid w:val="008A2A9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"/>
    <w:basedOn w:val="DefaultParagraphFont"/>
    <w:link w:val="ListParagraph"/>
    <w:uiPriority w:val="34"/>
    <w:locked/>
    <w:rsid w:val="008A2A9A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2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A9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A9A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9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A2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44F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z610266</dc:creator>
  <cp:lastModifiedBy>Ollie.Judd</cp:lastModifiedBy>
  <cp:revision>5</cp:revision>
  <dcterms:created xsi:type="dcterms:W3CDTF">2017-12-20T10:56:00Z</dcterms:created>
  <dcterms:modified xsi:type="dcterms:W3CDTF">2021-03-17T11:40:00Z</dcterms:modified>
</cp:coreProperties>
</file>