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61172" w:rsidRDefault="00361172">
      <w:pPr>
        <w:rPr>
          <w:sz w:val="72"/>
          <w:szCs w:val="72"/>
        </w:rPr>
      </w:pPr>
      <w:r w:rsidRPr="00361172">
        <w:rPr>
          <w:sz w:val="72"/>
          <w:szCs w:val="72"/>
        </w:rPr>
        <w:t>The Case</w:t>
      </w:r>
    </w:p>
    <w:p w:rsidR="004C11F3" w:rsidRPr="000F3448" w:rsidRDefault="00361172" w:rsidP="000F3448">
      <w:pPr>
        <w:rPr>
          <w:sz w:val="32"/>
          <w:szCs w:val="32"/>
          <w:u w:val="single"/>
          <w:lang w:val="en-US"/>
        </w:rPr>
      </w:pPr>
      <w:r w:rsidRPr="00361172">
        <w:rPr>
          <w:sz w:val="32"/>
          <w:szCs w:val="32"/>
          <w:u w:val="single"/>
          <w:lang w:val="en-US"/>
        </w:rPr>
        <w:t xml:space="preserve">The network and the dynamic of the relations </w:t>
      </w:r>
      <w:r w:rsidR="000F3448">
        <w:rPr>
          <w:sz w:val="32"/>
          <w:szCs w:val="32"/>
          <w:u w:val="single"/>
          <w:lang w:val="en-US"/>
        </w:rPr>
        <w:t>in the project Building Bridges</w:t>
      </w:r>
    </w:p>
    <w:p w:rsidR="004C11F3" w:rsidRPr="004C11F3" w:rsidRDefault="00C51DA5" w:rsidP="00E01687">
      <w:pPr>
        <w:ind w:left="1304" w:hanging="1304"/>
        <w:jc w:val="both"/>
        <w:rPr>
          <w:sz w:val="24"/>
          <w:szCs w:val="24"/>
          <w:lang w:val="en-US"/>
        </w:rPr>
      </w:pPr>
      <w:r>
        <w:rPr>
          <w:sz w:val="24"/>
          <w:szCs w:val="24"/>
          <w:lang w:val="en-US"/>
        </w:rPr>
        <w:t xml:space="preserve">                                                                                                                                                                           </w:t>
      </w:r>
      <w:r w:rsidR="004C11F3">
        <w:rPr>
          <w:sz w:val="24"/>
          <w:szCs w:val="24"/>
          <w:lang w:val="en-US"/>
        </w:rPr>
        <w:t xml:space="preserve">The actors in the specific case is; Project Manager- Linda K. M. (L), Government (G), </w:t>
      </w:r>
      <w:r>
        <w:rPr>
          <w:sz w:val="24"/>
          <w:szCs w:val="24"/>
          <w:lang w:val="en-US"/>
        </w:rPr>
        <w:t xml:space="preserve">Study Board </w:t>
      </w:r>
      <w:r w:rsidR="00FD439D">
        <w:rPr>
          <w:sz w:val="24"/>
          <w:szCs w:val="24"/>
          <w:lang w:val="en-US"/>
        </w:rPr>
        <w:t>at the university (SB</w:t>
      </w:r>
      <w:r w:rsidR="004C11F3">
        <w:rPr>
          <w:sz w:val="24"/>
          <w:szCs w:val="24"/>
          <w:lang w:val="en-US"/>
        </w:rPr>
        <w:t>), Prison and Probation Service</w:t>
      </w:r>
      <w:r>
        <w:rPr>
          <w:sz w:val="24"/>
          <w:szCs w:val="24"/>
          <w:lang w:val="en-US"/>
        </w:rPr>
        <w:t xml:space="preserve"> (PP), Prison Director</w:t>
      </w:r>
      <w:r w:rsidR="004C11F3">
        <w:rPr>
          <w:sz w:val="24"/>
          <w:szCs w:val="24"/>
          <w:lang w:val="en-US"/>
        </w:rPr>
        <w:t xml:space="preserve"> (PD), Prison Guards (PG), Students from prison (SP), Students from University (SU), External Teachers (ET)</w:t>
      </w:r>
      <w:r w:rsidR="004C11F3">
        <w:rPr>
          <w:rStyle w:val="Fodnotehenvisning"/>
          <w:sz w:val="24"/>
          <w:szCs w:val="24"/>
          <w:lang w:val="en-US"/>
        </w:rPr>
        <w:footnoteReference w:id="1"/>
      </w:r>
    </w:p>
    <w:p w:rsidR="00F476E6" w:rsidRDefault="00F476E6">
      <w:pPr>
        <w:rPr>
          <w:sz w:val="24"/>
          <w:szCs w:val="24"/>
          <w:lang w:val="en-US"/>
        </w:rPr>
      </w:pPr>
    </w:p>
    <w:p w:rsidR="00F476E6" w:rsidRPr="00F476E6" w:rsidRDefault="00F476E6">
      <w:pPr>
        <w:rPr>
          <w:b/>
          <w:sz w:val="24"/>
          <w:szCs w:val="24"/>
          <w:lang w:val="en-US"/>
        </w:rPr>
      </w:pPr>
      <w:r>
        <w:rPr>
          <w:b/>
          <w:sz w:val="24"/>
          <w:szCs w:val="24"/>
          <w:lang w:val="en-US"/>
        </w:rPr>
        <w:t xml:space="preserve">Description of </w:t>
      </w:r>
      <w:r w:rsidR="000F3448">
        <w:rPr>
          <w:b/>
          <w:sz w:val="24"/>
          <w:szCs w:val="24"/>
          <w:lang w:val="en-US"/>
        </w:rPr>
        <w:t>network and relations</w:t>
      </w:r>
      <w:r>
        <w:rPr>
          <w:b/>
          <w:sz w:val="24"/>
          <w:szCs w:val="24"/>
          <w:lang w:val="en-US"/>
        </w:rPr>
        <w:t xml:space="preserve"> between entities based on interviews in case study</w:t>
      </w:r>
    </w:p>
    <w:p w:rsidR="00837BC8" w:rsidRDefault="00361172" w:rsidP="00E01687">
      <w:pPr>
        <w:jc w:val="both"/>
        <w:rPr>
          <w:sz w:val="24"/>
          <w:szCs w:val="24"/>
          <w:lang w:val="en-US"/>
        </w:rPr>
      </w:pPr>
      <w:r>
        <w:rPr>
          <w:sz w:val="24"/>
          <w:szCs w:val="24"/>
          <w:lang w:val="en-US"/>
        </w:rPr>
        <w:t>Building Bridges was started by Linda Kjær Minke, who teaches a course in Criminology at the University of Southern Denmark</w:t>
      </w:r>
      <w:r w:rsidR="004C11F3">
        <w:rPr>
          <w:sz w:val="24"/>
          <w:szCs w:val="24"/>
          <w:lang w:val="en-US"/>
        </w:rPr>
        <w:t>.</w:t>
      </w:r>
      <w:r w:rsidR="00F476E6">
        <w:rPr>
          <w:sz w:val="24"/>
          <w:szCs w:val="24"/>
          <w:lang w:val="en-US"/>
        </w:rPr>
        <w:t xml:space="preserve"> The project is inspired by the American </w:t>
      </w:r>
      <w:r w:rsidR="00F476E6">
        <w:rPr>
          <w:i/>
          <w:sz w:val="24"/>
          <w:szCs w:val="24"/>
          <w:lang w:val="en-US"/>
        </w:rPr>
        <w:t xml:space="preserve">Inside out </w:t>
      </w:r>
      <w:r w:rsidR="00F476E6">
        <w:rPr>
          <w:sz w:val="24"/>
          <w:szCs w:val="24"/>
          <w:lang w:val="en-US"/>
        </w:rPr>
        <w:t>approach and the primary function of the project is to teach both inside students (prisoners) and outside students (university students) together within the prison.</w:t>
      </w:r>
      <w:r w:rsidR="004C11F3">
        <w:rPr>
          <w:sz w:val="24"/>
          <w:szCs w:val="24"/>
          <w:lang w:val="en-US"/>
        </w:rPr>
        <w:t xml:space="preserve"> </w:t>
      </w:r>
    </w:p>
    <w:p w:rsidR="00837BC8" w:rsidRDefault="00F476E6" w:rsidP="00E01687">
      <w:pPr>
        <w:jc w:val="both"/>
        <w:rPr>
          <w:sz w:val="24"/>
          <w:szCs w:val="24"/>
          <w:lang w:val="en-US"/>
        </w:rPr>
      </w:pPr>
      <w:r>
        <w:rPr>
          <w:sz w:val="24"/>
          <w:szCs w:val="24"/>
          <w:lang w:val="en-US"/>
        </w:rPr>
        <w:t>Linda is the only person respo</w:t>
      </w:r>
      <w:r w:rsidR="00837BC8">
        <w:rPr>
          <w:sz w:val="24"/>
          <w:szCs w:val="24"/>
          <w:lang w:val="en-US"/>
        </w:rPr>
        <w:t xml:space="preserve">nsible for managing the project and has </w:t>
      </w:r>
      <w:proofErr w:type="spellStart"/>
      <w:r w:rsidR="00837BC8">
        <w:rPr>
          <w:sz w:val="24"/>
          <w:szCs w:val="24"/>
          <w:lang w:val="en-US"/>
        </w:rPr>
        <w:t>spend</w:t>
      </w:r>
      <w:proofErr w:type="spellEnd"/>
      <w:r w:rsidR="00837BC8">
        <w:rPr>
          <w:sz w:val="24"/>
          <w:szCs w:val="24"/>
          <w:lang w:val="en-US"/>
        </w:rPr>
        <w:t xml:space="preserve"> a lot of time and resources on establishing the project and securing its continuance. As mentioned by her in the interview, it can be quite difficult to get the Study Board to approve the course, especially since the course takes more of her time and thus is more expensive to offer. As illustrated on Network 2, information and ideas go both ways in the tie between Linda and the Study Board, but the Study Board is in a position to decide for themselves if t</w:t>
      </w:r>
      <w:r w:rsidR="00D923BC">
        <w:rPr>
          <w:sz w:val="24"/>
          <w:szCs w:val="24"/>
          <w:lang w:val="en-US"/>
        </w:rPr>
        <w:t>hey want to approve the course and they are obligated to take financial ci</w:t>
      </w:r>
      <w:r w:rsidR="00402721">
        <w:rPr>
          <w:sz w:val="24"/>
          <w:szCs w:val="24"/>
          <w:lang w:val="en-US"/>
        </w:rPr>
        <w:t>rcumstances into consideration. This is also illustrated by the green dotted line from the Study Board (University) to the project leader which express that approval of the course lasts only one semester at the time.</w:t>
      </w:r>
    </w:p>
    <w:p w:rsidR="00E8683A" w:rsidRDefault="00D923BC" w:rsidP="00E01687">
      <w:pPr>
        <w:jc w:val="both"/>
        <w:rPr>
          <w:sz w:val="24"/>
          <w:szCs w:val="24"/>
          <w:lang w:val="en-US"/>
        </w:rPr>
      </w:pPr>
      <w:r>
        <w:rPr>
          <w:sz w:val="24"/>
          <w:szCs w:val="24"/>
          <w:lang w:val="en-US"/>
        </w:rPr>
        <w:t>In Network 2, it is also illustrated that there is an enclave of students involved in the project (often around 15 but in terms of space and simplicity they figure as three entities). The resources exchanged between the students is both emotions and symbols and although this is definitely not generalizable</w:t>
      </w:r>
      <w:r w:rsidR="003452BD">
        <w:rPr>
          <w:sz w:val="24"/>
          <w:szCs w:val="24"/>
          <w:lang w:val="en-US"/>
        </w:rPr>
        <w:t xml:space="preserve">, the group can in some degree be </w:t>
      </w:r>
      <w:r>
        <w:rPr>
          <w:sz w:val="24"/>
          <w:szCs w:val="24"/>
          <w:lang w:val="en-US"/>
        </w:rPr>
        <w:t>charact</w:t>
      </w:r>
      <w:r w:rsidR="003452BD">
        <w:rPr>
          <w:sz w:val="24"/>
          <w:szCs w:val="24"/>
          <w:lang w:val="en-US"/>
        </w:rPr>
        <w:t>erized as</w:t>
      </w:r>
      <w:r>
        <w:rPr>
          <w:sz w:val="24"/>
          <w:szCs w:val="24"/>
          <w:lang w:val="en-US"/>
        </w:rPr>
        <w:t xml:space="preserve"> being homogenic. It is also illustrated that they exchange resources with both the external teacher and the inside students, </w:t>
      </w:r>
      <w:r>
        <w:rPr>
          <w:sz w:val="24"/>
          <w:szCs w:val="24"/>
          <w:lang w:val="en-US"/>
        </w:rPr>
        <w:lastRenderedPageBreak/>
        <w:t>because they all participate in the lectures, but it is quite essential to stress, as illustrated on Network 1, that they are not connected to anyone else in the network outside the project and thus the exchanges is only occurring during lectures and is not sustained outside those settings</w:t>
      </w:r>
      <w:r w:rsidR="00C51DA5">
        <w:rPr>
          <w:sz w:val="24"/>
          <w:szCs w:val="24"/>
          <w:lang w:val="en-US"/>
        </w:rPr>
        <w:t>.</w:t>
      </w:r>
      <w:r w:rsidR="00E8683A">
        <w:rPr>
          <w:sz w:val="24"/>
          <w:szCs w:val="24"/>
          <w:lang w:val="en-US"/>
        </w:rPr>
        <w:t xml:space="preserve"> This is also emphasized through the dotted lines on Network 2. As expressed by both  university students and project leader (Linda), they often have a quite close connection and the project leader has individual conversations with each student before enrollment. Furthermore, the university students is linked to the students inside the prison. This relation is described as being filled with skepticism and prejudices before participating in the course, but quickly these relations change character and with respects, understanding and approval flowing reciprocally. So the purple dotted line on Network 2, illustrates the initial state of the relation. </w:t>
      </w:r>
    </w:p>
    <w:p w:rsidR="00247EC4" w:rsidRDefault="00E8683A" w:rsidP="00E01687">
      <w:pPr>
        <w:jc w:val="both"/>
        <w:rPr>
          <w:sz w:val="24"/>
          <w:szCs w:val="24"/>
          <w:lang w:val="en-US"/>
        </w:rPr>
      </w:pPr>
      <w:r>
        <w:rPr>
          <w:sz w:val="24"/>
          <w:szCs w:val="24"/>
          <w:lang w:val="en-US"/>
        </w:rPr>
        <w:t>As emphas</w:t>
      </w:r>
      <w:r w:rsidR="001A6690">
        <w:rPr>
          <w:sz w:val="24"/>
          <w:szCs w:val="24"/>
          <w:lang w:val="en-US"/>
        </w:rPr>
        <w:t>ized by several</w:t>
      </w:r>
      <w:r>
        <w:rPr>
          <w:sz w:val="24"/>
          <w:szCs w:val="24"/>
          <w:lang w:val="en-US"/>
        </w:rPr>
        <w:t xml:space="preserve"> dotted lines, the connection between the inside students and the project, both teachers and other students, is quite weak.</w:t>
      </w:r>
      <w:r w:rsidR="001A6690">
        <w:rPr>
          <w:sz w:val="24"/>
          <w:szCs w:val="24"/>
          <w:lang w:val="en-US"/>
        </w:rPr>
        <w:t xml:space="preserve"> Because of the strict rules about communication between prisoners and the outside, the communication is basically during lectures or otherwise quite sporadic. This is for instance a hindrance to effective group work betwe</w:t>
      </w:r>
      <w:r w:rsidR="00247EC4">
        <w:rPr>
          <w:sz w:val="24"/>
          <w:szCs w:val="24"/>
          <w:lang w:val="en-US"/>
        </w:rPr>
        <w:t xml:space="preserve">en inside and outside students, and also for providing the inside students with necessary feedback from teacher. </w:t>
      </w:r>
    </w:p>
    <w:p w:rsidR="00402721" w:rsidRDefault="00247EC4" w:rsidP="00E01687">
      <w:pPr>
        <w:jc w:val="both"/>
        <w:rPr>
          <w:sz w:val="24"/>
          <w:szCs w:val="24"/>
          <w:lang w:val="en-US"/>
        </w:rPr>
      </w:pPr>
      <w:r>
        <w:rPr>
          <w:sz w:val="24"/>
          <w:szCs w:val="24"/>
          <w:lang w:val="en-US"/>
        </w:rPr>
        <w:t xml:space="preserve">In the bottom to the right of Network 2, you will see the external teacher. External teachers </w:t>
      </w:r>
      <w:r w:rsidR="00536AC5">
        <w:rPr>
          <w:sz w:val="24"/>
          <w:szCs w:val="24"/>
          <w:lang w:val="en-US"/>
        </w:rPr>
        <w:t>are</w:t>
      </w:r>
      <w:r>
        <w:rPr>
          <w:sz w:val="24"/>
          <w:szCs w:val="24"/>
          <w:lang w:val="en-US"/>
        </w:rPr>
        <w:t xml:space="preserve"> an essential part of the course since they compose a variety of professions e.g. employees from Prison and Probation Service or hig</w:t>
      </w:r>
      <w:r w:rsidR="00536AC5">
        <w:rPr>
          <w:sz w:val="24"/>
          <w:szCs w:val="24"/>
          <w:lang w:val="en-US"/>
        </w:rPr>
        <w:t>h profile university professors, which is essential in challenging some of the prejudices and lack of understanding that might exist between for instance prisoners and representatives of the police. Again, the dotted purple line represents only some of those relations and it represents the initial stage of that relation. Moreover, the illustration points to the fact that the relation between the project and the external teachers is not completely stable. First of all the funding from the university is not a long term agreement but a short term agreement that the project leader must negotiate each semester. Secondly, you can see that a lot of resources flow reciprocally between project leader and the external teachers, which is due to the fact that they often know each other personally, but they do not work in the same area of the count</w:t>
      </w:r>
      <w:r w:rsidR="00402721">
        <w:rPr>
          <w:sz w:val="24"/>
          <w:szCs w:val="24"/>
          <w:lang w:val="en-US"/>
        </w:rPr>
        <w:t xml:space="preserve">ry and communication is often through emails. Obviously, their connection to the project is not long term, since the funding of the project is not. </w:t>
      </w:r>
      <w:r w:rsidR="00536AC5">
        <w:rPr>
          <w:sz w:val="24"/>
          <w:szCs w:val="24"/>
          <w:lang w:val="en-US"/>
        </w:rPr>
        <w:t xml:space="preserve">  </w:t>
      </w:r>
      <w:r>
        <w:rPr>
          <w:sz w:val="24"/>
          <w:szCs w:val="24"/>
          <w:lang w:val="en-US"/>
        </w:rPr>
        <w:t xml:space="preserve"> </w:t>
      </w:r>
      <w:r w:rsidR="00E8683A">
        <w:rPr>
          <w:sz w:val="24"/>
          <w:szCs w:val="24"/>
          <w:lang w:val="en-US"/>
        </w:rPr>
        <w:t xml:space="preserve">  </w:t>
      </w:r>
    </w:p>
    <w:p w:rsidR="00A72392" w:rsidRDefault="00A72392" w:rsidP="00E01687">
      <w:pPr>
        <w:jc w:val="both"/>
        <w:rPr>
          <w:sz w:val="24"/>
          <w:szCs w:val="24"/>
          <w:lang w:val="en-US"/>
        </w:rPr>
      </w:pPr>
      <w:r>
        <w:rPr>
          <w:sz w:val="24"/>
          <w:szCs w:val="24"/>
          <w:lang w:val="en-US"/>
        </w:rPr>
        <w:t xml:space="preserve">If we move over to the blue circles that illustrates the ties to and between the people in the prison system, it is clear that the relation between inside students and the prison guards is quite complex. Most often their relation is one characterized by opposition and a general negative attitude towards each other. </w:t>
      </w:r>
      <w:r w:rsidR="00590C50">
        <w:rPr>
          <w:sz w:val="24"/>
          <w:szCs w:val="24"/>
          <w:lang w:val="en-US"/>
        </w:rPr>
        <w:t xml:space="preserve">Obviously, it is also a relation that is characterized by a great deal of formality and a unidirectional flow of orders. This is what the unidirectional yellow line on Network 2 express, which means that information obviously also flow from prisoners to guards but the relation is generally characterized by the domination by the prison guards. Concerning the relation between the project </w:t>
      </w:r>
      <w:r w:rsidR="00590C50">
        <w:rPr>
          <w:sz w:val="24"/>
          <w:szCs w:val="24"/>
          <w:lang w:val="en-US"/>
        </w:rPr>
        <w:lastRenderedPageBreak/>
        <w:t>leader and the prison guards, this is also a quite troublesome relation. Bringing so many outsiders into the prison means a lot of extra work with searching the visitors and moving prisoners around. This is also due to the very strict security procedures of the prison that the guards is obligated and expected to be concerned about. Therefore</w:t>
      </w:r>
      <w:r w:rsidR="00A53BF7">
        <w:rPr>
          <w:sz w:val="24"/>
          <w:szCs w:val="24"/>
          <w:lang w:val="en-US"/>
        </w:rPr>
        <w:t>,</w:t>
      </w:r>
      <w:r w:rsidR="00590C50">
        <w:rPr>
          <w:sz w:val="24"/>
          <w:szCs w:val="24"/>
          <w:lang w:val="en-US"/>
        </w:rPr>
        <w:t xml:space="preserve"> some guards might oppose the existence of the project. Although, the project leader describes that she has quite a good connection to one of the guards who work as a gatekeeper and promote the projects to the other guards. She maintains this relation through </w:t>
      </w:r>
      <w:r w:rsidR="00333DA2">
        <w:rPr>
          <w:sz w:val="24"/>
          <w:szCs w:val="24"/>
          <w:lang w:val="en-US"/>
        </w:rPr>
        <w:t>emails occasionally. Generally</w:t>
      </w:r>
      <w:r w:rsidR="00A53BF7">
        <w:rPr>
          <w:sz w:val="24"/>
          <w:szCs w:val="24"/>
          <w:lang w:val="en-US"/>
        </w:rPr>
        <w:t>,</w:t>
      </w:r>
      <w:bookmarkStart w:id="0" w:name="_GoBack"/>
      <w:bookmarkEnd w:id="0"/>
      <w:r w:rsidR="00333DA2">
        <w:rPr>
          <w:sz w:val="24"/>
          <w:szCs w:val="24"/>
          <w:lang w:val="en-US"/>
        </w:rPr>
        <w:t xml:space="preserve"> the aims and the goals of the project and some of the prison employees seems to differ a lot. </w:t>
      </w:r>
    </w:p>
    <w:p w:rsidR="00D923BC" w:rsidRDefault="00916A55" w:rsidP="00E01687">
      <w:pPr>
        <w:jc w:val="both"/>
        <w:rPr>
          <w:sz w:val="24"/>
          <w:szCs w:val="24"/>
          <w:lang w:val="en-US"/>
        </w:rPr>
      </w:pPr>
      <w:r>
        <w:rPr>
          <w:sz w:val="24"/>
          <w:szCs w:val="24"/>
          <w:lang w:val="en-US"/>
        </w:rPr>
        <w:t>As highlighted by Network 2, the relations between project leader and the Prison and Probation Service and the Prison director works I quite a similar way. Although, both symbols and emotions flows both ways, these relations is very much characterized by th</w:t>
      </w:r>
      <w:r w:rsidR="00F91E7C">
        <w:rPr>
          <w:sz w:val="24"/>
          <w:szCs w:val="24"/>
          <w:lang w:val="en-US"/>
        </w:rPr>
        <w:t>e fact that these stakeholders is essential in order for the project to proceed. As it was also the case with the external teachers, we see that the amount of emotional resources flowing reciprocally does not resemble the usual formal relation between two institution professionals, but again this is because they are a part of the project leaders pre-existing network. The project leader emphasized that it is impossible to get access if you do not know anyone on the inside or have a highly renown project.</w:t>
      </w:r>
      <w:r w:rsidR="00D5421A">
        <w:rPr>
          <w:sz w:val="24"/>
          <w:szCs w:val="24"/>
          <w:lang w:val="en-US"/>
        </w:rPr>
        <w:t xml:space="preserve"> As illustrated by the green dotted line, the project is highly reliant on the Prison and Probation Service for them to pay for the inside students to attend the course, since they can’t afford it themselves. As </w:t>
      </w:r>
      <w:r w:rsidR="00E8683A">
        <w:rPr>
          <w:sz w:val="24"/>
          <w:szCs w:val="24"/>
          <w:lang w:val="en-US"/>
        </w:rPr>
        <w:t xml:space="preserve"> </w:t>
      </w:r>
      <w:r w:rsidR="00D5421A">
        <w:rPr>
          <w:sz w:val="24"/>
          <w:szCs w:val="24"/>
          <w:lang w:val="en-US"/>
        </w:rPr>
        <w:t xml:space="preserve">with the funding from the university, this is also short-term resources without any permanent long-time flow of economic resources. </w:t>
      </w:r>
      <w:r w:rsidR="00E8683A">
        <w:rPr>
          <w:sz w:val="24"/>
          <w:szCs w:val="24"/>
          <w:lang w:val="en-US"/>
        </w:rPr>
        <w:t xml:space="preserve"> </w:t>
      </w:r>
      <w:r w:rsidR="00C51DA5">
        <w:rPr>
          <w:sz w:val="24"/>
          <w:szCs w:val="24"/>
          <w:lang w:val="en-US"/>
        </w:rPr>
        <w:t xml:space="preserve"> </w:t>
      </w:r>
      <w:r w:rsidR="00D923BC">
        <w:rPr>
          <w:sz w:val="24"/>
          <w:szCs w:val="24"/>
          <w:lang w:val="en-US"/>
        </w:rPr>
        <w:t xml:space="preserve">   </w:t>
      </w:r>
    </w:p>
    <w:p w:rsidR="00361172" w:rsidRDefault="00837BC8" w:rsidP="00E01687">
      <w:pPr>
        <w:jc w:val="both"/>
        <w:rPr>
          <w:sz w:val="24"/>
          <w:szCs w:val="24"/>
          <w:lang w:val="en-US"/>
        </w:rPr>
      </w:pPr>
      <w:r>
        <w:rPr>
          <w:sz w:val="24"/>
          <w:szCs w:val="24"/>
          <w:lang w:val="en-US"/>
        </w:rPr>
        <w:t xml:space="preserve"> </w:t>
      </w:r>
      <w:r w:rsidR="00F476E6">
        <w:rPr>
          <w:sz w:val="24"/>
          <w:szCs w:val="24"/>
          <w:lang w:val="en-US"/>
        </w:rPr>
        <w:t xml:space="preserve">  </w:t>
      </w:r>
    </w:p>
    <w:p w:rsidR="00AB666F" w:rsidRDefault="00AB666F" w:rsidP="00E01687">
      <w:pPr>
        <w:jc w:val="both"/>
        <w:rPr>
          <w:sz w:val="24"/>
          <w:szCs w:val="24"/>
          <w:lang w:val="en-US"/>
        </w:rPr>
      </w:pPr>
    </w:p>
    <w:p w:rsidR="00AB666F" w:rsidRDefault="00AB666F" w:rsidP="00E01687">
      <w:pPr>
        <w:jc w:val="both"/>
        <w:rPr>
          <w:sz w:val="24"/>
          <w:szCs w:val="24"/>
          <w:lang w:val="en-US"/>
        </w:rPr>
      </w:pPr>
      <w:r>
        <w:rPr>
          <w:sz w:val="24"/>
          <w:szCs w:val="24"/>
          <w:lang w:val="en-US"/>
        </w:rPr>
        <w:t>Activity 1: Analyze the network of the asset-based project. Include considerations about reciprocity, strength of the ties, vulnerability, density, bridges, brokerage, centrality and equivalence.</w:t>
      </w:r>
    </w:p>
    <w:p w:rsidR="00AB666F" w:rsidRDefault="00AB666F" w:rsidP="00E01687">
      <w:pPr>
        <w:jc w:val="both"/>
        <w:rPr>
          <w:sz w:val="24"/>
          <w:szCs w:val="24"/>
          <w:lang w:val="en-US"/>
        </w:rPr>
      </w:pPr>
    </w:p>
    <w:p w:rsidR="00AB666F" w:rsidRPr="00361172" w:rsidRDefault="00AB666F" w:rsidP="00E01687">
      <w:pPr>
        <w:jc w:val="both"/>
        <w:rPr>
          <w:sz w:val="24"/>
          <w:szCs w:val="24"/>
          <w:lang w:val="en-US"/>
        </w:rPr>
      </w:pPr>
      <w:r>
        <w:rPr>
          <w:sz w:val="24"/>
          <w:szCs w:val="24"/>
          <w:lang w:val="en-US"/>
        </w:rPr>
        <w:t xml:space="preserve">Activity 2: Analyze and discuss the partnerships in relation to aspects of social and human capital.  </w:t>
      </w:r>
    </w:p>
    <w:p w:rsidR="00361172" w:rsidRPr="00361172" w:rsidRDefault="00361172" w:rsidP="00E01687">
      <w:pPr>
        <w:jc w:val="both"/>
        <w:rPr>
          <w:sz w:val="72"/>
          <w:szCs w:val="72"/>
          <w:lang w:val="en-US"/>
        </w:rPr>
      </w:pPr>
      <w:r w:rsidRPr="00361172">
        <w:rPr>
          <w:sz w:val="72"/>
          <w:szCs w:val="72"/>
          <w:lang w:val="en-US"/>
        </w:rPr>
        <w:t xml:space="preserve"> </w:t>
      </w:r>
    </w:p>
    <w:sectPr w:rsidR="00361172" w:rsidRPr="00361172">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C4536" w:rsidRDefault="000C4536" w:rsidP="004C11F3">
      <w:pPr>
        <w:spacing w:after="0" w:line="240" w:lineRule="auto"/>
      </w:pPr>
      <w:r>
        <w:separator/>
      </w:r>
    </w:p>
  </w:endnote>
  <w:endnote w:type="continuationSeparator" w:id="0">
    <w:p w:rsidR="000C4536" w:rsidRDefault="000C4536" w:rsidP="004C11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C4536" w:rsidRDefault="000C4536" w:rsidP="004C11F3">
      <w:pPr>
        <w:spacing w:after="0" w:line="240" w:lineRule="auto"/>
      </w:pPr>
      <w:r>
        <w:separator/>
      </w:r>
    </w:p>
  </w:footnote>
  <w:footnote w:type="continuationSeparator" w:id="0">
    <w:p w:rsidR="000C4536" w:rsidRDefault="000C4536" w:rsidP="004C11F3">
      <w:pPr>
        <w:spacing w:after="0" w:line="240" w:lineRule="auto"/>
      </w:pPr>
      <w:r>
        <w:continuationSeparator/>
      </w:r>
    </w:p>
  </w:footnote>
  <w:footnote w:id="1">
    <w:p w:rsidR="00E01687" w:rsidRPr="004C11F3" w:rsidRDefault="00E01687">
      <w:pPr>
        <w:pStyle w:val="Fodnotetekst"/>
        <w:rPr>
          <w:lang w:val="en-US"/>
        </w:rPr>
      </w:pPr>
      <w:r>
        <w:rPr>
          <w:rStyle w:val="Fodnotehenvisning"/>
        </w:rPr>
        <w:footnoteRef/>
      </w:r>
      <w:r w:rsidRPr="004C11F3">
        <w:rPr>
          <w:lang w:val="en-US"/>
        </w:rPr>
        <w:t xml:space="preserve"> External teachers include</w:t>
      </w:r>
      <w:r>
        <w:rPr>
          <w:lang w:val="en-US"/>
        </w:rPr>
        <w:t xml:space="preserve"> for instance</w:t>
      </w:r>
      <w:r w:rsidRPr="004C11F3">
        <w:rPr>
          <w:lang w:val="en-US"/>
        </w:rPr>
        <w:t xml:space="preserve"> representatives from prison and probation service,</w:t>
      </w:r>
      <w:r>
        <w:rPr>
          <w:lang w:val="en-US"/>
        </w:rPr>
        <w:t xml:space="preserve"> police and university professors. </w:t>
      </w:r>
      <w:r w:rsidRPr="004C11F3">
        <w:rPr>
          <w:lang w:val="en-US"/>
        </w:rPr>
        <w:t xml:space="preserve">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304"/>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1172"/>
    <w:rsid w:val="000C4536"/>
    <w:rsid w:val="000F3448"/>
    <w:rsid w:val="001A6690"/>
    <w:rsid w:val="00247EC4"/>
    <w:rsid w:val="00333DA2"/>
    <w:rsid w:val="003452BD"/>
    <w:rsid w:val="00361172"/>
    <w:rsid w:val="00402721"/>
    <w:rsid w:val="004C11F3"/>
    <w:rsid w:val="00536AC5"/>
    <w:rsid w:val="00590C50"/>
    <w:rsid w:val="00837BC8"/>
    <w:rsid w:val="00916A55"/>
    <w:rsid w:val="00A53BF7"/>
    <w:rsid w:val="00A72392"/>
    <w:rsid w:val="00AB666F"/>
    <w:rsid w:val="00C51DA5"/>
    <w:rsid w:val="00D5421A"/>
    <w:rsid w:val="00D923BC"/>
    <w:rsid w:val="00E01687"/>
    <w:rsid w:val="00E8683A"/>
    <w:rsid w:val="00F01E80"/>
    <w:rsid w:val="00F476E6"/>
    <w:rsid w:val="00F91E7C"/>
    <w:rsid w:val="00FD439D"/>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B7A7AA"/>
  <w15:chartTrackingRefBased/>
  <w15:docId w15:val="{40383A8E-7405-445C-880F-CEAB6BA969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1"/>
        <w:szCs w:val="21"/>
        <w:lang w:val="da-DK" w:eastAsia="en-US" w:bidi="ar-SA"/>
      </w:rPr>
    </w:rPrDefault>
    <w:pPrDefault>
      <w:pPr>
        <w:spacing w:after="160" w:line="300"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361172"/>
  </w:style>
  <w:style w:type="paragraph" w:styleId="Overskrift1">
    <w:name w:val="heading 1"/>
    <w:basedOn w:val="Normal"/>
    <w:next w:val="Normal"/>
    <w:link w:val="Overskrift1Tegn"/>
    <w:uiPriority w:val="9"/>
    <w:qFormat/>
    <w:rsid w:val="00361172"/>
    <w:pPr>
      <w:keepNext/>
      <w:keepLines/>
      <w:spacing w:before="320" w:after="80" w:line="240" w:lineRule="auto"/>
      <w:jc w:val="center"/>
      <w:outlineLvl w:val="0"/>
    </w:pPr>
    <w:rPr>
      <w:rFonts w:asciiTheme="majorHAnsi" w:eastAsiaTheme="majorEastAsia" w:hAnsiTheme="majorHAnsi" w:cstheme="majorBidi"/>
      <w:color w:val="2F5496" w:themeColor="accent1" w:themeShade="BF"/>
      <w:sz w:val="40"/>
      <w:szCs w:val="40"/>
    </w:rPr>
  </w:style>
  <w:style w:type="paragraph" w:styleId="Overskrift2">
    <w:name w:val="heading 2"/>
    <w:basedOn w:val="Normal"/>
    <w:next w:val="Normal"/>
    <w:link w:val="Overskrift2Tegn"/>
    <w:uiPriority w:val="9"/>
    <w:semiHidden/>
    <w:unhideWhenUsed/>
    <w:qFormat/>
    <w:rsid w:val="00361172"/>
    <w:pPr>
      <w:keepNext/>
      <w:keepLines/>
      <w:spacing w:before="160" w:after="40" w:line="240" w:lineRule="auto"/>
      <w:jc w:val="center"/>
      <w:outlineLvl w:val="1"/>
    </w:pPr>
    <w:rPr>
      <w:rFonts w:asciiTheme="majorHAnsi" w:eastAsiaTheme="majorEastAsia" w:hAnsiTheme="majorHAnsi" w:cstheme="majorBidi"/>
      <w:sz w:val="32"/>
      <w:szCs w:val="32"/>
    </w:rPr>
  </w:style>
  <w:style w:type="paragraph" w:styleId="Overskrift3">
    <w:name w:val="heading 3"/>
    <w:basedOn w:val="Normal"/>
    <w:next w:val="Normal"/>
    <w:link w:val="Overskrift3Tegn"/>
    <w:uiPriority w:val="9"/>
    <w:semiHidden/>
    <w:unhideWhenUsed/>
    <w:qFormat/>
    <w:rsid w:val="00361172"/>
    <w:pPr>
      <w:keepNext/>
      <w:keepLines/>
      <w:spacing w:before="160" w:after="0" w:line="240" w:lineRule="auto"/>
      <w:outlineLvl w:val="2"/>
    </w:pPr>
    <w:rPr>
      <w:rFonts w:asciiTheme="majorHAnsi" w:eastAsiaTheme="majorEastAsia" w:hAnsiTheme="majorHAnsi" w:cstheme="majorBidi"/>
      <w:sz w:val="32"/>
      <w:szCs w:val="32"/>
    </w:rPr>
  </w:style>
  <w:style w:type="paragraph" w:styleId="Overskrift4">
    <w:name w:val="heading 4"/>
    <w:basedOn w:val="Normal"/>
    <w:next w:val="Normal"/>
    <w:link w:val="Overskrift4Tegn"/>
    <w:uiPriority w:val="9"/>
    <w:semiHidden/>
    <w:unhideWhenUsed/>
    <w:qFormat/>
    <w:rsid w:val="00361172"/>
    <w:pPr>
      <w:keepNext/>
      <w:keepLines/>
      <w:spacing w:before="80" w:after="0"/>
      <w:outlineLvl w:val="3"/>
    </w:pPr>
    <w:rPr>
      <w:rFonts w:asciiTheme="majorHAnsi" w:eastAsiaTheme="majorEastAsia" w:hAnsiTheme="majorHAnsi" w:cstheme="majorBidi"/>
      <w:i/>
      <w:iCs/>
      <w:sz w:val="30"/>
      <w:szCs w:val="30"/>
    </w:rPr>
  </w:style>
  <w:style w:type="paragraph" w:styleId="Overskrift5">
    <w:name w:val="heading 5"/>
    <w:basedOn w:val="Normal"/>
    <w:next w:val="Normal"/>
    <w:link w:val="Overskrift5Tegn"/>
    <w:uiPriority w:val="9"/>
    <w:semiHidden/>
    <w:unhideWhenUsed/>
    <w:qFormat/>
    <w:rsid w:val="00361172"/>
    <w:pPr>
      <w:keepNext/>
      <w:keepLines/>
      <w:spacing w:before="40" w:after="0"/>
      <w:outlineLvl w:val="4"/>
    </w:pPr>
    <w:rPr>
      <w:rFonts w:asciiTheme="majorHAnsi" w:eastAsiaTheme="majorEastAsia" w:hAnsiTheme="majorHAnsi" w:cstheme="majorBidi"/>
      <w:sz w:val="28"/>
      <w:szCs w:val="28"/>
    </w:rPr>
  </w:style>
  <w:style w:type="paragraph" w:styleId="Overskrift6">
    <w:name w:val="heading 6"/>
    <w:basedOn w:val="Normal"/>
    <w:next w:val="Normal"/>
    <w:link w:val="Overskrift6Tegn"/>
    <w:uiPriority w:val="9"/>
    <w:semiHidden/>
    <w:unhideWhenUsed/>
    <w:qFormat/>
    <w:rsid w:val="00361172"/>
    <w:pPr>
      <w:keepNext/>
      <w:keepLines/>
      <w:spacing w:before="40" w:after="0"/>
      <w:outlineLvl w:val="5"/>
    </w:pPr>
    <w:rPr>
      <w:rFonts w:asciiTheme="majorHAnsi" w:eastAsiaTheme="majorEastAsia" w:hAnsiTheme="majorHAnsi" w:cstheme="majorBidi"/>
      <w:i/>
      <w:iCs/>
      <w:sz w:val="26"/>
      <w:szCs w:val="26"/>
    </w:rPr>
  </w:style>
  <w:style w:type="paragraph" w:styleId="Overskrift7">
    <w:name w:val="heading 7"/>
    <w:basedOn w:val="Normal"/>
    <w:next w:val="Normal"/>
    <w:link w:val="Overskrift7Tegn"/>
    <w:uiPriority w:val="9"/>
    <w:semiHidden/>
    <w:unhideWhenUsed/>
    <w:qFormat/>
    <w:rsid w:val="00361172"/>
    <w:pPr>
      <w:keepNext/>
      <w:keepLines/>
      <w:spacing w:before="40" w:after="0"/>
      <w:outlineLvl w:val="6"/>
    </w:pPr>
    <w:rPr>
      <w:rFonts w:asciiTheme="majorHAnsi" w:eastAsiaTheme="majorEastAsia" w:hAnsiTheme="majorHAnsi" w:cstheme="majorBidi"/>
      <w:sz w:val="24"/>
      <w:szCs w:val="24"/>
    </w:rPr>
  </w:style>
  <w:style w:type="paragraph" w:styleId="Overskrift8">
    <w:name w:val="heading 8"/>
    <w:basedOn w:val="Normal"/>
    <w:next w:val="Normal"/>
    <w:link w:val="Overskrift8Tegn"/>
    <w:uiPriority w:val="9"/>
    <w:semiHidden/>
    <w:unhideWhenUsed/>
    <w:qFormat/>
    <w:rsid w:val="00361172"/>
    <w:pPr>
      <w:keepNext/>
      <w:keepLines/>
      <w:spacing w:before="40" w:after="0"/>
      <w:outlineLvl w:val="7"/>
    </w:pPr>
    <w:rPr>
      <w:rFonts w:asciiTheme="majorHAnsi" w:eastAsiaTheme="majorEastAsia" w:hAnsiTheme="majorHAnsi" w:cstheme="majorBidi"/>
      <w:i/>
      <w:iCs/>
      <w:sz w:val="22"/>
      <w:szCs w:val="22"/>
    </w:rPr>
  </w:style>
  <w:style w:type="paragraph" w:styleId="Overskrift9">
    <w:name w:val="heading 9"/>
    <w:basedOn w:val="Normal"/>
    <w:next w:val="Normal"/>
    <w:link w:val="Overskrift9Tegn"/>
    <w:uiPriority w:val="9"/>
    <w:semiHidden/>
    <w:unhideWhenUsed/>
    <w:qFormat/>
    <w:rsid w:val="00361172"/>
    <w:pPr>
      <w:keepNext/>
      <w:keepLines/>
      <w:spacing w:before="40" w:after="0"/>
      <w:outlineLvl w:val="8"/>
    </w:pPr>
    <w:rPr>
      <w:b/>
      <w:bCs/>
      <w:i/>
      <w:iCs/>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361172"/>
    <w:rPr>
      <w:rFonts w:asciiTheme="majorHAnsi" w:eastAsiaTheme="majorEastAsia" w:hAnsiTheme="majorHAnsi" w:cstheme="majorBidi"/>
      <w:color w:val="2F5496" w:themeColor="accent1" w:themeShade="BF"/>
      <w:sz w:val="40"/>
      <w:szCs w:val="40"/>
    </w:rPr>
  </w:style>
  <w:style w:type="character" w:customStyle="1" w:styleId="Overskrift2Tegn">
    <w:name w:val="Overskrift 2 Tegn"/>
    <w:basedOn w:val="Standardskrifttypeiafsnit"/>
    <w:link w:val="Overskrift2"/>
    <w:uiPriority w:val="9"/>
    <w:semiHidden/>
    <w:rsid w:val="00361172"/>
    <w:rPr>
      <w:rFonts w:asciiTheme="majorHAnsi" w:eastAsiaTheme="majorEastAsia" w:hAnsiTheme="majorHAnsi" w:cstheme="majorBidi"/>
      <w:sz w:val="32"/>
      <w:szCs w:val="32"/>
    </w:rPr>
  </w:style>
  <w:style w:type="character" w:customStyle="1" w:styleId="Overskrift3Tegn">
    <w:name w:val="Overskrift 3 Tegn"/>
    <w:basedOn w:val="Standardskrifttypeiafsnit"/>
    <w:link w:val="Overskrift3"/>
    <w:uiPriority w:val="9"/>
    <w:semiHidden/>
    <w:rsid w:val="00361172"/>
    <w:rPr>
      <w:rFonts w:asciiTheme="majorHAnsi" w:eastAsiaTheme="majorEastAsia" w:hAnsiTheme="majorHAnsi" w:cstheme="majorBidi"/>
      <w:sz w:val="32"/>
      <w:szCs w:val="32"/>
    </w:rPr>
  </w:style>
  <w:style w:type="character" w:customStyle="1" w:styleId="Overskrift4Tegn">
    <w:name w:val="Overskrift 4 Tegn"/>
    <w:basedOn w:val="Standardskrifttypeiafsnit"/>
    <w:link w:val="Overskrift4"/>
    <w:uiPriority w:val="9"/>
    <w:semiHidden/>
    <w:rsid w:val="00361172"/>
    <w:rPr>
      <w:rFonts w:asciiTheme="majorHAnsi" w:eastAsiaTheme="majorEastAsia" w:hAnsiTheme="majorHAnsi" w:cstheme="majorBidi"/>
      <w:i/>
      <w:iCs/>
      <w:sz w:val="30"/>
      <w:szCs w:val="30"/>
    </w:rPr>
  </w:style>
  <w:style w:type="character" w:customStyle="1" w:styleId="Overskrift5Tegn">
    <w:name w:val="Overskrift 5 Tegn"/>
    <w:basedOn w:val="Standardskrifttypeiafsnit"/>
    <w:link w:val="Overskrift5"/>
    <w:uiPriority w:val="9"/>
    <w:semiHidden/>
    <w:rsid w:val="00361172"/>
    <w:rPr>
      <w:rFonts w:asciiTheme="majorHAnsi" w:eastAsiaTheme="majorEastAsia" w:hAnsiTheme="majorHAnsi" w:cstheme="majorBidi"/>
      <w:sz w:val="28"/>
      <w:szCs w:val="28"/>
    </w:rPr>
  </w:style>
  <w:style w:type="character" w:customStyle="1" w:styleId="Overskrift6Tegn">
    <w:name w:val="Overskrift 6 Tegn"/>
    <w:basedOn w:val="Standardskrifttypeiafsnit"/>
    <w:link w:val="Overskrift6"/>
    <w:uiPriority w:val="9"/>
    <w:semiHidden/>
    <w:rsid w:val="00361172"/>
    <w:rPr>
      <w:rFonts w:asciiTheme="majorHAnsi" w:eastAsiaTheme="majorEastAsia" w:hAnsiTheme="majorHAnsi" w:cstheme="majorBidi"/>
      <w:i/>
      <w:iCs/>
      <w:sz w:val="26"/>
      <w:szCs w:val="26"/>
    </w:rPr>
  </w:style>
  <w:style w:type="character" w:customStyle="1" w:styleId="Overskrift7Tegn">
    <w:name w:val="Overskrift 7 Tegn"/>
    <w:basedOn w:val="Standardskrifttypeiafsnit"/>
    <w:link w:val="Overskrift7"/>
    <w:uiPriority w:val="9"/>
    <w:semiHidden/>
    <w:rsid w:val="00361172"/>
    <w:rPr>
      <w:rFonts w:asciiTheme="majorHAnsi" w:eastAsiaTheme="majorEastAsia" w:hAnsiTheme="majorHAnsi" w:cstheme="majorBidi"/>
      <w:sz w:val="24"/>
      <w:szCs w:val="24"/>
    </w:rPr>
  </w:style>
  <w:style w:type="character" w:customStyle="1" w:styleId="Overskrift8Tegn">
    <w:name w:val="Overskrift 8 Tegn"/>
    <w:basedOn w:val="Standardskrifttypeiafsnit"/>
    <w:link w:val="Overskrift8"/>
    <w:uiPriority w:val="9"/>
    <w:semiHidden/>
    <w:rsid w:val="00361172"/>
    <w:rPr>
      <w:rFonts w:asciiTheme="majorHAnsi" w:eastAsiaTheme="majorEastAsia" w:hAnsiTheme="majorHAnsi" w:cstheme="majorBidi"/>
      <w:i/>
      <w:iCs/>
      <w:sz w:val="22"/>
      <w:szCs w:val="22"/>
    </w:rPr>
  </w:style>
  <w:style w:type="character" w:customStyle="1" w:styleId="Overskrift9Tegn">
    <w:name w:val="Overskrift 9 Tegn"/>
    <w:basedOn w:val="Standardskrifttypeiafsnit"/>
    <w:link w:val="Overskrift9"/>
    <w:uiPriority w:val="9"/>
    <w:semiHidden/>
    <w:rsid w:val="00361172"/>
    <w:rPr>
      <w:b/>
      <w:bCs/>
      <w:i/>
      <w:iCs/>
    </w:rPr>
  </w:style>
  <w:style w:type="paragraph" w:styleId="Billedtekst">
    <w:name w:val="caption"/>
    <w:basedOn w:val="Normal"/>
    <w:next w:val="Normal"/>
    <w:uiPriority w:val="35"/>
    <w:semiHidden/>
    <w:unhideWhenUsed/>
    <w:qFormat/>
    <w:rsid w:val="00361172"/>
    <w:pPr>
      <w:spacing w:line="240" w:lineRule="auto"/>
    </w:pPr>
    <w:rPr>
      <w:b/>
      <w:bCs/>
      <w:color w:val="404040" w:themeColor="text1" w:themeTint="BF"/>
      <w:sz w:val="16"/>
      <w:szCs w:val="16"/>
    </w:rPr>
  </w:style>
  <w:style w:type="paragraph" w:styleId="Titel">
    <w:name w:val="Title"/>
    <w:basedOn w:val="Normal"/>
    <w:next w:val="Normal"/>
    <w:link w:val="TitelTegn"/>
    <w:uiPriority w:val="10"/>
    <w:qFormat/>
    <w:rsid w:val="00361172"/>
    <w:pPr>
      <w:pBdr>
        <w:top w:val="single" w:sz="6" w:space="8" w:color="A5A5A5" w:themeColor="accent3"/>
        <w:bottom w:val="single" w:sz="6" w:space="8" w:color="A5A5A5" w:themeColor="accent3"/>
      </w:pBdr>
      <w:spacing w:after="400" w:line="240" w:lineRule="auto"/>
      <w:contextualSpacing/>
      <w:jc w:val="center"/>
    </w:pPr>
    <w:rPr>
      <w:rFonts w:asciiTheme="majorHAnsi" w:eastAsiaTheme="majorEastAsia" w:hAnsiTheme="majorHAnsi" w:cstheme="majorBidi"/>
      <w:caps/>
      <w:color w:val="44546A" w:themeColor="text2"/>
      <w:spacing w:val="30"/>
      <w:sz w:val="72"/>
      <w:szCs w:val="72"/>
    </w:rPr>
  </w:style>
  <w:style w:type="character" w:customStyle="1" w:styleId="TitelTegn">
    <w:name w:val="Titel Tegn"/>
    <w:basedOn w:val="Standardskrifttypeiafsnit"/>
    <w:link w:val="Titel"/>
    <w:uiPriority w:val="10"/>
    <w:rsid w:val="00361172"/>
    <w:rPr>
      <w:rFonts w:asciiTheme="majorHAnsi" w:eastAsiaTheme="majorEastAsia" w:hAnsiTheme="majorHAnsi" w:cstheme="majorBidi"/>
      <w:caps/>
      <w:color w:val="44546A" w:themeColor="text2"/>
      <w:spacing w:val="30"/>
      <w:sz w:val="72"/>
      <w:szCs w:val="72"/>
    </w:rPr>
  </w:style>
  <w:style w:type="paragraph" w:styleId="Undertitel">
    <w:name w:val="Subtitle"/>
    <w:basedOn w:val="Normal"/>
    <w:next w:val="Normal"/>
    <w:link w:val="UndertitelTegn"/>
    <w:uiPriority w:val="11"/>
    <w:qFormat/>
    <w:rsid w:val="00361172"/>
    <w:pPr>
      <w:numPr>
        <w:ilvl w:val="1"/>
      </w:numPr>
      <w:jc w:val="center"/>
    </w:pPr>
    <w:rPr>
      <w:color w:val="44546A" w:themeColor="text2"/>
      <w:sz w:val="28"/>
      <w:szCs w:val="28"/>
    </w:rPr>
  </w:style>
  <w:style w:type="character" w:customStyle="1" w:styleId="UndertitelTegn">
    <w:name w:val="Undertitel Tegn"/>
    <w:basedOn w:val="Standardskrifttypeiafsnit"/>
    <w:link w:val="Undertitel"/>
    <w:uiPriority w:val="11"/>
    <w:rsid w:val="00361172"/>
    <w:rPr>
      <w:color w:val="44546A" w:themeColor="text2"/>
      <w:sz w:val="28"/>
      <w:szCs w:val="28"/>
    </w:rPr>
  </w:style>
  <w:style w:type="character" w:styleId="Strk">
    <w:name w:val="Strong"/>
    <w:basedOn w:val="Standardskrifttypeiafsnit"/>
    <w:uiPriority w:val="22"/>
    <w:qFormat/>
    <w:rsid w:val="00361172"/>
    <w:rPr>
      <w:b/>
      <w:bCs/>
    </w:rPr>
  </w:style>
  <w:style w:type="character" w:styleId="Fremhv">
    <w:name w:val="Emphasis"/>
    <w:basedOn w:val="Standardskrifttypeiafsnit"/>
    <w:uiPriority w:val="20"/>
    <w:qFormat/>
    <w:rsid w:val="00361172"/>
    <w:rPr>
      <w:i/>
      <w:iCs/>
      <w:color w:val="000000" w:themeColor="text1"/>
    </w:rPr>
  </w:style>
  <w:style w:type="paragraph" w:styleId="Ingenafstand">
    <w:name w:val="No Spacing"/>
    <w:uiPriority w:val="1"/>
    <w:qFormat/>
    <w:rsid w:val="00361172"/>
    <w:pPr>
      <w:spacing w:after="0" w:line="240" w:lineRule="auto"/>
    </w:pPr>
  </w:style>
  <w:style w:type="paragraph" w:styleId="Citat">
    <w:name w:val="Quote"/>
    <w:basedOn w:val="Normal"/>
    <w:next w:val="Normal"/>
    <w:link w:val="CitatTegn"/>
    <w:uiPriority w:val="29"/>
    <w:qFormat/>
    <w:rsid w:val="00361172"/>
    <w:pPr>
      <w:spacing w:before="160"/>
      <w:ind w:left="720" w:right="720"/>
      <w:jc w:val="center"/>
    </w:pPr>
    <w:rPr>
      <w:i/>
      <w:iCs/>
      <w:color w:val="7B7B7B" w:themeColor="accent3" w:themeShade="BF"/>
      <w:sz w:val="24"/>
      <w:szCs w:val="24"/>
    </w:rPr>
  </w:style>
  <w:style w:type="character" w:customStyle="1" w:styleId="CitatTegn">
    <w:name w:val="Citat Tegn"/>
    <w:basedOn w:val="Standardskrifttypeiafsnit"/>
    <w:link w:val="Citat"/>
    <w:uiPriority w:val="29"/>
    <w:rsid w:val="00361172"/>
    <w:rPr>
      <w:i/>
      <w:iCs/>
      <w:color w:val="7B7B7B" w:themeColor="accent3" w:themeShade="BF"/>
      <w:sz w:val="24"/>
      <w:szCs w:val="24"/>
    </w:rPr>
  </w:style>
  <w:style w:type="paragraph" w:styleId="Strktcitat">
    <w:name w:val="Intense Quote"/>
    <w:basedOn w:val="Normal"/>
    <w:next w:val="Normal"/>
    <w:link w:val="StrktcitatTegn"/>
    <w:uiPriority w:val="30"/>
    <w:qFormat/>
    <w:rsid w:val="00361172"/>
    <w:pPr>
      <w:spacing w:before="160" w:line="276" w:lineRule="auto"/>
      <w:ind w:left="936" w:right="936"/>
      <w:jc w:val="center"/>
    </w:pPr>
    <w:rPr>
      <w:rFonts w:asciiTheme="majorHAnsi" w:eastAsiaTheme="majorEastAsia" w:hAnsiTheme="majorHAnsi" w:cstheme="majorBidi"/>
      <w:caps/>
      <w:color w:val="2F5496" w:themeColor="accent1" w:themeShade="BF"/>
      <w:sz w:val="28"/>
      <w:szCs w:val="28"/>
    </w:rPr>
  </w:style>
  <w:style w:type="character" w:customStyle="1" w:styleId="StrktcitatTegn">
    <w:name w:val="Stærkt citat Tegn"/>
    <w:basedOn w:val="Standardskrifttypeiafsnit"/>
    <w:link w:val="Strktcitat"/>
    <w:uiPriority w:val="30"/>
    <w:rsid w:val="00361172"/>
    <w:rPr>
      <w:rFonts w:asciiTheme="majorHAnsi" w:eastAsiaTheme="majorEastAsia" w:hAnsiTheme="majorHAnsi" w:cstheme="majorBidi"/>
      <w:caps/>
      <w:color w:val="2F5496" w:themeColor="accent1" w:themeShade="BF"/>
      <w:sz w:val="28"/>
      <w:szCs w:val="28"/>
    </w:rPr>
  </w:style>
  <w:style w:type="character" w:styleId="Svagfremhvning">
    <w:name w:val="Subtle Emphasis"/>
    <w:basedOn w:val="Standardskrifttypeiafsnit"/>
    <w:uiPriority w:val="19"/>
    <w:qFormat/>
    <w:rsid w:val="00361172"/>
    <w:rPr>
      <w:i/>
      <w:iCs/>
      <w:color w:val="595959" w:themeColor="text1" w:themeTint="A6"/>
    </w:rPr>
  </w:style>
  <w:style w:type="character" w:styleId="Kraftigfremhvning">
    <w:name w:val="Intense Emphasis"/>
    <w:basedOn w:val="Standardskrifttypeiafsnit"/>
    <w:uiPriority w:val="21"/>
    <w:qFormat/>
    <w:rsid w:val="00361172"/>
    <w:rPr>
      <w:b/>
      <w:bCs/>
      <w:i/>
      <w:iCs/>
      <w:color w:val="auto"/>
    </w:rPr>
  </w:style>
  <w:style w:type="character" w:styleId="Svaghenvisning">
    <w:name w:val="Subtle Reference"/>
    <w:basedOn w:val="Standardskrifttypeiafsnit"/>
    <w:uiPriority w:val="31"/>
    <w:qFormat/>
    <w:rsid w:val="00361172"/>
    <w:rPr>
      <w:caps w:val="0"/>
      <w:smallCaps/>
      <w:color w:val="404040" w:themeColor="text1" w:themeTint="BF"/>
      <w:spacing w:val="0"/>
      <w:u w:val="single" w:color="7F7F7F" w:themeColor="text1" w:themeTint="80"/>
    </w:rPr>
  </w:style>
  <w:style w:type="character" w:styleId="Kraftighenvisning">
    <w:name w:val="Intense Reference"/>
    <w:basedOn w:val="Standardskrifttypeiafsnit"/>
    <w:uiPriority w:val="32"/>
    <w:qFormat/>
    <w:rsid w:val="00361172"/>
    <w:rPr>
      <w:b/>
      <w:bCs/>
      <w:caps w:val="0"/>
      <w:smallCaps/>
      <w:color w:val="auto"/>
      <w:spacing w:val="0"/>
      <w:u w:val="single"/>
    </w:rPr>
  </w:style>
  <w:style w:type="character" w:styleId="Bogenstitel">
    <w:name w:val="Book Title"/>
    <w:basedOn w:val="Standardskrifttypeiafsnit"/>
    <w:uiPriority w:val="33"/>
    <w:qFormat/>
    <w:rsid w:val="00361172"/>
    <w:rPr>
      <w:b/>
      <w:bCs/>
      <w:caps w:val="0"/>
      <w:smallCaps/>
      <w:spacing w:val="0"/>
    </w:rPr>
  </w:style>
  <w:style w:type="paragraph" w:styleId="Overskrift">
    <w:name w:val="TOC Heading"/>
    <w:basedOn w:val="Overskrift1"/>
    <w:next w:val="Normal"/>
    <w:uiPriority w:val="39"/>
    <w:semiHidden/>
    <w:unhideWhenUsed/>
    <w:qFormat/>
    <w:rsid w:val="00361172"/>
    <w:pPr>
      <w:outlineLvl w:val="9"/>
    </w:pPr>
  </w:style>
  <w:style w:type="paragraph" w:styleId="Fodnotetekst">
    <w:name w:val="footnote text"/>
    <w:basedOn w:val="Normal"/>
    <w:link w:val="FodnotetekstTegn"/>
    <w:uiPriority w:val="99"/>
    <w:semiHidden/>
    <w:unhideWhenUsed/>
    <w:rsid w:val="004C11F3"/>
    <w:pPr>
      <w:spacing w:after="0" w:line="240" w:lineRule="auto"/>
    </w:pPr>
    <w:rPr>
      <w:sz w:val="20"/>
      <w:szCs w:val="20"/>
    </w:rPr>
  </w:style>
  <w:style w:type="character" w:customStyle="1" w:styleId="FodnotetekstTegn">
    <w:name w:val="Fodnotetekst Tegn"/>
    <w:basedOn w:val="Standardskrifttypeiafsnit"/>
    <w:link w:val="Fodnotetekst"/>
    <w:uiPriority w:val="99"/>
    <w:semiHidden/>
    <w:rsid w:val="004C11F3"/>
    <w:rPr>
      <w:sz w:val="20"/>
      <w:szCs w:val="20"/>
    </w:rPr>
  </w:style>
  <w:style w:type="character" w:styleId="Fodnotehenvisning">
    <w:name w:val="footnote reference"/>
    <w:basedOn w:val="Standardskrifttypeiafsnit"/>
    <w:uiPriority w:val="99"/>
    <w:semiHidden/>
    <w:unhideWhenUsed/>
    <w:rsid w:val="004C11F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2587F5-B460-41AA-88C5-D8D730D173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1255</TotalTime>
  <Pages>3</Pages>
  <Words>1098</Words>
  <Characters>6702</Characters>
  <Application>Microsoft Office Word</Application>
  <DocSecurity>0</DocSecurity>
  <Lines>55</Lines>
  <Paragraphs>15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Tue Schmidt Rasmussen</dc:creator>
  <cp:keywords/>
  <dc:description/>
  <cp:lastModifiedBy>Tue Schmidt Rasmussen</cp:lastModifiedBy>
  <cp:revision>7</cp:revision>
  <dcterms:created xsi:type="dcterms:W3CDTF">2018-05-24T10:24:00Z</dcterms:created>
  <dcterms:modified xsi:type="dcterms:W3CDTF">2018-05-25T07:28:00Z</dcterms:modified>
</cp:coreProperties>
</file>