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3292" w:rsidRPr="00F15067" w:rsidRDefault="00F15067" w:rsidP="00F15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5598523</wp:posOffset>
                </wp:positionH>
                <wp:positionV relativeFrom="paragraph">
                  <wp:posOffset>-334010</wp:posOffset>
                </wp:positionV>
                <wp:extent cx="859427" cy="838109"/>
                <wp:effectExtent l="0" t="0" r="17145" b="1333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427" cy="8381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067" w:rsidRPr="00F15067" w:rsidRDefault="00F15067" w:rsidP="00F150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15067">
                              <w:rPr>
                                <w:rFonts w:asciiTheme="minorHAnsi" w:hAnsiTheme="minorHAnsi" w:cstheme="minorHAnsi"/>
                              </w:rPr>
                              <w:t>…/10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1" o:spid="_x0000_s1026" style="position:absolute;left:0;text-align:left;margin-left:440.85pt;margin-top:-26.3pt;width:67.6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DuAdwIAAEIFAAAOAAAAZHJzL2Uyb0RvYy54bWysVN9v2yAQfp+0/wHxvtrJ0jWN6lRRq06T&#13;&#10;qjZaO/WZYKiRgGNAYmd//Q7suNFS7WGaH/DB3X33g++4uu6MJjvhgwJb0clZSYmwHGplXyv64/nu&#13;&#10;05ySEJmtmQYrKroXgV4vP364at1CTKEBXQtPEMSGResq2sToFkUReCMMC2fghEWlBG9YxK1/LWrP&#13;&#10;WkQ3upiW5ZeiBV87D1yEgKe3vZIuM76UgsdHKYOIRFcUc4t59XndpLVYXrHFq2euUXxIg/1DFoYp&#13;&#10;i0FHqFsWGdl6dQJlFPcQQMYzDqYAKRUXuQasZlL+Uc1Tw5zItWBzghvbFP4fLH/YrT1RNd4dJZYZ&#13;&#10;vKLHHWOaTFJrWhcWaPHk1n7YBRRTnZ30Jv2xAtLldu7HdoouEo6H8/PL2fSCEo6q+ef5pLxMmMWb&#13;&#10;s/MhfhVgSBIqKrRWLqSC2YLt7kPsrQ9W6Jry6TPIUtxrkYy1/S4kFoExp9k700fcaE92DC+ecS5s&#13;&#10;nPSqhtWiPz4v8RtSGj1yghkwIUul9Yg9ACRqnmL3uQ72yVVk9o3O5d8S651HjxwZbBydjbLg3wPQ&#13;&#10;WNUQubc/NKlvTepS7DYdmiRxA/Ueb9tDPwbB8TuFnb9nIa6ZR97jhOAsx0dcpIa2ojBIlDTgf713&#13;&#10;nuyRjqilpMU5qmj4uWVeUKK/WSTq5WQ2S4OXN7Pziylu/LFmc6yxW3MDeGNIRswui8k+6oMoPZgX&#13;&#10;HPlViooqZjnGriiP/rC5if1846PBxWqVzXDYHIv39snxBJ4anGj13L0w7wb6ReTtAxxm7oSCvW3y&#13;&#10;tLDaRpAq8/Otr0PrcVAzh4ZHJb0Ex/ts9fb0LX8DAAD//wMAUEsDBBQABgAIAAAAIQAkG5dT5gAA&#13;&#10;ABABAAAPAAAAZHJzL2Rvd25yZXYueG1sTI/BTsMwEETvSPyDtUjcWidVadI0ToVAkQCpB0K4u/GS&#13;&#10;WI3XUey0ga/HPcFlpdXOzM7L97Pp2RlHpy0JiJcRMKTGKk2tgPqjXKTAnJekZG8JBXyjg31xe5PL&#13;&#10;TNkLveO58i0LIeQyKaDzfsg4d02HRrqlHZDC7cuORvqwji1Xo7yEcNPzVRRtuJGawodODvjUYXOq&#13;&#10;JiPg56WstZ+2VRrVb6fD+rW0XH8KcX83P+/CeNwB8zj7PwdcGUJ/KEKxo51IOdYLSNM4CVIBi4fV&#13;&#10;BthVEcVJYDwKSLZr4EXO/4MUvwAAAP//AwBQSwECLQAUAAYACAAAACEAtoM4kv4AAADhAQAAEwAA&#13;&#10;AAAAAAAAAAAAAAAAAAAAW0NvbnRlbnRfVHlwZXNdLnhtbFBLAQItABQABgAIAAAAIQA4/SH/1gAA&#13;&#10;AJQBAAALAAAAAAAAAAAAAAAAAC8BAABfcmVscy8ucmVsc1BLAQItABQABgAIAAAAIQCclDuAdwIA&#13;&#10;AEIFAAAOAAAAAAAAAAAAAAAAAC4CAABkcnMvZTJvRG9jLnhtbFBLAQItABQABgAIAAAAIQAkG5dT&#13;&#10;5gAAABABAAAPAAAAAAAAAAAAAAAAANEEAABkcnMvZG93bnJldi54bWxQSwUGAAAAAAQABADzAAAA&#13;&#10;5AUAAAAA&#13;&#10;" fillcolor="#4472c4 [3204]" strokecolor="#1f3763 [1604]" strokeweight="1pt">
                <v:stroke joinstyle="miter"/>
                <v:textbox>
                  <w:txbxContent>
                    <w:p w:rsidR="00F15067" w:rsidRPr="00F15067" w:rsidRDefault="00F15067" w:rsidP="00F1506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F15067">
                        <w:rPr>
                          <w:rFonts w:asciiTheme="minorHAnsi" w:hAnsiTheme="minorHAnsi" w:cstheme="minorHAnsi"/>
                        </w:rPr>
                        <w:t>…/10</w:t>
                      </w:r>
                    </w:p>
                  </w:txbxContent>
                </v:textbox>
              </v:oval>
            </w:pict>
          </mc:Fallback>
        </mc:AlternateContent>
      </w:r>
      <w:r w:rsidRPr="00F15067">
        <w:rPr>
          <w:rFonts w:asciiTheme="minorHAnsi" w:hAnsiTheme="minorHAnsi" w:cstheme="minorHAnsi"/>
          <w:b/>
          <w:bCs/>
          <w:sz w:val="20"/>
          <w:szCs w:val="20"/>
        </w:rPr>
        <w:t>Eindevaluatie: persoonlijke ontwikkelingsplannen</w:t>
      </w:r>
    </w:p>
    <w:p w:rsidR="00F15067" w:rsidRPr="00F15067" w:rsidRDefault="00F15067" w:rsidP="00F15067">
      <w:pPr>
        <w:rPr>
          <w:rFonts w:asciiTheme="minorHAnsi" w:hAnsiTheme="minorHAnsi" w:cstheme="minorHAnsi"/>
          <w:sz w:val="20"/>
          <w:szCs w:val="20"/>
        </w:rPr>
      </w:pPr>
    </w:p>
    <w:p w:rsidR="00F15067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15067" w:rsidRPr="00F15067" w:rsidRDefault="00F15067" w:rsidP="00F1506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F8683C" w:rsidRPr="00633C83" w:rsidRDefault="00F15067" w:rsidP="00F8683C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1:</w:t>
      </w:r>
      <w:r w:rsidR="00F8683C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F8683C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>Er zijn negen clusters met doelen waar POP voor gebruikt wordt. Welke hoort niet thuis in het rijtje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1:</w:t>
      </w:r>
    </w:p>
    <w:p w:rsidR="00F15067" w:rsidRPr="00633C83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Organiseren</w:t>
      </w:r>
    </w:p>
    <w:p w:rsidR="00F15067" w:rsidRPr="00633C83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Peerfeedback</w:t>
      </w:r>
    </w:p>
    <w:p w:rsidR="00F15067" w:rsidRPr="00633C83" w:rsidRDefault="00F8683C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Professionele ontwikkeling</w:t>
      </w:r>
    </w:p>
    <w:p w:rsidR="00F15067" w:rsidRPr="00633C83" w:rsidRDefault="00F15067" w:rsidP="00F15067">
      <w:pPr>
        <w:pStyle w:val="Lijstalinea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pStyle w:val="Lijstalinea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8683C" w:rsidRPr="00633C83" w:rsidRDefault="00F15067" w:rsidP="00F8683C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2:</w:t>
      </w:r>
      <w:r w:rsidR="00F8683C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F8683C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een POP kan als </w:t>
      </w:r>
      <w:r w:rsidR="00F8683C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>de</w:t>
      </w:r>
      <w:r w:rsidR="00F8683C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 xml:space="preserve"> basis/structuur voor gesprekken met de leidinggevende of coach gebruikt </w:t>
      </w:r>
      <w:r w:rsidR="008A4767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 xml:space="preserve">worden. Wat is de rol van de leidinggevende of coach?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2:</w:t>
      </w:r>
    </w:p>
    <w:p w:rsidR="00F15067" w:rsidRPr="00633C83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Hij vult jaarlijks het POP-formulier in</w:t>
      </w:r>
    </w:p>
    <w:p w:rsidR="00F15067" w:rsidRPr="00633C83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Hij geeft feedback en stimuleert deelname aan opleidingen</w:t>
      </w:r>
    </w:p>
    <w:p w:rsidR="00F15067" w:rsidRPr="00633C83" w:rsidRDefault="008A4767" w:rsidP="00E5494A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Hij geeft feedback en moedigt zelfreflectie aan</w:t>
      </w:r>
    </w:p>
    <w:p w:rsidR="008A4767" w:rsidRPr="00633C83" w:rsidRDefault="008A4767" w:rsidP="008A4767">
      <w:pPr>
        <w:pStyle w:val="Lijstalinea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3:</w:t>
      </w:r>
      <w:r w:rsidR="008A4767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8A4767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een leidinggevende voornamelijk wil inzetten op de groei van werknemers, waarvoor kiest hij dan beter niet?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3:</w:t>
      </w:r>
    </w:p>
    <w:p w:rsidR="00F15067" w:rsidRPr="00633C83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Summatief portfolio</w:t>
      </w:r>
    </w:p>
    <w:p w:rsidR="00F15067" w:rsidRPr="00633C83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Formatief portfolio</w:t>
      </w:r>
    </w:p>
    <w:p w:rsidR="00F15067" w:rsidRPr="00633C83" w:rsidRDefault="008A4767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Bestewerkportfolio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4:</w:t>
      </w:r>
      <w:r w:rsidR="009514CF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514CF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indien het doel van een pop reflecteren is, wat zal de meest effectieve ondersteuning hierbij zijn voor een werknemer?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4:</w:t>
      </w:r>
    </w:p>
    <w:p w:rsidR="00F15067" w:rsidRPr="00633C83" w:rsidRDefault="009514CF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Coach</w:t>
      </w:r>
    </w:p>
    <w:p w:rsidR="009514CF" w:rsidRPr="00633C83" w:rsidRDefault="009514CF" w:rsidP="009514CF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POP-formulier</w:t>
      </w:r>
    </w:p>
    <w:p w:rsidR="009514CF" w:rsidRPr="00633C83" w:rsidRDefault="009514CF" w:rsidP="009514CF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Model van </w:t>
      </w:r>
      <w:r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>Korthagen</w:t>
      </w:r>
    </w:p>
    <w:p w:rsidR="00F15067" w:rsidRPr="00633C83" w:rsidRDefault="00F15067" w:rsidP="009514CF">
      <w:pPr>
        <w:pStyle w:val="Lijstalinea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9514CF" w:rsidRPr="00633C83" w:rsidRDefault="00F15067" w:rsidP="009514CF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5:</w:t>
      </w:r>
      <w:r w:rsidR="009514CF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514CF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Welke 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9520DA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persoonlijkheids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9514CF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kenmerk 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(van de werknemer) </w:t>
      </w:r>
      <w:r w:rsidR="009514CF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k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an het gebruik van een pop niet beïnvloeden (helpend / ondersteunend)?</w:t>
      </w:r>
      <w:r w:rsidR="009514CF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nl-BE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5:</w:t>
      </w:r>
    </w:p>
    <w:p w:rsidR="00F15067" w:rsidRPr="00633C83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Zelfvertrouwen</w:t>
      </w:r>
    </w:p>
    <w:p w:rsidR="00F15067" w:rsidRPr="00633C83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Vertrouwen in de omgeving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Vertrouwen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in de methodiek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6</w:t>
      </w: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  <w:r w:rsidR="004E3B0B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een pop effectief om persoonlijke ontwikkeling te stimuleren</w:t>
      </w:r>
      <w:r w:rsidR="004E3B0B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?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6:</w:t>
      </w:r>
    </w:p>
    <w:p w:rsidR="00F15067" w:rsidRPr="00633C83" w:rsidRDefault="004E3B0B" w:rsidP="004E3B0B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Ja, een pop is hiertoe een effectief document</w:t>
      </w:r>
    </w:p>
    <w:p w:rsidR="00F15067" w:rsidRPr="00633C83" w:rsidRDefault="004E3B0B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Nee, </w:t>
      </w:r>
      <w:r w:rsidR="00B97972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de coach stimuleert voornamelijk de werknemer</w:t>
      </w:r>
    </w:p>
    <w:p w:rsidR="00F15067" w:rsidRPr="00633C83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Hieromtrent is vervolgonderzoek wenselijk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9520DA" w:rsidRPr="00633C83" w:rsidRDefault="009520DA" w:rsidP="00B97972">
      <w:pPr>
        <w:pStyle w:val="Normaalweb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9520DA" w:rsidRPr="00633C83" w:rsidRDefault="009520DA" w:rsidP="00B97972">
      <w:pPr>
        <w:pStyle w:val="Normaalweb"/>
        <w:spacing w:line="276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9520DA" w:rsidRPr="00633C83" w:rsidRDefault="00F15067" w:rsidP="009520DA">
      <w:pPr>
        <w:pStyle w:val="Normaalweb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 xml:space="preserve">Vraag 7: </w:t>
      </w:r>
      <w:r w:rsidR="00B97972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Wat adviseer jij aan een organisatie wat betreft de partijen die betrokken zijn bij de leer- en ontwikkelingsgesprekken?</w:t>
      </w:r>
    </w:p>
    <w:p w:rsidR="00F15067" w:rsidRPr="00633C83" w:rsidRDefault="00F15067" w:rsidP="009520DA">
      <w:pPr>
        <w:pStyle w:val="Normaalweb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7:</w:t>
      </w:r>
    </w:p>
    <w:p w:rsidR="00F15067" w:rsidRPr="00633C83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Dit zijn bij voorkeur dezelfde betrokkenen als bij de promotie- en selectiegesprekken. </w:t>
      </w:r>
    </w:p>
    <w:p w:rsidR="00F15067" w:rsidRPr="00633C83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Dit zijn bij voorkeur niet dezelfde betrokkenen als bij de promotie- en selectiegesprekken.</w:t>
      </w:r>
    </w:p>
    <w:p w:rsidR="00F15067" w:rsidRPr="00633C83" w:rsidRDefault="00B97972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Jaarlijks andere gesprekspartners betrekken is aanbevolen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8A6098" w:rsidRPr="00633C83" w:rsidRDefault="00F15067" w:rsidP="008A6098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bookmarkStart w:id="0" w:name="_GoBack"/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8:</w:t>
      </w:r>
      <w:r w:rsidR="008A6098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8A6098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 xml:space="preserve">Er is een belangrijke link tussen het werken met een POP en een </w:t>
      </w:r>
      <w:r w:rsidR="009520DA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 xml:space="preserve">specifieke leertheorie, welke?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8:</w:t>
      </w:r>
    </w:p>
    <w:p w:rsidR="00F15067" w:rsidRPr="00633C83" w:rsidRDefault="009520DA" w:rsidP="009520DA">
      <w:pPr>
        <w:pStyle w:val="Lijstalinea"/>
        <w:numPr>
          <w:ilvl w:val="0"/>
          <w:numId w:val="3"/>
        </w:num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r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>Adult Learning Theory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Personal development Theory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Bandura’s Social Learning Theory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Vraag 9: </w:t>
      </w:r>
      <w:r w:rsidR="009520DA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Wat hoort niet thuis in het rijtje?</w:t>
      </w:r>
      <w:r w:rsidR="009520DA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520DA" w:rsidRPr="00633C83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nl-BE"/>
        </w:rPr>
        <w:t>De medewerker reflecteert tijdens de opmaak van een POP over zijn/haar….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9: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Toekomstplannen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Interesses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Kwaliteiten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Vraag 10:</w:t>
      </w:r>
      <w:r w:rsidR="009520DA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9520DA"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Wat adviseer jij aan de organisatie indien ze weinig of geen opleidingsbudget bezitten?</w:t>
      </w:r>
      <w:r w:rsidR="009520DA"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:rsidR="00F15067" w:rsidRPr="00633C83" w:rsidRDefault="00F15067" w:rsidP="00F1506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Antwoord 10: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Start alsnog een gesprekkencyclus op</w:t>
      </w:r>
    </w:p>
    <w:p w:rsidR="00F15067" w:rsidRPr="00633C83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33C83">
        <w:rPr>
          <w:rFonts w:asciiTheme="minorHAnsi" w:hAnsiTheme="minorHAnsi" w:cstheme="minorHAnsi"/>
          <w:color w:val="000000" w:themeColor="text1"/>
          <w:sz w:val="20"/>
          <w:szCs w:val="20"/>
        </w:rPr>
        <w:t>Start beter geen gesprekkencyclus op</w:t>
      </w:r>
    </w:p>
    <w:bookmarkEnd w:id="0"/>
    <w:p w:rsidR="00F15067" w:rsidRPr="009520DA" w:rsidRDefault="009520DA" w:rsidP="00F15067">
      <w:pPr>
        <w:pStyle w:val="Lijstalinea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9520DA">
        <w:rPr>
          <w:rFonts w:asciiTheme="minorHAnsi" w:hAnsiTheme="minorHAnsi" w:cstheme="minorHAnsi"/>
          <w:sz w:val="20"/>
          <w:szCs w:val="20"/>
        </w:rPr>
        <w:t>Laat de medewerker hier zelf over beslissen</w:t>
      </w:r>
    </w:p>
    <w:p w:rsidR="00F15067" w:rsidRPr="009520DA" w:rsidRDefault="00F15067" w:rsidP="00F15067">
      <w:pPr>
        <w:rPr>
          <w:rFonts w:asciiTheme="minorHAnsi" w:hAnsiTheme="minorHAnsi" w:cstheme="minorHAnsi"/>
          <w:sz w:val="20"/>
          <w:szCs w:val="20"/>
        </w:rPr>
      </w:pPr>
    </w:p>
    <w:sectPr w:rsidR="00F15067" w:rsidRPr="009520DA" w:rsidSect="00CD00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BCA"/>
    <w:multiLevelType w:val="hybridMultilevel"/>
    <w:tmpl w:val="A2D8B308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79DC"/>
    <w:multiLevelType w:val="hybridMultilevel"/>
    <w:tmpl w:val="7804C578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F32D9"/>
    <w:multiLevelType w:val="hybridMultilevel"/>
    <w:tmpl w:val="D53E5314"/>
    <w:lvl w:ilvl="0" w:tplc="0E808C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67"/>
    <w:rsid w:val="0000432F"/>
    <w:rsid w:val="00057894"/>
    <w:rsid w:val="00116D17"/>
    <w:rsid w:val="001D0036"/>
    <w:rsid w:val="001E10BC"/>
    <w:rsid w:val="002A7074"/>
    <w:rsid w:val="00396047"/>
    <w:rsid w:val="004E3B0B"/>
    <w:rsid w:val="00586DBF"/>
    <w:rsid w:val="00633C83"/>
    <w:rsid w:val="00797497"/>
    <w:rsid w:val="0087361B"/>
    <w:rsid w:val="008A4767"/>
    <w:rsid w:val="008A6098"/>
    <w:rsid w:val="00946A9C"/>
    <w:rsid w:val="009514CF"/>
    <w:rsid w:val="009520DA"/>
    <w:rsid w:val="00AA5CDC"/>
    <w:rsid w:val="00B97972"/>
    <w:rsid w:val="00CD008D"/>
    <w:rsid w:val="00E1660E"/>
    <w:rsid w:val="00E21802"/>
    <w:rsid w:val="00F15067"/>
    <w:rsid w:val="00F8683C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05617-CB9B-0B48-88F5-073279BA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1802"/>
    <w:rPr>
      <w:rFonts w:ascii="Century Gothic" w:eastAsiaTheme="minorEastAsia" w:hAnsi="Century Gothic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15067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B979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Van den bossche</dc:creator>
  <cp:keywords/>
  <dc:description/>
  <cp:lastModifiedBy>Sarah Van den bossche</cp:lastModifiedBy>
  <cp:revision>3</cp:revision>
  <dcterms:created xsi:type="dcterms:W3CDTF">2020-04-30T21:02:00Z</dcterms:created>
  <dcterms:modified xsi:type="dcterms:W3CDTF">2020-04-30T21:55:00Z</dcterms:modified>
</cp:coreProperties>
</file>