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93AFB" w14:textId="77777777" w:rsidR="00501A80" w:rsidRDefault="00501A80" w:rsidP="009E1790">
      <w:pPr>
        <w:pStyle w:val="ChapterHeading-Pink"/>
      </w:pPr>
      <w:r>
        <w:t>Contents</w:t>
      </w:r>
    </w:p>
    <w:sdt>
      <w:sdtPr>
        <w:id w:val="337277091"/>
        <w:docPartObj>
          <w:docPartGallery w:val="Table of Contents"/>
          <w:docPartUnique/>
        </w:docPartObj>
      </w:sdtPr>
      <w:sdtEndPr>
        <w:rPr>
          <w:rFonts w:eastAsiaTheme="minorHAnsi" w:cstheme="minorBidi"/>
          <w:bCs/>
          <w:noProof/>
          <w:sz w:val="24"/>
          <w:szCs w:val="22"/>
        </w:rPr>
      </w:sdtEndPr>
      <w:sdtContent>
        <w:p w14:paraId="1D1BF496" w14:textId="21FF3000" w:rsidR="009E1790" w:rsidRDefault="009E1790" w:rsidP="008E4138">
          <w:pPr>
            <w:pStyle w:val="Heading2"/>
          </w:pPr>
          <w:r>
            <w:t>Introduction</w:t>
          </w:r>
        </w:p>
        <w:p w14:paraId="15EC0ECB" w14:textId="2AF93CBD" w:rsidR="009E1790" w:rsidRDefault="009E1790">
          <w:pPr>
            <w:pStyle w:val="TOC2"/>
            <w:tabs>
              <w:tab w:val="right" w:leader="dot" w:pos="9016"/>
            </w:tabs>
            <w:rPr>
              <w:rFonts w:eastAsiaTheme="minorEastAsia"/>
              <w:noProof/>
              <w:color w:val="auto"/>
              <w:sz w:val="22"/>
              <w:lang w:eastAsia="en-GB"/>
            </w:rPr>
          </w:pPr>
          <w:r>
            <w:fldChar w:fldCharType="begin"/>
          </w:r>
          <w:r>
            <w:instrText xml:space="preserve"> TOC \o "1-3" \h \z \u </w:instrText>
          </w:r>
          <w:r>
            <w:fldChar w:fldCharType="separate"/>
          </w:r>
          <w:hyperlink w:anchor="_Toc71282174" w:history="1">
            <w:r w:rsidRPr="00A144FF">
              <w:rPr>
                <w:rStyle w:val="Hyperlink"/>
                <w:noProof/>
              </w:rPr>
              <w:t>Learning outcomes</w:t>
            </w:r>
            <w:r>
              <w:rPr>
                <w:noProof/>
                <w:webHidden/>
              </w:rPr>
              <w:tab/>
            </w:r>
            <w:r>
              <w:rPr>
                <w:noProof/>
                <w:webHidden/>
              </w:rPr>
              <w:fldChar w:fldCharType="begin"/>
            </w:r>
            <w:r>
              <w:rPr>
                <w:noProof/>
                <w:webHidden/>
              </w:rPr>
              <w:instrText xml:space="preserve"> PAGEREF _Toc71282174 \h </w:instrText>
            </w:r>
            <w:r>
              <w:rPr>
                <w:noProof/>
                <w:webHidden/>
              </w:rPr>
            </w:r>
            <w:r>
              <w:rPr>
                <w:noProof/>
                <w:webHidden/>
              </w:rPr>
              <w:fldChar w:fldCharType="separate"/>
            </w:r>
            <w:r>
              <w:rPr>
                <w:noProof/>
                <w:webHidden/>
              </w:rPr>
              <w:t>3</w:t>
            </w:r>
            <w:r>
              <w:rPr>
                <w:noProof/>
                <w:webHidden/>
              </w:rPr>
              <w:fldChar w:fldCharType="end"/>
            </w:r>
          </w:hyperlink>
        </w:p>
        <w:p w14:paraId="1C004269" w14:textId="1C5FD398" w:rsidR="009E1790" w:rsidRDefault="009E1790">
          <w:pPr>
            <w:pStyle w:val="TOC2"/>
            <w:tabs>
              <w:tab w:val="right" w:leader="dot" w:pos="9016"/>
            </w:tabs>
            <w:rPr>
              <w:rFonts w:eastAsiaTheme="minorEastAsia"/>
              <w:noProof/>
              <w:color w:val="auto"/>
              <w:sz w:val="22"/>
              <w:lang w:eastAsia="en-GB"/>
            </w:rPr>
          </w:pPr>
          <w:hyperlink w:anchor="_Toc71282175" w:history="1">
            <w:r w:rsidRPr="00A144FF">
              <w:rPr>
                <w:rStyle w:val="Hyperlink"/>
                <w:noProof/>
              </w:rPr>
              <w:t>Course content</w:t>
            </w:r>
            <w:r>
              <w:rPr>
                <w:noProof/>
                <w:webHidden/>
              </w:rPr>
              <w:tab/>
            </w:r>
            <w:r>
              <w:rPr>
                <w:noProof/>
                <w:webHidden/>
              </w:rPr>
              <w:fldChar w:fldCharType="begin"/>
            </w:r>
            <w:r>
              <w:rPr>
                <w:noProof/>
                <w:webHidden/>
              </w:rPr>
              <w:instrText xml:space="preserve"> PAGEREF _Toc71282175 \h </w:instrText>
            </w:r>
            <w:r>
              <w:rPr>
                <w:noProof/>
                <w:webHidden/>
              </w:rPr>
            </w:r>
            <w:r>
              <w:rPr>
                <w:noProof/>
                <w:webHidden/>
              </w:rPr>
              <w:fldChar w:fldCharType="separate"/>
            </w:r>
            <w:r>
              <w:rPr>
                <w:noProof/>
                <w:webHidden/>
              </w:rPr>
              <w:t>3</w:t>
            </w:r>
            <w:r>
              <w:rPr>
                <w:noProof/>
                <w:webHidden/>
              </w:rPr>
              <w:fldChar w:fldCharType="end"/>
            </w:r>
          </w:hyperlink>
        </w:p>
        <w:p w14:paraId="0EA8048D" w14:textId="79BF7137" w:rsidR="009E1790" w:rsidRDefault="009E1790">
          <w:pPr>
            <w:pStyle w:val="TOC2"/>
            <w:tabs>
              <w:tab w:val="right" w:leader="dot" w:pos="9016"/>
            </w:tabs>
            <w:rPr>
              <w:rFonts w:eastAsiaTheme="minorEastAsia"/>
              <w:noProof/>
              <w:color w:val="auto"/>
              <w:sz w:val="22"/>
              <w:lang w:eastAsia="en-GB"/>
            </w:rPr>
          </w:pPr>
          <w:hyperlink w:anchor="_Toc71282182" w:history="1">
            <w:r w:rsidRPr="00A144FF">
              <w:rPr>
                <w:rStyle w:val="Hyperlink"/>
                <w:noProof/>
              </w:rPr>
              <w:t>Assessment strategy</w:t>
            </w:r>
            <w:r>
              <w:rPr>
                <w:noProof/>
                <w:webHidden/>
              </w:rPr>
              <w:tab/>
            </w:r>
            <w:r>
              <w:rPr>
                <w:noProof/>
                <w:webHidden/>
              </w:rPr>
              <w:fldChar w:fldCharType="begin"/>
            </w:r>
            <w:r>
              <w:rPr>
                <w:noProof/>
                <w:webHidden/>
              </w:rPr>
              <w:instrText xml:space="preserve"> PAGEREF _Toc71282182 \h </w:instrText>
            </w:r>
            <w:r>
              <w:rPr>
                <w:noProof/>
                <w:webHidden/>
              </w:rPr>
            </w:r>
            <w:r>
              <w:rPr>
                <w:noProof/>
                <w:webHidden/>
              </w:rPr>
              <w:fldChar w:fldCharType="separate"/>
            </w:r>
            <w:r>
              <w:rPr>
                <w:noProof/>
                <w:webHidden/>
              </w:rPr>
              <w:t>4</w:t>
            </w:r>
            <w:r>
              <w:rPr>
                <w:noProof/>
                <w:webHidden/>
              </w:rPr>
              <w:fldChar w:fldCharType="end"/>
            </w:r>
          </w:hyperlink>
        </w:p>
        <w:p w14:paraId="5EC351B0" w14:textId="2640E849" w:rsidR="009E1790" w:rsidRDefault="009E1790">
          <w:pPr>
            <w:pStyle w:val="TOC2"/>
            <w:tabs>
              <w:tab w:val="right" w:leader="dot" w:pos="9016"/>
            </w:tabs>
            <w:rPr>
              <w:rFonts w:eastAsiaTheme="minorEastAsia"/>
              <w:noProof/>
              <w:color w:val="auto"/>
              <w:sz w:val="22"/>
              <w:lang w:eastAsia="en-GB"/>
            </w:rPr>
          </w:pPr>
          <w:hyperlink w:anchor="_Toc71282183" w:history="1">
            <w:r w:rsidRPr="00A144FF">
              <w:rPr>
                <w:rStyle w:val="Hyperlink"/>
                <w:noProof/>
              </w:rPr>
              <w:t>Getting started</w:t>
            </w:r>
            <w:r>
              <w:rPr>
                <w:noProof/>
                <w:webHidden/>
              </w:rPr>
              <w:tab/>
            </w:r>
            <w:r>
              <w:rPr>
                <w:noProof/>
                <w:webHidden/>
              </w:rPr>
              <w:fldChar w:fldCharType="begin"/>
            </w:r>
            <w:r>
              <w:rPr>
                <w:noProof/>
                <w:webHidden/>
              </w:rPr>
              <w:instrText xml:space="preserve"> PAGEREF _Toc71282183 \h </w:instrText>
            </w:r>
            <w:r>
              <w:rPr>
                <w:noProof/>
                <w:webHidden/>
              </w:rPr>
            </w:r>
            <w:r>
              <w:rPr>
                <w:noProof/>
                <w:webHidden/>
              </w:rPr>
              <w:fldChar w:fldCharType="separate"/>
            </w:r>
            <w:r>
              <w:rPr>
                <w:noProof/>
                <w:webHidden/>
              </w:rPr>
              <w:t>5</w:t>
            </w:r>
            <w:r>
              <w:rPr>
                <w:noProof/>
                <w:webHidden/>
              </w:rPr>
              <w:fldChar w:fldCharType="end"/>
            </w:r>
          </w:hyperlink>
        </w:p>
        <w:p w14:paraId="0621BD2F" w14:textId="5676909E" w:rsidR="009E1790" w:rsidRDefault="009E1790">
          <w:pPr>
            <w:pStyle w:val="TOC2"/>
            <w:tabs>
              <w:tab w:val="right" w:leader="dot" w:pos="9016"/>
            </w:tabs>
            <w:rPr>
              <w:rFonts w:eastAsiaTheme="minorEastAsia"/>
              <w:noProof/>
              <w:color w:val="auto"/>
              <w:sz w:val="22"/>
              <w:lang w:eastAsia="en-GB"/>
            </w:rPr>
          </w:pPr>
          <w:hyperlink w:anchor="_Toc71282184" w:history="1">
            <w:r w:rsidRPr="00A144FF">
              <w:rPr>
                <w:rStyle w:val="Hyperlink"/>
                <w:noProof/>
              </w:rPr>
              <w:t>Acknowledgements</w:t>
            </w:r>
            <w:r>
              <w:rPr>
                <w:noProof/>
                <w:webHidden/>
              </w:rPr>
              <w:tab/>
            </w:r>
            <w:r>
              <w:rPr>
                <w:noProof/>
                <w:webHidden/>
              </w:rPr>
              <w:fldChar w:fldCharType="begin"/>
            </w:r>
            <w:r>
              <w:rPr>
                <w:noProof/>
                <w:webHidden/>
              </w:rPr>
              <w:instrText xml:space="preserve"> PAGEREF _Toc71282184 \h </w:instrText>
            </w:r>
            <w:r>
              <w:rPr>
                <w:noProof/>
                <w:webHidden/>
              </w:rPr>
            </w:r>
            <w:r>
              <w:rPr>
                <w:noProof/>
                <w:webHidden/>
              </w:rPr>
              <w:fldChar w:fldCharType="separate"/>
            </w:r>
            <w:r>
              <w:rPr>
                <w:noProof/>
                <w:webHidden/>
              </w:rPr>
              <w:t>5</w:t>
            </w:r>
            <w:r>
              <w:rPr>
                <w:noProof/>
                <w:webHidden/>
              </w:rPr>
              <w:fldChar w:fldCharType="end"/>
            </w:r>
          </w:hyperlink>
        </w:p>
        <w:p w14:paraId="57636B4C" w14:textId="400862E0" w:rsidR="009E1790" w:rsidRDefault="009E1790">
          <w:pPr>
            <w:pStyle w:val="TOC2"/>
            <w:tabs>
              <w:tab w:val="right" w:leader="dot" w:pos="9016"/>
            </w:tabs>
            <w:rPr>
              <w:rFonts w:eastAsiaTheme="minorEastAsia"/>
              <w:noProof/>
              <w:color w:val="auto"/>
              <w:sz w:val="22"/>
              <w:lang w:eastAsia="en-GB"/>
            </w:rPr>
          </w:pPr>
          <w:hyperlink w:anchor="_Toc71282185" w:history="1">
            <w:r w:rsidRPr="00A144FF">
              <w:rPr>
                <w:rStyle w:val="Hyperlink"/>
                <w:noProof/>
              </w:rPr>
              <w:t>References</w:t>
            </w:r>
            <w:r>
              <w:rPr>
                <w:noProof/>
                <w:webHidden/>
              </w:rPr>
              <w:tab/>
            </w:r>
            <w:r>
              <w:rPr>
                <w:noProof/>
                <w:webHidden/>
              </w:rPr>
              <w:fldChar w:fldCharType="begin"/>
            </w:r>
            <w:r>
              <w:rPr>
                <w:noProof/>
                <w:webHidden/>
              </w:rPr>
              <w:instrText xml:space="preserve"> PAGEREF _Toc71282185 \h </w:instrText>
            </w:r>
            <w:r>
              <w:rPr>
                <w:noProof/>
                <w:webHidden/>
              </w:rPr>
            </w:r>
            <w:r>
              <w:rPr>
                <w:noProof/>
                <w:webHidden/>
              </w:rPr>
              <w:fldChar w:fldCharType="separate"/>
            </w:r>
            <w:r>
              <w:rPr>
                <w:noProof/>
                <w:webHidden/>
              </w:rPr>
              <w:t>5</w:t>
            </w:r>
            <w:r>
              <w:rPr>
                <w:noProof/>
                <w:webHidden/>
              </w:rPr>
              <w:fldChar w:fldCharType="end"/>
            </w:r>
          </w:hyperlink>
        </w:p>
        <w:p w14:paraId="5482E36D" w14:textId="1CC61241" w:rsidR="009E1790" w:rsidRDefault="009E1790">
          <w:r>
            <w:rPr>
              <w:b/>
              <w:bCs/>
              <w:noProof/>
            </w:rPr>
            <w:fldChar w:fldCharType="end"/>
          </w:r>
        </w:p>
      </w:sdtContent>
    </w:sdt>
    <w:p w14:paraId="42DCEF0B" w14:textId="6AA7A1DB" w:rsidR="00CF11C5" w:rsidRDefault="00CF11C5">
      <w:pPr>
        <w:rPr>
          <w:b/>
          <w:color w:val="E6007E"/>
          <w:sz w:val="44"/>
        </w:rPr>
      </w:pPr>
      <w:r>
        <w:br w:type="page"/>
      </w:r>
    </w:p>
    <w:p w14:paraId="1FD7F443" w14:textId="59F90FB8" w:rsidR="005B6F4D" w:rsidRDefault="00D1237C" w:rsidP="009331DB">
      <w:pPr>
        <w:pStyle w:val="ChapterHeading-Pink"/>
      </w:pPr>
      <w:r>
        <w:lastRenderedPageBreak/>
        <w:t xml:space="preserve">Sustainable </w:t>
      </w:r>
      <w:r w:rsidR="00104099">
        <w:t>t</w:t>
      </w:r>
      <w:r>
        <w:t>ourism</w:t>
      </w:r>
      <w:r w:rsidR="005B6F4D">
        <w:t xml:space="preserve"> in Myanmar</w:t>
      </w:r>
    </w:p>
    <w:p w14:paraId="5D1CF8F6" w14:textId="3DFC2568" w:rsidR="001505E5" w:rsidRDefault="00451564" w:rsidP="009331DB">
      <w:pPr>
        <w:pStyle w:val="Chaptersub-heading-pink"/>
      </w:pPr>
      <w:r>
        <w:t>Introduction</w:t>
      </w:r>
    </w:p>
    <w:p w14:paraId="1BF7B185" w14:textId="5F8A0716" w:rsidR="00D1237C" w:rsidRDefault="00D1237C" w:rsidP="009331DB">
      <w:pPr>
        <w:pStyle w:val="Chapterintrotext"/>
      </w:pPr>
      <w:r>
        <w:t>In this free course you will learn the key concepts needed to understand the tourism and hospitality sector and how it works. The learning is presented through the lens of a country that is relatively new to tourism</w:t>
      </w:r>
      <w:r w:rsidR="00104099">
        <w:t>:</w:t>
      </w:r>
      <w:r>
        <w:t xml:space="preserve"> Myanmar. This enables </w:t>
      </w:r>
      <w:r w:rsidR="007F629C">
        <w:t>you</w:t>
      </w:r>
      <w:r>
        <w:t xml:space="preserve"> to understand the opportunities and constraints inhe</w:t>
      </w:r>
      <w:r w:rsidR="007F629C">
        <w:t>rent in developing the sector.</w:t>
      </w:r>
    </w:p>
    <w:p w14:paraId="32A215EF" w14:textId="295EE3F5" w:rsidR="00D1237C" w:rsidRDefault="00D1237C" w:rsidP="009331DB">
      <w:pPr>
        <w:pStyle w:val="Chapterintrotext"/>
      </w:pPr>
      <w:r>
        <w:t>The course is authored by Myanmar academics for two audiences</w:t>
      </w:r>
      <w:r w:rsidR="00104099">
        <w:t>. Firstly,</w:t>
      </w:r>
      <w:r>
        <w:t xml:space="preserve"> Myanmar school leavers progressing to higher education who want to brush up their study skills</w:t>
      </w:r>
      <w:r w:rsidR="00104099">
        <w:t>.</w:t>
      </w:r>
      <w:r>
        <w:t xml:space="preserve"> </w:t>
      </w:r>
      <w:r w:rsidR="00104099">
        <w:t xml:space="preserve">Secondly, </w:t>
      </w:r>
      <w:r>
        <w:t xml:space="preserve">others who are considering careers in the tourism sector and want to understand the opportunities better. </w:t>
      </w:r>
    </w:p>
    <w:p w14:paraId="74C36A93" w14:textId="019C8FF6" w:rsidR="00D815C4" w:rsidRDefault="00873A24" w:rsidP="009331DB">
      <w:pPr>
        <w:pStyle w:val="Chapterintrotext"/>
      </w:pPr>
      <w:r>
        <w:t xml:space="preserve">The course is entirely self-study. </w:t>
      </w:r>
      <w:r w:rsidR="00D1237C">
        <w:t xml:space="preserve">It has </w:t>
      </w:r>
      <w:r w:rsidR="00104099">
        <w:t>six</w:t>
      </w:r>
      <w:r w:rsidR="00D1237C">
        <w:t xml:space="preserve"> topics, </w:t>
      </w:r>
      <w:r w:rsidR="00FB68DA">
        <w:t xml:space="preserve">with </w:t>
      </w:r>
      <w:r w:rsidR="00D1237C">
        <w:t xml:space="preserve">each topic requiring </w:t>
      </w:r>
      <w:r w:rsidR="00104099">
        <w:t>three</w:t>
      </w:r>
      <w:r w:rsidR="00D1237C">
        <w:t xml:space="preserve"> hours of study</w:t>
      </w:r>
      <w:r w:rsidR="00104099">
        <w:t xml:space="preserve"> –</w:t>
      </w:r>
      <w:r w:rsidR="00D1237C">
        <w:t xml:space="preserve"> a total of 18 hours of study. Each topic is broken down into </w:t>
      </w:r>
      <w:r w:rsidR="00104099">
        <w:t>six</w:t>
      </w:r>
      <w:r w:rsidR="00D1237C">
        <w:t xml:space="preserve"> sessions, </w:t>
      </w:r>
      <w:r w:rsidR="00104099">
        <w:t xml:space="preserve">enabling </w:t>
      </w:r>
      <w:r w:rsidR="00D1237C">
        <w:t xml:space="preserve">short bursts of learning that can be studied on a mobile phone. </w:t>
      </w:r>
      <w:r w:rsidR="00D815C4">
        <w:t>The course is assessed by</w:t>
      </w:r>
      <w:r w:rsidR="00F86DB5">
        <w:t xml:space="preserve"> </w:t>
      </w:r>
      <w:r w:rsidR="00F22456">
        <w:t>an end-of-course quiz</w:t>
      </w:r>
      <w:r w:rsidR="00D6768B">
        <w:t>,</w:t>
      </w:r>
      <w:r w:rsidR="00D815C4">
        <w:t xml:space="preserve"> and a Statement of Participation is available.  </w:t>
      </w:r>
    </w:p>
    <w:p w14:paraId="0E31D755" w14:textId="77777777" w:rsidR="009331DB" w:rsidRDefault="009331DB">
      <w:pPr>
        <w:rPr>
          <w:rFonts w:eastAsiaTheme="majorEastAsia" w:cstheme="majorBidi"/>
          <w:b/>
          <w:sz w:val="28"/>
          <w:szCs w:val="26"/>
        </w:rPr>
      </w:pPr>
      <w:r>
        <w:br w:type="page"/>
      </w:r>
    </w:p>
    <w:p w14:paraId="4D5962CC" w14:textId="0EEF5238" w:rsidR="001A344A" w:rsidRPr="006D1691" w:rsidRDefault="001A344A" w:rsidP="009E1EA8">
      <w:pPr>
        <w:pStyle w:val="Heading2"/>
      </w:pPr>
      <w:bookmarkStart w:id="0" w:name="_Toc71282174"/>
      <w:r w:rsidRPr="006D1691">
        <w:lastRenderedPageBreak/>
        <w:t>Learning outcomes</w:t>
      </w:r>
      <w:bookmarkEnd w:id="0"/>
    </w:p>
    <w:p w14:paraId="79300186" w14:textId="7A536287" w:rsidR="001A344A" w:rsidRDefault="001A344A" w:rsidP="001A344A">
      <w:r>
        <w:t>Learning outcomes are what you will know and be able to do after studying the course. They are divided into knowledge</w:t>
      </w:r>
      <w:r w:rsidR="00FB68DA">
        <w:t>-</w:t>
      </w:r>
      <w:r>
        <w:t>learning outcomes and skill</w:t>
      </w:r>
      <w:r w:rsidR="00FB68DA">
        <w:t>-</w:t>
      </w:r>
      <w:r>
        <w:t>learning outcomes</w:t>
      </w:r>
      <w:r w:rsidR="00D252DF">
        <w:t>.</w:t>
      </w:r>
    </w:p>
    <w:p w14:paraId="0AFE1121" w14:textId="1A4FEB28" w:rsidR="00676420" w:rsidRDefault="00676420" w:rsidP="00676420">
      <w:r>
        <w:t xml:space="preserve">The </w:t>
      </w:r>
      <w:r w:rsidR="00104099">
        <w:t>k</w:t>
      </w:r>
      <w:r>
        <w:t>nowledge</w:t>
      </w:r>
      <w:r w:rsidR="00FB68DA">
        <w:t>-</w:t>
      </w:r>
      <w:r>
        <w:t>learning outcomes of the course are:</w:t>
      </w:r>
    </w:p>
    <w:p w14:paraId="4FE3E066" w14:textId="77777777" w:rsidR="00676420" w:rsidRPr="00D815C4" w:rsidRDefault="00676420" w:rsidP="00676420">
      <w:pPr>
        <w:pStyle w:val="ListParagraph"/>
        <w:numPr>
          <w:ilvl w:val="0"/>
          <w:numId w:val="7"/>
        </w:numPr>
        <w:spacing w:line="276" w:lineRule="auto"/>
      </w:pPr>
      <w:r w:rsidRPr="00D815C4">
        <w:t xml:space="preserve">Use tourism concepts confidently </w:t>
      </w:r>
    </w:p>
    <w:p w14:paraId="742498D8" w14:textId="77777777" w:rsidR="00676420" w:rsidRPr="00D815C4" w:rsidRDefault="00676420" w:rsidP="00676420">
      <w:pPr>
        <w:pStyle w:val="ListParagraph"/>
        <w:numPr>
          <w:ilvl w:val="0"/>
          <w:numId w:val="7"/>
        </w:numPr>
        <w:spacing w:line="276" w:lineRule="auto"/>
      </w:pPr>
      <w:r w:rsidRPr="00D815C4">
        <w:t xml:space="preserve">Explain the functions of a travel agent and tour operator </w:t>
      </w:r>
    </w:p>
    <w:p w14:paraId="3B0896F9" w14:textId="77777777" w:rsidR="00676420" w:rsidRPr="00D815C4" w:rsidRDefault="00676420" w:rsidP="00676420">
      <w:pPr>
        <w:pStyle w:val="ListParagraph"/>
        <w:numPr>
          <w:ilvl w:val="0"/>
          <w:numId w:val="7"/>
        </w:numPr>
        <w:spacing w:line="276" w:lineRule="auto"/>
      </w:pPr>
      <w:r w:rsidRPr="00D815C4">
        <w:t>Understand the relationship between tourism and hospitality</w:t>
      </w:r>
    </w:p>
    <w:p w14:paraId="539495B7" w14:textId="77777777" w:rsidR="00676420" w:rsidRPr="00D815C4" w:rsidRDefault="00676420" w:rsidP="00676420">
      <w:pPr>
        <w:pStyle w:val="ListParagraph"/>
        <w:numPr>
          <w:ilvl w:val="0"/>
          <w:numId w:val="7"/>
        </w:numPr>
        <w:spacing w:line="276" w:lineRule="auto"/>
      </w:pPr>
      <w:r w:rsidRPr="00D815C4">
        <w:t>Explain hotel management operations</w:t>
      </w:r>
    </w:p>
    <w:p w14:paraId="06405D5C" w14:textId="22DCC104" w:rsidR="00676420" w:rsidRPr="00D815C4" w:rsidRDefault="00676420" w:rsidP="00676420">
      <w:pPr>
        <w:pStyle w:val="ListParagraph"/>
        <w:numPr>
          <w:ilvl w:val="0"/>
          <w:numId w:val="7"/>
        </w:numPr>
        <w:spacing w:line="276" w:lineRule="auto"/>
      </w:pPr>
      <w:r w:rsidRPr="00D815C4">
        <w:t>Appreciate the opportunities for tourism growth in Myanmar</w:t>
      </w:r>
      <w:r w:rsidR="00104099">
        <w:t>.</w:t>
      </w:r>
    </w:p>
    <w:p w14:paraId="6E4A37A9" w14:textId="77777777" w:rsidR="00676420" w:rsidRPr="00D815C4" w:rsidRDefault="00676420" w:rsidP="00676420">
      <w:r>
        <w:t>The skill learning outcomes of the course are:</w:t>
      </w:r>
    </w:p>
    <w:p w14:paraId="304632CD" w14:textId="77777777" w:rsidR="00676420" w:rsidRPr="00D815C4" w:rsidRDefault="00676420" w:rsidP="00676420">
      <w:pPr>
        <w:pStyle w:val="ListParagraph"/>
        <w:numPr>
          <w:ilvl w:val="0"/>
          <w:numId w:val="7"/>
        </w:numPr>
        <w:spacing w:line="276" w:lineRule="auto"/>
      </w:pPr>
      <w:r w:rsidRPr="00D815C4">
        <w:t>Work independently</w:t>
      </w:r>
    </w:p>
    <w:p w14:paraId="1017A53D" w14:textId="77777777" w:rsidR="00676420" w:rsidRPr="00D815C4" w:rsidRDefault="00676420" w:rsidP="00676420">
      <w:pPr>
        <w:pStyle w:val="ListParagraph"/>
        <w:numPr>
          <w:ilvl w:val="0"/>
          <w:numId w:val="7"/>
        </w:numPr>
        <w:spacing w:line="276" w:lineRule="auto"/>
      </w:pPr>
      <w:r w:rsidRPr="00D815C4">
        <w:t>Analyse data</w:t>
      </w:r>
    </w:p>
    <w:p w14:paraId="762AC290" w14:textId="7022031D" w:rsidR="00676420" w:rsidRPr="00D815C4" w:rsidRDefault="00676420" w:rsidP="00676420">
      <w:pPr>
        <w:pStyle w:val="ListParagraph"/>
        <w:numPr>
          <w:ilvl w:val="0"/>
          <w:numId w:val="7"/>
        </w:numPr>
        <w:spacing w:line="276" w:lineRule="auto"/>
      </w:pPr>
      <w:r w:rsidRPr="00D815C4">
        <w:t>Manage your time effectively</w:t>
      </w:r>
      <w:r w:rsidR="009525B3">
        <w:t>.</w:t>
      </w:r>
    </w:p>
    <w:p w14:paraId="744B7C1A" w14:textId="1399EA8F" w:rsidR="008F2C62" w:rsidRPr="006D1691" w:rsidRDefault="008F2C62" w:rsidP="009E1EA8">
      <w:pPr>
        <w:pStyle w:val="Heading2"/>
      </w:pPr>
      <w:bookmarkStart w:id="1" w:name="_Toc71282175"/>
      <w:r w:rsidRPr="006D1691">
        <w:t>Course content</w:t>
      </w:r>
      <w:bookmarkEnd w:id="1"/>
    </w:p>
    <w:p w14:paraId="12C82A9F" w14:textId="1E8A63C8" w:rsidR="00873A24" w:rsidRPr="00873A24" w:rsidRDefault="00873A24" w:rsidP="00873A24">
      <w:r>
        <w:t xml:space="preserve">The </w:t>
      </w:r>
      <w:r w:rsidR="009525B3">
        <w:t>six</w:t>
      </w:r>
      <w:r>
        <w:t xml:space="preserve"> topics </w:t>
      </w:r>
      <w:r w:rsidR="009E7B7A">
        <w:t xml:space="preserve">that make up </w:t>
      </w:r>
      <w:r w:rsidR="00273B7A">
        <w:t>t</w:t>
      </w:r>
      <w:r w:rsidR="009E7B7A">
        <w:t xml:space="preserve">he course are introduced below. </w:t>
      </w:r>
    </w:p>
    <w:p w14:paraId="15568B59" w14:textId="0F755AF7" w:rsidR="00646A26" w:rsidRDefault="005B6F4D" w:rsidP="009331DB">
      <w:pPr>
        <w:pStyle w:val="HeadingC-pink"/>
      </w:pPr>
      <w:bookmarkStart w:id="2" w:name="_Toc71282176"/>
      <w:r>
        <w:t>T</w:t>
      </w:r>
      <w:r w:rsidR="00D815C4">
        <w:t>opic 1</w:t>
      </w:r>
      <w:r w:rsidR="009525B3">
        <w:t>:</w:t>
      </w:r>
      <w:r w:rsidR="00273B7A">
        <w:t xml:space="preserve"> Introduction to tourism</w:t>
      </w:r>
      <w:bookmarkEnd w:id="2"/>
    </w:p>
    <w:p w14:paraId="342C8ECE" w14:textId="242F6D8E" w:rsidR="00646A26" w:rsidRDefault="00646A26" w:rsidP="00646A26">
      <w:r>
        <w:t>This topic begins with the history of tourism and the types of tours tourists take. It will introduce you to some key tourism concepts and you will learn many more as you study the course. It considers different types of tourism, including what is meant by sustainable tourism, and what makes up a tourism destination. Finally, the stages in a tourist journey are considered and how the internet has transformed the experience</w:t>
      </w:r>
      <w:r w:rsidR="009525B3">
        <w:t>.</w:t>
      </w:r>
    </w:p>
    <w:p w14:paraId="404B96D7" w14:textId="6FBB492D" w:rsidR="00176A8E" w:rsidRDefault="00646A26" w:rsidP="006D1691">
      <w:pPr>
        <w:pStyle w:val="HeadingC-green"/>
      </w:pPr>
      <w:bookmarkStart w:id="3" w:name="_Toc71282177"/>
      <w:r>
        <w:t>Topic 2</w:t>
      </w:r>
      <w:r w:rsidR="009525B3">
        <w:t>:</w:t>
      </w:r>
      <w:r w:rsidR="00273B7A">
        <w:t xml:space="preserve"> Travel and tour operations 1</w:t>
      </w:r>
      <w:bookmarkEnd w:id="3"/>
    </w:p>
    <w:p w14:paraId="558165FD" w14:textId="55069C6C" w:rsidR="00176A8E" w:rsidRDefault="00176A8E" w:rsidP="005B6F4D">
      <w:r w:rsidRPr="00176A8E">
        <w:t>This topic looks at what travel agents and tour operators do, their scope and range. It looks at the elements that make up an all</w:t>
      </w:r>
      <w:r w:rsidR="009525B3">
        <w:t>-</w:t>
      </w:r>
      <w:r w:rsidRPr="00176A8E">
        <w:t xml:space="preserve">inclusive tour package and how they are costed, before looking at ticketing for air, </w:t>
      </w:r>
      <w:proofErr w:type="gramStart"/>
      <w:r w:rsidRPr="00176A8E">
        <w:t>rail</w:t>
      </w:r>
      <w:proofErr w:type="gramEnd"/>
      <w:r w:rsidRPr="00176A8E">
        <w:t xml:space="preserve"> and sea transportation. These transportation services are explored and finally, the concept of digital tourism is examined.</w:t>
      </w:r>
    </w:p>
    <w:p w14:paraId="7106CF08" w14:textId="20774F3F" w:rsidR="00176A8E" w:rsidRDefault="00176A8E" w:rsidP="006D1691">
      <w:pPr>
        <w:pStyle w:val="HeadingC-blue"/>
      </w:pPr>
      <w:bookmarkStart w:id="4" w:name="_Toc71282178"/>
      <w:r>
        <w:t>Topic 3</w:t>
      </w:r>
      <w:r w:rsidR="009525B3">
        <w:t>:</w:t>
      </w:r>
      <w:r w:rsidR="00273B7A">
        <w:t xml:space="preserve"> Travel and tour operations 2</w:t>
      </w:r>
      <w:bookmarkEnd w:id="4"/>
    </w:p>
    <w:p w14:paraId="2875DAE8" w14:textId="362EC3A4" w:rsidR="001E3E33" w:rsidRDefault="001E3E33" w:rsidP="001E3E33">
      <w:bookmarkStart w:id="5" w:name="_Hlk66709309"/>
      <w:r>
        <w:t>This topic looks at destination management</w:t>
      </w:r>
      <w:r w:rsidR="009525B3">
        <w:t>,</w:t>
      </w:r>
      <w:r>
        <w:t xml:space="preserve"> which is a form of tourism planning. It is best achieved through a destination management organisation. Every tourism destination follows a life cycle which is explored. Tour guiding is also considered</w:t>
      </w:r>
      <w:r w:rsidR="00FB68DA">
        <w:t>:</w:t>
      </w:r>
      <w:r>
        <w:t xml:space="preserve"> the characteristics, </w:t>
      </w:r>
      <w:proofErr w:type="gramStart"/>
      <w:r>
        <w:t>responsibilities</w:t>
      </w:r>
      <w:proofErr w:type="gramEnd"/>
      <w:r>
        <w:t xml:space="preserve"> and qualities a tour guide needs. You are invited to consider whether you have the skills to work in this profession and further detail is provided on the fundamental and specific tasks performed by guides.</w:t>
      </w:r>
    </w:p>
    <w:p w14:paraId="7851297D" w14:textId="434C40F5" w:rsidR="0098010C" w:rsidRDefault="0098010C" w:rsidP="006D1691">
      <w:pPr>
        <w:pStyle w:val="HeadingC-turquoise"/>
      </w:pPr>
      <w:bookmarkStart w:id="6" w:name="_Toc71282179"/>
      <w:bookmarkEnd w:id="5"/>
      <w:r>
        <w:lastRenderedPageBreak/>
        <w:t>Topic 4</w:t>
      </w:r>
      <w:r w:rsidR="009525B3">
        <w:t>:</w:t>
      </w:r>
      <w:r w:rsidR="00FA6B64">
        <w:t xml:space="preserve"> Introduction to hospitality</w:t>
      </w:r>
      <w:bookmarkEnd w:id="6"/>
    </w:p>
    <w:p w14:paraId="34F667EE" w14:textId="703B79B9" w:rsidR="009501ED" w:rsidRDefault="009501ED" w:rsidP="005B6F4D">
      <w:r w:rsidRPr="009501ED">
        <w:t xml:space="preserve">This topic </w:t>
      </w:r>
      <w:r w:rsidR="009525B3">
        <w:t>covers</w:t>
      </w:r>
      <w:r w:rsidRPr="009501ED">
        <w:t xml:space="preserve"> types of accommodation that tourists use and the business of hospitality. It begins by tracing the history of hospitality, before looking at serviced and non-serviced accommodation. It considers how a tourist destination is born by telling the story of </w:t>
      </w:r>
      <w:proofErr w:type="spellStart"/>
      <w:r w:rsidRPr="009501ED">
        <w:t>Dawei</w:t>
      </w:r>
      <w:proofErr w:type="spellEnd"/>
      <w:r w:rsidRPr="009501ED">
        <w:t>, in the south of Myanmar</w:t>
      </w:r>
      <w:r w:rsidR="009525B3">
        <w:t>. It goes on to</w:t>
      </w:r>
      <w:r w:rsidRPr="009501ED">
        <w:t xml:space="preserve"> look at the major form of tourist accommodation, hotels, and the latest trends in their development.</w:t>
      </w:r>
    </w:p>
    <w:p w14:paraId="6FE07D8C" w14:textId="4742E8CA" w:rsidR="009501ED" w:rsidRDefault="009501ED" w:rsidP="006D1691">
      <w:pPr>
        <w:pStyle w:val="HeadingC-pink"/>
      </w:pPr>
      <w:bookmarkStart w:id="7" w:name="_Toc71282180"/>
      <w:r>
        <w:t>Topic 5</w:t>
      </w:r>
      <w:r w:rsidR="009525B3">
        <w:t>:</w:t>
      </w:r>
      <w:r w:rsidR="00BF2801">
        <w:t xml:space="preserve"> Hotel operations</w:t>
      </w:r>
      <w:bookmarkEnd w:id="7"/>
    </w:p>
    <w:p w14:paraId="327B400A" w14:textId="3B1432E2" w:rsidR="002F0856" w:rsidRDefault="002F0856" w:rsidP="002F0856">
      <w:r>
        <w:t>This topic begins by considering the different departments needed to operate a hotel successfully, focusing on the four main departments</w:t>
      </w:r>
      <w:r w:rsidR="009525B3">
        <w:t>:</w:t>
      </w:r>
      <w:r>
        <w:t xml:space="preserve"> the </w:t>
      </w:r>
      <w:r w:rsidR="009525B3">
        <w:t>f</w:t>
      </w:r>
      <w:r>
        <w:t xml:space="preserve">ront </w:t>
      </w:r>
      <w:r w:rsidR="009525B3">
        <w:t>o</w:t>
      </w:r>
      <w:r>
        <w:t xml:space="preserve">ffice, </w:t>
      </w:r>
      <w:r w:rsidR="009525B3">
        <w:t>h</w:t>
      </w:r>
      <w:r>
        <w:t xml:space="preserve">ousekeeping, </w:t>
      </w:r>
      <w:r w:rsidR="009525B3">
        <w:t>f</w:t>
      </w:r>
      <w:r>
        <w:t xml:space="preserve">ood and </w:t>
      </w:r>
      <w:r w:rsidR="009525B3">
        <w:t>b</w:t>
      </w:r>
      <w:r>
        <w:t xml:space="preserve">everage </w:t>
      </w:r>
      <w:r w:rsidR="009525B3">
        <w:t>s</w:t>
      </w:r>
      <w:r>
        <w:t>ervice</w:t>
      </w:r>
      <w:r w:rsidR="009525B3">
        <w:t>,</w:t>
      </w:r>
      <w:r>
        <w:t xml:space="preserve"> and </w:t>
      </w:r>
      <w:r w:rsidR="009525B3">
        <w:t>f</w:t>
      </w:r>
      <w:r>
        <w:t xml:space="preserve">ood and </w:t>
      </w:r>
      <w:r w:rsidR="009525B3">
        <w:t>b</w:t>
      </w:r>
      <w:r>
        <w:t xml:space="preserve">everage </w:t>
      </w:r>
      <w:r w:rsidR="009525B3">
        <w:t>p</w:t>
      </w:r>
      <w:r>
        <w:t>roduction. Travel and tourism’s contribution to employment is then considered</w:t>
      </w:r>
      <w:r w:rsidR="009525B3">
        <w:t>,</w:t>
      </w:r>
      <w:r>
        <w:t xml:space="preserve"> together with career opportunities in the hotel industry and how to extract information from job advertisements.</w:t>
      </w:r>
    </w:p>
    <w:p w14:paraId="5A1BF4C9" w14:textId="19BBDAE5" w:rsidR="009501ED" w:rsidRDefault="002F0856" w:rsidP="006D1691">
      <w:pPr>
        <w:pStyle w:val="HeadingC-green"/>
      </w:pPr>
      <w:bookmarkStart w:id="8" w:name="_Toc71282181"/>
      <w:r>
        <w:t>Topic 6</w:t>
      </w:r>
      <w:r w:rsidR="009525B3">
        <w:t>:</w:t>
      </w:r>
      <w:r w:rsidR="00782B25">
        <w:t xml:space="preserve"> </w:t>
      </w:r>
      <w:r w:rsidR="0040090F">
        <w:t>Future of tourism and hospitality in Myanmar</w:t>
      </w:r>
      <w:bookmarkEnd w:id="8"/>
    </w:p>
    <w:p w14:paraId="5B7598C3" w14:textId="6F9EB7F4" w:rsidR="005A651A" w:rsidRDefault="005A651A" w:rsidP="005A651A">
      <w:r>
        <w:t xml:space="preserve">This topic begins by introducing the country from the foreign tourist’s perspective and what they like to see and do on their visits to the country. The most </w:t>
      </w:r>
      <w:r w:rsidR="009525B3">
        <w:t xml:space="preserve">frequently </w:t>
      </w:r>
      <w:r>
        <w:t xml:space="preserve">visited attractions are then explored, before considering the growth in international visitors to the country. </w:t>
      </w:r>
      <w:r w:rsidRPr="00163B83">
        <w:t>Tourism and hospitality have the potential to make a huge contribution to economic growth and create diversified employment opportunities</w:t>
      </w:r>
      <w:r w:rsidR="00FB68DA">
        <w:t>,</w:t>
      </w:r>
      <w:r w:rsidRPr="00163B83">
        <w:t xml:space="preserve"> but </w:t>
      </w:r>
      <w:r w:rsidR="009525B3">
        <w:t>i</w:t>
      </w:r>
      <w:r>
        <w:t xml:space="preserve">nvestment is necessary. Tourism investment is considered relative to other </w:t>
      </w:r>
      <w:r w:rsidR="009525B3">
        <w:t>Association of South East Asian Nations (</w:t>
      </w:r>
      <w:r>
        <w:t>ASEAN</w:t>
      </w:r>
      <w:r w:rsidR="009525B3">
        <w:t>)</w:t>
      </w:r>
      <w:r>
        <w:t xml:space="preserve"> countries. The challenges of sustainable tourism in Myanmar are explored</w:t>
      </w:r>
      <w:r w:rsidR="009525B3">
        <w:t>.</w:t>
      </w:r>
      <w:r>
        <w:t xml:space="preserve"> </w:t>
      </w:r>
      <w:r w:rsidR="009525B3">
        <w:t>F</w:t>
      </w:r>
      <w:r>
        <w:t xml:space="preserve">inally, the impact of Covid-19 in </w:t>
      </w:r>
      <w:r w:rsidR="009525B3">
        <w:t>20</w:t>
      </w:r>
      <w:r>
        <w:t>20</w:t>
      </w:r>
      <w:r w:rsidR="009525B3">
        <w:t>–</w:t>
      </w:r>
      <w:r>
        <w:t xml:space="preserve">21 for the future of tourism in Myanmar </w:t>
      </w:r>
      <w:r w:rsidR="00FB68DA">
        <w:t>is</w:t>
      </w:r>
      <w:r>
        <w:t xml:space="preserve"> reflected upon.</w:t>
      </w:r>
    </w:p>
    <w:p w14:paraId="1F4FD214" w14:textId="77777777" w:rsidR="008F2C62" w:rsidRDefault="008F2C62" w:rsidP="008F2C62">
      <w:pPr>
        <w:pStyle w:val="Heading2"/>
      </w:pPr>
      <w:bookmarkStart w:id="9" w:name="_Toc71282182"/>
      <w:r>
        <w:t>Assessment strategy</w:t>
      </w:r>
      <w:bookmarkEnd w:id="9"/>
    </w:p>
    <w:p w14:paraId="145080B0" w14:textId="468980FD" w:rsidR="00F15E27" w:rsidRDefault="00F15E27" w:rsidP="00641519">
      <w:r>
        <w:t xml:space="preserve">There are </w:t>
      </w:r>
      <w:r w:rsidR="0021600D">
        <w:t>activities</w:t>
      </w:r>
      <w:r>
        <w:t xml:space="preserve"> </w:t>
      </w:r>
      <w:r w:rsidR="006A1615">
        <w:t>throughout each</w:t>
      </w:r>
      <w:r>
        <w:t xml:space="preserve"> session to consolidate your learning and help you </w:t>
      </w:r>
      <w:r w:rsidR="009525B3">
        <w:t>self-</w:t>
      </w:r>
      <w:r>
        <w:t xml:space="preserve">assess </w:t>
      </w:r>
      <w:r w:rsidR="009525B3">
        <w:t>your progress</w:t>
      </w:r>
      <w:r>
        <w:t xml:space="preserve">. Most of these </w:t>
      </w:r>
      <w:r w:rsidR="0021600D">
        <w:t>activities contain questions that have</w:t>
      </w:r>
      <w:r>
        <w:t xml:space="preserve"> </w:t>
      </w:r>
      <w:r w:rsidR="0021600D">
        <w:t>specific</w:t>
      </w:r>
      <w:r>
        <w:t xml:space="preserve"> answers, but some </w:t>
      </w:r>
      <w:r w:rsidR="0021600D">
        <w:t>have reflective questions</w:t>
      </w:r>
      <w:r>
        <w:t xml:space="preserve"> where </w:t>
      </w:r>
      <w:r w:rsidR="00086F72">
        <w:t xml:space="preserve">you will be </w:t>
      </w:r>
      <w:r>
        <w:t>ask</w:t>
      </w:r>
      <w:r w:rsidR="00086F72">
        <w:t>ed</w:t>
      </w:r>
      <w:r>
        <w:t xml:space="preserve"> to draw on your own experience.</w:t>
      </w:r>
      <w:r w:rsidR="00347517">
        <w:t xml:space="preserve"> There are no right or wrong answers to these questions. </w:t>
      </w:r>
      <w:r w:rsidR="00086F72">
        <w:t>T</w:t>
      </w:r>
      <w:r>
        <w:t>he</w:t>
      </w:r>
      <w:r w:rsidR="0021600D">
        <w:t>se reflective questions</w:t>
      </w:r>
      <w:r>
        <w:t xml:space="preserve"> are included because your experience </w:t>
      </w:r>
      <w:r w:rsidR="0021600D">
        <w:t xml:space="preserve">is </w:t>
      </w:r>
      <w:proofErr w:type="gramStart"/>
      <w:r w:rsidR="0021600D">
        <w:t>valued</w:t>
      </w:r>
      <w:proofErr w:type="gramEnd"/>
      <w:r w:rsidR="0021600D">
        <w:t xml:space="preserve"> and they give</w:t>
      </w:r>
      <w:r>
        <w:t xml:space="preserve"> you an opportunity to reflect upon it. </w:t>
      </w:r>
      <w:r w:rsidR="0021600D">
        <w:t xml:space="preserve">Your reflections </w:t>
      </w:r>
      <w:r>
        <w:t>will deepen and customise your personal learning journey.</w:t>
      </w:r>
    </w:p>
    <w:p w14:paraId="1153CB61" w14:textId="37957D09" w:rsidR="00641519" w:rsidRDefault="003C1595" w:rsidP="00641519">
      <w:bookmarkStart w:id="10" w:name="_Hlk66858769"/>
      <w:r>
        <w:t>To</w:t>
      </w:r>
      <w:r w:rsidR="00641519">
        <w:t xml:space="preserve"> gain your </w:t>
      </w:r>
      <w:r w:rsidR="00F15E27">
        <w:t>Statement of Participation</w:t>
      </w:r>
      <w:r w:rsidR="00641519">
        <w:t xml:space="preserve">, you must </w:t>
      </w:r>
      <w:r w:rsidR="002B29D8" w:rsidRPr="002B29D8">
        <w:t>complete the end</w:t>
      </w:r>
      <w:r>
        <w:t>-</w:t>
      </w:r>
      <w:r w:rsidR="002B29D8" w:rsidRPr="002B29D8">
        <w:t>of</w:t>
      </w:r>
      <w:r>
        <w:t>-</w:t>
      </w:r>
      <w:r w:rsidR="002B29D8" w:rsidRPr="002B29D8">
        <w:t xml:space="preserve">course quiz and gain a pass grade of at least 60%. There is no limit to the number of times you can attempt the quiz, although only your last attempt will be counted.  </w:t>
      </w:r>
    </w:p>
    <w:bookmarkEnd w:id="10"/>
    <w:p w14:paraId="44B6F08F" w14:textId="50E0BF6B" w:rsidR="00EE29D6" w:rsidRDefault="00EE29D6" w:rsidP="00EE29D6">
      <w:r>
        <w:t>The skill</w:t>
      </w:r>
      <w:r w:rsidR="003C1595">
        <w:t>-</w:t>
      </w:r>
      <w:r>
        <w:t>learning outcomes will be achieved by completing the course</w:t>
      </w:r>
      <w:r w:rsidR="002D75FC">
        <w:t>,</w:t>
      </w:r>
      <w:r>
        <w:t xml:space="preserve"> as this will demonstrate that you can work independently</w:t>
      </w:r>
      <w:r w:rsidR="007B21AD">
        <w:t xml:space="preserve">, analyse </w:t>
      </w:r>
      <w:proofErr w:type="gramStart"/>
      <w:r w:rsidR="007B21AD">
        <w:t>data</w:t>
      </w:r>
      <w:proofErr w:type="gramEnd"/>
      <w:r>
        <w:t xml:space="preserve"> and manage your time effectively. </w:t>
      </w:r>
    </w:p>
    <w:p w14:paraId="2EAAD1C5" w14:textId="77777777" w:rsidR="003C1595" w:rsidRDefault="003C1595">
      <w:pPr>
        <w:rPr>
          <w:rFonts w:eastAsiaTheme="majorEastAsia" w:cstheme="majorBidi"/>
          <w:b/>
          <w:sz w:val="28"/>
          <w:szCs w:val="26"/>
        </w:rPr>
      </w:pPr>
      <w:r>
        <w:br w:type="page"/>
      </w:r>
    </w:p>
    <w:p w14:paraId="591BC9C7" w14:textId="591C530C" w:rsidR="00301E5C" w:rsidRDefault="00301E5C" w:rsidP="00301E5C">
      <w:pPr>
        <w:pStyle w:val="Heading2"/>
      </w:pPr>
      <w:bookmarkStart w:id="11" w:name="_Toc71282183"/>
      <w:r>
        <w:lastRenderedPageBreak/>
        <w:t>Getting started</w:t>
      </w:r>
      <w:bookmarkEnd w:id="11"/>
    </w:p>
    <w:p w14:paraId="7DA8F9A9" w14:textId="77777777" w:rsidR="00CA3C7D" w:rsidRDefault="00CA3C7D" w:rsidP="00CA3C7D">
      <w:r>
        <w:t xml:space="preserve">The hyperlinks in this document are functional throughout. </w:t>
      </w:r>
    </w:p>
    <w:p w14:paraId="7D2F9131" w14:textId="77777777" w:rsidR="00CA3C7D" w:rsidRDefault="00CA3C7D" w:rsidP="00CA3C7D">
      <w:r>
        <w:t>Once you have clicked through a hyperlink, you can right-click your mouse and use ‘previous view’ to return to the page from which you hyperlinked.</w:t>
      </w:r>
    </w:p>
    <w:p w14:paraId="1A18BE52" w14:textId="55E2E9C8" w:rsidR="00301E5C" w:rsidRDefault="00301E5C" w:rsidP="00CA3C7D">
      <w:r>
        <w:t xml:space="preserve">Please go to </w:t>
      </w:r>
      <w:r w:rsidR="007B21AD" w:rsidRPr="005B768B">
        <w:rPr>
          <w:i/>
          <w:iCs/>
        </w:rPr>
        <w:t>Topic 1</w:t>
      </w:r>
      <w:r w:rsidR="002D75FC" w:rsidRPr="005B768B">
        <w:rPr>
          <w:i/>
          <w:iCs/>
        </w:rPr>
        <w:t>:</w:t>
      </w:r>
      <w:r w:rsidR="00BD0A27" w:rsidRPr="005B768B">
        <w:rPr>
          <w:i/>
          <w:iCs/>
        </w:rPr>
        <w:t xml:space="preserve"> </w:t>
      </w:r>
      <w:r w:rsidR="00BD0A27" w:rsidRPr="005B768B">
        <w:rPr>
          <w:bCs/>
          <w:i/>
          <w:iCs/>
        </w:rPr>
        <w:t>Introduction to tourism</w:t>
      </w:r>
      <w:r w:rsidR="007B21AD">
        <w:t>,</w:t>
      </w:r>
      <w:r w:rsidR="00EC34F3">
        <w:t xml:space="preserve"> </w:t>
      </w:r>
      <w:r>
        <w:t>to begin your study of the course.</w:t>
      </w:r>
    </w:p>
    <w:p w14:paraId="76B125AD" w14:textId="2F8F3E3B" w:rsidR="008F2C62" w:rsidRDefault="008F2C62" w:rsidP="00E663B5">
      <w:pPr>
        <w:pStyle w:val="Heading2"/>
      </w:pPr>
      <w:bookmarkStart w:id="12" w:name="_Toc71282184"/>
      <w:r>
        <w:t>Acknowledgements</w:t>
      </w:r>
      <w:bookmarkEnd w:id="12"/>
    </w:p>
    <w:p w14:paraId="048932E7" w14:textId="77777777" w:rsidR="007805F7" w:rsidRDefault="007805F7" w:rsidP="007805F7">
      <w:r>
        <w:t xml:space="preserve">Grateful acknowledgement is made to the following: </w:t>
      </w:r>
    </w:p>
    <w:p w14:paraId="2EA885CE" w14:textId="19B0CEB2" w:rsidR="00946EB9" w:rsidRDefault="007805F7" w:rsidP="007805F7">
      <w:r>
        <w:t xml:space="preserve">Authors at </w:t>
      </w:r>
      <w:proofErr w:type="spellStart"/>
      <w:r>
        <w:t>Mandalar</w:t>
      </w:r>
      <w:proofErr w:type="spellEnd"/>
      <w:r>
        <w:t xml:space="preserve"> University and </w:t>
      </w:r>
      <w:proofErr w:type="spellStart"/>
      <w:r>
        <w:t>Dawei</w:t>
      </w:r>
      <w:proofErr w:type="spellEnd"/>
      <w:r>
        <w:t xml:space="preserve"> University, Myanmar. </w:t>
      </w:r>
    </w:p>
    <w:p w14:paraId="241F63FB" w14:textId="65C9E736" w:rsidR="007805F7" w:rsidRPr="00620D19" w:rsidRDefault="00401FEA" w:rsidP="007805F7">
      <w:r>
        <w:t>P</w:t>
      </w:r>
      <w:r w:rsidR="007805F7">
        <w:t>icture editor</w:t>
      </w:r>
      <w:r w:rsidR="00E45B79">
        <w:t xml:space="preserve">, </w:t>
      </w:r>
      <w:r w:rsidR="005D7AA0">
        <w:t>Rachel Rogers.</w:t>
      </w:r>
    </w:p>
    <w:p w14:paraId="65E71759" w14:textId="02079A5B" w:rsidR="00D54CCE" w:rsidRDefault="00D54CCE" w:rsidP="00D54CCE">
      <w:pPr>
        <w:pStyle w:val="Heading2"/>
      </w:pPr>
      <w:bookmarkStart w:id="13" w:name="_Toc71282185"/>
      <w:r>
        <w:t>References</w:t>
      </w:r>
      <w:bookmarkEnd w:id="13"/>
    </w:p>
    <w:p w14:paraId="78B94F93" w14:textId="0DB7DF3B" w:rsidR="00D54CCE" w:rsidRDefault="00D54CCE" w:rsidP="009E1EA8">
      <w:pPr>
        <w:pStyle w:val="Reference"/>
      </w:pPr>
      <w:r>
        <w:t>United Nations</w:t>
      </w:r>
      <w:r w:rsidR="007F629C">
        <w:t>.</w:t>
      </w:r>
      <w:r>
        <w:t xml:space="preserve"> (20</w:t>
      </w:r>
      <w:r w:rsidR="004C2D48">
        <w:t>19</w:t>
      </w:r>
      <w:r>
        <w:t xml:space="preserve">) </w:t>
      </w:r>
      <w:r w:rsidRPr="00F16389">
        <w:rPr>
          <w:i/>
        </w:rPr>
        <w:t>Sustainable Development Goals</w:t>
      </w:r>
      <w:r>
        <w:t xml:space="preserve">. </w:t>
      </w:r>
      <w:r w:rsidR="007F629C">
        <w:t xml:space="preserve">Available at: </w:t>
      </w:r>
      <w:hyperlink r:id="rId8" w:history="1">
        <w:r w:rsidRPr="009A4240">
          <w:rPr>
            <w:rStyle w:val="Hyperlink"/>
          </w:rPr>
          <w:t>https://www.un.org/sustainabledevelopment/water-and-sanitation/</w:t>
        </w:r>
      </w:hyperlink>
      <w:r>
        <w:t xml:space="preserve"> (Accessed</w:t>
      </w:r>
      <w:r w:rsidR="007F629C">
        <w:t>:</w:t>
      </w:r>
      <w:r>
        <w:t xml:space="preserve"> 27 December 2020).</w:t>
      </w:r>
    </w:p>
    <w:p w14:paraId="0557DBDE" w14:textId="77777777" w:rsidR="00D54CCE" w:rsidRDefault="00D54CCE" w:rsidP="008F2C62"/>
    <w:sectPr w:rsidR="00D54CCE">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39DF8" w14:textId="77777777" w:rsidR="001D1A18" w:rsidRDefault="001D1A18" w:rsidP="00104099">
      <w:pPr>
        <w:spacing w:after="0" w:line="240" w:lineRule="auto"/>
      </w:pPr>
      <w:r>
        <w:separator/>
      </w:r>
    </w:p>
  </w:endnote>
  <w:endnote w:type="continuationSeparator" w:id="0">
    <w:p w14:paraId="073C5CC3" w14:textId="77777777" w:rsidR="001D1A18" w:rsidRDefault="001D1A18" w:rsidP="00104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5F725" w14:textId="77777777" w:rsidR="00104099" w:rsidRDefault="00104099" w:rsidP="007A1A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16995B" w14:textId="77777777" w:rsidR="00104099" w:rsidRDefault="00104099" w:rsidP="00F163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04C94" w14:textId="77777777" w:rsidR="00104099" w:rsidRDefault="00104099" w:rsidP="007A1A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7AA0">
      <w:rPr>
        <w:rStyle w:val="PageNumber"/>
        <w:noProof/>
      </w:rPr>
      <w:t>1</w:t>
    </w:r>
    <w:r>
      <w:rPr>
        <w:rStyle w:val="PageNumber"/>
      </w:rPr>
      <w:fldChar w:fldCharType="end"/>
    </w:r>
  </w:p>
  <w:p w14:paraId="5637BD91" w14:textId="77777777" w:rsidR="00104099" w:rsidRDefault="00104099" w:rsidP="00F163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5A27A" w14:textId="77777777" w:rsidR="001D1A18" w:rsidRDefault="001D1A18" w:rsidP="00104099">
      <w:pPr>
        <w:spacing w:after="0" w:line="240" w:lineRule="auto"/>
      </w:pPr>
      <w:r>
        <w:separator/>
      </w:r>
    </w:p>
  </w:footnote>
  <w:footnote w:type="continuationSeparator" w:id="0">
    <w:p w14:paraId="61088CDB" w14:textId="77777777" w:rsidR="001D1A18" w:rsidRDefault="001D1A18" w:rsidP="00104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614F5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1323C5"/>
    <w:multiLevelType w:val="hybridMultilevel"/>
    <w:tmpl w:val="EB9205F4"/>
    <w:lvl w:ilvl="0" w:tplc="420E7064">
      <w:start w:val="1"/>
      <w:numFmt w:val="bullet"/>
      <w:pStyle w:val="Bulletedlis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872749"/>
    <w:multiLevelType w:val="hybridMultilevel"/>
    <w:tmpl w:val="CA1C4AC2"/>
    <w:lvl w:ilvl="0" w:tplc="1196F45C">
      <w:start w:val="1"/>
      <w:numFmt w:val="lowerLetter"/>
      <w:pStyle w:val="Numbered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75A83"/>
    <w:multiLevelType w:val="hybridMultilevel"/>
    <w:tmpl w:val="4FFE52CA"/>
    <w:lvl w:ilvl="0" w:tplc="A414306E">
      <w:start w:val="1"/>
      <w:numFmt w:val="decimal"/>
      <w:pStyle w:val="Numberedlist-1"/>
      <w:lvlText w:val="%1."/>
      <w:lvlJc w:val="right"/>
      <w:pPr>
        <w:ind w:left="720" w:hanging="360"/>
      </w:pPr>
      <w:rPr>
        <w:rFonts w:ascii="Calibri" w:hAnsi="Calibri" w:hint="default"/>
        <w:color w:val="000000" w:themeColor="text1"/>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E4268"/>
    <w:multiLevelType w:val="hybridMultilevel"/>
    <w:tmpl w:val="93CE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571CE"/>
    <w:multiLevelType w:val="hybridMultilevel"/>
    <w:tmpl w:val="836C2A36"/>
    <w:lvl w:ilvl="0" w:tplc="C4D4987C">
      <w:start w:val="1"/>
      <w:numFmt w:val="bullet"/>
      <w:lvlText w:val="•"/>
      <w:lvlJc w:val="left"/>
      <w:pPr>
        <w:tabs>
          <w:tab w:val="num" w:pos="720"/>
        </w:tabs>
        <w:ind w:left="720" w:hanging="360"/>
      </w:pPr>
      <w:rPr>
        <w:rFonts w:ascii="Arial" w:hAnsi="Arial" w:hint="default"/>
      </w:rPr>
    </w:lvl>
    <w:lvl w:ilvl="1" w:tplc="7A28E1AC" w:tentative="1">
      <w:start w:val="1"/>
      <w:numFmt w:val="bullet"/>
      <w:lvlText w:val="•"/>
      <w:lvlJc w:val="left"/>
      <w:pPr>
        <w:tabs>
          <w:tab w:val="num" w:pos="1440"/>
        </w:tabs>
        <w:ind w:left="1440" w:hanging="360"/>
      </w:pPr>
      <w:rPr>
        <w:rFonts w:ascii="Arial" w:hAnsi="Arial" w:hint="default"/>
      </w:rPr>
    </w:lvl>
    <w:lvl w:ilvl="2" w:tplc="47C00B3C" w:tentative="1">
      <w:start w:val="1"/>
      <w:numFmt w:val="bullet"/>
      <w:lvlText w:val="•"/>
      <w:lvlJc w:val="left"/>
      <w:pPr>
        <w:tabs>
          <w:tab w:val="num" w:pos="2160"/>
        </w:tabs>
        <w:ind w:left="2160" w:hanging="360"/>
      </w:pPr>
      <w:rPr>
        <w:rFonts w:ascii="Arial" w:hAnsi="Arial" w:hint="default"/>
      </w:rPr>
    </w:lvl>
    <w:lvl w:ilvl="3" w:tplc="471A0E8A" w:tentative="1">
      <w:start w:val="1"/>
      <w:numFmt w:val="bullet"/>
      <w:lvlText w:val="•"/>
      <w:lvlJc w:val="left"/>
      <w:pPr>
        <w:tabs>
          <w:tab w:val="num" w:pos="2880"/>
        </w:tabs>
        <w:ind w:left="2880" w:hanging="360"/>
      </w:pPr>
      <w:rPr>
        <w:rFonts w:ascii="Arial" w:hAnsi="Arial" w:hint="default"/>
      </w:rPr>
    </w:lvl>
    <w:lvl w:ilvl="4" w:tplc="4060F8CE" w:tentative="1">
      <w:start w:val="1"/>
      <w:numFmt w:val="bullet"/>
      <w:lvlText w:val="•"/>
      <w:lvlJc w:val="left"/>
      <w:pPr>
        <w:tabs>
          <w:tab w:val="num" w:pos="3600"/>
        </w:tabs>
        <w:ind w:left="3600" w:hanging="360"/>
      </w:pPr>
      <w:rPr>
        <w:rFonts w:ascii="Arial" w:hAnsi="Arial" w:hint="default"/>
      </w:rPr>
    </w:lvl>
    <w:lvl w:ilvl="5" w:tplc="8F94B212" w:tentative="1">
      <w:start w:val="1"/>
      <w:numFmt w:val="bullet"/>
      <w:lvlText w:val="•"/>
      <w:lvlJc w:val="left"/>
      <w:pPr>
        <w:tabs>
          <w:tab w:val="num" w:pos="4320"/>
        </w:tabs>
        <w:ind w:left="4320" w:hanging="360"/>
      </w:pPr>
      <w:rPr>
        <w:rFonts w:ascii="Arial" w:hAnsi="Arial" w:hint="default"/>
      </w:rPr>
    </w:lvl>
    <w:lvl w:ilvl="6" w:tplc="F40E4B92" w:tentative="1">
      <w:start w:val="1"/>
      <w:numFmt w:val="bullet"/>
      <w:lvlText w:val="•"/>
      <w:lvlJc w:val="left"/>
      <w:pPr>
        <w:tabs>
          <w:tab w:val="num" w:pos="5040"/>
        </w:tabs>
        <w:ind w:left="5040" w:hanging="360"/>
      </w:pPr>
      <w:rPr>
        <w:rFonts w:ascii="Arial" w:hAnsi="Arial" w:hint="default"/>
      </w:rPr>
    </w:lvl>
    <w:lvl w:ilvl="7" w:tplc="9496AFEA" w:tentative="1">
      <w:start w:val="1"/>
      <w:numFmt w:val="bullet"/>
      <w:lvlText w:val="•"/>
      <w:lvlJc w:val="left"/>
      <w:pPr>
        <w:tabs>
          <w:tab w:val="num" w:pos="5760"/>
        </w:tabs>
        <w:ind w:left="5760" w:hanging="360"/>
      </w:pPr>
      <w:rPr>
        <w:rFonts w:ascii="Arial" w:hAnsi="Arial" w:hint="default"/>
      </w:rPr>
    </w:lvl>
    <w:lvl w:ilvl="8" w:tplc="58844F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755D75"/>
    <w:multiLevelType w:val="hybridMultilevel"/>
    <w:tmpl w:val="28DE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56EFC"/>
    <w:multiLevelType w:val="hybridMultilevel"/>
    <w:tmpl w:val="FB5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01EB7"/>
    <w:multiLevelType w:val="hybridMultilevel"/>
    <w:tmpl w:val="F5C4F530"/>
    <w:lvl w:ilvl="0" w:tplc="14C65B08">
      <w:start w:val="1"/>
      <w:numFmt w:val="bullet"/>
      <w:lvlText w:val="•"/>
      <w:lvlJc w:val="left"/>
      <w:pPr>
        <w:tabs>
          <w:tab w:val="num" w:pos="720"/>
        </w:tabs>
        <w:ind w:left="720" w:hanging="360"/>
      </w:pPr>
      <w:rPr>
        <w:rFonts w:ascii="Arial" w:hAnsi="Arial" w:hint="default"/>
      </w:rPr>
    </w:lvl>
    <w:lvl w:ilvl="1" w:tplc="BCC8DD9A" w:tentative="1">
      <w:start w:val="1"/>
      <w:numFmt w:val="bullet"/>
      <w:lvlText w:val="•"/>
      <w:lvlJc w:val="left"/>
      <w:pPr>
        <w:tabs>
          <w:tab w:val="num" w:pos="1440"/>
        </w:tabs>
        <w:ind w:left="1440" w:hanging="360"/>
      </w:pPr>
      <w:rPr>
        <w:rFonts w:ascii="Arial" w:hAnsi="Arial" w:hint="default"/>
      </w:rPr>
    </w:lvl>
    <w:lvl w:ilvl="2" w:tplc="DC1CDE78" w:tentative="1">
      <w:start w:val="1"/>
      <w:numFmt w:val="bullet"/>
      <w:lvlText w:val="•"/>
      <w:lvlJc w:val="left"/>
      <w:pPr>
        <w:tabs>
          <w:tab w:val="num" w:pos="2160"/>
        </w:tabs>
        <w:ind w:left="2160" w:hanging="360"/>
      </w:pPr>
      <w:rPr>
        <w:rFonts w:ascii="Arial" w:hAnsi="Arial" w:hint="default"/>
      </w:rPr>
    </w:lvl>
    <w:lvl w:ilvl="3" w:tplc="374A9AF4" w:tentative="1">
      <w:start w:val="1"/>
      <w:numFmt w:val="bullet"/>
      <w:lvlText w:val="•"/>
      <w:lvlJc w:val="left"/>
      <w:pPr>
        <w:tabs>
          <w:tab w:val="num" w:pos="2880"/>
        </w:tabs>
        <w:ind w:left="2880" w:hanging="360"/>
      </w:pPr>
      <w:rPr>
        <w:rFonts w:ascii="Arial" w:hAnsi="Arial" w:hint="default"/>
      </w:rPr>
    </w:lvl>
    <w:lvl w:ilvl="4" w:tplc="EFD2D236" w:tentative="1">
      <w:start w:val="1"/>
      <w:numFmt w:val="bullet"/>
      <w:lvlText w:val="•"/>
      <w:lvlJc w:val="left"/>
      <w:pPr>
        <w:tabs>
          <w:tab w:val="num" w:pos="3600"/>
        </w:tabs>
        <w:ind w:left="3600" w:hanging="360"/>
      </w:pPr>
      <w:rPr>
        <w:rFonts w:ascii="Arial" w:hAnsi="Arial" w:hint="default"/>
      </w:rPr>
    </w:lvl>
    <w:lvl w:ilvl="5" w:tplc="DCF8A32A" w:tentative="1">
      <w:start w:val="1"/>
      <w:numFmt w:val="bullet"/>
      <w:lvlText w:val="•"/>
      <w:lvlJc w:val="left"/>
      <w:pPr>
        <w:tabs>
          <w:tab w:val="num" w:pos="4320"/>
        </w:tabs>
        <w:ind w:left="4320" w:hanging="360"/>
      </w:pPr>
      <w:rPr>
        <w:rFonts w:ascii="Arial" w:hAnsi="Arial" w:hint="default"/>
      </w:rPr>
    </w:lvl>
    <w:lvl w:ilvl="6" w:tplc="265C1904" w:tentative="1">
      <w:start w:val="1"/>
      <w:numFmt w:val="bullet"/>
      <w:lvlText w:val="•"/>
      <w:lvlJc w:val="left"/>
      <w:pPr>
        <w:tabs>
          <w:tab w:val="num" w:pos="5040"/>
        </w:tabs>
        <w:ind w:left="5040" w:hanging="360"/>
      </w:pPr>
      <w:rPr>
        <w:rFonts w:ascii="Arial" w:hAnsi="Arial" w:hint="default"/>
      </w:rPr>
    </w:lvl>
    <w:lvl w:ilvl="7" w:tplc="03485116" w:tentative="1">
      <w:start w:val="1"/>
      <w:numFmt w:val="bullet"/>
      <w:lvlText w:val="•"/>
      <w:lvlJc w:val="left"/>
      <w:pPr>
        <w:tabs>
          <w:tab w:val="num" w:pos="5760"/>
        </w:tabs>
        <w:ind w:left="5760" w:hanging="360"/>
      </w:pPr>
      <w:rPr>
        <w:rFonts w:ascii="Arial" w:hAnsi="Arial" w:hint="default"/>
      </w:rPr>
    </w:lvl>
    <w:lvl w:ilvl="8" w:tplc="4CDE41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692EE2"/>
    <w:multiLevelType w:val="hybridMultilevel"/>
    <w:tmpl w:val="90E634BC"/>
    <w:lvl w:ilvl="0" w:tplc="058413B2">
      <w:start w:val="1"/>
      <w:numFmt w:val="bullet"/>
      <w:pStyle w:val="Chapterintro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BF04FB"/>
    <w:multiLevelType w:val="hybridMultilevel"/>
    <w:tmpl w:val="679A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22A57"/>
    <w:multiLevelType w:val="hybridMultilevel"/>
    <w:tmpl w:val="27C4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0"/>
  </w:num>
  <w:num w:numId="5">
    <w:abstractNumId w:val="4"/>
  </w:num>
  <w:num w:numId="6">
    <w:abstractNumId w:val="6"/>
  </w:num>
  <w:num w:numId="7">
    <w:abstractNumId w:val="11"/>
  </w:num>
  <w:num w:numId="8">
    <w:abstractNumId w:val="0"/>
  </w:num>
  <w:num w:numId="9">
    <w:abstractNumId w:val="1"/>
  </w:num>
  <w:num w:numId="10">
    <w:abstractNumId w:val="3"/>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64"/>
    <w:rsid w:val="00086F72"/>
    <w:rsid w:val="000A15DB"/>
    <w:rsid w:val="000C4734"/>
    <w:rsid w:val="000D5C71"/>
    <w:rsid w:val="00104099"/>
    <w:rsid w:val="00121617"/>
    <w:rsid w:val="00176A8E"/>
    <w:rsid w:val="001A344A"/>
    <w:rsid w:val="001B3BED"/>
    <w:rsid w:val="001D1A18"/>
    <w:rsid w:val="001E3E33"/>
    <w:rsid w:val="0021600D"/>
    <w:rsid w:val="0025674B"/>
    <w:rsid w:val="002662B8"/>
    <w:rsid w:val="00273B7A"/>
    <w:rsid w:val="002A7EF4"/>
    <w:rsid w:val="002B1290"/>
    <w:rsid w:val="002B29D8"/>
    <w:rsid w:val="002D75FC"/>
    <w:rsid w:val="002F0856"/>
    <w:rsid w:val="00301E5C"/>
    <w:rsid w:val="003025D6"/>
    <w:rsid w:val="00307584"/>
    <w:rsid w:val="00347517"/>
    <w:rsid w:val="00350355"/>
    <w:rsid w:val="00355A35"/>
    <w:rsid w:val="00357C1E"/>
    <w:rsid w:val="0036651C"/>
    <w:rsid w:val="0037777C"/>
    <w:rsid w:val="00394966"/>
    <w:rsid w:val="003C1595"/>
    <w:rsid w:val="0040090F"/>
    <w:rsid w:val="00401FEA"/>
    <w:rsid w:val="0042698A"/>
    <w:rsid w:val="00433150"/>
    <w:rsid w:val="00435D34"/>
    <w:rsid w:val="00451564"/>
    <w:rsid w:val="00475D93"/>
    <w:rsid w:val="004C2D48"/>
    <w:rsid w:val="004F489F"/>
    <w:rsid w:val="00501A80"/>
    <w:rsid w:val="005150E2"/>
    <w:rsid w:val="00531B55"/>
    <w:rsid w:val="005728C5"/>
    <w:rsid w:val="005917CE"/>
    <w:rsid w:val="00595A55"/>
    <w:rsid w:val="005A33FB"/>
    <w:rsid w:val="005A651A"/>
    <w:rsid w:val="005B6F4D"/>
    <w:rsid w:val="005B768B"/>
    <w:rsid w:val="005D7AA0"/>
    <w:rsid w:val="00641519"/>
    <w:rsid w:val="0064544F"/>
    <w:rsid w:val="00646A26"/>
    <w:rsid w:val="00670230"/>
    <w:rsid w:val="00676420"/>
    <w:rsid w:val="006830BF"/>
    <w:rsid w:val="006A1615"/>
    <w:rsid w:val="006D1691"/>
    <w:rsid w:val="006F7B41"/>
    <w:rsid w:val="007059B9"/>
    <w:rsid w:val="00727E57"/>
    <w:rsid w:val="00762215"/>
    <w:rsid w:val="00771B48"/>
    <w:rsid w:val="007805F7"/>
    <w:rsid w:val="00782B25"/>
    <w:rsid w:val="007B21AD"/>
    <w:rsid w:val="007B55F0"/>
    <w:rsid w:val="007E31DB"/>
    <w:rsid w:val="007F629C"/>
    <w:rsid w:val="00831132"/>
    <w:rsid w:val="00840EAF"/>
    <w:rsid w:val="00862252"/>
    <w:rsid w:val="00873A24"/>
    <w:rsid w:val="008C740B"/>
    <w:rsid w:val="008E4138"/>
    <w:rsid w:val="008F2C62"/>
    <w:rsid w:val="0091189D"/>
    <w:rsid w:val="009331DB"/>
    <w:rsid w:val="00936728"/>
    <w:rsid w:val="00946EB9"/>
    <w:rsid w:val="009501ED"/>
    <w:rsid w:val="009525B3"/>
    <w:rsid w:val="0098010C"/>
    <w:rsid w:val="00996871"/>
    <w:rsid w:val="009E1790"/>
    <w:rsid w:val="009E1EA8"/>
    <w:rsid w:val="009E7B7A"/>
    <w:rsid w:val="00A001E8"/>
    <w:rsid w:val="00AE48E2"/>
    <w:rsid w:val="00AF7F9B"/>
    <w:rsid w:val="00BB0A5A"/>
    <w:rsid w:val="00BD0A27"/>
    <w:rsid w:val="00BF2801"/>
    <w:rsid w:val="00C213DB"/>
    <w:rsid w:val="00C3408A"/>
    <w:rsid w:val="00C44C41"/>
    <w:rsid w:val="00C62C0B"/>
    <w:rsid w:val="00C71BD1"/>
    <w:rsid w:val="00CA3C7D"/>
    <w:rsid w:val="00CA70F5"/>
    <w:rsid w:val="00CB3A9D"/>
    <w:rsid w:val="00CC1ABA"/>
    <w:rsid w:val="00CF11C5"/>
    <w:rsid w:val="00D01CF6"/>
    <w:rsid w:val="00D1237C"/>
    <w:rsid w:val="00D252DF"/>
    <w:rsid w:val="00D54CCE"/>
    <w:rsid w:val="00D6768B"/>
    <w:rsid w:val="00D815C4"/>
    <w:rsid w:val="00DC77AA"/>
    <w:rsid w:val="00DF67E8"/>
    <w:rsid w:val="00E14BED"/>
    <w:rsid w:val="00E363C2"/>
    <w:rsid w:val="00E45B79"/>
    <w:rsid w:val="00E663B5"/>
    <w:rsid w:val="00E8701E"/>
    <w:rsid w:val="00E93726"/>
    <w:rsid w:val="00EA2654"/>
    <w:rsid w:val="00EC34F3"/>
    <w:rsid w:val="00EE29D6"/>
    <w:rsid w:val="00EF5366"/>
    <w:rsid w:val="00F15E27"/>
    <w:rsid w:val="00F16389"/>
    <w:rsid w:val="00F22456"/>
    <w:rsid w:val="00F27482"/>
    <w:rsid w:val="00F75B55"/>
    <w:rsid w:val="00F77A6E"/>
    <w:rsid w:val="00F86DB5"/>
    <w:rsid w:val="00F90D1F"/>
    <w:rsid w:val="00FA6B64"/>
    <w:rsid w:val="00FB68DA"/>
    <w:rsid w:val="00FF0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B425"/>
  <w15:chartTrackingRefBased/>
  <w15:docId w15:val="{CFE07C2B-BBA7-486B-94C0-C5210B72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31DB"/>
    <w:rPr>
      <w:color w:val="000000" w:themeColor="text1"/>
      <w:sz w:val="24"/>
    </w:rPr>
  </w:style>
  <w:style w:type="paragraph" w:styleId="Heading1">
    <w:name w:val="heading 1"/>
    <w:basedOn w:val="Normal"/>
    <w:next w:val="Normal"/>
    <w:link w:val="Heading1Char"/>
    <w:uiPriority w:val="9"/>
    <w:qFormat/>
    <w:rsid w:val="005B6F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B"/>
    <w:basedOn w:val="Normal"/>
    <w:next w:val="Normal"/>
    <w:link w:val="Heading2Char"/>
    <w:uiPriority w:val="9"/>
    <w:unhideWhenUsed/>
    <w:qFormat/>
    <w:rsid w:val="009331DB"/>
    <w:pPr>
      <w:keepNext/>
      <w:keepLines/>
      <w:spacing w:before="4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F629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1DB"/>
    <w:pPr>
      <w:ind w:left="720"/>
      <w:contextualSpacing/>
    </w:pPr>
  </w:style>
  <w:style w:type="paragraph" w:styleId="BalloonText">
    <w:name w:val="Balloon Text"/>
    <w:basedOn w:val="Normal"/>
    <w:link w:val="BalloonTextChar"/>
    <w:uiPriority w:val="99"/>
    <w:semiHidden/>
    <w:unhideWhenUsed/>
    <w:rsid w:val="007B5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5F0"/>
    <w:rPr>
      <w:rFonts w:ascii="Segoe UI" w:hAnsi="Segoe UI" w:cs="Segoe UI"/>
      <w:sz w:val="18"/>
      <w:szCs w:val="18"/>
    </w:rPr>
  </w:style>
  <w:style w:type="character" w:customStyle="1" w:styleId="Heading1Char">
    <w:name w:val="Heading 1 Char"/>
    <w:basedOn w:val="DefaultParagraphFont"/>
    <w:link w:val="Heading1"/>
    <w:uiPriority w:val="9"/>
    <w:rsid w:val="005B6F4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B Char"/>
    <w:basedOn w:val="DefaultParagraphFont"/>
    <w:link w:val="Heading2"/>
    <w:uiPriority w:val="9"/>
    <w:rsid w:val="009331DB"/>
    <w:rPr>
      <w:rFonts w:eastAsiaTheme="majorEastAsia" w:cstheme="majorBidi"/>
      <w:b/>
      <w:color w:val="000000" w:themeColor="text1"/>
      <w:sz w:val="28"/>
      <w:szCs w:val="26"/>
    </w:rPr>
  </w:style>
  <w:style w:type="character" w:styleId="Hyperlink">
    <w:name w:val="Hyperlink"/>
    <w:basedOn w:val="DefaultParagraphFont"/>
    <w:uiPriority w:val="99"/>
    <w:unhideWhenUsed/>
    <w:rsid w:val="00D54CCE"/>
    <w:rPr>
      <w:color w:val="0563C1" w:themeColor="hyperlink"/>
      <w:u w:val="single"/>
    </w:rPr>
  </w:style>
  <w:style w:type="character" w:customStyle="1" w:styleId="UnresolvedMention1">
    <w:name w:val="Unresolved Mention1"/>
    <w:basedOn w:val="DefaultParagraphFont"/>
    <w:uiPriority w:val="99"/>
    <w:semiHidden/>
    <w:unhideWhenUsed/>
    <w:rsid w:val="00D54CCE"/>
    <w:rPr>
      <w:color w:val="605E5C"/>
      <w:shd w:val="clear" w:color="auto" w:fill="E1DFDD"/>
    </w:rPr>
  </w:style>
  <w:style w:type="paragraph" w:styleId="CommentText">
    <w:name w:val="annotation text"/>
    <w:basedOn w:val="Normal"/>
    <w:link w:val="CommentTextChar"/>
    <w:uiPriority w:val="99"/>
    <w:rsid w:val="00946EB9"/>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46EB9"/>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946EB9"/>
    <w:rPr>
      <w:sz w:val="16"/>
      <w:szCs w:val="16"/>
    </w:rPr>
  </w:style>
  <w:style w:type="paragraph" w:styleId="CommentSubject">
    <w:name w:val="annotation subject"/>
    <w:basedOn w:val="CommentText"/>
    <w:next w:val="CommentText"/>
    <w:link w:val="CommentSubjectChar"/>
    <w:uiPriority w:val="99"/>
    <w:semiHidden/>
    <w:unhideWhenUsed/>
    <w:rsid w:val="00946EB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46EB9"/>
    <w:rPr>
      <w:rFonts w:ascii="Times New Roman" w:eastAsia="Times New Roman" w:hAnsi="Times New Roman" w:cs="Times New Roman"/>
      <w:b/>
      <w:bCs/>
      <w:sz w:val="20"/>
      <w:szCs w:val="20"/>
      <w:lang w:eastAsia="en-GB"/>
    </w:rPr>
  </w:style>
  <w:style w:type="paragraph" w:styleId="Footer">
    <w:name w:val="footer"/>
    <w:basedOn w:val="Normal"/>
    <w:link w:val="FooterChar"/>
    <w:uiPriority w:val="99"/>
    <w:unhideWhenUsed/>
    <w:rsid w:val="00104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099"/>
  </w:style>
  <w:style w:type="character" w:styleId="PageNumber">
    <w:name w:val="page number"/>
    <w:basedOn w:val="DefaultParagraphFont"/>
    <w:uiPriority w:val="99"/>
    <w:semiHidden/>
    <w:unhideWhenUsed/>
    <w:rsid w:val="00104099"/>
  </w:style>
  <w:style w:type="character" w:styleId="FollowedHyperlink">
    <w:name w:val="FollowedHyperlink"/>
    <w:basedOn w:val="DefaultParagraphFont"/>
    <w:uiPriority w:val="99"/>
    <w:semiHidden/>
    <w:unhideWhenUsed/>
    <w:rsid w:val="007F629C"/>
    <w:rPr>
      <w:color w:val="954F72" w:themeColor="followedHyperlink"/>
      <w:u w:val="single"/>
    </w:rPr>
  </w:style>
  <w:style w:type="character" w:customStyle="1" w:styleId="Heading3Char">
    <w:name w:val="Heading 3 Char"/>
    <w:basedOn w:val="DefaultParagraphFont"/>
    <w:link w:val="Heading3"/>
    <w:uiPriority w:val="9"/>
    <w:rsid w:val="007F629C"/>
    <w:rPr>
      <w:rFonts w:asciiTheme="majorHAnsi" w:eastAsiaTheme="majorEastAsia" w:hAnsiTheme="majorHAnsi" w:cstheme="majorBidi"/>
      <w:color w:val="1F3763" w:themeColor="accent1" w:themeShade="7F"/>
      <w:sz w:val="24"/>
      <w:szCs w:val="24"/>
    </w:rPr>
  </w:style>
  <w:style w:type="paragraph" w:customStyle="1" w:styleId="Bulletedlist">
    <w:name w:val="Bulleted list"/>
    <w:basedOn w:val="Normal"/>
    <w:qFormat/>
    <w:rsid w:val="009331DB"/>
    <w:pPr>
      <w:numPr>
        <w:numId w:val="9"/>
      </w:numPr>
      <w:spacing w:after="120" w:line="240" w:lineRule="auto"/>
    </w:pPr>
    <w:rPr>
      <w:rFonts w:ascii="Calibri" w:hAnsi="Calibri"/>
    </w:rPr>
  </w:style>
  <w:style w:type="character" w:customStyle="1" w:styleId="Captionfont">
    <w:name w:val="Caption font"/>
    <w:basedOn w:val="DefaultParagraphFont"/>
    <w:uiPriority w:val="1"/>
    <w:qFormat/>
    <w:rsid w:val="009331DB"/>
    <w:rPr>
      <w:rFonts w:ascii="Arial" w:hAnsi="Arial"/>
      <w:i w:val="0"/>
      <w:sz w:val="22"/>
    </w:rPr>
  </w:style>
  <w:style w:type="character" w:customStyle="1" w:styleId="Captioncredit">
    <w:name w:val="Caption credit"/>
    <w:basedOn w:val="Captionfont"/>
    <w:uiPriority w:val="1"/>
    <w:qFormat/>
    <w:rsid w:val="009331DB"/>
    <w:rPr>
      <w:rFonts w:ascii="Arial" w:hAnsi="Arial"/>
      <w:i/>
      <w:sz w:val="22"/>
    </w:rPr>
  </w:style>
  <w:style w:type="character" w:customStyle="1" w:styleId="Captionnumbering">
    <w:name w:val="Caption numbering"/>
    <w:basedOn w:val="Captionfont"/>
    <w:uiPriority w:val="1"/>
    <w:qFormat/>
    <w:rsid w:val="009331DB"/>
    <w:rPr>
      <w:rFonts w:ascii="Arial" w:hAnsi="Arial"/>
      <w:b/>
      <w:i w:val="0"/>
      <w:sz w:val="22"/>
    </w:rPr>
  </w:style>
  <w:style w:type="paragraph" w:customStyle="1" w:styleId="HeadingA-green">
    <w:name w:val="Heading A - green"/>
    <w:basedOn w:val="Heading1"/>
    <w:qFormat/>
    <w:rsid w:val="009331DB"/>
    <w:pPr>
      <w:spacing w:before="360" w:after="120"/>
    </w:pPr>
    <w:rPr>
      <w:rFonts w:asciiTheme="minorHAnsi" w:hAnsiTheme="minorHAnsi"/>
      <w:b/>
      <w:color w:val="3AAA35"/>
      <w:sz w:val="36"/>
    </w:rPr>
  </w:style>
  <w:style w:type="paragraph" w:customStyle="1" w:styleId="HeadingA-blue">
    <w:name w:val="Heading A - blue"/>
    <w:basedOn w:val="HeadingA-green"/>
    <w:qFormat/>
    <w:rsid w:val="009331DB"/>
    <w:rPr>
      <w:color w:val="0F70B7"/>
    </w:rPr>
  </w:style>
  <w:style w:type="paragraph" w:customStyle="1" w:styleId="HeadingA-pink">
    <w:name w:val="Heading A - pink"/>
    <w:basedOn w:val="Heading1"/>
    <w:qFormat/>
    <w:rsid w:val="009331DB"/>
    <w:pPr>
      <w:spacing w:before="360" w:after="120"/>
    </w:pPr>
    <w:rPr>
      <w:rFonts w:asciiTheme="minorHAnsi" w:hAnsiTheme="minorHAnsi"/>
      <w:b/>
      <w:color w:val="E6007E"/>
      <w:sz w:val="36"/>
    </w:rPr>
  </w:style>
  <w:style w:type="paragraph" w:customStyle="1" w:styleId="HeadingA-turquoise">
    <w:name w:val="Heading A - turquoise"/>
    <w:basedOn w:val="HeadingA-green"/>
    <w:qFormat/>
    <w:rsid w:val="009331DB"/>
    <w:rPr>
      <w:color w:val="12A19A"/>
    </w:rPr>
  </w:style>
  <w:style w:type="paragraph" w:customStyle="1" w:styleId="HeadingC-pink">
    <w:name w:val="Heading C - pink"/>
    <w:basedOn w:val="HeadingA-pink"/>
    <w:qFormat/>
    <w:rsid w:val="009331DB"/>
    <w:pPr>
      <w:spacing w:before="0"/>
    </w:pPr>
    <w:rPr>
      <w:sz w:val="26"/>
    </w:rPr>
  </w:style>
  <w:style w:type="paragraph" w:customStyle="1" w:styleId="HeadingC-blue">
    <w:name w:val="Heading C - blue"/>
    <w:basedOn w:val="HeadingC-pink"/>
    <w:qFormat/>
    <w:rsid w:val="009331DB"/>
    <w:rPr>
      <w:color w:val="0F70B7"/>
    </w:rPr>
  </w:style>
  <w:style w:type="paragraph" w:customStyle="1" w:styleId="HeadingC-green">
    <w:name w:val="Heading C - green"/>
    <w:basedOn w:val="HeadingC-pink"/>
    <w:qFormat/>
    <w:rsid w:val="009331DB"/>
    <w:rPr>
      <w:color w:val="3AAA35"/>
    </w:rPr>
  </w:style>
  <w:style w:type="paragraph" w:customStyle="1" w:styleId="HeadingC-turquoise">
    <w:name w:val="Heading C - turquoise"/>
    <w:basedOn w:val="HeadingC-pink"/>
    <w:qFormat/>
    <w:rsid w:val="009331DB"/>
    <w:rPr>
      <w:color w:val="12A19A"/>
    </w:rPr>
  </w:style>
  <w:style w:type="character" w:styleId="IntenseReference">
    <w:name w:val="Intense Reference"/>
    <w:basedOn w:val="DefaultParagraphFont"/>
    <w:uiPriority w:val="32"/>
    <w:rsid w:val="009331DB"/>
    <w:rPr>
      <w:b/>
      <w:bCs/>
      <w:smallCaps/>
      <w:color w:val="4472C4" w:themeColor="accent1"/>
      <w:spacing w:val="5"/>
    </w:rPr>
  </w:style>
  <w:style w:type="paragraph" w:customStyle="1" w:styleId="Numberedlist-1">
    <w:name w:val="Numbered list - 1"/>
    <w:aliases w:val="2,3"/>
    <w:basedOn w:val="Normal"/>
    <w:rsid w:val="009331DB"/>
    <w:pPr>
      <w:numPr>
        <w:numId w:val="10"/>
      </w:numPr>
      <w:tabs>
        <w:tab w:val="left" w:pos="425"/>
      </w:tabs>
    </w:pPr>
  </w:style>
  <w:style w:type="paragraph" w:customStyle="1" w:styleId="Numberedlist-a">
    <w:name w:val="Numbered list - a"/>
    <w:aliases w:val="b,c"/>
    <w:basedOn w:val="Numberedlist-1"/>
    <w:qFormat/>
    <w:rsid w:val="009331DB"/>
    <w:pPr>
      <w:numPr>
        <w:numId w:val="11"/>
      </w:numPr>
    </w:pPr>
  </w:style>
  <w:style w:type="paragraph" w:customStyle="1" w:styleId="Reference">
    <w:name w:val="Reference"/>
    <w:basedOn w:val="Normal"/>
    <w:qFormat/>
    <w:rsid w:val="009331DB"/>
    <w:pPr>
      <w:spacing w:after="0" w:line="276" w:lineRule="auto"/>
    </w:pPr>
  </w:style>
  <w:style w:type="paragraph" w:customStyle="1" w:styleId="ChapterHeading-Pink">
    <w:name w:val="Chapter Heading - Pink"/>
    <w:basedOn w:val="Normal"/>
    <w:next w:val="Normal"/>
    <w:qFormat/>
    <w:rsid w:val="009331DB"/>
    <w:pPr>
      <w:spacing w:after="120"/>
    </w:pPr>
    <w:rPr>
      <w:b/>
      <w:color w:val="E6007E"/>
      <w:sz w:val="44"/>
    </w:rPr>
  </w:style>
  <w:style w:type="paragraph" w:customStyle="1" w:styleId="ChapterHeading-Green">
    <w:name w:val="Chapter Heading - Green"/>
    <w:basedOn w:val="ChapterHeading-Pink"/>
    <w:qFormat/>
    <w:rsid w:val="009331DB"/>
    <w:rPr>
      <w:color w:val="3AAA35"/>
    </w:rPr>
  </w:style>
  <w:style w:type="paragraph" w:customStyle="1" w:styleId="ChapterHeading-Blue">
    <w:name w:val="Chapter Heading - Blue"/>
    <w:basedOn w:val="ChapterHeading-Green"/>
    <w:qFormat/>
    <w:rsid w:val="009331DB"/>
    <w:rPr>
      <w:color w:val="0F70B7"/>
    </w:rPr>
  </w:style>
  <w:style w:type="paragraph" w:customStyle="1" w:styleId="ChapterHeading-Turquoise">
    <w:name w:val="Chapter Heading - Turquoise"/>
    <w:basedOn w:val="ChapterHeading-Green"/>
    <w:qFormat/>
    <w:rsid w:val="009331DB"/>
    <w:rPr>
      <w:color w:val="12A19A"/>
    </w:rPr>
  </w:style>
  <w:style w:type="paragraph" w:customStyle="1" w:styleId="Chapterintrotext">
    <w:name w:val="Chapter intro text"/>
    <w:basedOn w:val="Normal"/>
    <w:qFormat/>
    <w:rsid w:val="009331DB"/>
    <w:pPr>
      <w:shd w:val="clear" w:color="auto" w:fill="FFFFFF"/>
      <w:spacing w:after="240" w:line="360" w:lineRule="auto"/>
    </w:pPr>
    <w:rPr>
      <w:rFonts w:eastAsia="Times New Roman" w:cstheme="minorHAnsi"/>
      <w:sz w:val="26"/>
      <w:lang w:eastAsia="en-GB"/>
    </w:rPr>
  </w:style>
  <w:style w:type="paragraph" w:customStyle="1" w:styleId="Chapterintrobulletedlist">
    <w:name w:val="Chapter intro bulleted list"/>
    <w:basedOn w:val="Chapterintrotext"/>
    <w:qFormat/>
    <w:rsid w:val="009331DB"/>
    <w:pPr>
      <w:numPr>
        <w:numId w:val="12"/>
      </w:numPr>
      <w:spacing w:after="0"/>
    </w:pPr>
  </w:style>
  <w:style w:type="paragraph" w:customStyle="1" w:styleId="Chaptersub-heading-pink">
    <w:name w:val="Chapter sub-heading - pink"/>
    <w:basedOn w:val="ChapterHeading-Pink"/>
    <w:qFormat/>
    <w:rsid w:val="009331DB"/>
    <w:pPr>
      <w:pBdr>
        <w:bottom w:val="single" w:sz="8" w:space="1" w:color="E6007E"/>
      </w:pBdr>
      <w:spacing w:line="360" w:lineRule="auto"/>
    </w:pPr>
    <w:rPr>
      <w:rFonts w:asciiTheme="majorHAnsi" w:hAnsiTheme="majorHAnsi" w:cstheme="majorHAnsi"/>
      <w:color w:val="000000" w:themeColor="text1"/>
      <w:szCs w:val="36"/>
      <w:lang w:eastAsia="en-GB"/>
    </w:rPr>
  </w:style>
  <w:style w:type="paragraph" w:customStyle="1" w:styleId="Chaptersub-heading-green">
    <w:name w:val="Chapter sub-heading - green"/>
    <w:basedOn w:val="Chaptersub-heading-pink"/>
    <w:qFormat/>
    <w:rsid w:val="009331DB"/>
    <w:pPr>
      <w:pBdr>
        <w:bottom w:val="single" w:sz="8" w:space="1" w:color="3AAA35"/>
      </w:pBdr>
    </w:pPr>
  </w:style>
  <w:style w:type="paragraph" w:customStyle="1" w:styleId="Chaptersub-heading-blue">
    <w:name w:val="Chapter sub-heading - blue"/>
    <w:basedOn w:val="Chaptersub-heading-green"/>
    <w:qFormat/>
    <w:rsid w:val="009331DB"/>
    <w:pPr>
      <w:pBdr>
        <w:bottom w:val="single" w:sz="8" w:space="1" w:color="0F70B7"/>
      </w:pBdr>
    </w:pPr>
  </w:style>
  <w:style w:type="paragraph" w:customStyle="1" w:styleId="Chaptersub-heading-turquoise">
    <w:name w:val="Chapter sub-heading - turquoise"/>
    <w:basedOn w:val="Chaptersub-heading-green"/>
    <w:qFormat/>
    <w:rsid w:val="009331DB"/>
    <w:pPr>
      <w:pBdr>
        <w:bottom w:val="single" w:sz="8" w:space="1" w:color="12A19A"/>
      </w:pBdr>
    </w:pPr>
  </w:style>
  <w:style w:type="paragraph" w:styleId="TOCHeading">
    <w:name w:val="TOC Heading"/>
    <w:basedOn w:val="Heading1"/>
    <w:next w:val="Normal"/>
    <w:uiPriority w:val="39"/>
    <w:unhideWhenUsed/>
    <w:qFormat/>
    <w:rsid w:val="00CF11C5"/>
    <w:pPr>
      <w:outlineLvl w:val="9"/>
    </w:pPr>
    <w:rPr>
      <w:lang w:val="en-US"/>
    </w:rPr>
  </w:style>
  <w:style w:type="paragraph" w:styleId="TOC2">
    <w:name w:val="toc 2"/>
    <w:basedOn w:val="Normal"/>
    <w:next w:val="Normal"/>
    <w:autoRedefine/>
    <w:uiPriority w:val="39"/>
    <w:unhideWhenUsed/>
    <w:rsid w:val="00CF11C5"/>
    <w:pPr>
      <w:spacing w:after="100"/>
      <w:ind w:left="240"/>
    </w:pPr>
  </w:style>
  <w:style w:type="paragraph" w:styleId="TOC1">
    <w:name w:val="toc 1"/>
    <w:basedOn w:val="Normal"/>
    <w:next w:val="Normal"/>
    <w:autoRedefine/>
    <w:uiPriority w:val="39"/>
    <w:unhideWhenUsed/>
    <w:rsid w:val="00CF11C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26760">
      <w:bodyDiv w:val="1"/>
      <w:marLeft w:val="0"/>
      <w:marRight w:val="0"/>
      <w:marTop w:val="0"/>
      <w:marBottom w:val="0"/>
      <w:divBdr>
        <w:top w:val="none" w:sz="0" w:space="0" w:color="auto"/>
        <w:left w:val="none" w:sz="0" w:space="0" w:color="auto"/>
        <w:bottom w:val="none" w:sz="0" w:space="0" w:color="auto"/>
        <w:right w:val="none" w:sz="0" w:space="0" w:color="auto"/>
      </w:divBdr>
    </w:div>
    <w:div w:id="108201739">
      <w:bodyDiv w:val="1"/>
      <w:marLeft w:val="0"/>
      <w:marRight w:val="0"/>
      <w:marTop w:val="0"/>
      <w:marBottom w:val="0"/>
      <w:divBdr>
        <w:top w:val="none" w:sz="0" w:space="0" w:color="auto"/>
        <w:left w:val="none" w:sz="0" w:space="0" w:color="auto"/>
        <w:bottom w:val="none" w:sz="0" w:space="0" w:color="auto"/>
        <w:right w:val="none" w:sz="0" w:space="0" w:color="auto"/>
      </w:divBdr>
    </w:div>
    <w:div w:id="244653289">
      <w:bodyDiv w:val="1"/>
      <w:marLeft w:val="0"/>
      <w:marRight w:val="0"/>
      <w:marTop w:val="0"/>
      <w:marBottom w:val="0"/>
      <w:divBdr>
        <w:top w:val="none" w:sz="0" w:space="0" w:color="auto"/>
        <w:left w:val="none" w:sz="0" w:space="0" w:color="auto"/>
        <w:bottom w:val="none" w:sz="0" w:space="0" w:color="auto"/>
        <w:right w:val="none" w:sz="0" w:space="0" w:color="auto"/>
      </w:divBdr>
      <w:divsChild>
        <w:div w:id="1791895878">
          <w:marLeft w:val="360"/>
          <w:marRight w:val="0"/>
          <w:marTop w:val="200"/>
          <w:marBottom w:val="0"/>
          <w:divBdr>
            <w:top w:val="none" w:sz="0" w:space="0" w:color="auto"/>
            <w:left w:val="none" w:sz="0" w:space="0" w:color="auto"/>
            <w:bottom w:val="none" w:sz="0" w:space="0" w:color="auto"/>
            <w:right w:val="none" w:sz="0" w:space="0" w:color="auto"/>
          </w:divBdr>
        </w:div>
        <w:div w:id="537082651">
          <w:marLeft w:val="360"/>
          <w:marRight w:val="0"/>
          <w:marTop w:val="200"/>
          <w:marBottom w:val="0"/>
          <w:divBdr>
            <w:top w:val="none" w:sz="0" w:space="0" w:color="auto"/>
            <w:left w:val="none" w:sz="0" w:space="0" w:color="auto"/>
            <w:bottom w:val="none" w:sz="0" w:space="0" w:color="auto"/>
            <w:right w:val="none" w:sz="0" w:space="0" w:color="auto"/>
          </w:divBdr>
        </w:div>
        <w:div w:id="815611105">
          <w:marLeft w:val="360"/>
          <w:marRight w:val="0"/>
          <w:marTop w:val="200"/>
          <w:marBottom w:val="0"/>
          <w:divBdr>
            <w:top w:val="none" w:sz="0" w:space="0" w:color="auto"/>
            <w:left w:val="none" w:sz="0" w:space="0" w:color="auto"/>
            <w:bottom w:val="none" w:sz="0" w:space="0" w:color="auto"/>
            <w:right w:val="none" w:sz="0" w:space="0" w:color="auto"/>
          </w:divBdr>
        </w:div>
        <w:div w:id="546601455">
          <w:marLeft w:val="360"/>
          <w:marRight w:val="0"/>
          <w:marTop w:val="200"/>
          <w:marBottom w:val="0"/>
          <w:divBdr>
            <w:top w:val="none" w:sz="0" w:space="0" w:color="auto"/>
            <w:left w:val="none" w:sz="0" w:space="0" w:color="auto"/>
            <w:bottom w:val="none" w:sz="0" w:space="0" w:color="auto"/>
            <w:right w:val="none" w:sz="0" w:space="0" w:color="auto"/>
          </w:divBdr>
        </w:div>
        <w:div w:id="739447735">
          <w:marLeft w:val="360"/>
          <w:marRight w:val="0"/>
          <w:marTop w:val="200"/>
          <w:marBottom w:val="0"/>
          <w:divBdr>
            <w:top w:val="none" w:sz="0" w:space="0" w:color="auto"/>
            <w:left w:val="none" w:sz="0" w:space="0" w:color="auto"/>
            <w:bottom w:val="none" w:sz="0" w:space="0" w:color="auto"/>
            <w:right w:val="none" w:sz="0" w:space="0" w:color="auto"/>
          </w:divBdr>
        </w:div>
        <w:div w:id="552353853">
          <w:marLeft w:val="360"/>
          <w:marRight w:val="0"/>
          <w:marTop w:val="200"/>
          <w:marBottom w:val="0"/>
          <w:divBdr>
            <w:top w:val="none" w:sz="0" w:space="0" w:color="auto"/>
            <w:left w:val="none" w:sz="0" w:space="0" w:color="auto"/>
            <w:bottom w:val="none" w:sz="0" w:space="0" w:color="auto"/>
            <w:right w:val="none" w:sz="0" w:space="0" w:color="auto"/>
          </w:divBdr>
        </w:div>
      </w:divsChild>
    </w:div>
    <w:div w:id="321204939">
      <w:bodyDiv w:val="1"/>
      <w:marLeft w:val="0"/>
      <w:marRight w:val="0"/>
      <w:marTop w:val="0"/>
      <w:marBottom w:val="0"/>
      <w:divBdr>
        <w:top w:val="none" w:sz="0" w:space="0" w:color="auto"/>
        <w:left w:val="none" w:sz="0" w:space="0" w:color="auto"/>
        <w:bottom w:val="none" w:sz="0" w:space="0" w:color="auto"/>
        <w:right w:val="none" w:sz="0" w:space="0" w:color="auto"/>
      </w:divBdr>
    </w:div>
    <w:div w:id="517695707">
      <w:bodyDiv w:val="1"/>
      <w:marLeft w:val="0"/>
      <w:marRight w:val="0"/>
      <w:marTop w:val="0"/>
      <w:marBottom w:val="0"/>
      <w:divBdr>
        <w:top w:val="none" w:sz="0" w:space="0" w:color="auto"/>
        <w:left w:val="none" w:sz="0" w:space="0" w:color="auto"/>
        <w:bottom w:val="none" w:sz="0" w:space="0" w:color="auto"/>
        <w:right w:val="none" w:sz="0" w:space="0" w:color="auto"/>
      </w:divBdr>
    </w:div>
    <w:div w:id="1245871089">
      <w:bodyDiv w:val="1"/>
      <w:marLeft w:val="0"/>
      <w:marRight w:val="0"/>
      <w:marTop w:val="0"/>
      <w:marBottom w:val="0"/>
      <w:divBdr>
        <w:top w:val="none" w:sz="0" w:space="0" w:color="auto"/>
        <w:left w:val="none" w:sz="0" w:space="0" w:color="auto"/>
        <w:bottom w:val="none" w:sz="0" w:space="0" w:color="auto"/>
        <w:right w:val="none" w:sz="0" w:space="0" w:color="auto"/>
      </w:divBdr>
      <w:divsChild>
        <w:div w:id="888567526">
          <w:marLeft w:val="0"/>
          <w:marRight w:val="0"/>
          <w:marTop w:val="0"/>
          <w:marBottom w:val="0"/>
          <w:divBdr>
            <w:top w:val="none" w:sz="0" w:space="0" w:color="auto"/>
            <w:left w:val="none" w:sz="0" w:space="0" w:color="auto"/>
            <w:bottom w:val="none" w:sz="0" w:space="0" w:color="auto"/>
            <w:right w:val="none" w:sz="0" w:space="0" w:color="auto"/>
          </w:divBdr>
        </w:div>
        <w:div w:id="424376987">
          <w:marLeft w:val="0"/>
          <w:marRight w:val="0"/>
          <w:marTop w:val="0"/>
          <w:marBottom w:val="0"/>
          <w:divBdr>
            <w:top w:val="none" w:sz="0" w:space="0" w:color="auto"/>
            <w:left w:val="none" w:sz="0" w:space="0" w:color="auto"/>
            <w:bottom w:val="none" w:sz="0" w:space="0" w:color="auto"/>
            <w:right w:val="none" w:sz="0" w:space="0" w:color="auto"/>
          </w:divBdr>
        </w:div>
      </w:divsChild>
    </w:div>
    <w:div w:id="1573736505">
      <w:bodyDiv w:val="1"/>
      <w:marLeft w:val="0"/>
      <w:marRight w:val="0"/>
      <w:marTop w:val="0"/>
      <w:marBottom w:val="0"/>
      <w:divBdr>
        <w:top w:val="none" w:sz="0" w:space="0" w:color="auto"/>
        <w:left w:val="none" w:sz="0" w:space="0" w:color="auto"/>
        <w:bottom w:val="none" w:sz="0" w:space="0" w:color="auto"/>
        <w:right w:val="none" w:sz="0" w:space="0" w:color="auto"/>
      </w:divBdr>
      <w:divsChild>
        <w:div w:id="491872362">
          <w:marLeft w:val="360"/>
          <w:marRight w:val="0"/>
          <w:marTop w:val="200"/>
          <w:marBottom w:val="0"/>
          <w:divBdr>
            <w:top w:val="none" w:sz="0" w:space="0" w:color="auto"/>
            <w:left w:val="none" w:sz="0" w:space="0" w:color="auto"/>
            <w:bottom w:val="none" w:sz="0" w:space="0" w:color="auto"/>
            <w:right w:val="none" w:sz="0" w:space="0" w:color="auto"/>
          </w:divBdr>
        </w:div>
      </w:divsChild>
    </w:div>
    <w:div w:id="17129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water-and-sani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EAC9-983B-4075-878A-AAFB51AF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S.C.Fawssett</dc:creator>
  <cp:keywords/>
  <dc:description/>
  <cp:lastModifiedBy>Jeanette.Hewitt</cp:lastModifiedBy>
  <cp:revision>50</cp:revision>
  <dcterms:created xsi:type="dcterms:W3CDTF">2021-03-13T15:26:00Z</dcterms:created>
  <dcterms:modified xsi:type="dcterms:W3CDTF">2021-05-07T11:17:00Z</dcterms:modified>
</cp:coreProperties>
</file>