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061A" w14:textId="77777777" w:rsidR="004652C8" w:rsidRPr="004652C8" w:rsidRDefault="00135A19" w:rsidP="004652C8">
      <w:pPr>
        <w:pStyle w:val="Heading1"/>
        <w:rPr>
          <w:b/>
        </w:rPr>
      </w:pPr>
      <w:r w:rsidRPr="004652C8">
        <w:rPr>
          <w:b/>
          <w:noProof/>
          <w:lang w:val="en-US" w:bidi="my-MM"/>
        </w:rPr>
        <w:drawing>
          <wp:anchor distT="0" distB="0" distL="114300" distR="114300" simplePos="0" relativeHeight="251659264" behindDoc="0" locked="0" layoutInCell="1" allowOverlap="1" wp14:anchorId="2199A1E9" wp14:editId="18C60D2C">
            <wp:simplePos x="0" y="0"/>
            <wp:positionH relativeFrom="column">
              <wp:posOffset>-41910</wp:posOffset>
            </wp:positionH>
            <wp:positionV relativeFrom="paragraph">
              <wp:posOffset>-20320</wp:posOffset>
            </wp:positionV>
            <wp:extent cx="1529428" cy="646251"/>
            <wp:effectExtent l="0" t="0" r="0" b="1905"/>
            <wp:wrapNone/>
            <wp:docPr id="4" name="Content Placeholder 4">
              <a:extLst xmlns:a="http://schemas.openxmlformats.org/drawingml/2006/main">
                <a:ext uri="{FF2B5EF4-FFF2-40B4-BE49-F238E27FC236}">
                  <a16:creationId xmlns:a16="http://schemas.microsoft.com/office/drawing/2014/main" id="{3204F4FA-960B-C244-B89B-1CF718B30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3204F4FA-960B-C244-B89B-1CF718B30331}"/>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29428" cy="646251"/>
                    </a:xfrm>
                    <a:prstGeom prst="rect">
                      <a:avLst/>
                    </a:prstGeom>
                  </pic:spPr>
                </pic:pic>
              </a:graphicData>
            </a:graphic>
          </wp:anchor>
        </w:drawing>
      </w:r>
      <w:r w:rsidR="004652C8" w:rsidRPr="004652C8">
        <w:rPr>
          <w:b/>
          <w:noProof/>
          <w:lang w:val="en-US" w:bidi="my-MM"/>
        </w:rPr>
        <w:drawing>
          <wp:anchor distT="0" distB="0" distL="114300" distR="114300" simplePos="0" relativeHeight="251660288" behindDoc="0" locked="0" layoutInCell="1" allowOverlap="1" wp14:anchorId="38042507" wp14:editId="020B7C2E">
            <wp:simplePos x="0" y="0"/>
            <wp:positionH relativeFrom="column">
              <wp:posOffset>4681220</wp:posOffset>
            </wp:positionH>
            <wp:positionV relativeFrom="paragraph">
              <wp:posOffset>-137160</wp:posOffset>
            </wp:positionV>
            <wp:extent cx="1968500" cy="889000"/>
            <wp:effectExtent l="0" t="0" r="0" b="0"/>
            <wp:wrapNone/>
            <wp:docPr id="1025" name="Picture 1" descr="page1image3828416">
              <a:extLst xmlns:a="http://schemas.openxmlformats.org/drawingml/2006/main">
                <a:ext uri="{FF2B5EF4-FFF2-40B4-BE49-F238E27FC236}">
                  <a16:creationId xmlns:a16="http://schemas.microsoft.com/office/drawing/2014/main" id="{C3828EB5-4C16-E540-A703-FAC812EBC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page1image3828416">
                      <a:extLst>
                        <a:ext uri="{FF2B5EF4-FFF2-40B4-BE49-F238E27FC236}">
                          <a16:creationId xmlns:a16="http://schemas.microsoft.com/office/drawing/2014/main" id="{C3828EB5-4C16-E540-A703-FAC812EBC3E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8500"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72A6659" w14:textId="77777777" w:rsidR="004652C8" w:rsidRDefault="004652C8" w:rsidP="00E548E4">
      <w:pPr>
        <w:pStyle w:val="Heading1"/>
      </w:pPr>
    </w:p>
    <w:p w14:paraId="3F05C5FE" w14:textId="188F84D7" w:rsidR="003F5147" w:rsidRDefault="005C263B" w:rsidP="00A61BB7">
      <w:pPr>
        <w:pStyle w:val="Heading1"/>
      </w:pPr>
      <w:r>
        <w:t xml:space="preserve">The </w:t>
      </w:r>
      <w:r w:rsidR="470F4EFC">
        <w:t xml:space="preserve">Phase </w:t>
      </w:r>
      <w:r w:rsidR="00980905">
        <w:t>4</w:t>
      </w:r>
      <w:r w:rsidR="00EB7F0D">
        <w:t xml:space="preserve"> O</w:t>
      </w:r>
      <w:r w:rsidR="0009310E">
        <w:t xml:space="preserve">pen </w:t>
      </w:r>
      <w:r w:rsidR="00EB7F0D">
        <w:t>E</w:t>
      </w:r>
      <w:r w:rsidR="0009310E">
        <w:t xml:space="preserve">ducational </w:t>
      </w:r>
      <w:r w:rsidR="00EB7F0D">
        <w:t>R</w:t>
      </w:r>
      <w:r w:rsidR="0009310E">
        <w:t>esource</w:t>
      </w:r>
      <w:r w:rsidR="00EB7F0D">
        <w:t xml:space="preserve"> Development </w:t>
      </w:r>
      <w:r w:rsidR="00E6026A">
        <w:t>A</w:t>
      </w:r>
      <w:r w:rsidR="00EB7F0D">
        <w:t>ctivity</w:t>
      </w:r>
      <w:r w:rsidR="470F4EFC">
        <w:t xml:space="preserve">: </w:t>
      </w:r>
      <w:r w:rsidR="00980905">
        <w:t>Test</w:t>
      </w:r>
      <w:r w:rsidR="00AD6AAB">
        <w:t>ing educational resources</w:t>
      </w:r>
      <w:r w:rsidR="00980905">
        <w:t xml:space="preserve"> with student or employers</w:t>
      </w:r>
    </w:p>
    <w:p w14:paraId="62469D61" w14:textId="5F363AD0" w:rsidR="005C263B" w:rsidRDefault="005C263B" w:rsidP="005C263B">
      <w:pPr>
        <w:pStyle w:val="Heading2"/>
      </w:pPr>
      <w:r>
        <w:t xml:space="preserve">Introduction </w:t>
      </w:r>
    </w:p>
    <w:p w14:paraId="699D1880" w14:textId="508A1B68" w:rsidR="00F15DA1" w:rsidRPr="001440EC" w:rsidRDefault="00196D99" w:rsidP="00AD6AAB">
      <w:r w:rsidRPr="001440EC">
        <w:t xml:space="preserve">This document describes </w:t>
      </w:r>
      <w:r w:rsidR="00E47EAE" w:rsidRPr="001440EC">
        <w:t xml:space="preserve">Phase </w:t>
      </w:r>
      <w:r w:rsidR="00E57767">
        <w:t>4</w:t>
      </w:r>
      <w:r w:rsidR="00E47EAE" w:rsidRPr="001440EC">
        <w:t xml:space="preserve"> </w:t>
      </w:r>
      <w:r w:rsidRPr="001440EC">
        <w:t xml:space="preserve">of the </w:t>
      </w:r>
      <w:r w:rsidR="00AD6AAB" w:rsidRPr="001440EC">
        <w:t>TIDE Open Educational Resource (OER)</w:t>
      </w:r>
      <w:r w:rsidR="00AD6AAB" w:rsidRPr="001440EC">
        <w:rPr>
          <w:rStyle w:val="FootnoteReference"/>
        </w:rPr>
        <w:footnoteReference w:id="1"/>
      </w:r>
      <w:r w:rsidRPr="001440EC">
        <w:t xml:space="preserve"> Development Activity</w:t>
      </w:r>
      <w:r w:rsidR="00322D8D" w:rsidRPr="001440EC">
        <w:t xml:space="preserve"> that brings together the knowledge and skills learned in the residential schools</w:t>
      </w:r>
      <w:r w:rsidR="00500D12" w:rsidRPr="001440EC">
        <w:t xml:space="preserve"> and from online courses</w:t>
      </w:r>
      <w:r w:rsidR="00BD0ACD" w:rsidRPr="001440EC">
        <w:t xml:space="preserve"> you will have studied</w:t>
      </w:r>
      <w:r w:rsidRPr="001440EC">
        <w:t xml:space="preserve">. </w:t>
      </w:r>
      <w:r w:rsidR="00500D12" w:rsidRPr="001440EC">
        <w:t>It</w:t>
      </w:r>
      <w:r w:rsidR="00AD6AAB" w:rsidRPr="001440EC">
        <w:t xml:space="preserve"> is </w:t>
      </w:r>
      <w:r w:rsidR="00BD0ACD" w:rsidRPr="001440EC">
        <w:t>part</w:t>
      </w:r>
      <w:r w:rsidR="00AD6AAB" w:rsidRPr="001440EC">
        <w:t xml:space="preserve"> of the TIDE programme that involves all academics and support staff participants working together in </w:t>
      </w:r>
      <w:r w:rsidR="00B406F3">
        <w:t xml:space="preserve">the same </w:t>
      </w:r>
      <w:r w:rsidR="00AD6AAB" w:rsidRPr="001440EC">
        <w:t>teams over two years</w:t>
      </w:r>
      <w:r w:rsidR="00BD0ACD" w:rsidRPr="001440EC">
        <w:t xml:space="preserve"> with the overall aim of preparing you to be able to create OER </w:t>
      </w:r>
      <w:r w:rsidR="001440EC">
        <w:t xml:space="preserve">in the future </w:t>
      </w:r>
      <w:r w:rsidR="00BD0ACD" w:rsidRPr="001440EC">
        <w:t>that can be studied by distance education students.</w:t>
      </w:r>
      <w:r w:rsidR="00500D12" w:rsidRPr="001440EC">
        <w:t xml:space="preserve"> </w:t>
      </w:r>
    </w:p>
    <w:p w14:paraId="0669D65E" w14:textId="77777777" w:rsidR="00F15DA1" w:rsidRPr="001440EC" w:rsidRDefault="00500D12" w:rsidP="00AD6AAB">
      <w:r w:rsidRPr="001440EC">
        <w:t xml:space="preserve">There are four phases to this activity. </w:t>
      </w:r>
    </w:p>
    <w:p w14:paraId="4342DD01" w14:textId="7444DCA4" w:rsidR="00F15DA1" w:rsidRPr="001440EC" w:rsidRDefault="00500D12" w:rsidP="00AD6AAB">
      <w:r w:rsidRPr="001440EC">
        <w:rPr>
          <w:u w:val="single"/>
        </w:rPr>
        <w:t>Phase 1</w:t>
      </w:r>
      <w:r w:rsidRPr="001440EC">
        <w:t xml:space="preserve"> asked you to evaluate examples of existing OERs (two online courses from OpenLearn) </w:t>
      </w:r>
      <w:r w:rsidR="00CC27AE">
        <w:t>after the first</w:t>
      </w:r>
      <w:r w:rsidR="00E13B8F">
        <w:t xml:space="preserve"> residential school</w:t>
      </w:r>
      <w:r w:rsidRPr="001440EC">
        <w:t xml:space="preserve"> which was followed by team activities at the </w:t>
      </w:r>
      <w:r w:rsidR="00E13B8F">
        <w:t>second</w:t>
      </w:r>
      <w:r w:rsidRPr="001440EC">
        <w:t xml:space="preserve"> residential school. </w:t>
      </w:r>
    </w:p>
    <w:p w14:paraId="1E79BCD6" w14:textId="4FF480EE" w:rsidR="00500D12" w:rsidRPr="001440EC" w:rsidRDefault="00500D12" w:rsidP="00AD6AAB">
      <w:r w:rsidRPr="001440EC">
        <w:rPr>
          <w:u w:val="single"/>
        </w:rPr>
        <w:t>Phase 2</w:t>
      </w:r>
      <w:r w:rsidRPr="001440EC">
        <w:t xml:space="preserve"> asked you to adapt an existing OER (chosen from a longer list of</w:t>
      </w:r>
      <w:r w:rsidR="00AD6AAB" w:rsidRPr="001440EC">
        <w:t xml:space="preserve"> </w:t>
      </w:r>
      <w:r w:rsidRPr="001440EC">
        <w:t xml:space="preserve">online courses on OpenLearn) </w:t>
      </w:r>
      <w:r w:rsidR="00E13B8F">
        <w:t>after the second residential school</w:t>
      </w:r>
      <w:r w:rsidRPr="001440EC">
        <w:t xml:space="preserve"> to make it more suitable for use with your </w:t>
      </w:r>
      <w:r w:rsidR="00BD0ACD" w:rsidRPr="001440EC">
        <w:t xml:space="preserve">distance education </w:t>
      </w:r>
      <w:r w:rsidRPr="001440EC">
        <w:t>students</w:t>
      </w:r>
      <w:r w:rsidR="00F15DA1" w:rsidRPr="001440EC">
        <w:t xml:space="preserve">. </w:t>
      </w:r>
      <w:r w:rsidRPr="001440EC">
        <w:t>This Phase 2 activity proved difficult for you to complete</w:t>
      </w:r>
      <w:r w:rsidR="00F15DA1" w:rsidRPr="001440EC">
        <w:t>. Firstly</w:t>
      </w:r>
      <w:r w:rsidR="008D70E0">
        <w:t>,</w:t>
      </w:r>
      <w:r w:rsidR="00F15DA1" w:rsidRPr="001440EC">
        <w:t xml:space="preserve"> we were asking you to do things that we had not adequately prepared you for in the previous residential schools and online courses. Secondly, you told us at the </w:t>
      </w:r>
      <w:r w:rsidR="006D2363">
        <w:t>third</w:t>
      </w:r>
      <w:r w:rsidR="00F15DA1" w:rsidRPr="001440EC">
        <w:t xml:space="preserve"> residential school that finding the time for TIDE tasks is difficult</w:t>
      </w:r>
      <w:r w:rsidR="00BD0ACD" w:rsidRPr="001440EC">
        <w:t xml:space="preserve"> as was being able to coordinate doing the work with fellow team members</w:t>
      </w:r>
      <w:r w:rsidR="000C0BDA" w:rsidRPr="001440EC">
        <w:t>.</w:t>
      </w:r>
    </w:p>
    <w:p w14:paraId="13C867B7" w14:textId="0A3F88F0" w:rsidR="00E65B81" w:rsidRDefault="00BD0ACD" w:rsidP="005C263B">
      <w:r w:rsidRPr="001440EC">
        <w:t xml:space="preserve">We responded to this feedback by devising a </w:t>
      </w:r>
      <w:r w:rsidR="00B406F3">
        <w:t>short</w:t>
      </w:r>
      <w:r w:rsidRPr="001440EC">
        <w:t xml:space="preserve">er </w:t>
      </w:r>
      <w:r w:rsidRPr="001440EC">
        <w:rPr>
          <w:u w:val="single"/>
        </w:rPr>
        <w:t>Phase 3</w:t>
      </w:r>
      <w:r w:rsidRPr="001440EC">
        <w:t xml:space="preserve"> activity </w:t>
      </w:r>
      <w:r w:rsidR="00B406F3">
        <w:t>with se</w:t>
      </w:r>
      <w:r w:rsidR="00E57767">
        <w:t>ver</w:t>
      </w:r>
      <w:r w:rsidR="00B406F3">
        <w:t xml:space="preserve">al small parts </w:t>
      </w:r>
      <w:r w:rsidRPr="001440EC">
        <w:t xml:space="preserve">that does directly build upon knowledge and skills learned in the residential schools and from online courses you will have studied, albeit that academic staff and support staff have been undertaking related but different sets of residential school activities and online courses. </w:t>
      </w:r>
      <w:r w:rsidR="00B406F3">
        <w:t>This also mean</w:t>
      </w:r>
      <w:r w:rsidR="00106E1F">
        <w:t>t</w:t>
      </w:r>
      <w:r w:rsidR="00B406F3">
        <w:t xml:space="preserve"> that there </w:t>
      </w:r>
      <w:r w:rsidR="00106E1F">
        <w:t>we</w:t>
      </w:r>
      <w:r w:rsidR="00B406F3">
        <w:t xml:space="preserve">re parts of the activity that academics can lead on, parts that support staff can lead on and some parts that you can do jointly. </w:t>
      </w:r>
    </w:p>
    <w:p w14:paraId="272D1450" w14:textId="504D4233" w:rsidR="00AA4A83" w:rsidRPr="00EA5E6D" w:rsidRDefault="005C263B" w:rsidP="00E65B81">
      <w:pPr>
        <w:rPr>
          <w:u w:val="single"/>
        </w:rPr>
      </w:pPr>
      <w:r>
        <w:rPr>
          <w:lang w:val="en-US"/>
        </w:rPr>
        <w:t xml:space="preserve">The aim of the Phase 3 activity </w:t>
      </w:r>
      <w:r w:rsidR="00106E1F">
        <w:rPr>
          <w:lang w:val="en-US"/>
        </w:rPr>
        <w:t>wa</w:t>
      </w:r>
      <w:r>
        <w:rPr>
          <w:lang w:val="en-US"/>
        </w:rPr>
        <w:t xml:space="preserve">s to get you to think more deeply about learning design. </w:t>
      </w:r>
      <w:r w:rsidR="00E45292">
        <w:t xml:space="preserve">In practice, many of you still found it difficult to find the time </w:t>
      </w:r>
      <w:r w:rsidR="009D5F93">
        <w:t>to complete all parts of this assignment particularly where team members had undergone staff rotation to another university. Even so, I wr</w:t>
      </w:r>
      <w:r w:rsidR="00D20CAE">
        <w:t>o</w:t>
      </w:r>
      <w:r w:rsidR="009D5F93">
        <w:t>te to you at the end of January to urge you to do as much as possible to complet</w:t>
      </w:r>
      <w:r w:rsidR="00144DB3">
        <w:t>e</w:t>
      </w:r>
      <w:r w:rsidR="009D5F93">
        <w:t xml:space="preserve"> the courses and </w:t>
      </w:r>
      <w:r w:rsidR="00144DB3">
        <w:t xml:space="preserve">all parts of the assignment as they are important </w:t>
      </w:r>
      <w:r w:rsidR="00E33A6B">
        <w:t>for your understanding of how to design and develop educational resources.</w:t>
      </w:r>
    </w:p>
    <w:p w14:paraId="5D8759CA" w14:textId="2076EEB3" w:rsidR="00E33A6B" w:rsidRDefault="00917BB7" w:rsidP="00E65B81">
      <w:r>
        <w:lastRenderedPageBreak/>
        <w:t xml:space="preserve">The </w:t>
      </w:r>
      <w:r w:rsidRPr="00917BB7">
        <w:rPr>
          <w:u w:val="single"/>
        </w:rPr>
        <w:t>Phase 4</w:t>
      </w:r>
      <w:r>
        <w:t xml:space="preserve"> activity that I am now asking you to </w:t>
      </w:r>
      <w:r w:rsidR="00B953A7">
        <w:t>do</w:t>
      </w:r>
      <w:r w:rsidR="00C449BC">
        <w:t xml:space="preserve"> aims to complete the</w:t>
      </w:r>
      <w:r w:rsidR="006753B6">
        <w:t xml:space="preserve"> learning</w:t>
      </w:r>
      <w:r w:rsidR="00C449BC">
        <w:t xml:space="preserve"> </w:t>
      </w:r>
      <w:r w:rsidR="006753B6">
        <w:t>design</w:t>
      </w:r>
      <w:r w:rsidR="00C449BC">
        <w:t xml:space="preserve"> process by asking you to test </w:t>
      </w:r>
      <w:r w:rsidR="006753B6">
        <w:t>your chosen course, whether as is or whether adapted by your team</w:t>
      </w:r>
      <w:r w:rsidR="00D5532B">
        <w:t xml:space="preserve">, by seeking feedback on it from student </w:t>
      </w:r>
      <w:r w:rsidR="00A24079">
        <w:t xml:space="preserve">and evaluating it against the </w:t>
      </w:r>
      <w:r w:rsidR="003912E8">
        <w:t>general graduate</w:t>
      </w:r>
      <w:r w:rsidR="00A24079">
        <w:t xml:space="preserve"> </w:t>
      </w:r>
      <w:r w:rsidR="003912E8">
        <w:t>competencies</w:t>
      </w:r>
      <w:r w:rsidR="00A24079">
        <w:t xml:space="preserve"> that employers</w:t>
      </w:r>
      <w:r w:rsidR="003912E8">
        <w:t xml:space="preserve"> are looking for</w:t>
      </w:r>
      <w:r w:rsidR="00D5532B">
        <w:t>.</w:t>
      </w:r>
    </w:p>
    <w:p w14:paraId="25276195" w14:textId="0F5A7834" w:rsidR="00D15D5E" w:rsidRDefault="00D15D5E" w:rsidP="00D15D5E">
      <w:pPr>
        <w:pStyle w:val="Heading2"/>
      </w:pPr>
      <w:r>
        <w:t>Mentor</w:t>
      </w:r>
      <w:r w:rsidR="0072429C">
        <w:t>ing</w:t>
      </w:r>
    </w:p>
    <w:p w14:paraId="0EA1F324" w14:textId="74A2080D" w:rsidR="00767754" w:rsidRDefault="00256ADF" w:rsidP="00D15D5E">
      <w:r>
        <w:t xml:space="preserve">To </w:t>
      </w:r>
      <w:r w:rsidR="00D15D5E">
        <w:t>help guide you in this activity</w:t>
      </w:r>
      <w:r w:rsidR="00EC4366">
        <w:t xml:space="preserve"> </w:t>
      </w:r>
      <w:r w:rsidR="00D15D5E">
        <w:t xml:space="preserve">your team will </w:t>
      </w:r>
      <w:r w:rsidR="00D6574D">
        <w:t>have</w:t>
      </w:r>
      <w:r w:rsidR="00D15D5E">
        <w:t xml:space="preserve"> a mentor</w:t>
      </w:r>
      <w:r w:rsidR="00D6574D">
        <w:t xml:space="preserve">. </w:t>
      </w:r>
      <w:r w:rsidR="00F32586">
        <w:t xml:space="preserve">This mentor is likely to be in contact with you both </w:t>
      </w:r>
      <w:r w:rsidR="00952A93">
        <w:t>electronically</w:t>
      </w:r>
      <w:r w:rsidR="00F32586">
        <w:t xml:space="preserve"> and in </w:t>
      </w:r>
      <w:r w:rsidR="00952A93">
        <w:t>person</w:t>
      </w:r>
      <w:r w:rsidR="00F32586">
        <w:t xml:space="preserve"> in country</w:t>
      </w:r>
      <w:r w:rsidR="00952A93">
        <w:t xml:space="preserve"> if possible</w:t>
      </w:r>
      <w:r w:rsidR="00A738BB">
        <w:t>.</w:t>
      </w:r>
      <w:r w:rsidR="00EC4366">
        <w:t xml:space="preserve"> They will help advise and guide you in</w:t>
      </w:r>
      <w:r w:rsidR="005E0733">
        <w:t xml:space="preserve"> the tasks set out below.</w:t>
      </w:r>
    </w:p>
    <w:p w14:paraId="3D6D0265" w14:textId="22A7DC1D" w:rsidR="00347277" w:rsidRDefault="470F4EFC" w:rsidP="00B406F3">
      <w:pPr>
        <w:pStyle w:val="Heading2"/>
      </w:pPr>
      <w:r>
        <w:t xml:space="preserve">The </w:t>
      </w:r>
      <w:r w:rsidR="00347277">
        <w:t>activity</w:t>
      </w:r>
    </w:p>
    <w:p w14:paraId="5C1E5618" w14:textId="7B2E95B5" w:rsidR="00D15D5E" w:rsidRDefault="00D15D5E" w:rsidP="00767754">
      <w:r>
        <w:t>This a</w:t>
      </w:r>
      <w:r w:rsidR="00322D8D">
        <w:t>ctivity</w:t>
      </w:r>
      <w:r>
        <w:t xml:space="preserve"> is in </w:t>
      </w:r>
      <w:r w:rsidR="004779F9">
        <w:t>three</w:t>
      </w:r>
      <w:r w:rsidR="003C46C5">
        <w:t xml:space="preserve"> </w:t>
      </w:r>
      <w:r>
        <w:t>parts</w:t>
      </w:r>
      <w:r w:rsidR="003C46C5">
        <w:t xml:space="preserve">. The first part </w:t>
      </w:r>
      <w:r w:rsidR="005F458B">
        <w:t>is an introduction to</w:t>
      </w:r>
      <w:r w:rsidR="003C46C5">
        <w:t xml:space="preserve"> the remaining </w:t>
      </w:r>
      <w:r w:rsidR="004779F9">
        <w:t>two</w:t>
      </w:r>
      <w:r w:rsidR="003C46C5">
        <w:t xml:space="preserve"> parts</w:t>
      </w:r>
      <w:r w:rsidR="0033281B">
        <w:t xml:space="preserve">. These </w:t>
      </w:r>
      <w:r w:rsidR="004779F9">
        <w:t>two</w:t>
      </w:r>
      <w:r w:rsidR="0033281B">
        <w:t xml:space="preserve"> parts build upon work done in previous phase and in</w:t>
      </w:r>
      <w:r w:rsidR="00540111">
        <w:t xml:space="preserve"> the residential schools</w:t>
      </w:r>
      <w:r w:rsidR="00DB6404">
        <w:t>. The detail</w:t>
      </w:r>
      <w:r w:rsidR="00EB136B">
        <w:t>s</w:t>
      </w:r>
      <w:r w:rsidR="00DB6404">
        <w:t xml:space="preserve"> of what you need to do are set out in the table below.</w:t>
      </w:r>
    </w:p>
    <w:tbl>
      <w:tblPr>
        <w:tblStyle w:val="TableGrid"/>
        <w:tblW w:w="0" w:type="auto"/>
        <w:tblLook w:val="04A0" w:firstRow="1" w:lastRow="0" w:firstColumn="1" w:lastColumn="0" w:noHBand="0" w:noVBand="1"/>
      </w:tblPr>
      <w:tblGrid>
        <w:gridCol w:w="620"/>
        <w:gridCol w:w="5520"/>
        <w:gridCol w:w="2876"/>
      </w:tblGrid>
      <w:tr w:rsidR="00DB6404" w14:paraId="37107E74" w14:textId="77777777" w:rsidTr="001E63E0">
        <w:tc>
          <w:tcPr>
            <w:tcW w:w="620" w:type="dxa"/>
          </w:tcPr>
          <w:p w14:paraId="72C160E1" w14:textId="643B2313" w:rsidR="00DB6404" w:rsidRDefault="00DB6404" w:rsidP="00767754">
            <w:r>
              <w:t>Part</w:t>
            </w:r>
          </w:p>
        </w:tc>
        <w:tc>
          <w:tcPr>
            <w:tcW w:w="5520" w:type="dxa"/>
          </w:tcPr>
          <w:p w14:paraId="7FAE9FE1" w14:textId="4BBD7F2C" w:rsidR="00DB6404" w:rsidRDefault="00DB6404" w:rsidP="00767754">
            <w:r>
              <w:t>Task</w:t>
            </w:r>
          </w:p>
        </w:tc>
        <w:tc>
          <w:tcPr>
            <w:tcW w:w="2876" w:type="dxa"/>
          </w:tcPr>
          <w:p w14:paraId="69387C96" w14:textId="3FC48AB5" w:rsidR="00DB6404" w:rsidRDefault="00DB6404" w:rsidP="00767754">
            <w:r>
              <w:t>Deadline</w:t>
            </w:r>
          </w:p>
        </w:tc>
      </w:tr>
      <w:tr w:rsidR="00DB6404" w14:paraId="6B0CEC9B" w14:textId="77777777" w:rsidTr="001E63E0">
        <w:tc>
          <w:tcPr>
            <w:tcW w:w="620" w:type="dxa"/>
          </w:tcPr>
          <w:p w14:paraId="1D9EA016" w14:textId="76F8F6DB" w:rsidR="00DB6404" w:rsidRDefault="00382C82" w:rsidP="00767754">
            <w:r>
              <w:t>1</w:t>
            </w:r>
          </w:p>
        </w:tc>
        <w:tc>
          <w:tcPr>
            <w:tcW w:w="5520" w:type="dxa"/>
          </w:tcPr>
          <w:p w14:paraId="571C362E" w14:textId="4B3D99DF" w:rsidR="00382C82" w:rsidRPr="00382C82" w:rsidRDefault="00382C82" w:rsidP="00767754">
            <w:pPr>
              <w:rPr>
                <w:u w:val="single"/>
              </w:rPr>
            </w:pPr>
            <w:r w:rsidRPr="00382C82">
              <w:rPr>
                <w:u w:val="single"/>
              </w:rPr>
              <w:t>Introduction to the activity</w:t>
            </w:r>
          </w:p>
          <w:p w14:paraId="7B8CA933" w14:textId="117E6DCA" w:rsidR="003C46C5" w:rsidRDefault="00301E8D" w:rsidP="00767754">
            <w:r>
              <w:t xml:space="preserve">In </w:t>
            </w:r>
            <w:hyperlink r:id="rId13" w:history="1">
              <w:r w:rsidRPr="00301E8D">
                <w:rPr>
                  <w:rStyle w:val="Hyperlink"/>
                </w:rPr>
                <w:t>week 2 section 2.3</w:t>
              </w:r>
            </w:hyperlink>
            <w:r>
              <w:t xml:space="preserve"> of the </w:t>
            </w:r>
            <w:hyperlink r:id="rId14" w:history="1">
              <w:r w:rsidR="002A4C0B" w:rsidRPr="00C071AD">
                <w:rPr>
                  <w:rStyle w:val="Hyperlink"/>
                  <w:b/>
                  <w:bCs/>
                </w:rPr>
                <w:t>Teaching and Learning Tricky Topics</w:t>
              </w:r>
            </w:hyperlink>
            <w:r w:rsidR="008B0DA4" w:rsidRPr="008B0DA4">
              <w:rPr>
                <w:b/>
                <w:bCs/>
                <w:lang w:val="en-GB"/>
              </w:rPr>
              <w:t xml:space="preserve"> </w:t>
            </w:r>
            <w:r>
              <w:t xml:space="preserve">course you were taught how to plan an effective needs analysis activity. </w:t>
            </w:r>
            <w:r w:rsidR="002C6597">
              <w:t xml:space="preserve">In part 3 of the </w:t>
            </w:r>
            <w:r w:rsidR="008A6354">
              <w:t>p</w:t>
            </w:r>
            <w:r w:rsidR="002C6597">
              <w:t>hase 3 OER Development Activity</w:t>
            </w:r>
            <w:r w:rsidR="00507D68">
              <w:t xml:space="preserve"> we asked you </w:t>
            </w:r>
            <w:r w:rsidRPr="00B03D52">
              <w:rPr>
                <w:u w:val="single"/>
              </w:rPr>
              <w:t>as a team</w:t>
            </w:r>
            <w:r>
              <w:t xml:space="preserve"> </w:t>
            </w:r>
            <w:r w:rsidR="00B03D52">
              <w:t xml:space="preserve">to write down what your plans would be for analyzing the needs of your chosen </w:t>
            </w:r>
            <w:r w:rsidR="002E1630">
              <w:t xml:space="preserve">environmental </w:t>
            </w:r>
            <w:r w:rsidR="00B03D52">
              <w:t>course with your distance education students.</w:t>
            </w:r>
            <w:r>
              <w:t xml:space="preserve"> </w:t>
            </w:r>
          </w:p>
          <w:p w14:paraId="1ABD0FD0" w14:textId="448FABA6" w:rsidR="00F87A16" w:rsidRDefault="00B606B3" w:rsidP="00767754">
            <w:r>
              <w:t xml:space="preserve">Academic staff </w:t>
            </w:r>
            <w:r w:rsidR="00F73CE7">
              <w:t>were asked</w:t>
            </w:r>
            <w:r w:rsidR="00667D8D">
              <w:t xml:space="preserve"> to focus on </w:t>
            </w:r>
            <w:r w:rsidR="003C46C5">
              <w:t xml:space="preserve">the learning outcomes of the course </w:t>
            </w:r>
            <w:r w:rsidR="00F73CE7">
              <w:t xml:space="preserve">referring to </w:t>
            </w:r>
            <w:r w:rsidR="003C46C5">
              <w:t xml:space="preserve">previous Residential School sessions </w:t>
            </w:r>
            <w:r w:rsidR="003C46C5" w:rsidRPr="00DB2744">
              <w:t xml:space="preserve">on </w:t>
            </w:r>
            <w:r w:rsidR="003C46C5" w:rsidRPr="00DB2744">
              <w:rPr>
                <w:u w:val="single"/>
              </w:rPr>
              <w:t xml:space="preserve">Putting the Teacher in the Text </w:t>
            </w:r>
            <w:r w:rsidR="003C46C5">
              <w:t xml:space="preserve">(May 2018) and </w:t>
            </w:r>
            <w:r w:rsidR="003C46C5" w:rsidRPr="00DB2744">
              <w:rPr>
                <w:u w:val="single"/>
              </w:rPr>
              <w:t>Assessment for Distance Learning</w:t>
            </w:r>
            <w:r w:rsidR="003C46C5">
              <w:t xml:space="preserve"> (May 2019). </w:t>
            </w:r>
          </w:p>
          <w:p w14:paraId="0B190C62" w14:textId="5905D66A" w:rsidR="00DB6404" w:rsidRDefault="00F87A16" w:rsidP="009667F9">
            <w:pPr>
              <w:rPr>
                <w:rStyle w:val="Hyperlink"/>
                <w:b/>
              </w:rPr>
            </w:pPr>
            <w:r>
              <w:t>S</w:t>
            </w:r>
            <w:r w:rsidR="00B606B3">
              <w:t xml:space="preserve">upport staff </w:t>
            </w:r>
            <w:r w:rsidR="00F73CE7">
              <w:t>were asked</w:t>
            </w:r>
            <w:r>
              <w:t xml:space="preserve"> to</w:t>
            </w:r>
            <w:r w:rsidR="00B606B3">
              <w:t xml:space="preserve"> focus on digital capabilities and accessibility</w:t>
            </w:r>
            <w:r w:rsidR="00F73CE7">
              <w:t xml:space="preserve"> referring to</w:t>
            </w:r>
            <w:r>
              <w:t xml:space="preserve"> </w:t>
            </w:r>
            <w:hyperlink r:id="rId15" w:history="1">
              <w:r w:rsidRPr="00F87A16">
                <w:rPr>
                  <w:rStyle w:val="Hyperlink"/>
                </w:rPr>
                <w:t>recent webinars</w:t>
              </w:r>
            </w:hyperlink>
            <w:r>
              <w:t xml:space="preserve"> on </w:t>
            </w:r>
            <w:r w:rsidRPr="00DB2744">
              <w:rPr>
                <w:bCs/>
                <w:u w:val="single"/>
              </w:rPr>
              <w:t>Digital Literacies, Inclusion and Accessibility in Online Courses</w:t>
            </w:r>
            <w:r>
              <w:rPr>
                <w:b/>
              </w:rPr>
              <w:t xml:space="preserve"> </w:t>
            </w:r>
            <w:r>
              <w:t xml:space="preserve">and </w:t>
            </w:r>
            <w:r w:rsidRPr="00DB2744">
              <w:rPr>
                <w:bCs/>
                <w:u w:val="single"/>
              </w:rPr>
              <w:t>Introduction to Assistive Technology</w:t>
            </w:r>
            <w:r w:rsidR="009667F9" w:rsidRPr="00DB2744">
              <w:rPr>
                <w:bCs/>
              </w:rPr>
              <w:t xml:space="preserve"> as well as</w:t>
            </w:r>
            <w:r>
              <w:rPr>
                <w:b/>
              </w:rPr>
              <w:t xml:space="preserve"> </w:t>
            </w:r>
            <w:r w:rsidR="00D16A07">
              <w:t>May</w:t>
            </w:r>
            <w:r>
              <w:t xml:space="preserve"> 2018’s Residential School joint session </w:t>
            </w:r>
            <w:hyperlink r:id="rId16" w:history="1">
              <w:r w:rsidRPr="00E75550">
                <w:rPr>
                  <w:rStyle w:val="Hyperlink"/>
                  <w:b/>
                </w:rPr>
                <w:t xml:space="preserve">Putting the Teacher </w:t>
              </w:r>
              <w:r w:rsidR="00E75550" w:rsidRPr="00E75550">
                <w:rPr>
                  <w:rStyle w:val="Hyperlink"/>
                  <w:b/>
                </w:rPr>
                <w:t>in the Text</w:t>
              </w:r>
            </w:hyperlink>
            <w:r w:rsidR="009667F9">
              <w:rPr>
                <w:rStyle w:val="Hyperlink"/>
                <w:b/>
              </w:rPr>
              <w:t>.</w:t>
            </w:r>
          </w:p>
          <w:p w14:paraId="6FBFD7D7" w14:textId="5B553210" w:rsidR="00382C82" w:rsidRDefault="00544668" w:rsidP="00544668">
            <w:pPr>
              <w:rPr>
                <w:b/>
              </w:rPr>
            </w:pPr>
            <w:r>
              <w:t xml:space="preserve">In addition in </w:t>
            </w:r>
            <w:hyperlink r:id="rId17" w:history="1">
              <w:r w:rsidRPr="00B03D52">
                <w:rPr>
                  <w:rStyle w:val="Hyperlink"/>
                </w:rPr>
                <w:t>week 3 section 2</w:t>
              </w:r>
            </w:hyperlink>
            <w:r>
              <w:t xml:space="preserve"> </w:t>
            </w:r>
            <w:r w:rsidRPr="00B03D52">
              <w:t xml:space="preserve">of the </w:t>
            </w:r>
            <w:r w:rsidRPr="00DB2744">
              <w:rPr>
                <w:u w:val="single"/>
                <w:lang w:val="en-GB"/>
              </w:rPr>
              <w:t>Teaching and learning Tricky Topics</w:t>
            </w:r>
            <w:r w:rsidRPr="008B0DA4">
              <w:rPr>
                <w:b/>
                <w:bCs/>
                <w:lang w:val="en-GB"/>
              </w:rPr>
              <w:t xml:space="preserve"> </w:t>
            </w:r>
            <w:r w:rsidRPr="00B03D52">
              <w:t>course you were</w:t>
            </w:r>
            <w:r>
              <w:t xml:space="preserve"> shown how to understand the student voice through creating student profiles.</w:t>
            </w:r>
            <w:r w:rsidR="007118F1">
              <w:t xml:space="preserve"> Support Staff covered similar ground in </w:t>
            </w:r>
            <w:hyperlink r:id="rId18" w:history="1">
              <w:r w:rsidR="007118F1" w:rsidRPr="0028512C">
                <w:rPr>
                  <w:rStyle w:val="Hyperlink"/>
                </w:rPr>
                <w:t>week 2</w:t>
              </w:r>
            </w:hyperlink>
            <w:r w:rsidR="007118F1">
              <w:t xml:space="preserve"> of </w:t>
            </w:r>
            <w:r w:rsidR="007118F1" w:rsidRPr="00DB2744">
              <w:rPr>
                <w:bCs/>
                <w:u w:val="single"/>
              </w:rPr>
              <w:t>How to make an open online course</w:t>
            </w:r>
            <w:r w:rsidR="007118F1">
              <w:rPr>
                <w:b/>
              </w:rPr>
              <w:t xml:space="preserve"> </w:t>
            </w:r>
            <w:r w:rsidR="007118F1">
              <w:t xml:space="preserve">and material from the residential schools such as </w:t>
            </w:r>
            <w:hyperlink r:id="rId19" w:history="1">
              <w:r w:rsidR="007118F1" w:rsidRPr="006F1C6F">
                <w:rPr>
                  <w:rStyle w:val="Hyperlink"/>
                  <w:b/>
                </w:rPr>
                <w:t>Designing for Online Learners</w:t>
              </w:r>
            </w:hyperlink>
            <w:r w:rsidR="007118F1">
              <w:rPr>
                <w:b/>
              </w:rPr>
              <w:t>.</w:t>
            </w:r>
          </w:p>
          <w:p w14:paraId="69703EA3" w14:textId="272CEDC7" w:rsidR="00B41F2E" w:rsidRDefault="005A480C" w:rsidP="00544668">
            <w:r>
              <w:rPr>
                <w:b/>
              </w:rPr>
              <w:t xml:space="preserve">The task in this part is to review what you were able to achieve in Phase </w:t>
            </w:r>
            <w:r w:rsidR="00DB2744">
              <w:rPr>
                <w:b/>
              </w:rPr>
              <w:t>3 or</w:t>
            </w:r>
            <w:r w:rsidR="006568CE">
              <w:rPr>
                <w:b/>
              </w:rPr>
              <w:t xml:space="preserve"> complete those tasks</w:t>
            </w:r>
            <w:r w:rsidR="008507BB">
              <w:rPr>
                <w:b/>
              </w:rPr>
              <w:t>.</w:t>
            </w:r>
          </w:p>
        </w:tc>
        <w:tc>
          <w:tcPr>
            <w:tcW w:w="2876" w:type="dxa"/>
          </w:tcPr>
          <w:p w14:paraId="121FDA78" w14:textId="54F80D39" w:rsidR="00DB6404" w:rsidRPr="00052EAC" w:rsidRDefault="00B03D52" w:rsidP="003C46C5">
            <w:pPr>
              <w:rPr>
                <w:b/>
                <w:bCs/>
              </w:rPr>
            </w:pPr>
            <w:r w:rsidRPr="00052EAC">
              <w:rPr>
                <w:b/>
                <w:bCs/>
              </w:rPr>
              <w:t xml:space="preserve">The deadline for </w:t>
            </w:r>
            <w:r w:rsidR="008507BB" w:rsidRPr="00052EAC">
              <w:rPr>
                <w:b/>
                <w:bCs/>
              </w:rPr>
              <w:t>completing your review of Phase 3 tasks</w:t>
            </w:r>
            <w:r w:rsidRPr="00052EAC">
              <w:rPr>
                <w:b/>
                <w:bCs/>
              </w:rPr>
              <w:t xml:space="preserve"> </w:t>
            </w:r>
            <w:r w:rsidR="00F71746">
              <w:rPr>
                <w:b/>
                <w:bCs/>
              </w:rPr>
              <w:t xml:space="preserve">(including submitting any reports) </w:t>
            </w:r>
            <w:r w:rsidRPr="00052EAC">
              <w:rPr>
                <w:b/>
                <w:bCs/>
              </w:rPr>
              <w:t xml:space="preserve">is </w:t>
            </w:r>
            <w:r w:rsidR="00863FF0">
              <w:rPr>
                <w:b/>
                <w:bCs/>
              </w:rPr>
              <w:t xml:space="preserve">6 months after the fourth residential school </w:t>
            </w:r>
          </w:p>
        </w:tc>
      </w:tr>
      <w:tr w:rsidR="00DB6404" w14:paraId="0C67DB39" w14:textId="77777777" w:rsidTr="001E63E0">
        <w:tc>
          <w:tcPr>
            <w:tcW w:w="620" w:type="dxa"/>
          </w:tcPr>
          <w:p w14:paraId="69DDED4B" w14:textId="6B5FC278" w:rsidR="00DB6404" w:rsidRDefault="00B02719" w:rsidP="00767754">
            <w:r>
              <w:lastRenderedPageBreak/>
              <w:t>2</w:t>
            </w:r>
          </w:p>
        </w:tc>
        <w:tc>
          <w:tcPr>
            <w:tcW w:w="5520" w:type="dxa"/>
          </w:tcPr>
          <w:p w14:paraId="03D51389" w14:textId="7F0C92ED" w:rsidR="00A142AD" w:rsidRPr="00656962" w:rsidRDefault="00B02719" w:rsidP="008750B4">
            <w:pPr>
              <w:rPr>
                <w:u w:val="single"/>
              </w:rPr>
            </w:pPr>
            <w:r w:rsidRPr="00656962">
              <w:rPr>
                <w:u w:val="single"/>
              </w:rPr>
              <w:t>Task 1</w:t>
            </w:r>
            <w:r w:rsidR="00FB5B38">
              <w:rPr>
                <w:u w:val="single"/>
              </w:rPr>
              <w:t xml:space="preserve"> has f</w:t>
            </w:r>
            <w:r w:rsidR="00552D15">
              <w:rPr>
                <w:u w:val="single"/>
              </w:rPr>
              <w:t>ive</w:t>
            </w:r>
            <w:r w:rsidR="00FB5B38">
              <w:rPr>
                <w:u w:val="single"/>
              </w:rPr>
              <w:t xml:space="preserve"> </w:t>
            </w:r>
            <w:r w:rsidR="002372B1">
              <w:rPr>
                <w:u w:val="single"/>
              </w:rPr>
              <w:t>elements</w:t>
            </w:r>
          </w:p>
          <w:p w14:paraId="0F1963C3" w14:textId="77777777" w:rsidR="00552D15" w:rsidRDefault="005E0733" w:rsidP="008750B4">
            <w:r>
              <w:t>First, w</w:t>
            </w:r>
            <w:r w:rsidR="00D16948">
              <w:t>e want you to take your chosen course</w:t>
            </w:r>
            <w:r>
              <w:t xml:space="preserve"> from </w:t>
            </w:r>
            <w:r w:rsidR="00F87378">
              <w:t>OpenLearn/OpenLearn Create</w:t>
            </w:r>
            <w:r w:rsidR="00D16948">
              <w:t xml:space="preserve"> (see Annex 1) </w:t>
            </w:r>
            <w:r w:rsidR="004A47AF">
              <w:t xml:space="preserve">and </w:t>
            </w:r>
            <w:r w:rsidR="007C737E">
              <w:t>select part</w:t>
            </w:r>
            <w:r w:rsidR="004A47AF">
              <w:t xml:space="preserve"> of it </w:t>
            </w:r>
            <w:r w:rsidR="007C737E">
              <w:t>that amounts to 1-2 hours study time</w:t>
            </w:r>
            <w:r w:rsidR="00664A0B">
              <w:t>. This part of the course can</w:t>
            </w:r>
            <w:r w:rsidR="00556893">
              <w:t xml:space="preserve"> </w:t>
            </w:r>
            <w:r w:rsidR="00664A0B">
              <w:t xml:space="preserve">be </w:t>
            </w:r>
            <w:r w:rsidR="00556893">
              <w:t xml:space="preserve">used </w:t>
            </w:r>
            <w:r w:rsidR="004A47AF">
              <w:t xml:space="preserve">as </w:t>
            </w:r>
            <w:r>
              <w:t xml:space="preserve">it currently </w:t>
            </w:r>
            <w:r w:rsidR="004A47AF">
              <w:t xml:space="preserve">is, or </w:t>
            </w:r>
            <w:r w:rsidR="00831A12">
              <w:t xml:space="preserve">as </w:t>
            </w:r>
            <w:r w:rsidR="004A47AF">
              <w:t xml:space="preserve">adapted </w:t>
            </w:r>
            <w:r w:rsidR="00F87378">
              <w:t xml:space="preserve">for your students </w:t>
            </w:r>
            <w:r w:rsidR="004A47AF">
              <w:t>by your team</w:t>
            </w:r>
            <w:r w:rsidR="00664A0B">
              <w:t xml:space="preserve"> through previous phases</w:t>
            </w:r>
            <w:r w:rsidR="00F76985">
              <w:t xml:space="preserve">. </w:t>
            </w:r>
          </w:p>
          <w:p w14:paraId="0F8D06C3" w14:textId="32FEF610" w:rsidR="00D61049" w:rsidRDefault="00552D15" w:rsidP="008750B4">
            <w:r>
              <w:t>Second,</w:t>
            </w:r>
            <w:r w:rsidR="00F76985">
              <w:t xml:space="preserve"> please add at least two </w:t>
            </w:r>
            <w:r w:rsidR="00285E2F">
              <w:t xml:space="preserve">online </w:t>
            </w:r>
            <w:r w:rsidR="00F76985">
              <w:t>quiz questions</w:t>
            </w:r>
            <w:r w:rsidR="00831A12">
              <w:t xml:space="preserve"> </w:t>
            </w:r>
            <w:r w:rsidR="00F86F41">
              <w:t xml:space="preserve">related to the content of the part of the course that you have selected. </w:t>
            </w:r>
            <w:r>
              <w:t>These may be the ones that you devised at the November 2029 residential school.</w:t>
            </w:r>
          </w:p>
          <w:p w14:paraId="7F55692A" w14:textId="5632EDE9" w:rsidR="00D61049" w:rsidRDefault="00552D15" w:rsidP="008750B4">
            <w:r>
              <w:t>Thir</w:t>
            </w:r>
            <w:r w:rsidR="005E0733">
              <w:t>d, w</w:t>
            </w:r>
            <w:r w:rsidR="00F86F41">
              <w:t>e the</w:t>
            </w:r>
            <w:r w:rsidR="001E6DC9">
              <w:t>n</w:t>
            </w:r>
            <w:r w:rsidR="00F86F41">
              <w:t xml:space="preserve"> want you to give a</w:t>
            </w:r>
            <w:r w:rsidR="001E6DC9">
              <w:t xml:space="preserve"> </w:t>
            </w:r>
            <w:r w:rsidR="00F86F41">
              <w:t xml:space="preserve">printed copy of </w:t>
            </w:r>
            <w:r w:rsidR="001E6DC9">
              <w:t xml:space="preserve">the part of the course you have selected </w:t>
            </w:r>
            <w:r w:rsidR="00831A12">
              <w:t>to at least six students</w:t>
            </w:r>
            <w:r w:rsidR="001E6DC9">
              <w:t xml:space="preserve"> for them to study</w:t>
            </w:r>
            <w:r w:rsidR="007C737E">
              <w:t xml:space="preserve">. You should ask these </w:t>
            </w:r>
            <w:r w:rsidR="001E6DC9">
              <w:t>students</w:t>
            </w:r>
            <w:r w:rsidR="007C737E">
              <w:t xml:space="preserve"> to study</w:t>
            </w:r>
            <w:r w:rsidR="001E6DC9">
              <w:t xml:space="preserve"> this </w:t>
            </w:r>
            <w:r w:rsidR="00285E2F">
              <w:t>material</w:t>
            </w:r>
            <w:r w:rsidR="001E6DC9">
              <w:t xml:space="preserve"> and then to complet</w:t>
            </w:r>
            <w:r w:rsidR="00285E2F">
              <w:t>e</w:t>
            </w:r>
            <w:r w:rsidR="001E6DC9">
              <w:t xml:space="preserve"> the two online </w:t>
            </w:r>
            <w:r w:rsidR="00285E2F">
              <w:t xml:space="preserve">quizzes that you have </w:t>
            </w:r>
            <w:r w:rsidR="00DA3F6D">
              <w:t>creat</w:t>
            </w:r>
            <w:r w:rsidR="00285E2F">
              <w:t xml:space="preserve">ed. </w:t>
            </w:r>
          </w:p>
          <w:p w14:paraId="4BBB6B2E" w14:textId="23E57519" w:rsidR="00656962" w:rsidRDefault="00DA3F6D" w:rsidP="008750B4">
            <w:r>
              <w:t>Fourth</w:t>
            </w:r>
            <w:r w:rsidR="00196721">
              <w:t>,</w:t>
            </w:r>
            <w:r w:rsidR="00285E2F">
              <w:t xml:space="preserve"> we want you to</w:t>
            </w:r>
            <w:r w:rsidR="009B2C8F">
              <w:t xml:space="preserve"> seek feedback from those students on both the printed material and the online quizzes. How you seek that feedback is for your team to decide. </w:t>
            </w:r>
            <w:r w:rsidR="00196721">
              <w:t xml:space="preserve">It could be through face to face interviews or by asking them to </w:t>
            </w:r>
            <w:r w:rsidR="001C3DA7">
              <w:t xml:space="preserve">answer some questions on paper or online. The questions need to </w:t>
            </w:r>
            <w:r w:rsidR="00207FE1">
              <w:t>relate</w:t>
            </w:r>
            <w:r w:rsidR="001C3DA7">
              <w:t xml:space="preserve"> to the student experien</w:t>
            </w:r>
            <w:r w:rsidR="00207FE1">
              <w:t xml:space="preserve">ce and so you need to </w:t>
            </w:r>
            <w:r w:rsidR="00D61049">
              <w:t>refer</w:t>
            </w:r>
            <w:r w:rsidR="008A6354">
              <w:t xml:space="preserve"> to you</w:t>
            </w:r>
            <w:r w:rsidR="001B678F">
              <w:t>r</w:t>
            </w:r>
            <w:r w:rsidR="008A6354">
              <w:t xml:space="preserve"> student needs assessment plan </w:t>
            </w:r>
            <w:r w:rsidR="00A27D15">
              <w:t>and</w:t>
            </w:r>
            <w:r w:rsidR="008A6354">
              <w:t xml:space="preserve"> to</w:t>
            </w:r>
            <w:r w:rsidR="001B678F">
              <w:t xml:space="preserve"> what features make for good distance learning material as covered in residential school activities.</w:t>
            </w:r>
            <w:r w:rsidR="008A6354">
              <w:t xml:space="preserve"> </w:t>
            </w:r>
          </w:p>
          <w:p w14:paraId="46E124DB" w14:textId="77777777" w:rsidR="0074180C" w:rsidRDefault="00F72E41" w:rsidP="008750B4">
            <w:r w:rsidRPr="00B02353">
              <w:rPr>
                <w:b/>
                <w:bCs/>
              </w:rPr>
              <w:t>Finally</w:t>
            </w:r>
            <w:r w:rsidR="00D61049" w:rsidRPr="00B02353">
              <w:rPr>
                <w:b/>
                <w:bCs/>
              </w:rPr>
              <w:t>,</w:t>
            </w:r>
            <w:r w:rsidRPr="00B02353">
              <w:rPr>
                <w:b/>
                <w:bCs/>
              </w:rPr>
              <w:t xml:space="preserve"> we want you to</w:t>
            </w:r>
            <w:r>
              <w:t xml:space="preserve"> </w:t>
            </w:r>
            <w:r w:rsidRPr="00D61049">
              <w:rPr>
                <w:b/>
                <w:bCs/>
              </w:rPr>
              <w:t xml:space="preserve">write a short </w:t>
            </w:r>
            <w:r w:rsidRPr="0074180C">
              <w:rPr>
                <w:b/>
                <w:bCs/>
              </w:rPr>
              <w:t xml:space="preserve">report on what you did, the feedback you received and </w:t>
            </w:r>
            <w:r w:rsidR="00D87296" w:rsidRPr="0074180C">
              <w:rPr>
                <w:b/>
                <w:bCs/>
              </w:rPr>
              <w:t>what changes you would make to the material in response to that feedback</w:t>
            </w:r>
            <w:r w:rsidR="00D87296">
              <w:t>.</w:t>
            </w:r>
            <w:r w:rsidR="008B04A8">
              <w:t xml:space="preserve"> </w:t>
            </w:r>
          </w:p>
          <w:p w14:paraId="01E5412C" w14:textId="473B3EB3" w:rsidR="00F72E41" w:rsidRDefault="00264C6C" w:rsidP="008750B4">
            <w:r>
              <w:t xml:space="preserve">Making changes in </w:t>
            </w:r>
            <w:r w:rsidR="009A773D">
              <w:t>response</w:t>
            </w:r>
            <w:r w:rsidR="000C3A95">
              <w:t xml:space="preserve"> to student feedback is one aspect of quality assurance and </w:t>
            </w:r>
            <w:r>
              <w:t xml:space="preserve">enhancement </w:t>
            </w:r>
            <w:r w:rsidR="009A773D">
              <w:t xml:space="preserve">that is very important </w:t>
            </w:r>
            <w:r w:rsidR="00EC4366">
              <w:t xml:space="preserve">in both the development and continued deliver of distance learning materials. </w:t>
            </w:r>
          </w:p>
        </w:tc>
        <w:tc>
          <w:tcPr>
            <w:tcW w:w="2876" w:type="dxa"/>
          </w:tcPr>
          <w:p w14:paraId="5301F02D" w14:textId="2AA63C9D" w:rsidR="00DB6404" w:rsidRPr="004D6C52" w:rsidRDefault="00E60175" w:rsidP="001E63E0">
            <w:pPr>
              <w:rPr>
                <w:b/>
                <w:bCs/>
              </w:rPr>
            </w:pPr>
            <w:r w:rsidRPr="00052EAC">
              <w:rPr>
                <w:b/>
                <w:bCs/>
              </w:rPr>
              <w:t xml:space="preserve">The deadline for completing your review of Phase 3 tasks </w:t>
            </w:r>
            <w:r>
              <w:rPr>
                <w:b/>
                <w:bCs/>
              </w:rPr>
              <w:t xml:space="preserve">(including submitting any reports) </w:t>
            </w:r>
            <w:r w:rsidRPr="00052EAC">
              <w:rPr>
                <w:b/>
                <w:bCs/>
              </w:rPr>
              <w:t xml:space="preserve">is </w:t>
            </w:r>
            <w:r>
              <w:rPr>
                <w:b/>
                <w:bCs/>
              </w:rPr>
              <w:t>6 months after the fourth residential school</w:t>
            </w:r>
          </w:p>
        </w:tc>
      </w:tr>
      <w:tr w:rsidR="00DB6404" w14:paraId="28B3EBF0" w14:textId="77777777" w:rsidTr="001E63E0">
        <w:tc>
          <w:tcPr>
            <w:tcW w:w="620" w:type="dxa"/>
          </w:tcPr>
          <w:p w14:paraId="0751E144" w14:textId="239C1E87" w:rsidR="00DB6404" w:rsidRDefault="00656962" w:rsidP="00767754">
            <w:r>
              <w:t>3</w:t>
            </w:r>
          </w:p>
        </w:tc>
        <w:tc>
          <w:tcPr>
            <w:tcW w:w="5520" w:type="dxa"/>
          </w:tcPr>
          <w:p w14:paraId="52193579" w14:textId="77777777" w:rsidR="00DB6404" w:rsidRPr="00656962" w:rsidRDefault="00656962" w:rsidP="00A738BB">
            <w:pPr>
              <w:rPr>
                <w:u w:val="single"/>
              </w:rPr>
            </w:pPr>
            <w:r w:rsidRPr="00656962">
              <w:rPr>
                <w:u w:val="single"/>
              </w:rPr>
              <w:t>Task 2</w:t>
            </w:r>
          </w:p>
          <w:p w14:paraId="79CD9F6F" w14:textId="4439E0C6" w:rsidR="00656962" w:rsidRDefault="008067E6" w:rsidP="00A738BB">
            <w:r>
              <w:t>One of the activities at the November 2019 residential school was about Identifying Graduate Competencies.</w:t>
            </w:r>
            <w:r w:rsidR="00B77311">
              <w:t xml:space="preserve"> You were asked to list what </w:t>
            </w:r>
            <w:r w:rsidR="004757C4">
              <w:t xml:space="preserve">competencies or attributes </w:t>
            </w:r>
            <w:r w:rsidR="00B77311">
              <w:t>you saw as being important</w:t>
            </w:r>
            <w:r w:rsidR="004757C4">
              <w:t xml:space="preserve"> for graduates in any discipline or subject</w:t>
            </w:r>
            <w:r w:rsidR="00B77311">
              <w:t xml:space="preserve">. We then showed you a set of </w:t>
            </w:r>
            <w:r w:rsidR="00A06A48">
              <w:t>competencies</w:t>
            </w:r>
            <w:r w:rsidR="00B77311">
              <w:t xml:space="preserve"> that </w:t>
            </w:r>
            <w:r w:rsidR="00FB5B38">
              <w:t>employers</w:t>
            </w:r>
            <w:r w:rsidR="00A06A48">
              <w:t xml:space="preserve"> in </w:t>
            </w:r>
            <w:r w:rsidR="00FB5B38">
              <w:t>Myanmar</w:t>
            </w:r>
            <w:r w:rsidR="00A06A48">
              <w:t xml:space="preserve"> say they want from graduates. This framework is shown </w:t>
            </w:r>
            <w:r w:rsidR="00D016A8">
              <w:t xml:space="preserve">again </w:t>
            </w:r>
            <w:r w:rsidR="00A06A48">
              <w:t xml:space="preserve">in Annex 2. </w:t>
            </w:r>
            <w:r w:rsidR="00B77311">
              <w:t xml:space="preserve"> </w:t>
            </w:r>
          </w:p>
          <w:p w14:paraId="6B3BB316" w14:textId="0992E40E" w:rsidR="003876DA" w:rsidRPr="00D016A8" w:rsidRDefault="003876DA" w:rsidP="00A738BB">
            <w:pPr>
              <w:rPr>
                <w:b/>
                <w:bCs/>
              </w:rPr>
            </w:pPr>
            <w:r w:rsidRPr="00D016A8">
              <w:rPr>
                <w:b/>
                <w:bCs/>
              </w:rPr>
              <w:lastRenderedPageBreak/>
              <w:t xml:space="preserve">We want you to review these </w:t>
            </w:r>
            <w:r w:rsidR="009674D4" w:rsidRPr="00D016A8">
              <w:rPr>
                <w:b/>
                <w:bCs/>
              </w:rPr>
              <w:t>competencies</w:t>
            </w:r>
            <w:r w:rsidRPr="00D016A8">
              <w:rPr>
                <w:b/>
                <w:bCs/>
              </w:rPr>
              <w:t xml:space="preserve"> and tell us </w:t>
            </w:r>
            <w:r w:rsidR="00D016A8">
              <w:rPr>
                <w:b/>
                <w:bCs/>
              </w:rPr>
              <w:t xml:space="preserve">in a report </w:t>
            </w:r>
            <w:r w:rsidRPr="00D016A8">
              <w:rPr>
                <w:b/>
                <w:bCs/>
              </w:rPr>
              <w:t xml:space="preserve">which ones you think your chosen course </w:t>
            </w:r>
            <w:r w:rsidR="00D016A8">
              <w:rPr>
                <w:b/>
                <w:bCs/>
              </w:rPr>
              <w:t>(not just the part</w:t>
            </w:r>
            <w:r w:rsidR="008C0C99">
              <w:rPr>
                <w:b/>
                <w:bCs/>
              </w:rPr>
              <w:t xml:space="preserve"> you used in Task 1) c</w:t>
            </w:r>
            <w:r w:rsidRPr="00D016A8">
              <w:rPr>
                <w:b/>
                <w:bCs/>
              </w:rPr>
              <w:t xml:space="preserve">ould </w:t>
            </w:r>
            <w:r w:rsidR="009674D4" w:rsidRPr="00D016A8">
              <w:rPr>
                <w:b/>
                <w:bCs/>
              </w:rPr>
              <w:t>contribute to</w:t>
            </w:r>
            <w:r w:rsidR="008C0C99">
              <w:rPr>
                <w:b/>
                <w:bCs/>
              </w:rPr>
              <w:t>, giving reasons for your choices</w:t>
            </w:r>
            <w:r w:rsidR="009674D4" w:rsidRPr="00D016A8">
              <w:rPr>
                <w:b/>
                <w:bCs/>
              </w:rPr>
              <w:t>.</w:t>
            </w:r>
          </w:p>
        </w:tc>
        <w:tc>
          <w:tcPr>
            <w:tcW w:w="2876" w:type="dxa"/>
          </w:tcPr>
          <w:p w14:paraId="6C523479" w14:textId="55AA9F3F" w:rsidR="00DB6404" w:rsidRPr="004D6C52" w:rsidRDefault="00E60175" w:rsidP="001E63E0">
            <w:pPr>
              <w:rPr>
                <w:b/>
                <w:bCs/>
              </w:rPr>
            </w:pPr>
            <w:r w:rsidRPr="00052EAC">
              <w:rPr>
                <w:b/>
                <w:bCs/>
              </w:rPr>
              <w:lastRenderedPageBreak/>
              <w:t xml:space="preserve">The deadline for completing your review of Phase 3 tasks </w:t>
            </w:r>
            <w:r>
              <w:rPr>
                <w:b/>
                <w:bCs/>
              </w:rPr>
              <w:t xml:space="preserve">(including submitting any reports) </w:t>
            </w:r>
            <w:r w:rsidRPr="00052EAC">
              <w:rPr>
                <w:b/>
                <w:bCs/>
              </w:rPr>
              <w:t xml:space="preserve">is </w:t>
            </w:r>
            <w:r>
              <w:rPr>
                <w:b/>
                <w:bCs/>
              </w:rPr>
              <w:t>6 months after the fourth residential school</w:t>
            </w:r>
          </w:p>
        </w:tc>
      </w:tr>
    </w:tbl>
    <w:p w14:paraId="518B37EB" w14:textId="4016FC6A" w:rsidR="001E63E0" w:rsidRDefault="001E63E0" w:rsidP="00767754"/>
    <w:p w14:paraId="086E2EA2" w14:textId="77777777" w:rsidR="00CC799D" w:rsidRDefault="00CC799D">
      <w:pPr>
        <w:spacing w:after="160"/>
      </w:pPr>
      <w:r>
        <w:br w:type="page"/>
      </w:r>
    </w:p>
    <w:p w14:paraId="05FFBC2B" w14:textId="567498BE" w:rsidR="00CC799D" w:rsidRDefault="00CC799D" w:rsidP="00CC799D">
      <w:pPr>
        <w:pStyle w:val="Heading2"/>
      </w:pPr>
      <w:r>
        <w:lastRenderedPageBreak/>
        <w:t>Annex 1 Selected environmental courses by University team</w:t>
      </w:r>
    </w:p>
    <w:tbl>
      <w:tblPr>
        <w:tblStyle w:val="TableGrid1"/>
        <w:tblW w:w="0" w:type="auto"/>
        <w:tblLook w:val="04A0" w:firstRow="1" w:lastRow="0" w:firstColumn="1" w:lastColumn="0" w:noHBand="0" w:noVBand="1"/>
      </w:tblPr>
      <w:tblGrid>
        <w:gridCol w:w="1694"/>
        <w:gridCol w:w="6665"/>
      </w:tblGrid>
      <w:tr w:rsidR="00CC799D" w:rsidRPr="00CC799D" w14:paraId="7DE6FBC1" w14:textId="77777777" w:rsidTr="00CC799D">
        <w:trPr>
          <w:trHeight w:val="397"/>
        </w:trPr>
        <w:tc>
          <w:tcPr>
            <w:tcW w:w="1694" w:type="dxa"/>
          </w:tcPr>
          <w:p w14:paraId="60B7C650" w14:textId="77777777" w:rsidR="00CC799D" w:rsidRPr="00CC799D" w:rsidRDefault="00CC799D" w:rsidP="00CC799D">
            <w:pPr>
              <w:spacing w:after="0" w:line="259" w:lineRule="auto"/>
              <w:rPr>
                <w:sz w:val="20"/>
                <w:szCs w:val="20"/>
              </w:rPr>
            </w:pPr>
            <w:r w:rsidRPr="00CC799D">
              <w:rPr>
                <w:sz w:val="20"/>
                <w:szCs w:val="20"/>
              </w:rPr>
              <w:t>University/team</w:t>
            </w:r>
          </w:p>
        </w:tc>
        <w:tc>
          <w:tcPr>
            <w:tcW w:w="6665" w:type="dxa"/>
          </w:tcPr>
          <w:p w14:paraId="053FDBFC" w14:textId="77777777" w:rsidR="00CC799D" w:rsidRPr="00CC799D" w:rsidRDefault="00CC799D" w:rsidP="00CC799D">
            <w:pPr>
              <w:spacing w:after="0" w:line="259" w:lineRule="auto"/>
              <w:rPr>
                <w:sz w:val="20"/>
                <w:szCs w:val="20"/>
              </w:rPr>
            </w:pPr>
            <w:r w:rsidRPr="00CC799D">
              <w:rPr>
                <w:sz w:val="20"/>
                <w:szCs w:val="20"/>
              </w:rPr>
              <w:t>Course selection</w:t>
            </w:r>
          </w:p>
        </w:tc>
      </w:tr>
      <w:tr w:rsidR="00CC799D" w:rsidRPr="00CC799D" w14:paraId="4382FDCF" w14:textId="77777777" w:rsidTr="00CC799D">
        <w:trPr>
          <w:trHeight w:val="397"/>
        </w:trPr>
        <w:tc>
          <w:tcPr>
            <w:tcW w:w="1694" w:type="dxa"/>
          </w:tcPr>
          <w:p w14:paraId="21551792"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A</w:t>
            </w:r>
          </w:p>
        </w:tc>
        <w:tc>
          <w:tcPr>
            <w:tcW w:w="6665" w:type="dxa"/>
          </w:tcPr>
          <w:p w14:paraId="58760AA3"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3DEB810A" w14:textId="77777777" w:rsidTr="00CC799D">
        <w:trPr>
          <w:trHeight w:val="397"/>
        </w:trPr>
        <w:tc>
          <w:tcPr>
            <w:tcW w:w="1694" w:type="dxa"/>
          </w:tcPr>
          <w:p w14:paraId="134FCBF0"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B</w:t>
            </w:r>
          </w:p>
        </w:tc>
        <w:tc>
          <w:tcPr>
            <w:tcW w:w="6665" w:type="dxa"/>
          </w:tcPr>
          <w:p w14:paraId="774F7294"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78F77F49" w14:textId="77777777" w:rsidTr="00CC799D">
        <w:trPr>
          <w:trHeight w:val="397"/>
        </w:trPr>
        <w:tc>
          <w:tcPr>
            <w:tcW w:w="1694" w:type="dxa"/>
          </w:tcPr>
          <w:p w14:paraId="0EC23E6B" w14:textId="77777777" w:rsidR="00CC799D" w:rsidRPr="00CC799D" w:rsidRDefault="00CC799D" w:rsidP="00CC799D">
            <w:pPr>
              <w:spacing w:after="0" w:line="259" w:lineRule="auto"/>
              <w:rPr>
                <w:sz w:val="20"/>
                <w:szCs w:val="20"/>
              </w:rPr>
            </w:pPr>
            <w:proofErr w:type="spellStart"/>
            <w:r w:rsidRPr="00CC799D">
              <w:rPr>
                <w:sz w:val="20"/>
                <w:szCs w:val="20"/>
              </w:rPr>
              <w:t>Bago</w:t>
            </w:r>
            <w:proofErr w:type="spellEnd"/>
            <w:r w:rsidRPr="00CC799D">
              <w:rPr>
                <w:sz w:val="20"/>
                <w:szCs w:val="20"/>
              </w:rPr>
              <w:t xml:space="preserve"> C</w:t>
            </w:r>
          </w:p>
        </w:tc>
        <w:tc>
          <w:tcPr>
            <w:tcW w:w="6665" w:type="dxa"/>
          </w:tcPr>
          <w:p w14:paraId="4CE143EB"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60C4B2D9" w14:textId="77777777" w:rsidTr="00CC799D">
        <w:trPr>
          <w:trHeight w:val="397"/>
        </w:trPr>
        <w:tc>
          <w:tcPr>
            <w:tcW w:w="1694" w:type="dxa"/>
          </w:tcPr>
          <w:p w14:paraId="49DB0975" w14:textId="77777777" w:rsidR="00CC799D" w:rsidRPr="00CC799D" w:rsidRDefault="00CC799D" w:rsidP="00CC799D">
            <w:pPr>
              <w:spacing w:after="0" w:line="259" w:lineRule="auto"/>
              <w:rPr>
                <w:sz w:val="20"/>
                <w:szCs w:val="20"/>
              </w:rPr>
            </w:pPr>
            <w:r w:rsidRPr="00CC799D">
              <w:rPr>
                <w:sz w:val="20"/>
                <w:szCs w:val="20"/>
              </w:rPr>
              <w:t>Dagon A</w:t>
            </w:r>
          </w:p>
        </w:tc>
        <w:tc>
          <w:tcPr>
            <w:tcW w:w="6665" w:type="dxa"/>
          </w:tcPr>
          <w:p w14:paraId="7306A3BE"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2B7BC7C3" w14:textId="77777777" w:rsidTr="00CC799D">
        <w:trPr>
          <w:trHeight w:val="397"/>
        </w:trPr>
        <w:tc>
          <w:tcPr>
            <w:tcW w:w="1694" w:type="dxa"/>
          </w:tcPr>
          <w:p w14:paraId="750E0E5D" w14:textId="77777777" w:rsidR="00CC799D" w:rsidRPr="00CC799D" w:rsidRDefault="00CC799D" w:rsidP="00CC799D">
            <w:pPr>
              <w:spacing w:after="0" w:line="259" w:lineRule="auto"/>
              <w:rPr>
                <w:sz w:val="20"/>
                <w:szCs w:val="20"/>
              </w:rPr>
            </w:pPr>
            <w:r w:rsidRPr="00CC799D">
              <w:rPr>
                <w:sz w:val="20"/>
                <w:szCs w:val="20"/>
              </w:rPr>
              <w:t>Dagon B</w:t>
            </w:r>
          </w:p>
        </w:tc>
        <w:tc>
          <w:tcPr>
            <w:tcW w:w="6665" w:type="dxa"/>
          </w:tcPr>
          <w:p w14:paraId="3749F654"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1F94C989" w14:textId="77777777" w:rsidTr="00CC799D">
        <w:trPr>
          <w:trHeight w:val="397"/>
        </w:trPr>
        <w:tc>
          <w:tcPr>
            <w:tcW w:w="1694" w:type="dxa"/>
          </w:tcPr>
          <w:p w14:paraId="46AB561C" w14:textId="77777777" w:rsidR="00CC799D" w:rsidRPr="00CC799D" w:rsidRDefault="00CC799D" w:rsidP="00CC799D">
            <w:pPr>
              <w:spacing w:after="0" w:line="259" w:lineRule="auto"/>
              <w:rPr>
                <w:sz w:val="20"/>
                <w:szCs w:val="20"/>
              </w:rPr>
            </w:pPr>
            <w:r w:rsidRPr="00CC799D">
              <w:rPr>
                <w:sz w:val="20"/>
                <w:szCs w:val="20"/>
              </w:rPr>
              <w:t>Dagon C</w:t>
            </w:r>
          </w:p>
        </w:tc>
        <w:tc>
          <w:tcPr>
            <w:tcW w:w="6665" w:type="dxa"/>
          </w:tcPr>
          <w:p w14:paraId="36135AF2"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6CB9118A" w14:textId="77777777" w:rsidTr="00CC799D">
        <w:trPr>
          <w:trHeight w:val="397"/>
        </w:trPr>
        <w:tc>
          <w:tcPr>
            <w:tcW w:w="1694" w:type="dxa"/>
          </w:tcPr>
          <w:p w14:paraId="2A045B85" w14:textId="77777777" w:rsidR="00CC799D" w:rsidRPr="00CC799D" w:rsidRDefault="00CC799D" w:rsidP="00CC799D">
            <w:pPr>
              <w:spacing w:after="0" w:line="259" w:lineRule="auto"/>
              <w:rPr>
                <w:sz w:val="20"/>
                <w:szCs w:val="20"/>
              </w:rPr>
            </w:pPr>
            <w:r w:rsidRPr="00CC799D">
              <w:rPr>
                <w:sz w:val="20"/>
                <w:szCs w:val="20"/>
              </w:rPr>
              <w:t>Magway A</w:t>
            </w:r>
          </w:p>
        </w:tc>
        <w:tc>
          <w:tcPr>
            <w:tcW w:w="6665" w:type="dxa"/>
          </w:tcPr>
          <w:p w14:paraId="0437D37D"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7DB2D545" w14:textId="77777777" w:rsidTr="00CC799D">
        <w:trPr>
          <w:trHeight w:val="397"/>
        </w:trPr>
        <w:tc>
          <w:tcPr>
            <w:tcW w:w="1694" w:type="dxa"/>
          </w:tcPr>
          <w:p w14:paraId="12E2BEA4" w14:textId="77777777" w:rsidR="00CC799D" w:rsidRPr="00CC799D" w:rsidRDefault="00CC799D" w:rsidP="00CC799D">
            <w:pPr>
              <w:spacing w:after="0" w:line="259" w:lineRule="auto"/>
              <w:rPr>
                <w:sz w:val="20"/>
                <w:szCs w:val="20"/>
              </w:rPr>
            </w:pPr>
            <w:r w:rsidRPr="00CC799D">
              <w:rPr>
                <w:sz w:val="20"/>
                <w:szCs w:val="20"/>
              </w:rPr>
              <w:t>Magway B</w:t>
            </w:r>
          </w:p>
        </w:tc>
        <w:tc>
          <w:tcPr>
            <w:tcW w:w="6665" w:type="dxa"/>
          </w:tcPr>
          <w:p w14:paraId="1FB85573"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0BECF254" w14:textId="77777777" w:rsidTr="00CC799D">
        <w:trPr>
          <w:trHeight w:val="397"/>
        </w:trPr>
        <w:tc>
          <w:tcPr>
            <w:tcW w:w="1694" w:type="dxa"/>
          </w:tcPr>
          <w:p w14:paraId="50ACB69F" w14:textId="77777777" w:rsidR="00CC799D" w:rsidRPr="00CC799D" w:rsidRDefault="00CC799D" w:rsidP="00CC799D">
            <w:pPr>
              <w:spacing w:after="0" w:line="259" w:lineRule="auto"/>
              <w:rPr>
                <w:sz w:val="20"/>
                <w:szCs w:val="20"/>
              </w:rPr>
            </w:pPr>
            <w:r w:rsidRPr="00CC799D">
              <w:rPr>
                <w:sz w:val="20"/>
                <w:szCs w:val="20"/>
              </w:rPr>
              <w:t>Magway C</w:t>
            </w:r>
          </w:p>
        </w:tc>
        <w:tc>
          <w:tcPr>
            <w:tcW w:w="6665" w:type="dxa"/>
          </w:tcPr>
          <w:p w14:paraId="0CE6C3A9" w14:textId="77777777" w:rsidR="00CC799D" w:rsidRPr="00CC799D" w:rsidRDefault="00CC799D" w:rsidP="00CC799D">
            <w:pPr>
              <w:spacing w:after="0" w:line="259" w:lineRule="auto"/>
              <w:rPr>
                <w:sz w:val="20"/>
                <w:szCs w:val="20"/>
              </w:rPr>
            </w:pPr>
            <w:r w:rsidRPr="00CC799D">
              <w:rPr>
                <w:sz w:val="20"/>
                <w:szCs w:val="20"/>
              </w:rPr>
              <w:t xml:space="preserve">Climate change </w:t>
            </w:r>
          </w:p>
        </w:tc>
      </w:tr>
      <w:tr w:rsidR="00CC799D" w:rsidRPr="00CC799D" w14:paraId="7652504F" w14:textId="77777777" w:rsidTr="00CC799D">
        <w:trPr>
          <w:trHeight w:val="397"/>
        </w:trPr>
        <w:tc>
          <w:tcPr>
            <w:tcW w:w="1694" w:type="dxa"/>
          </w:tcPr>
          <w:p w14:paraId="1C194261" w14:textId="77777777" w:rsidR="00CC799D" w:rsidRPr="00CC799D" w:rsidRDefault="00CC799D" w:rsidP="00CC799D">
            <w:pPr>
              <w:spacing w:after="0" w:line="259" w:lineRule="auto"/>
              <w:rPr>
                <w:sz w:val="20"/>
                <w:szCs w:val="20"/>
              </w:rPr>
            </w:pPr>
            <w:r w:rsidRPr="00CC799D">
              <w:rPr>
                <w:sz w:val="20"/>
                <w:szCs w:val="20"/>
              </w:rPr>
              <w:t>Mandalay A</w:t>
            </w:r>
          </w:p>
        </w:tc>
        <w:tc>
          <w:tcPr>
            <w:tcW w:w="6665" w:type="dxa"/>
          </w:tcPr>
          <w:p w14:paraId="1014501E"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0435CD32" w14:textId="77777777" w:rsidTr="00CC799D">
        <w:trPr>
          <w:trHeight w:val="397"/>
        </w:trPr>
        <w:tc>
          <w:tcPr>
            <w:tcW w:w="1694" w:type="dxa"/>
          </w:tcPr>
          <w:p w14:paraId="4EDFD67E" w14:textId="77777777" w:rsidR="00CC799D" w:rsidRPr="00CC799D" w:rsidRDefault="00CC799D" w:rsidP="00CC799D">
            <w:pPr>
              <w:spacing w:after="0" w:line="259" w:lineRule="auto"/>
              <w:rPr>
                <w:sz w:val="20"/>
                <w:szCs w:val="20"/>
              </w:rPr>
            </w:pPr>
            <w:r w:rsidRPr="00CC799D">
              <w:rPr>
                <w:sz w:val="20"/>
                <w:szCs w:val="20"/>
              </w:rPr>
              <w:t>Mandalay B</w:t>
            </w:r>
          </w:p>
        </w:tc>
        <w:tc>
          <w:tcPr>
            <w:tcW w:w="6665" w:type="dxa"/>
          </w:tcPr>
          <w:p w14:paraId="7C3479E9" w14:textId="77777777" w:rsidR="00CC799D" w:rsidRPr="00CC799D" w:rsidRDefault="00CC799D" w:rsidP="00CC799D">
            <w:pPr>
              <w:spacing w:after="0" w:line="259" w:lineRule="auto"/>
              <w:rPr>
                <w:sz w:val="20"/>
                <w:szCs w:val="20"/>
              </w:rPr>
            </w:pPr>
            <w:r w:rsidRPr="00CC799D">
              <w:rPr>
                <w:sz w:val="20"/>
                <w:szCs w:val="20"/>
              </w:rPr>
              <w:t>Understanding atmospheric and ocean flows</w:t>
            </w:r>
          </w:p>
        </w:tc>
      </w:tr>
      <w:tr w:rsidR="00CC799D" w:rsidRPr="00CC799D" w14:paraId="5549F421" w14:textId="77777777" w:rsidTr="00CC799D">
        <w:trPr>
          <w:trHeight w:val="397"/>
        </w:trPr>
        <w:tc>
          <w:tcPr>
            <w:tcW w:w="1694" w:type="dxa"/>
          </w:tcPr>
          <w:p w14:paraId="1F0D99DC" w14:textId="77777777" w:rsidR="00CC799D" w:rsidRPr="00CC799D" w:rsidRDefault="00CC799D" w:rsidP="00CC799D">
            <w:pPr>
              <w:spacing w:after="0" w:line="259" w:lineRule="auto"/>
              <w:rPr>
                <w:sz w:val="20"/>
                <w:szCs w:val="20"/>
              </w:rPr>
            </w:pPr>
            <w:r w:rsidRPr="00CC799D">
              <w:rPr>
                <w:sz w:val="20"/>
                <w:szCs w:val="20"/>
              </w:rPr>
              <w:t>Mandalay C</w:t>
            </w:r>
          </w:p>
        </w:tc>
        <w:tc>
          <w:tcPr>
            <w:tcW w:w="6665" w:type="dxa"/>
          </w:tcPr>
          <w:p w14:paraId="67D44438"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C50D3CA" w14:textId="77777777" w:rsidTr="00CC799D">
        <w:trPr>
          <w:trHeight w:val="397"/>
        </w:trPr>
        <w:tc>
          <w:tcPr>
            <w:tcW w:w="1694" w:type="dxa"/>
          </w:tcPr>
          <w:p w14:paraId="11278363"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A</w:t>
            </w:r>
          </w:p>
        </w:tc>
        <w:tc>
          <w:tcPr>
            <w:tcW w:w="6665" w:type="dxa"/>
          </w:tcPr>
          <w:p w14:paraId="33E827EF" w14:textId="77777777" w:rsidR="00CC799D" w:rsidRPr="00CC799D" w:rsidRDefault="00CC799D" w:rsidP="00CC799D">
            <w:pPr>
              <w:spacing w:after="0" w:line="259" w:lineRule="auto"/>
              <w:rPr>
                <w:sz w:val="20"/>
                <w:szCs w:val="20"/>
              </w:rPr>
            </w:pPr>
            <w:r w:rsidRPr="00CC799D">
              <w:rPr>
                <w:sz w:val="20"/>
                <w:szCs w:val="20"/>
              </w:rPr>
              <w:t xml:space="preserve">Water and human health </w:t>
            </w:r>
          </w:p>
        </w:tc>
      </w:tr>
      <w:tr w:rsidR="00CC799D" w:rsidRPr="00CC799D" w14:paraId="5B5B42CC" w14:textId="77777777" w:rsidTr="00CC799D">
        <w:trPr>
          <w:trHeight w:val="397"/>
        </w:trPr>
        <w:tc>
          <w:tcPr>
            <w:tcW w:w="1694" w:type="dxa"/>
          </w:tcPr>
          <w:p w14:paraId="73D9CFA9"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B</w:t>
            </w:r>
          </w:p>
        </w:tc>
        <w:tc>
          <w:tcPr>
            <w:tcW w:w="6665" w:type="dxa"/>
          </w:tcPr>
          <w:p w14:paraId="06007A2A" w14:textId="77777777" w:rsidR="00CC799D" w:rsidRPr="00CC799D" w:rsidRDefault="00CC799D" w:rsidP="00CC799D">
            <w:pPr>
              <w:spacing w:after="0" w:line="259" w:lineRule="auto"/>
              <w:rPr>
                <w:sz w:val="20"/>
                <w:szCs w:val="20"/>
              </w:rPr>
            </w:pPr>
            <w:r w:rsidRPr="00CC799D">
              <w:rPr>
                <w:sz w:val="20"/>
                <w:szCs w:val="20"/>
              </w:rPr>
              <w:t xml:space="preserve">Urban sanitation and solid waste management </w:t>
            </w:r>
          </w:p>
        </w:tc>
      </w:tr>
      <w:tr w:rsidR="00CC799D" w:rsidRPr="00CC799D" w14:paraId="6B8A698E" w14:textId="77777777" w:rsidTr="00CC799D">
        <w:trPr>
          <w:trHeight w:val="397"/>
        </w:trPr>
        <w:tc>
          <w:tcPr>
            <w:tcW w:w="1694" w:type="dxa"/>
          </w:tcPr>
          <w:p w14:paraId="571E6606" w14:textId="77777777" w:rsidR="00CC799D" w:rsidRPr="00CC799D" w:rsidRDefault="00CC799D" w:rsidP="00CC799D">
            <w:pPr>
              <w:spacing w:after="0" w:line="259" w:lineRule="auto"/>
              <w:rPr>
                <w:sz w:val="20"/>
                <w:szCs w:val="20"/>
              </w:rPr>
            </w:pPr>
            <w:proofErr w:type="spellStart"/>
            <w:r w:rsidRPr="00CC799D">
              <w:rPr>
                <w:sz w:val="20"/>
                <w:szCs w:val="20"/>
              </w:rPr>
              <w:t>Mawlamyine</w:t>
            </w:r>
            <w:proofErr w:type="spellEnd"/>
            <w:r w:rsidRPr="00CC799D">
              <w:rPr>
                <w:sz w:val="20"/>
                <w:szCs w:val="20"/>
              </w:rPr>
              <w:t xml:space="preserve"> C</w:t>
            </w:r>
          </w:p>
        </w:tc>
        <w:tc>
          <w:tcPr>
            <w:tcW w:w="6665" w:type="dxa"/>
          </w:tcPr>
          <w:p w14:paraId="443CCCD2" w14:textId="77777777" w:rsidR="00CC799D" w:rsidRPr="00CC799D" w:rsidRDefault="00CC799D" w:rsidP="00CC799D">
            <w:pPr>
              <w:spacing w:after="0" w:line="259" w:lineRule="auto"/>
              <w:rPr>
                <w:sz w:val="20"/>
                <w:szCs w:val="20"/>
              </w:rPr>
            </w:pPr>
            <w:r w:rsidRPr="00CC799D">
              <w:rPr>
                <w:sz w:val="20"/>
                <w:szCs w:val="20"/>
              </w:rPr>
              <w:t xml:space="preserve">Water for life </w:t>
            </w:r>
          </w:p>
        </w:tc>
      </w:tr>
      <w:tr w:rsidR="00CC799D" w:rsidRPr="00CC799D" w14:paraId="1DF1EDC0" w14:textId="77777777" w:rsidTr="00CC799D">
        <w:trPr>
          <w:trHeight w:val="397"/>
        </w:trPr>
        <w:tc>
          <w:tcPr>
            <w:tcW w:w="1694" w:type="dxa"/>
          </w:tcPr>
          <w:p w14:paraId="3800618D" w14:textId="77777777" w:rsidR="00CC799D" w:rsidRPr="00CC799D" w:rsidRDefault="00CC799D" w:rsidP="00CC799D">
            <w:pPr>
              <w:spacing w:after="0" w:line="259" w:lineRule="auto"/>
              <w:rPr>
                <w:sz w:val="20"/>
                <w:szCs w:val="20"/>
              </w:rPr>
            </w:pPr>
            <w:r w:rsidRPr="00CC799D">
              <w:rPr>
                <w:sz w:val="20"/>
                <w:szCs w:val="20"/>
              </w:rPr>
              <w:t>MUDE A</w:t>
            </w:r>
          </w:p>
        </w:tc>
        <w:tc>
          <w:tcPr>
            <w:tcW w:w="6665" w:type="dxa"/>
          </w:tcPr>
          <w:p w14:paraId="01AB2688" w14:textId="77777777" w:rsidR="00CC799D" w:rsidRPr="00CC799D" w:rsidRDefault="00CC799D" w:rsidP="00CC799D">
            <w:pPr>
              <w:spacing w:after="0" w:line="259" w:lineRule="auto"/>
              <w:rPr>
                <w:sz w:val="20"/>
                <w:szCs w:val="20"/>
              </w:rPr>
            </w:pPr>
            <w:r w:rsidRPr="00CC799D">
              <w:rPr>
                <w:sz w:val="20"/>
                <w:szCs w:val="20"/>
              </w:rPr>
              <w:t>Introduction to ecosystems</w:t>
            </w:r>
          </w:p>
        </w:tc>
      </w:tr>
      <w:tr w:rsidR="00CC799D" w:rsidRPr="00CC799D" w14:paraId="5F191FB6" w14:textId="77777777" w:rsidTr="00CC799D">
        <w:trPr>
          <w:trHeight w:val="397"/>
        </w:trPr>
        <w:tc>
          <w:tcPr>
            <w:tcW w:w="1694" w:type="dxa"/>
          </w:tcPr>
          <w:p w14:paraId="653A9706" w14:textId="77777777" w:rsidR="00CC799D" w:rsidRPr="00CC799D" w:rsidRDefault="00CC799D" w:rsidP="00CC799D">
            <w:pPr>
              <w:spacing w:after="0" w:line="259" w:lineRule="auto"/>
              <w:rPr>
                <w:sz w:val="20"/>
                <w:szCs w:val="20"/>
              </w:rPr>
            </w:pPr>
            <w:r w:rsidRPr="00CC799D">
              <w:rPr>
                <w:sz w:val="20"/>
                <w:szCs w:val="20"/>
              </w:rPr>
              <w:t>MUDE B</w:t>
            </w:r>
          </w:p>
        </w:tc>
        <w:tc>
          <w:tcPr>
            <w:tcW w:w="6665" w:type="dxa"/>
          </w:tcPr>
          <w:p w14:paraId="13C09B79"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1D6ECFE" w14:textId="77777777" w:rsidTr="00CC799D">
        <w:trPr>
          <w:trHeight w:val="397"/>
        </w:trPr>
        <w:tc>
          <w:tcPr>
            <w:tcW w:w="1694" w:type="dxa"/>
          </w:tcPr>
          <w:p w14:paraId="61E27024" w14:textId="77777777" w:rsidR="00CC799D" w:rsidRPr="00CC799D" w:rsidRDefault="00CC799D" w:rsidP="00CC799D">
            <w:pPr>
              <w:spacing w:after="0" w:line="259" w:lineRule="auto"/>
              <w:rPr>
                <w:sz w:val="20"/>
                <w:szCs w:val="20"/>
              </w:rPr>
            </w:pPr>
            <w:r w:rsidRPr="00CC799D">
              <w:rPr>
                <w:sz w:val="20"/>
                <w:szCs w:val="20"/>
              </w:rPr>
              <w:t>MUDE C</w:t>
            </w:r>
          </w:p>
        </w:tc>
        <w:tc>
          <w:tcPr>
            <w:tcW w:w="6665" w:type="dxa"/>
          </w:tcPr>
          <w:p w14:paraId="46F50BEA" w14:textId="77777777" w:rsidR="00CC799D" w:rsidRPr="00CC799D" w:rsidRDefault="00CC799D" w:rsidP="00CC799D">
            <w:pPr>
              <w:spacing w:after="0" w:line="259" w:lineRule="auto"/>
              <w:rPr>
                <w:sz w:val="20"/>
                <w:szCs w:val="20"/>
              </w:rPr>
            </w:pPr>
            <w:r w:rsidRPr="00CC799D">
              <w:rPr>
                <w:sz w:val="20"/>
                <w:szCs w:val="20"/>
              </w:rPr>
              <w:t>Climate change</w:t>
            </w:r>
          </w:p>
        </w:tc>
      </w:tr>
      <w:tr w:rsidR="00CC799D" w:rsidRPr="00CC799D" w14:paraId="7A717D6D" w14:textId="77777777" w:rsidTr="00CC799D">
        <w:trPr>
          <w:trHeight w:val="397"/>
        </w:trPr>
        <w:tc>
          <w:tcPr>
            <w:tcW w:w="1694" w:type="dxa"/>
          </w:tcPr>
          <w:p w14:paraId="6D4EB612" w14:textId="77777777" w:rsidR="00CC799D" w:rsidRPr="00CC799D" w:rsidRDefault="00CC799D" w:rsidP="00CC799D">
            <w:pPr>
              <w:spacing w:after="0" w:line="259" w:lineRule="auto"/>
              <w:rPr>
                <w:sz w:val="20"/>
                <w:szCs w:val="20"/>
              </w:rPr>
            </w:pPr>
            <w:r w:rsidRPr="00CC799D">
              <w:rPr>
                <w:sz w:val="20"/>
                <w:szCs w:val="20"/>
              </w:rPr>
              <w:t>Pyay A</w:t>
            </w:r>
          </w:p>
        </w:tc>
        <w:tc>
          <w:tcPr>
            <w:tcW w:w="6665" w:type="dxa"/>
          </w:tcPr>
          <w:p w14:paraId="7FABBCA8"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448A4EF7" w14:textId="77777777" w:rsidTr="00CC799D">
        <w:trPr>
          <w:trHeight w:val="397"/>
        </w:trPr>
        <w:tc>
          <w:tcPr>
            <w:tcW w:w="1694" w:type="dxa"/>
          </w:tcPr>
          <w:p w14:paraId="6EE5BD4D" w14:textId="77777777" w:rsidR="00CC799D" w:rsidRPr="00CC799D" w:rsidRDefault="00CC799D" w:rsidP="00CC799D">
            <w:pPr>
              <w:spacing w:after="0" w:line="259" w:lineRule="auto"/>
              <w:rPr>
                <w:sz w:val="20"/>
                <w:szCs w:val="20"/>
              </w:rPr>
            </w:pPr>
            <w:r w:rsidRPr="00CC799D">
              <w:rPr>
                <w:sz w:val="20"/>
                <w:szCs w:val="20"/>
              </w:rPr>
              <w:t>Pyay B</w:t>
            </w:r>
          </w:p>
        </w:tc>
        <w:tc>
          <w:tcPr>
            <w:tcW w:w="6665" w:type="dxa"/>
          </w:tcPr>
          <w:p w14:paraId="7E9C12CD"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CB87C1F" w14:textId="77777777" w:rsidTr="00CC799D">
        <w:trPr>
          <w:trHeight w:val="397"/>
        </w:trPr>
        <w:tc>
          <w:tcPr>
            <w:tcW w:w="1694" w:type="dxa"/>
          </w:tcPr>
          <w:p w14:paraId="09042363" w14:textId="77777777" w:rsidR="00CC799D" w:rsidRPr="00CC799D" w:rsidRDefault="00CC799D" w:rsidP="00CC799D">
            <w:pPr>
              <w:spacing w:after="0" w:line="259" w:lineRule="auto"/>
              <w:rPr>
                <w:sz w:val="20"/>
                <w:szCs w:val="20"/>
              </w:rPr>
            </w:pPr>
            <w:r w:rsidRPr="00CC799D">
              <w:rPr>
                <w:sz w:val="20"/>
                <w:szCs w:val="20"/>
              </w:rPr>
              <w:t>Pyay C</w:t>
            </w:r>
          </w:p>
        </w:tc>
        <w:tc>
          <w:tcPr>
            <w:tcW w:w="6665" w:type="dxa"/>
          </w:tcPr>
          <w:p w14:paraId="7ECE55A4" w14:textId="77777777" w:rsidR="00CC799D" w:rsidRPr="00CC799D" w:rsidRDefault="00CC799D" w:rsidP="00CC799D">
            <w:pPr>
              <w:spacing w:after="0" w:line="259" w:lineRule="auto"/>
              <w:rPr>
                <w:sz w:val="20"/>
                <w:szCs w:val="20"/>
              </w:rPr>
            </w:pPr>
            <w:r w:rsidRPr="00CC799D">
              <w:rPr>
                <w:sz w:val="20"/>
                <w:szCs w:val="20"/>
              </w:rPr>
              <w:t>Treading lightly on the Earth</w:t>
            </w:r>
          </w:p>
        </w:tc>
      </w:tr>
      <w:tr w:rsidR="00CC799D" w:rsidRPr="00CC799D" w14:paraId="4358E145" w14:textId="77777777" w:rsidTr="00CC799D">
        <w:trPr>
          <w:trHeight w:val="397"/>
        </w:trPr>
        <w:tc>
          <w:tcPr>
            <w:tcW w:w="1694" w:type="dxa"/>
          </w:tcPr>
          <w:p w14:paraId="5C7EA1BA"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A</w:t>
            </w:r>
          </w:p>
        </w:tc>
        <w:tc>
          <w:tcPr>
            <w:tcW w:w="6665" w:type="dxa"/>
          </w:tcPr>
          <w:p w14:paraId="010F4F11" w14:textId="77777777" w:rsidR="00CC799D" w:rsidRPr="00CC799D" w:rsidRDefault="00CC799D" w:rsidP="00CC799D">
            <w:pPr>
              <w:spacing w:after="0" w:line="259" w:lineRule="auto"/>
              <w:rPr>
                <w:sz w:val="20"/>
                <w:szCs w:val="20"/>
              </w:rPr>
            </w:pPr>
            <w:r w:rsidRPr="00CC799D">
              <w:rPr>
                <w:sz w:val="20"/>
                <w:szCs w:val="20"/>
              </w:rPr>
              <w:t>Waste management and environmentalism in China</w:t>
            </w:r>
          </w:p>
        </w:tc>
      </w:tr>
      <w:tr w:rsidR="00CC799D" w:rsidRPr="00CC799D" w14:paraId="7CB08E08" w14:textId="77777777" w:rsidTr="00CC799D">
        <w:trPr>
          <w:trHeight w:val="397"/>
        </w:trPr>
        <w:tc>
          <w:tcPr>
            <w:tcW w:w="1694" w:type="dxa"/>
          </w:tcPr>
          <w:p w14:paraId="43C6E058"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B</w:t>
            </w:r>
          </w:p>
        </w:tc>
        <w:tc>
          <w:tcPr>
            <w:tcW w:w="6665" w:type="dxa"/>
          </w:tcPr>
          <w:p w14:paraId="3F9971D3"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14BFFE2E" w14:textId="77777777" w:rsidTr="00CC799D">
        <w:trPr>
          <w:trHeight w:val="397"/>
        </w:trPr>
        <w:tc>
          <w:tcPr>
            <w:tcW w:w="1694" w:type="dxa"/>
          </w:tcPr>
          <w:p w14:paraId="1C45B5B4" w14:textId="77777777" w:rsidR="00CC799D" w:rsidRPr="00CC799D" w:rsidRDefault="00CC799D" w:rsidP="00CC799D">
            <w:pPr>
              <w:spacing w:after="0" w:line="259" w:lineRule="auto"/>
              <w:rPr>
                <w:sz w:val="20"/>
                <w:szCs w:val="20"/>
              </w:rPr>
            </w:pPr>
            <w:proofErr w:type="spellStart"/>
            <w:r w:rsidRPr="00CC799D">
              <w:rPr>
                <w:sz w:val="20"/>
                <w:szCs w:val="20"/>
              </w:rPr>
              <w:t>Yadanabon</w:t>
            </w:r>
            <w:proofErr w:type="spellEnd"/>
            <w:r w:rsidRPr="00CC799D">
              <w:rPr>
                <w:sz w:val="20"/>
                <w:szCs w:val="20"/>
              </w:rPr>
              <w:t xml:space="preserve"> C</w:t>
            </w:r>
          </w:p>
        </w:tc>
        <w:tc>
          <w:tcPr>
            <w:tcW w:w="6665" w:type="dxa"/>
          </w:tcPr>
          <w:p w14:paraId="39588A57" w14:textId="77777777" w:rsidR="00CC799D" w:rsidRPr="00CC799D" w:rsidRDefault="00CC799D" w:rsidP="00CC799D">
            <w:pPr>
              <w:spacing w:after="0" w:line="259" w:lineRule="auto"/>
              <w:rPr>
                <w:sz w:val="20"/>
                <w:szCs w:val="20"/>
              </w:rPr>
            </w:pPr>
            <w:r w:rsidRPr="00CC799D">
              <w:rPr>
                <w:sz w:val="20"/>
                <w:szCs w:val="20"/>
              </w:rPr>
              <w:t xml:space="preserve">Potable water treatment </w:t>
            </w:r>
          </w:p>
        </w:tc>
      </w:tr>
      <w:tr w:rsidR="00CC799D" w:rsidRPr="00CC799D" w14:paraId="573A0328" w14:textId="77777777" w:rsidTr="00CC799D">
        <w:trPr>
          <w:trHeight w:val="397"/>
        </w:trPr>
        <w:tc>
          <w:tcPr>
            <w:tcW w:w="1694" w:type="dxa"/>
          </w:tcPr>
          <w:p w14:paraId="2486E4A2" w14:textId="77777777" w:rsidR="00CC799D" w:rsidRPr="00CC799D" w:rsidRDefault="00CC799D" w:rsidP="00CC799D">
            <w:pPr>
              <w:spacing w:after="0" w:line="259" w:lineRule="auto"/>
              <w:rPr>
                <w:sz w:val="20"/>
                <w:szCs w:val="20"/>
              </w:rPr>
            </w:pPr>
            <w:r w:rsidRPr="00CC799D">
              <w:rPr>
                <w:sz w:val="20"/>
                <w:szCs w:val="20"/>
              </w:rPr>
              <w:t>Yangon A</w:t>
            </w:r>
          </w:p>
        </w:tc>
        <w:tc>
          <w:tcPr>
            <w:tcW w:w="6665" w:type="dxa"/>
          </w:tcPr>
          <w:p w14:paraId="65FDDDFC"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405D6165" w14:textId="77777777" w:rsidTr="00CC799D">
        <w:trPr>
          <w:trHeight w:val="397"/>
        </w:trPr>
        <w:tc>
          <w:tcPr>
            <w:tcW w:w="1694" w:type="dxa"/>
          </w:tcPr>
          <w:p w14:paraId="679803F9" w14:textId="77777777" w:rsidR="00CC799D" w:rsidRPr="00CC799D" w:rsidRDefault="00CC799D" w:rsidP="00CC799D">
            <w:pPr>
              <w:spacing w:after="0" w:line="259" w:lineRule="auto"/>
              <w:rPr>
                <w:sz w:val="20"/>
                <w:szCs w:val="20"/>
              </w:rPr>
            </w:pPr>
            <w:r w:rsidRPr="00CC799D">
              <w:rPr>
                <w:sz w:val="20"/>
                <w:szCs w:val="20"/>
              </w:rPr>
              <w:t>Yangon B</w:t>
            </w:r>
          </w:p>
        </w:tc>
        <w:tc>
          <w:tcPr>
            <w:tcW w:w="6665" w:type="dxa"/>
          </w:tcPr>
          <w:p w14:paraId="4DDD5D9E" w14:textId="77777777" w:rsidR="00CC799D" w:rsidRPr="00CC799D" w:rsidRDefault="00CC799D" w:rsidP="00CC799D">
            <w:pPr>
              <w:spacing w:after="0" w:line="259" w:lineRule="auto"/>
              <w:rPr>
                <w:sz w:val="20"/>
                <w:szCs w:val="20"/>
              </w:rPr>
            </w:pPr>
            <w:r w:rsidRPr="00CC799D">
              <w:rPr>
                <w:sz w:val="20"/>
                <w:szCs w:val="20"/>
              </w:rPr>
              <w:t>Urban sanitation and solid waste management</w:t>
            </w:r>
          </w:p>
        </w:tc>
      </w:tr>
      <w:tr w:rsidR="00CC799D" w:rsidRPr="00CC799D" w14:paraId="703A3339" w14:textId="77777777" w:rsidTr="00CC799D">
        <w:trPr>
          <w:trHeight w:val="397"/>
        </w:trPr>
        <w:tc>
          <w:tcPr>
            <w:tcW w:w="1694" w:type="dxa"/>
          </w:tcPr>
          <w:p w14:paraId="596E4837" w14:textId="77777777" w:rsidR="00CC799D" w:rsidRPr="00CC799D" w:rsidRDefault="00CC799D" w:rsidP="00CC799D">
            <w:pPr>
              <w:spacing w:after="0" w:line="259" w:lineRule="auto"/>
              <w:rPr>
                <w:sz w:val="20"/>
                <w:szCs w:val="20"/>
              </w:rPr>
            </w:pPr>
            <w:r w:rsidRPr="00CC799D">
              <w:rPr>
                <w:sz w:val="20"/>
                <w:szCs w:val="20"/>
              </w:rPr>
              <w:t>Yangon C</w:t>
            </w:r>
          </w:p>
        </w:tc>
        <w:tc>
          <w:tcPr>
            <w:tcW w:w="6665" w:type="dxa"/>
          </w:tcPr>
          <w:p w14:paraId="76D54EBA" w14:textId="77777777" w:rsidR="00CC799D" w:rsidRPr="00CC799D" w:rsidRDefault="00CC799D" w:rsidP="00CC799D">
            <w:pPr>
              <w:spacing w:after="0" w:line="259" w:lineRule="auto"/>
              <w:rPr>
                <w:sz w:val="20"/>
                <w:szCs w:val="20"/>
              </w:rPr>
            </w:pPr>
            <w:r w:rsidRPr="00CC799D">
              <w:rPr>
                <w:sz w:val="20"/>
                <w:szCs w:val="20"/>
              </w:rPr>
              <w:t>Water for life</w:t>
            </w:r>
          </w:p>
        </w:tc>
      </w:tr>
      <w:tr w:rsidR="00CC799D" w:rsidRPr="00CC799D" w14:paraId="19AB9B56" w14:textId="77777777" w:rsidTr="00CC799D">
        <w:trPr>
          <w:trHeight w:val="397"/>
        </w:trPr>
        <w:tc>
          <w:tcPr>
            <w:tcW w:w="1694" w:type="dxa"/>
          </w:tcPr>
          <w:p w14:paraId="03CC0314" w14:textId="77777777" w:rsidR="00CC799D" w:rsidRPr="00CC799D" w:rsidRDefault="00CC799D" w:rsidP="00CC799D">
            <w:pPr>
              <w:spacing w:after="0" w:line="259" w:lineRule="auto"/>
              <w:rPr>
                <w:sz w:val="20"/>
                <w:szCs w:val="20"/>
              </w:rPr>
            </w:pPr>
            <w:r w:rsidRPr="00CC799D">
              <w:rPr>
                <w:sz w:val="20"/>
                <w:szCs w:val="20"/>
              </w:rPr>
              <w:t>YUDE A</w:t>
            </w:r>
          </w:p>
        </w:tc>
        <w:tc>
          <w:tcPr>
            <w:tcW w:w="6665" w:type="dxa"/>
          </w:tcPr>
          <w:p w14:paraId="449EC2FF" w14:textId="77777777" w:rsidR="00CC799D" w:rsidRPr="00CC799D" w:rsidRDefault="00CC799D" w:rsidP="00CC799D">
            <w:pPr>
              <w:spacing w:after="0" w:line="259" w:lineRule="auto"/>
              <w:rPr>
                <w:sz w:val="20"/>
                <w:szCs w:val="20"/>
              </w:rPr>
            </w:pPr>
            <w:r w:rsidRPr="00CC799D">
              <w:rPr>
                <w:sz w:val="20"/>
                <w:szCs w:val="20"/>
              </w:rPr>
              <w:t>Nature matters – systems thinking and experts</w:t>
            </w:r>
          </w:p>
        </w:tc>
      </w:tr>
      <w:tr w:rsidR="00CC799D" w:rsidRPr="00CC799D" w14:paraId="1B56BD9C" w14:textId="77777777" w:rsidTr="00CC799D">
        <w:trPr>
          <w:trHeight w:val="397"/>
        </w:trPr>
        <w:tc>
          <w:tcPr>
            <w:tcW w:w="1694" w:type="dxa"/>
          </w:tcPr>
          <w:p w14:paraId="6772FEE4" w14:textId="77777777" w:rsidR="00CC799D" w:rsidRPr="00CC799D" w:rsidRDefault="00CC799D" w:rsidP="00CC799D">
            <w:pPr>
              <w:spacing w:after="0" w:line="259" w:lineRule="auto"/>
              <w:rPr>
                <w:sz w:val="20"/>
                <w:szCs w:val="20"/>
              </w:rPr>
            </w:pPr>
            <w:r w:rsidRPr="00CC799D">
              <w:rPr>
                <w:sz w:val="20"/>
                <w:szCs w:val="20"/>
              </w:rPr>
              <w:t>YUDE B</w:t>
            </w:r>
          </w:p>
        </w:tc>
        <w:tc>
          <w:tcPr>
            <w:tcW w:w="6665" w:type="dxa"/>
          </w:tcPr>
          <w:p w14:paraId="41A96A10" w14:textId="77777777" w:rsidR="00CC799D" w:rsidRPr="00CC799D" w:rsidRDefault="00CC799D" w:rsidP="00CC799D">
            <w:pPr>
              <w:spacing w:after="0" w:line="259" w:lineRule="auto"/>
              <w:rPr>
                <w:sz w:val="20"/>
                <w:szCs w:val="20"/>
              </w:rPr>
            </w:pPr>
            <w:r w:rsidRPr="00CC799D">
              <w:rPr>
                <w:sz w:val="20"/>
                <w:szCs w:val="20"/>
              </w:rPr>
              <w:t>Water and human health</w:t>
            </w:r>
          </w:p>
        </w:tc>
      </w:tr>
      <w:tr w:rsidR="00CC799D" w:rsidRPr="00CC799D" w14:paraId="64B590E9" w14:textId="77777777" w:rsidTr="00CC799D">
        <w:trPr>
          <w:trHeight w:val="397"/>
        </w:trPr>
        <w:tc>
          <w:tcPr>
            <w:tcW w:w="1694" w:type="dxa"/>
          </w:tcPr>
          <w:p w14:paraId="69B4BC52" w14:textId="77777777" w:rsidR="00CC799D" w:rsidRPr="00CC799D" w:rsidRDefault="00CC799D" w:rsidP="00CC799D">
            <w:pPr>
              <w:spacing w:after="0" w:line="259" w:lineRule="auto"/>
              <w:rPr>
                <w:sz w:val="20"/>
                <w:szCs w:val="20"/>
              </w:rPr>
            </w:pPr>
            <w:r w:rsidRPr="00CC799D">
              <w:rPr>
                <w:sz w:val="20"/>
                <w:szCs w:val="20"/>
              </w:rPr>
              <w:t>YUDE C</w:t>
            </w:r>
          </w:p>
        </w:tc>
        <w:tc>
          <w:tcPr>
            <w:tcW w:w="6665" w:type="dxa"/>
          </w:tcPr>
          <w:p w14:paraId="55A98DE6" w14:textId="77777777" w:rsidR="00CC799D" w:rsidRPr="00CC799D" w:rsidRDefault="00CC799D" w:rsidP="00CC799D">
            <w:pPr>
              <w:spacing w:after="0" w:line="259" w:lineRule="auto"/>
              <w:rPr>
                <w:sz w:val="20"/>
                <w:szCs w:val="20"/>
              </w:rPr>
            </w:pPr>
            <w:r w:rsidRPr="00CC799D">
              <w:rPr>
                <w:sz w:val="20"/>
                <w:szCs w:val="20"/>
              </w:rPr>
              <w:t>Introduction to ecosystems</w:t>
            </w:r>
          </w:p>
        </w:tc>
      </w:tr>
    </w:tbl>
    <w:p w14:paraId="32A853EC" w14:textId="1B36451A" w:rsidR="0026529A" w:rsidRDefault="0026529A" w:rsidP="00CA5834">
      <w:pPr>
        <w:spacing w:after="160"/>
      </w:pPr>
    </w:p>
    <w:p w14:paraId="0C05C1FA" w14:textId="77777777" w:rsidR="0026529A" w:rsidRDefault="0026529A">
      <w:pPr>
        <w:spacing w:after="160"/>
      </w:pPr>
      <w:r>
        <w:br w:type="page"/>
      </w:r>
    </w:p>
    <w:p w14:paraId="24B05193" w14:textId="5D8596B1" w:rsidR="00A142AD" w:rsidRDefault="0026529A" w:rsidP="00CA5834">
      <w:pPr>
        <w:spacing w:after="160"/>
      </w:pPr>
      <w:r>
        <w:lastRenderedPageBreak/>
        <w:t xml:space="preserve">Annex 2 </w:t>
      </w:r>
      <w:r w:rsidR="002D5145">
        <w:t xml:space="preserve">a </w:t>
      </w:r>
      <w:r w:rsidR="007B25D5">
        <w:t xml:space="preserve">competency framework for all Myanmar </w:t>
      </w:r>
      <w:r w:rsidR="00E60175">
        <w:t>graduates</w:t>
      </w:r>
    </w:p>
    <w:tbl>
      <w:tblPr>
        <w:tblStyle w:val="TableGrid"/>
        <w:tblW w:w="9067" w:type="dxa"/>
        <w:tblLook w:val="04A0" w:firstRow="1" w:lastRow="0" w:firstColumn="1" w:lastColumn="0" w:noHBand="0" w:noVBand="1"/>
      </w:tblPr>
      <w:tblGrid>
        <w:gridCol w:w="1328"/>
        <w:gridCol w:w="2672"/>
        <w:gridCol w:w="2532"/>
        <w:gridCol w:w="2535"/>
      </w:tblGrid>
      <w:tr w:rsidR="002D5145" w:rsidRPr="002D5145" w14:paraId="68B134C9" w14:textId="77777777" w:rsidTr="004A294D">
        <w:tc>
          <w:tcPr>
            <w:tcW w:w="1293" w:type="dxa"/>
          </w:tcPr>
          <w:p w14:paraId="7569A2E7" w14:textId="77777777" w:rsidR="002D5145" w:rsidRPr="002D5145" w:rsidRDefault="002D5145" w:rsidP="007B25D5">
            <w:pPr>
              <w:spacing w:after="160"/>
              <w:rPr>
                <w:rFonts w:cstheme="minorHAnsi"/>
                <w:sz w:val="22"/>
              </w:rPr>
            </w:pPr>
            <w:r w:rsidRPr="002D5145">
              <w:rPr>
                <w:rFonts w:cstheme="minorHAnsi"/>
                <w:sz w:val="22"/>
              </w:rPr>
              <w:t>Level</w:t>
            </w:r>
          </w:p>
        </w:tc>
        <w:tc>
          <w:tcPr>
            <w:tcW w:w="2685" w:type="dxa"/>
          </w:tcPr>
          <w:p w14:paraId="147C301E" w14:textId="7E22B064" w:rsidR="002D5145" w:rsidRPr="002D5145" w:rsidRDefault="002D5145" w:rsidP="007B25D5">
            <w:pPr>
              <w:spacing w:after="160"/>
              <w:rPr>
                <w:rFonts w:cstheme="minorHAnsi"/>
                <w:sz w:val="22"/>
              </w:rPr>
            </w:pPr>
            <w:r w:rsidRPr="002D5145">
              <w:rPr>
                <w:rFonts w:cstheme="minorHAnsi"/>
                <w:sz w:val="22"/>
              </w:rPr>
              <w:t>Personal conduct and work relationships</w:t>
            </w:r>
          </w:p>
        </w:tc>
        <w:tc>
          <w:tcPr>
            <w:tcW w:w="2544" w:type="dxa"/>
          </w:tcPr>
          <w:p w14:paraId="7B4EBC25" w14:textId="77777777" w:rsidR="002D5145" w:rsidRPr="002D5145" w:rsidRDefault="002D5145" w:rsidP="007B25D5">
            <w:pPr>
              <w:spacing w:after="160"/>
              <w:rPr>
                <w:rFonts w:cstheme="minorHAnsi"/>
                <w:sz w:val="22"/>
              </w:rPr>
            </w:pPr>
            <w:r w:rsidRPr="002D5145">
              <w:rPr>
                <w:rFonts w:cstheme="minorHAnsi"/>
                <w:sz w:val="22"/>
              </w:rPr>
              <w:t>Technical knowledge and skills</w:t>
            </w:r>
          </w:p>
        </w:tc>
        <w:tc>
          <w:tcPr>
            <w:tcW w:w="2545" w:type="dxa"/>
          </w:tcPr>
          <w:p w14:paraId="1694E210" w14:textId="77777777" w:rsidR="002D5145" w:rsidRPr="002D5145" w:rsidRDefault="002D5145" w:rsidP="007B25D5">
            <w:pPr>
              <w:spacing w:after="160"/>
              <w:rPr>
                <w:rFonts w:cstheme="minorHAnsi"/>
                <w:sz w:val="22"/>
              </w:rPr>
            </w:pPr>
            <w:r w:rsidRPr="002D5145">
              <w:rPr>
                <w:rFonts w:cstheme="minorHAnsi"/>
                <w:sz w:val="22"/>
              </w:rPr>
              <w:t>Communication skills</w:t>
            </w:r>
          </w:p>
        </w:tc>
      </w:tr>
      <w:tr w:rsidR="002D5145" w:rsidRPr="002D5145" w14:paraId="6ADF910F" w14:textId="77777777" w:rsidTr="004A294D">
        <w:tc>
          <w:tcPr>
            <w:tcW w:w="1293" w:type="dxa"/>
          </w:tcPr>
          <w:p w14:paraId="7142ECF7" w14:textId="77777777" w:rsidR="002D5145" w:rsidRPr="002D5145" w:rsidRDefault="002D5145" w:rsidP="007B25D5">
            <w:pPr>
              <w:spacing w:after="160"/>
              <w:rPr>
                <w:rFonts w:cstheme="minorHAnsi"/>
                <w:sz w:val="22"/>
              </w:rPr>
            </w:pPr>
            <w:r w:rsidRPr="002D5145">
              <w:rPr>
                <w:rFonts w:cstheme="minorHAnsi"/>
                <w:sz w:val="22"/>
              </w:rPr>
              <w:t>Highly competent</w:t>
            </w:r>
          </w:p>
        </w:tc>
        <w:tc>
          <w:tcPr>
            <w:tcW w:w="2685" w:type="dxa"/>
          </w:tcPr>
          <w:p w14:paraId="51A9502D" w14:textId="5E2B2CCC" w:rsidR="002D5145" w:rsidRPr="002D5145" w:rsidRDefault="002D5145" w:rsidP="007B25D5">
            <w:pPr>
              <w:spacing w:after="160"/>
              <w:rPr>
                <w:rFonts w:cstheme="minorHAnsi"/>
                <w:sz w:val="22"/>
              </w:rPr>
            </w:pPr>
            <w:r w:rsidRPr="002D5145">
              <w:rPr>
                <w:rFonts w:cstheme="minorHAnsi"/>
                <w:sz w:val="22"/>
              </w:rPr>
              <w:t>Highly motivated</w:t>
            </w:r>
          </w:p>
          <w:p w14:paraId="27A26C89" w14:textId="08E6FA56" w:rsidR="002D5145" w:rsidRPr="002D5145" w:rsidRDefault="002D5145" w:rsidP="007B25D5">
            <w:pPr>
              <w:spacing w:after="160"/>
              <w:rPr>
                <w:rFonts w:cstheme="minorHAnsi"/>
                <w:sz w:val="22"/>
              </w:rPr>
            </w:pPr>
            <w:r w:rsidRPr="002D5145">
              <w:rPr>
                <w:rFonts w:cstheme="minorHAnsi"/>
                <w:sz w:val="22"/>
              </w:rPr>
              <w:t>Demonstrates initiative in executing tasks</w:t>
            </w:r>
          </w:p>
          <w:p w14:paraId="02279250" w14:textId="4FD3FB94" w:rsidR="002D5145" w:rsidRPr="002D5145" w:rsidRDefault="002D5145" w:rsidP="007B25D5">
            <w:pPr>
              <w:spacing w:after="160"/>
              <w:rPr>
                <w:rFonts w:cstheme="minorHAnsi"/>
                <w:sz w:val="22"/>
              </w:rPr>
            </w:pPr>
            <w:r w:rsidRPr="002D5145">
              <w:rPr>
                <w:rFonts w:cstheme="minorHAnsi"/>
                <w:sz w:val="22"/>
              </w:rPr>
              <w:t>Excellent team player</w:t>
            </w:r>
          </w:p>
          <w:p w14:paraId="71070979" w14:textId="67D695B4" w:rsidR="002D5145" w:rsidRPr="002D5145" w:rsidRDefault="002D5145" w:rsidP="007B25D5">
            <w:pPr>
              <w:spacing w:after="160"/>
              <w:rPr>
                <w:rFonts w:cstheme="minorHAnsi"/>
                <w:sz w:val="22"/>
              </w:rPr>
            </w:pPr>
            <w:r w:rsidRPr="002D5145">
              <w:rPr>
                <w:rFonts w:cstheme="minorHAnsi"/>
                <w:sz w:val="22"/>
              </w:rPr>
              <w:t>Develops effective working relationships with individuals within the organisation and outside</w:t>
            </w:r>
          </w:p>
          <w:p w14:paraId="36034A3D" w14:textId="77777777" w:rsidR="002D5145" w:rsidRPr="002D5145" w:rsidRDefault="002D5145" w:rsidP="007B25D5">
            <w:pPr>
              <w:spacing w:after="160"/>
              <w:rPr>
                <w:rFonts w:cstheme="minorHAnsi"/>
                <w:sz w:val="22"/>
              </w:rPr>
            </w:pPr>
            <w:r w:rsidRPr="002D5145">
              <w:rPr>
                <w:rFonts w:cstheme="minorHAnsi"/>
                <w:sz w:val="22"/>
              </w:rPr>
              <w:t xml:space="preserve">Effortlessly builds consensus and collaboration to good effect </w:t>
            </w:r>
          </w:p>
          <w:p w14:paraId="3743D390" w14:textId="77777777" w:rsidR="002D5145" w:rsidRPr="002D5145" w:rsidRDefault="002D5145" w:rsidP="007B25D5">
            <w:pPr>
              <w:spacing w:after="160"/>
              <w:rPr>
                <w:rFonts w:cstheme="minorHAnsi"/>
                <w:sz w:val="22"/>
              </w:rPr>
            </w:pPr>
          </w:p>
        </w:tc>
        <w:tc>
          <w:tcPr>
            <w:tcW w:w="2544" w:type="dxa"/>
          </w:tcPr>
          <w:p w14:paraId="74D6C305" w14:textId="3B419BCA" w:rsidR="002D5145" w:rsidRPr="002D5145" w:rsidRDefault="002D5145" w:rsidP="007B25D5">
            <w:pPr>
              <w:spacing w:after="160"/>
              <w:rPr>
                <w:rFonts w:cstheme="minorHAnsi"/>
                <w:sz w:val="22"/>
              </w:rPr>
            </w:pPr>
            <w:r w:rsidRPr="002D5145">
              <w:rPr>
                <w:rFonts w:cstheme="minorHAnsi"/>
                <w:sz w:val="22"/>
              </w:rPr>
              <w:t>Versatile use of common software packages and ability to learn new packages rapidly</w:t>
            </w:r>
          </w:p>
          <w:p w14:paraId="41928798" w14:textId="607D6B78" w:rsidR="002D5145" w:rsidRPr="002D5145" w:rsidRDefault="002D5145" w:rsidP="007B25D5">
            <w:pPr>
              <w:spacing w:after="160"/>
              <w:rPr>
                <w:rFonts w:cstheme="minorHAnsi"/>
                <w:sz w:val="22"/>
              </w:rPr>
            </w:pPr>
            <w:r w:rsidRPr="002D5145">
              <w:rPr>
                <w:rFonts w:cstheme="minorHAnsi"/>
                <w:sz w:val="22"/>
              </w:rPr>
              <w:t>Extensive use of databases and bespoke information management systems</w:t>
            </w:r>
          </w:p>
          <w:p w14:paraId="248F0242" w14:textId="132F7A1A" w:rsidR="002D5145" w:rsidRPr="002D5145" w:rsidRDefault="002D5145" w:rsidP="007B25D5">
            <w:pPr>
              <w:spacing w:after="160"/>
              <w:rPr>
                <w:rFonts w:cstheme="minorHAnsi"/>
                <w:sz w:val="22"/>
              </w:rPr>
            </w:pPr>
            <w:r w:rsidRPr="002D5145">
              <w:rPr>
                <w:rFonts w:cstheme="minorHAnsi"/>
                <w:sz w:val="22"/>
              </w:rPr>
              <w:t>Excellent digital literacy skills</w:t>
            </w:r>
          </w:p>
          <w:p w14:paraId="190BA0EE" w14:textId="435A1A6F" w:rsidR="002D5145" w:rsidRPr="002D5145" w:rsidRDefault="002D5145" w:rsidP="007B25D5">
            <w:pPr>
              <w:spacing w:after="160"/>
              <w:rPr>
                <w:rFonts w:cstheme="minorHAnsi"/>
                <w:sz w:val="22"/>
              </w:rPr>
            </w:pPr>
            <w:r w:rsidRPr="002D5145">
              <w:rPr>
                <w:rFonts w:cstheme="minorHAnsi"/>
                <w:sz w:val="22"/>
              </w:rPr>
              <w:t>Develops quality services and products</w:t>
            </w:r>
          </w:p>
          <w:p w14:paraId="485E3708" w14:textId="459D9023" w:rsidR="002D5145" w:rsidRPr="002D5145" w:rsidRDefault="002D5145" w:rsidP="007B25D5">
            <w:pPr>
              <w:spacing w:after="160"/>
              <w:rPr>
                <w:rFonts w:cstheme="minorHAnsi"/>
                <w:sz w:val="22"/>
              </w:rPr>
            </w:pPr>
            <w:r w:rsidRPr="002D5145">
              <w:rPr>
                <w:rFonts w:cstheme="minorHAnsi"/>
                <w:sz w:val="22"/>
              </w:rPr>
              <w:t>Complies with quality assurance systems, both internally and externally</w:t>
            </w:r>
          </w:p>
          <w:p w14:paraId="704968EA" w14:textId="4905A0BB" w:rsidR="002D5145" w:rsidRPr="002D5145" w:rsidRDefault="002D5145" w:rsidP="007B25D5">
            <w:pPr>
              <w:spacing w:after="160"/>
              <w:rPr>
                <w:rFonts w:cstheme="minorHAnsi"/>
                <w:sz w:val="22"/>
              </w:rPr>
            </w:pPr>
            <w:r w:rsidRPr="002D5145">
              <w:rPr>
                <w:rFonts w:cstheme="minorHAnsi"/>
                <w:sz w:val="22"/>
              </w:rPr>
              <w:t>Effectively troubleshoots problems and produce solutions</w:t>
            </w:r>
          </w:p>
        </w:tc>
        <w:tc>
          <w:tcPr>
            <w:tcW w:w="2545" w:type="dxa"/>
          </w:tcPr>
          <w:p w14:paraId="11FFF86B" w14:textId="082B683D" w:rsidR="002D5145" w:rsidRPr="002D5145" w:rsidRDefault="002D5145" w:rsidP="007B25D5">
            <w:pPr>
              <w:spacing w:after="160"/>
              <w:rPr>
                <w:rFonts w:cstheme="minorHAnsi"/>
                <w:sz w:val="22"/>
              </w:rPr>
            </w:pPr>
            <w:r w:rsidRPr="002D5145">
              <w:rPr>
                <w:rFonts w:cstheme="minorHAnsi"/>
                <w:sz w:val="22"/>
              </w:rPr>
              <w:t>Excellent English language skills</w:t>
            </w:r>
          </w:p>
          <w:p w14:paraId="1C32D74B" w14:textId="77777777" w:rsidR="000F3843" w:rsidRDefault="002D5145" w:rsidP="007B25D5">
            <w:pPr>
              <w:spacing w:after="160"/>
              <w:rPr>
                <w:sz w:val="22"/>
              </w:rPr>
            </w:pPr>
            <w:r w:rsidRPr="007B25D5">
              <w:rPr>
                <w:sz w:val="22"/>
              </w:rPr>
              <w:t>Communicates accurately and clearly in a style appropriate to the audience</w:t>
            </w:r>
          </w:p>
          <w:p w14:paraId="5D5D0E23" w14:textId="77777777" w:rsidR="000F3843" w:rsidRDefault="000F3843" w:rsidP="007B25D5">
            <w:pPr>
              <w:spacing w:after="160"/>
              <w:rPr>
                <w:sz w:val="22"/>
              </w:rPr>
            </w:pPr>
            <w:r>
              <w:rPr>
                <w:sz w:val="22"/>
              </w:rPr>
              <w:t>Writes concisely, factually and accurately</w:t>
            </w:r>
          </w:p>
          <w:p w14:paraId="0E0EABDF" w14:textId="4D52B9DC" w:rsidR="002852D5" w:rsidRDefault="000F3843" w:rsidP="007B25D5">
            <w:pPr>
              <w:spacing w:after="160"/>
              <w:rPr>
                <w:sz w:val="22"/>
              </w:rPr>
            </w:pPr>
            <w:r>
              <w:rPr>
                <w:sz w:val="22"/>
              </w:rPr>
              <w:t xml:space="preserve">Excellent </w:t>
            </w:r>
            <w:r w:rsidR="002852D5">
              <w:rPr>
                <w:sz w:val="22"/>
              </w:rPr>
              <w:t>presentation</w:t>
            </w:r>
            <w:r>
              <w:rPr>
                <w:sz w:val="22"/>
              </w:rPr>
              <w:t xml:space="preserve"> skills for impact</w:t>
            </w:r>
          </w:p>
          <w:p w14:paraId="3BC760F6" w14:textId="63E4389E" w:rsidR="002D5145" w:rsidRPr="007B25D5" w:rsidRDefault="002D5145" w:rsidP="007B25D5">
            <w:pPr>
              <w:spacing w:after="160"/>
              <w:rPr>
                <w:sz w:val="22"/>
              </w:rPr>
            </w:pPr>
            <w:r w:rsidRPr="007B25D5">
              <w:rPr>
                <w:sz w:val="22"/>
              </w:rPr>
              <w:br/>
            </w:r>
          </w:p>
        </w:tc>
      </w:tr>
      <w:tr w:rsidR="002D5145" w:rsidRPr="002D5145" w14:paraId="039DD332" w14:textId="77777777" w:rsidTr="004A294D">
        <w:tc>
          <w:tcPr>
            <w:tcW w:w="1293" w:type="dxa"/>
          </w:tcPr>
          <w:p w14:paraId="1DCCE888" w14:textId="77777777" w:rsidR="002D5145" w:rsidRPr="002D5145" w:rsidRDefault="002D5145" w:rsidP="007B25D5">
            <w:pPr>
              <w:spacing w:after="160"/>
              <w:rPr>
                <w:rFonts w:cstheme="minorHAnsi"/>
                <w:sz w:val="22"/>
              </w:rPr>
            </w:pPr>
            <w:r w:rsidRPr="002D5145">
              <w:rPr>
                <w:rFonts w:cstheme="minorHAnsi"/>
                <w:sz w:val="22"/>
              </w:rPr>
              <w:t>Competent</w:t>
            </w:r>
          </w:p>
        </w:tc>
        <w:tc>
          <w:tcPr>
            <w:tcW w:w="2685" w:type="dxa"/>
          </w:tcPr>
          <w:p w14:paraId="28E9E703" w14:textId="79793BB7" w:rsidR="002D5145" w:rsidRPr="002D5145" w:rsidRDefault="002D5145" w:rsidP="007B25D5">
            <w:pPr>
              <w:spacing w:after="160"/>
              <w:rPr>
                <w:rFonts w:cstheme="minorHAnsi"/>
                <w:sz w:val="22"/>
              </w:rPr>
            </w:pPr>
            <w:r w:rsidRPr="002D5145">
              <w:rPr>
                <w:rFonts w:cstheme="minorHAnsi"/>
                <w:sz w:val="22"/>
              </w:rPr>
              <w:t>Motivated</w:t>
            </w:r>
          </w:p>
          <w:p w14:paraId="0BAA6EBF" w14:textId="4F184927" w:rsidR="002D5145" w:rsidRPr="002D5145" w:rsidRDefault="002D5145" w:rsidP="007B25D5">
            <w:pPr>
              <w:spacing w:after="160"/>
              <w:rPr>
                <w:rFonts w:cstheme="minorHAnsi"/>
                <w:sz w:val="22"/>
              </w:rPr>
            </w:pPr>
            <w:r w:rsidRPr="002D5145">
              <w:rPr>
                <w:rFonts w:cstheme="minorHAnsi"/>
                <w:sz w:val="22"/>
              </w:rPr>
              <w:t>Demonstrates some initiative in executing tasks</w:t>
            </w:r>
          </w:p>
          <w:p w14:paraId="2A6B8C10" w14:textId="4BE47ADD" w:rsidR="002D5145" w:rsidRPr="002D5145" w:rsidRDefault="002D5145" w:rsidP="007B25D5">
            <w:pPr>
              <w:spacing w:after="160"/>
              <w:rPr>
                <w:rFonts w:cstheme="minorHAnsi"/>
                <w:sz w:val="22"/>
              </w:rPr>
            </w:pPr>
            <w:r w:rsidRPr="002D5145">
              <w:rPr>
                <w:rFonts w:cstheme="minorHAnsi"/>
                <w:sz w:val="22"/>
              </w:rPr>
              <w:t>Good team player</w:t>
            </w:r>
          </w:p>
          <w:p w14:paraId="56B22292" w14:textId="50793BFA" w:rsidR="002D5145" w:rsidRPr="002D5145" w:rsidRDefault="002D5145" w:rsidP="007B25D5">
            <w:pPr>
              <w:spacing w:after="160"/>
              <w:rPr>
                <w:rFonts w:cstheme="minorHAnsi"/>
                <w:sz w:val="22"/>
              </w:rPr>
            </w:pPr>
            <w:r w:rsidRPr="002D5145">
              <w:rPr>
                <w:rFonts w:cstheme="minorHAnsi"/>
                <w:sz w:val="22"/>
              </w:rPr>
              <w:t>Develops good working relationships with individuals within the organisation</w:t>
            </w:r>
          </w:p>
          <w:p w14:paraId="0AE51C13" w14:textId="77777777" w:rsidR="002D5145" w:rsidRPr="002D5145" w:rsidRDefault="002D5145" w:rsidP="007B25D5">
            <w:pPr>
              <w:spacing w:after="160"/>
              <w:rPr>
                <w:rFonts w:cstheme="minorHAnsi"/>
                <w:sz w:val="22"/>
              </w:rPr>
            </w:pPr>
            <w:r w:rsidRPr="002D5145">
              <w:rPr>
                <w:rFonts w:cstheme="minorHAnsi"/>
                <w:sz w:val="22"/>
              </w:rPr>
              <w:t>Builds consensus and collaboration with support</w:t>
            </w:r>
          </w:p>
          <w:p w14:paraId="1272C0FF" w14:textId="77777777" w:rsidR="002D5145" w:rsidRPr="002D5145" w:rsidRDefault="002D5145" w:rsidP="007B25D5">
            <w:pPr>
              <w:spacing w:after="160"/>
              <w:rPr>
                <w:rFonts w:cstheme="minorHAnsi"/>
                <w:sz w:val="22"/>
              </w:rPr>
            </w:pPr>
          </w:p>
        </w:tc>
        <w:tc>
          <w:tcPr>
            <w:tcW w:w="2544" w:type="dxa"/>
          </w:tcPr>
          <w:p w14:paraId="03077F77" w14:textId="25078C70" w:rsidR="002D5145" w:rsidRPr="002D5145" w:rsidRDefault="002D5145" w:rsidP="007B25D5">
            <w:pPr>
              <w:spacing w:after="160"/>
              <w:rPr>
                <w:rFonts w:cstheme="minorHAnsi"/>
                <w:sz w:val="22"/>
              </w:rPr>
            </w:pPr>
            <w:r w:rsidRPr="002D5145">
              <w:rPr>
                <w:rFonts w:cstheme="minorHAnsi"/>
                <w:sz w:val="22"/>
              </w:rPr>
              <w:t>Confident use of common software packages</w:t>
            </w:r>
          </w:p>
          <w:p w14:paraId="270C9C54" w14:textId="467DF530" w:rsidR="002D5145" w:rsidRPr="002D5145" w:rsidRDefault="002D5145" w:rsidP="007B25D5">
            <w:pPr>
              <w:spacing w:after="160"/>
              <w:rPr>
                <w:rFonts w:cstheme="minorHAnsi"/>
                <w:sz w:val="22"/>
              </w:rPr>
            </w:pPr>
            <w:r w:rsidRPr="002D5145">
              <w:rPr>
                <w:rFonts w:cstheme="minorHAnsi"/>
                <w:sz w:val="22"/>
              </w:rPr>
              <w:t xml:space="preserve">Confident use of select databases and bespoke management systems </w:t>
            </w:r>
          </w:p>
          <w:p w14:paraId="29D6080D" w14:textId="77777777" w:rsidR="002D5145" w:rsidRPr="002D5145" w:rsidRDefault="002D5145" w:rsidP="007B25D5">
            <w:pPr>
              <w:spacing w:after="160"/>
              <w:rPr>
                <w:rFonts w:cstheme="minorHAnsi"/>
                <w:sz w:val="22"/>
              </w:rPr>
            </w:pPr>
            <w:r w:rsidRPr="002D5145">
              <w:rPr>
                <w:rFonts w:cstheme="minorHAnsi"/>
                <w:sz w:val="22"/>
              </w:rPr>
              <w:t>Good digital literacy skills</w:t>
            </w:r>
          </w:p>
          <w:p w14:paraId="743AE6F3" w14:textId="78EBA4FC" w:rsidR="002D5145" w:rsidRPr="002D5145" w:rsidRDefault="002D5145" w:rsidP="007B25D5">
            <w:pPr>
              <w:spacing w:after="160"/>
              <w:rPr>
                <w:rFonts w:cstheme="minorHAnsi"/>
                <w:sz w:val="22"/>
              </w:rPr>
            </w:pPr>
            <w:r w:rsidRPr="002D5145">
              <w:rPr>
                <w:rFonts w:cstheme="minorHAnsi"/>
                <w:sz w:val="22"/>
              </w:rPr>
              <w:t>Develops good services and products</w:t>
            </w:r>
          </w:p>
          <w:p w14:paraId="2A261512" w14:textId="3E24D472" w:rsidR="002D5145" w:rsidRPr="002D5145" w:rsidRDefault="002D5145" w:rsidP="007B25D5">
            <w:pPr>
              <w:spacing w:after="160"/>
              <w:rPr>
                <w:rFonts w:cstheme="minorHAnsi"/>
                <w:sz w:val="22"/>
              </w:rPr>
            </w:pPr>
            <w:r w:rsidRPr="002D5145">
              <w:rPr>
                <w:rFonts w:cstheme="minorHAnsi"/>
                <w:sz w:val="22"/>
              </w:rPr>
              <w:t>Complies with internal quality assurance systems</w:t>
            </w:r>
          </w:p>
          <w:p w14:paraId="1B5BBD2B" w14:textId="0A12206B" w:rsidR="002D5145" w:rsidRPr="002D5145" w:rsidRDefault="002D5145" w:rsidP="007B25D5">
            <w:pPr>
              <w:spacing w:after="160"/>
              <w:rPr>
                <w:rFonts w:cstheme="minorHAnsi"/>
                <w:sz w:val="22"/>
              </w:rPr>
            </w:pPr>
            <w:r w:rsidRPr="002D5145">
              <w:rPr>
                <w:rFonts w:cstheme="minorHAnsi"/>
                <w:sz w:val="22"/>
              </w:rPr>
              <w:t>Troubleshoot problems and produce solutions with support</w:t>
            </w:r>
          </w:p>
        </w:tc>
        <w:tc>
          <w:tcPr>
            <w:tcW w:w="2545" w:type="dxa"/>
          </w:tcPr>
          <w:p w14:paraId="028BF5D1" w14:textId="4D59F948" w:rsidR="002D5145" w:rsidRPr="002D5145" w:rsidRDefault="002D5145" w:rsidP="007B25D5">
            <w:pPr>
              <w:spacing w:after="160"/>
              <w:rPr>
                <w:rFonts w:cstheme="minorHAnsi"/>
                <w:sz w:val="22"/>
              </w:rPr>
            </w:pPr>
            <w:r w:rsidRPr="002D5145">
              <w:rPr>
                <w:rFonts w:cstheme="minorHAnsi"/>
                <w:sz w:val="22"/>
              </w:rPr>
              <w:t>Good English language skills</w:t>
            </w:r>
          </w:p>
          <w:p w14:paraId="2120D4A8" w14:textId="0EF326B6" w:rsidR="002D5145" w:rsidRPr="002D5145" w:rsidRDefault="002D5145" w:rsidP="007B25D5">
            <w:pPr>
              <w:spacing w:after="160"/>
              <w:rPr>
                <w:rFonts w:cstheme="minorHAnsi"/>
                <w:sz w:val="22"/>
              </w:rPr>
            </w:pPr>
            <w:r w:rsidRPr="002D5145">
              <w:rPr>
                <w:rFonts w:cstheme="minorHAnsi"/>
                <w:sz w:val="22"/>
              </w:rPr>
              <w:t xml:space="preserve">Presents a range of information confidently and clearly both orally and in writing. </w:t>
            </w:r>
          </w:p>
          <w:p w14:paraId="038AEC74" w14:textId="77777777" w:rsidR="002D5145" w:rsidRPr="002D5145" w:rsidRDefault="002D5145" w:rsidP="007B25D5">
            <w:pPr>
              <w:spacing w:after="160"/>
              <w:rPr>
                <w:rFonts w:cstheme="minorHAnsi"/>
                <w:sz w:val="22"/>
              </w:rPr>
            </w:pPr>
            <w:r w:rsidRPr="002D5145">
              <w:rPr>
                <w:rFonts w:cstheme="minorHAnsi"/>
                <w:sz w:val="22"/>
              </w:rPr>
              <w:t>Good presentations skills for informing a range of audiences</w:t>
            </w:r>
            <w:r w:rsidRPr="002D5145">
              <w:rPr>
                <w:rFonts w:cstheme="minorHAnsi"/>
                <w:color w:val="000000"/>
                <w:sz w:val="16"/>
                <w:szCs w:val="16"/>
              </w:rPr>
              <w:t xml:space="preserve"> </w:t>
            </w:r>
          </w:p>
        </w:tc>
      </w:tr>
      <w:tr w:rsidR="002D5145" w:rsidRPr="002D5145" w14:paraId="4BD0FA59" w14:textId="77777777" w:rsidTr="004A294D">
        <w:tc>
          <w:tcPr>
            <w:tcW w:w="1293" w:type="dxa"/>
          </w:tcPr>
          <w:p w14:paraId="58BBC95A" w14:textId="77777777" w:rsidR="002D5145" w:rsidRPr="002D5145" w:rsidRDefault="002D5145" w:rsidP="007B25D5">
            <w:pPr>
              <w:spacing w:after="160"/>
              <w:rPr>
                <w:rFonts w:cstheme="minorHAnsi"/>
                <w:sz w:val="22"/>
              </w:rPr>
            </w:pPr>
            <w:r w:rsidRPr="002D5145">
              <w:rPr>
                <w:rFonts w:cstheme="minorHAnsi"/>
                <w:sz w:val="22"/>
              </w:rPr>
              <w:t>Basic</w:t>
            </w:r>
          </w:p>
          <w:p w14:paraId="372877A2" w14:textId="7CA4357E" w:rsidR="002D5145" w:rsidRPr="002D5145" w:rsidRDefault="002D5145" w:rsidP="007B25D5">
            <w:pPr>
              <w:spacing w:after="160"/>
              <w:rPr>
                <w:rFonts w:cstheme="minorHAnsi"/>
                <w:sz w:val="22"/>
              </w:rPr>
            </w:pPr>
            <w:r w:rsidRPr="002D5145">
              <w:rPr>
                <w:rFonts w:cstheme="minorHAnsi"/>
                <w:sz w:val="22"/>
              </w:rPr>
              <w:t>competenc</w:t>
            </w:r>
            <w:r w:rsidR="007B25D5">
              <w:rPr>
                <w:rFonts w:cstheme="minorHAnsi"/>
                <w:sz w:val="22"/>
              </w:rPr>
              <w:t>e</w:t>
            </w:r>
            <w:r w:rsidRPr="002D5145">
              <w:rPr>
                <w:rFonts w:cstheme="minorHAnsi"/>
                <w:sz w:val="22"/>
              </w:rPr>
              <w:t xml:space="preserve"> </w:t>
            </w:r>
          </w:p>
        </w:tc>
        <w:tc>
          <w:tcPr>
            <w:tcW w:w="2685" w:type="dxa"/>
          </w:tcPr>
          <w:p w14:paraId="7174AD70" w14:textId="70EA2DC7" w:rsidR="002D5145" w:rsidRPr="002D5145" w:rsidRDefault="002D5145" w:rsidP="007B25D5">
            <w:pPr>
              <w:spacing w:after="160"/>
              <w:rPr>
                <w:rFonts w:cstheme="minorHAnsi"/>
                <w:sz w:val="22"/>
              </w:rPr>
            </w:pPr>
            <w:r w:rsidRPr="002D5145">
              <w:rPr>
                <w:rFonts w:cstheme="minorHAnsi"/>
                <w:sz w:val="22"/>
              </w:rPr>
              <w:t xml:space="preserve">Follows processes closely. </w:t>
            </w:r>
          </w:p>
          <w:p w14:paraId="2856A3FF" w14:textId="5194E3BF" w:rsidR="002D5145" w:rsidRPr="002D5145" w:rsidRDefault="002D5145" w:rsidP="007B25D5">
            <w:pPr>
              <w:spacing w:after="160"/>
              <w:rPr>
                <w:rFonts w:cstheme="minorHAnsi"/>
                <w:sz w:val="22"/>
              </w:rPr>
            </w:pPr>
            <w:r w:rsidRPr="002D5145">
              <w:rPr>
                <w:rFonts w:cstheme="minorHAnsi"/>
                <w:sz w:val="22"/>
              </w:rPr>
              <w:t>Team player</w:t>
            </w:r>
          </w:p>
          <w:p w14:paraId="4CFC2C70" w14:textId="7DD22649" w:rsidR="002D5145" w:rsidRPr="002D5145" w:rsidRDefault="002D5145" w:rsidP="007B25D5">
            <w:pPr>
              <w:spacing w:after="160"/>
              <w:rPr>
                <w:rFonts w:cstheme="minorHAnsi"/>
                <w:sz w:val="22"/>
              </w:rPr>
            </w:pPr>
            <w:r w:rsidRPr="002D5145">
              <w:rPr>
                <w:rFonts w:cstheme="minorHAnsi"/>
                <w:sz w:val="22"/>
              </w:rPr>
              <w:t>Builds workable relationships with colleagues</w:t>
            </w:r>
          </w:p>
          <w:p w14:paraId="01419504" w14:textId="77777777" w:rsidR="002D5145" w:rsidRPr="002D5145" w:rsidRDefault="002D5145" w:rsidP="007B25D5">
            <w:pPr>
              <w:spacing w:after="160"/>
              <w:rPr>
                <w:rFonts w:cstheme="minorHAnsi"/>
                <w:sz w:val="22"/>
              </w:rPr>
            </w:pPr>
            <w:r w:rsidRPr="002D5145">
              <w:rPr>
                <w:rFonts w:cstheme="minorHAnsi"/>
                <w:sz w:val="22"/>
              </w:rPr>
              <w:lastRenderedPageBreak/>
              <w:t>Collaborates on specific tasks</w:t>
            </w:r>
          </w:p>
        </w:tc>
        <w:tc>
          <w:tcPr>
            <w:tcW w:w="2544" w:type="dxa"/>
          </w:tcPr>
          <w:p w14:paraId="792E27C1" w14:textId="3AD5DF3A" w:rsidR="002D5145" w:rsidRPr="002D5145" w:rsidRDefault="002D5145" w:rsidP="007B25D5">
            <w:pPr>
              <w:spacing w:after="160"/>
              <w:rPr>
                <w:rFonts w:cstheme="minorHAnsi"/>
                <w:sz w:val="22"/>
              </w:rPr>
            </w:pPr>
            <w:r w:rsidRPr="002D5145">
              <w:rPr>
                <w:rFonts w:cstheme="minorHAnsi"/>
                <w:sz w:val="22"/>
              </w:rPr>
              <w:lastRenderedPageBreak/>
              <w:t>Basic use of some common software packages with support</w:t>
            </w:r>
          </w:p>
          <w:p w14:paraId="01FC006B" w14:textId="682BB259" w:rsidR="002D5145" w:rsidRPr="002D5145" w:rsidRDefault="002D5145" w:rsidP="007B25D5">
            <w:pPr>
              <w:spacing w:after="160"/>
              <w:rPr>
                <w:rFonts w:cstheme="minorHAnsi"/>
                <w:sz w:val="22"/>
              </w:rPr>
            </w:pPr>
            <w:r w:rsidRPr="002D5145">
              <w:rPr>
                <w:rFonts w:cstheme="minorHAnsi"/>
                <w:sz w:val="22"/>
              </w:rPr>
              <w:t>Basic use of a few databases and bespoke management systems with support</w:t>
            </w:r>
          </w:p>
          <w:p w14:paraId="520C827D" w14:textId="2E99E625" w:rsidR="002D5145" w:rsidRPr="002D5145" w:rsidRDefault="002D5145" w:rsidP="007B25D5">
            <w:pPr>
              <w:spacing w:after="160"/>
              <w:rPr>
                <w:rFonts w:cstheme="minorHAnsi"/>
                <w:sz w:val="22"/>
              </w:rPr>
            </w:pPr>
            <w:r w:rsidRPr="002D5145">
              <w:rPr>
                <w:rFonts w:cstheme="minorHAnsi"/>
                <w:sz w:val="22"/>
              </w:rPr>
              <w:lastRenderedPageBreak/>
              <w:t>Developing digital literacy skills</w:t>
            </w:r>
          </w:p>
          <w:p w14:paraId="4F08D2ED" w14:textId="5B94D583" w:rsidR="002D5145" w:rsidRPr="002D5145" w:rsidRDefault="002D5145" w:rsidP="007B25D5">
            <w:pPr>
              <w:spacing w:after="160"/>
              <w:rPr>
                <w:rFonts w:cstheme="minorHAnsi"/>
                <w:sz w:val="22"/>
              </w:rPr>
            </w:pPr>
            <w:r w:rsidRPr="002D5145">
              <w:rPr>
                <w:rFonts w:cstheme="minorHAnsi"/>
                <w:sz w:val="22"/>
              </w:rPr>
              <w:t>Contributes to producing services and products</w:t>
            </w:r>
          </w:p>
          <w:p w14:paraId="2090A577" w14:textId="77777777" w:rsidR="002D5145" w:rsidRPr="002D5145" w:rsidRDefault="002D5145" w:rsidP="007B25D5">
            <w:pPr>
              <w:spacing w:after="160"/>
              <w:rPr>
                <w:rFonts w:cstheme="minorHAnsi"/>
                <w:sz w:val="22"/>
              </w:rPr>
            </w:pPr>
            <w:r w:rsidRPr="002D5145">
              <w:rPr>
                <w:rFonts w:cstheme="minorHAnsi"/>
                <w:sz w:val="22"/>
              </w:rPr>
              <w:t>Follows quality assurance systems with supervision</w:t>
            </w:r>
          </w:p>
        </w:tc>
        <w:tc>
          <w:tcPr>
            <w:tcW w:w="2545" w:type="dxa"/>
          </w:tcPr>
          <w:p w14:paraId="7860F1EB" w14:textId="26A97F7B" w:rsidR="002D5145" w:rsidRPr="002D5145" w:rsidRDefault="002D5145" w:rsidP="007B25D5">
            <w:pPr>
              <w:spacing w:after="160"/>
              <w:rPr>
                <w:rFonts w:cstheme="minorHAnsi"/>
                <w:sz w:val="22"/>
              </w:rPr>
            </w:pPr>
            <w:r w:rsidRPr="002D5145">
              <w:rPr>
                <w:rFonts w:cstheme="minorHAnsi"/>
                <w:sz w:val="22"/>
              </w:rPr>
              <w:lastRenderedPageBreak/>
              <w:t>Sound English language skills</w:t>
            </w:r>
          </w:p>
          <w:p w14:paraId="0543368A" w14:textId="444BCA16" w:rsidR="002D5145" w:rsidRPr="002D5145" w:rsidRDefault="002D5145" w:rsidP="007B25D5">
            <w:pPr>
              <w:spacing w:after="160"/>
              <w:rPr>
                <w:rFonts w:cstheme="minorHAnsi"/>
                <w:sz w:val="22"/>
              </w:rPr>
            </w:pPr>
            <w:r w:rsidRPr="002D5145">
              <w:rPr>
                <w:rFonts w:cstheme="minorHAnsi"/>
                <w:sz w:val="22"/>
              </w:rPr>
              <w:t>Presents basic information in a factual way orally and in writing</w:t>
            </w:r>
          </w:p>
          <w:p w14:paraId="7E8FEE26" w14:textId="77777777" w:rsidR="002D5145" w:rsidRPr="002D5145" w:rsidRDefault="002D5145" w:rsidP="007B25D5">
            <w:pPr>
              <w:spacing w:after="160"/>
              <w:rPr>
                <w:rFonts w:cstheme="minorHAnsi"/>
                <w:sz w:val="22"/>
              </w:rPr>
            </w:pPr>
            <w:r w:rsidRPr="002D5145">
              <w:rPr>
                <w:rFonts w:cstheme="minorHAnsi"/>
                <w:sz w:val="22"/>
              </w:rPr>
              <w:t xml:space="preserve">Sound presentation skills of factual information </w:t>
            </w:r>
            <w:r w:rsidRPr="002D5145">
              <w:rPr>
                <w:rFonts w:cstheme="minorHAnsi"/>
                <w:sz w:val="22"/>
              </w:rPr>
              <w:lastRenderedPageBreak/>
              <w:t xml:space="preserve">with some nuancing for different audiences. </w:t>
            </w:r>
          </w:p>
          <w:p w14:paraId="72B01379" w14:textId="77777777" w:rsidR="002D5145" w:rsidRPr="002D5145" w:rsidRDefault="002D5145" w:rsidP="007B25D5">
            <w:pPr>
              <w:spacing w:after="160"/>
              <w:rPr>
                <w:rFonts w:cstheme="minorHAnsi"/>
                <w:sz w:val="22"/>
              </w:rPr>
            </w:pPr>
          </w:p>
          <w:p w14:paraId="67E809E8" w14:textId="77777777" w:rsidR="002D5145" w:rsidRPr="002D5145" w:rsidRDefault="002D5145" w:rsidP="007B25D5">
            <w:pPr>
              <w:spacing w:after="160"/>
              <w:rPr>
                <w:rFonts w:cstheme="minorHAnsi"/>
                <w:sz w:val="22"/>
              </w:rPr>
            </w:pPr>
            <w:r w:rsidRPr="002D5145">
              <w:rPr>
                <w:rFonts w:cstheme="minorHAnsi"/>
                <w:color w:val="000000"/>
                <w:sz w:val="16"/>
                <w:szCs w:val="16"/>
              </w:rPr>
              <w:t xml:space="preserve"> </w:t>
            </w:r>
          </w:p>
        </w:tc>
      </w:tr>
    </w:tbl>
    <w:p w14:paraId="7B11D01B" w14:textId="77777777" w:rsidR="002D5145" w:rsidRDefault="002D5145" w:rsidP="00CA5834">
      <w:pPr>
        <w:spacing w:after="160"/>
      </w:pPr>
    </w:p>
    <w:sectPr w:rsidR="002D5145" w:rsidSect="00E04465">
      <w:headerReference w:type="default" r:id="rId20"/>
      <w:footerReference w:type="default" r:id="rId21"/>
      <w:pgSz w:w="11906" w:h="16838"/>
      <w:pgMar w:top="130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4FF39" w14:textId="77777777" w:rsidR="008B1FEA" w:rsidRDefault="008B1FEA" w:rsidP="00E548E4">
      <w:pPr>
        <w:spacing w:after="0" w:line="240" w:lineRule="auto"/>
      </w:pPr>
      <w:r>
        <w:separator/>
      </w:r>
    </w:p>
  </w:endnote>
  <w:endnote w:type="continuationSeparator" w:id="0">
    <w:p w14:paraId="120C301B" w14:textId="77777777" w:rsidR="008B1FEA" w:rsidRDefault="008B1FEA" w:rsidP="00E5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948163"/>
      <w:docPartObj>
        <w:docPartGallery w:val="Page Numbers (Bottom of Page)"/>
        <w:docPartUnique/>
      </w:docPartObj>
    </w:sdtPr>
    <w:sdtEndPr>
      <w:rPr>
        <w:noProof/>
      </w:rPr>
    </w:sdtEndPr>
    <w:sdtContent>
      <w:p w14:paraId="0FD4FD25" w14:textId="77777777" w:rsidR="004575DC" w:rsidRDefault="004575DC">
        <w:pPr>
          <w:pStyle w:val="Footer"/>
          <w:jc w:val="right"/>
        </w:pPr>
        <w:r>
          <w:fldChar w:fldCharType="begin"/>
        </w:r>
        <w:r>
          <w:instrText xml:space="preserve"> PAGE   \* MERGEFORMAT </w:instrText>
        </w:r>
        <w:r>
          <w:fldChar w:fldCharType="separate"/>
        </w:r>
        <w:r w:rsidR="0009310E">
          <w:rPr>
            <w:noProof/>
          </w:rPr>
          <w:t>2</w:t>
        </w:r>
        <w:r>
          <w:rPr>
            <w:noProof/>
          </w:rPr>
          <w:fldChar w:fldCharType="end"/>
        </w:r>
      </w:p>
    </w:sdtContent>
  </w:sdt>
  <w:p w14:paraId="19219836" w14:textId="77777777" w:rsidR="004575DC" w:rsidRDefault="0045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48C6F" w14:textId="77777777" w:rsidR="008B1FEA" w:rsidRDefault="008B1FEA" w:rsidP="00E548E4">
      <w:pPr>
        <w:spacing w:after="0" w:line="240" w:lineRule="auto"/>
      </w:pPr>
      <w:r>
        <w:separator/>
      </w:r>
    </w:p>
  </w:footnote>
  <w:footnote w:type="continuationSeparator" w:id="0">
    <w:p w14:paraId="5CFDC0E6" w14:textId="77777777" w:rsidR="008B1FEA" w:rsidRDefault="008B1FEA" w:rsidP="00E548E4">
      <w:pPr>
        <w:spacing w:after="0" w:line="240" w:lineRule="auto"/>
      </w:pPr>
      <w:r>
        <w:continuationSeparator/>
      </w:r>
    </w:p>
  </w:footnote>
  <w:footnote w:id="1">
    <w:p w14:paraId="7F025910" w14:textId="06A11C34" w:rsidR="00AD6AAB" w:rsidRDefault="00AD6AAB">
      <w:pPr>
        <w:pStyle w:val="FootnoteText"/>
      </w:pPr>
      <w:r>
        <w:rPr>
          <w:rStyle w:val="FootnoteReference"/>
        </w:rPr>
        <w:footnoteRef/>
      </w:r>
      <w:r>
        <w:t xml:space="preserve"> </w:t>
      </w:r>
      <w:r w:rsidRPr="00AD6AAB">
        <w:t>OER are educational resources for self-study by students. They have an open licence applied to them which means you can use, re-use, remix or adapt them for your own teaching, depending on the actual licence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8E384" w14:textId="24CE3713" w:rsidR="004575DC" w:rsidRDefault="004575DC">
    <w:pPr>
      <w:pStyle w:val="Header"/>
    </w:pPr>
    <w:r>
      <w:t xml:space="preserve">Phase </w:t>
    </w:r>
    <w:r w:rsidR="00980905">
      <w:t>4</w:t>
    </w:r>
  </w:p>
  <w:p w14:paraId="769D0D3C" w14:textId="77777777" w:rsidR="004575DC" w:rsidRDefault="0045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644A"/>
    <w:multiLevelType w:val="hybridMultilevel"/>
    <w:tmpl w:val="7D9C3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2704C"/>
    <w:multiLevelType w:val="hybridMultilevel"/>
    <w:tmpl w:val="D0108B16"/>
    <w:lvl w:ilvl="0" w:tplc="BE765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4E02"/>
    <w:multiLevelType w:val="hybridMultilevel"/>
    <w:tmpl w:val="B440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64621"/>
    <w:multiLevelType w:val="hybridMultilevel"/>
    <w:tmpl w:val="3EB03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77B6"/>
    <w:multiLevelType w:val="hybridMultilevel"/>
    <w:tmpl w:val="91C81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A23A9"/>
    <w:multiLevelType w:val="hybridMultilevel"/>
    <w:tmpl w:val="950A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A7A40"/>
    <w:multiLevelType w:val="hybridMultilevel"/>
    <w:tmpl w:val="97E8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0A27"/>
    <w:multiLevelType w:val="hybridMultilevel"/>
    <w:tmpl w:val="6CB4D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8A7582"/>
    <w:multiLevelType w:val="hybridMultilevel"/>
    <w:tmpl w:val="BA62E4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1D0035"/>
    <w:multiLevelType w:val="hybridMultilevel"/>
    <w:tmpl w:val="4D9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25CBD"/>
    <w:multiLevelType w:val="hybridMultilevel"/>
    <w:tmpl w:val="7F5A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216BF"/>
    <w:multiLevelType w:val="hybridMultilevel"/>
    <w:tmpl w:val="8DAA593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1273"/>
    <w:multiLevelType w:val="hybridMultilevel"/>
    <w:tmpl w:val="FA4A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B4847"/>
    <w:multiLevelType w:val="hybridMultilevel"/>
    <w:tmpl w:val="1EF4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82599"/>
    <w:multiLevelType w:val="hybridMultilevel"/>
    <w:tmpl w:val="34AE4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7A0651"/>
    <w:multiLevelType w:val="hybridMultilevel"/>
    <w:tmpl w:val="1954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C454A"/>
    <w:multiLevelType w:val="hybridMultilevel"/>
    <w:tmpl w:val="FB58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5E0CE9"/>
    <w:multiLevelType w:val="hybridMultilevel"/>
    <w:tmpl w:val="D1E2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E5716"/>
    <w:multiLevelType w:val="hybridMultilevel"/>
    <w:tmpl w:val="3B76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63EE9"/>
    <w:multiLevelType w:val="hybridMultilevel"/>
    <w:tmpl w:val="6AE2D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9C3476"/>
    <w:multiLevelType w:val="hybridMultilevel"/>
    <w:tmpl w:val="AF34DD6C"/>
    <w:lvl w:ilvl="0" w:tplc="85FA4E06">
      <w:numFmt w:val="bullet"/>
      <w:lvlText w:val="•"/>
      <w:lvlJc w:val="left"/>
      <w:pPr>
        <w:ind w:left="1080" w:hanging="720"/>
      </w:pPr>
      <w:rPr>
        <w:rFonts w:ascii="Calibri" w:eastAsiaTheme="minorHAnsi"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F5476"/>
    <w:multiLevelType w:val="hybridMultilevel"/>
    <w:tmpl w:val="470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2675E"/>
    <w:multiLevelType w:val="hybridMultilevel"/>
    <w:tmpl w:val="976457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9F67627"/>
    <w:multiLevelType w:val="hybridMultilevel"/>
    <w:tmpl w:val="13A4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1FF6"/>
    <w:multiLevelType w:val="hybridMultilevel"/>
    <w:tmpl w:val="AEF0C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4239AB"/>
    <w:multiLevelType w:val="hybridMultilevel"/>
    <w:tmpl w:val="4BC659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34A6AF7"/>
    <w:multiLevelType w:val="hybridMultilevel"/>
    <w:tmpl w:val="85BE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D5388"/>
    <w:multiLevelType w:val="hybridMultilevel"/>
    <w:tmpl w:val="7AA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66F21"/>
    <w:multiLevelType w:val="hybridMultilevel"/>
    <w:tmpl w:val="4AF04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834BB"/>
    <w:multiLevelType w:val="hybridMultilevel"/>
    <w:tmpl w:val="01CC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873A4"/>
    <w:multiLevelType w:val="hybridMultilevel"/>
    <w:tmpl w:val="53F2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F50BC"/>
    <w:multiLevelType w:val="hybridMultilevel"/>
    <w:tmpl w:val="E0687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A6140AA"/>
    <w:multiLevelType w:val="hybridMultilevel"/>
    <w:tmpl w:val="06D6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5284D"/>
    <w:multiLevelType w:val="hybridMultilevel"/>
    <w:tmpl w:val="8138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6A035D"/>
    <w:multiLevelType w:val="hybridMultilevel"/>
    <w:tmpl w:val="740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27"/>
  </w:num>
  <w:num w:numId="5">
    <w:abstractNumId w:val="15"/>
  </w:num>
  <w:num w:numId="6">
    <w:abstractNumId w:val="29"/>
  </w:num>
  <w:num w:numId="7">
    <w:abstractNumId w:val="16"/>
  </w:num>
  <w:num w:numId="8">
    <w:abstractNumId w:val="28"/>
  </w:num>
  <w:num w:numId="9">
    <w:abstractNumId w:val="14"/>
  </w:num>
  <w:num w:numId="10">
    <w:abstractNumId w:val="25"/>
  </w:num>
  <w:num w:numId="11">
    <w:abstractNumId w:val="26"/>
  </w:num>
  <w:num w:numId="12">
    <w:abstractNumId w:val="36"/>
  </w:num>
  <w:num w:numId="13">
    <w:abstractNumId w:val="37"/>
  </w:num>
  <w:num w:numId="14">
    <w:abstractNumId w:val="6"/>
  </w:num>
  <w:num w:numId="15">
    <w:abstractNumId w:val="37"/>
  </w:num>
  <w:num w:numId="16">
    <w:abstractNumId w:val="17"/>
  </w:num>
  <w:num w:numId="17">
    <w:abstractNumId w:val="20"/>
  </w:num>
  <w:num w:numId="18">
    <w:abstractNumId w:val="1"/>
  </w:num>
  <w:num w:numId="19">
    <w:abstractNumId w:val="13"/>
  </w:num>
  <w:num w:numId="20">
    <w:abstractNumId w:val="39"/>
  </w:num>
  <w:num w:numId="21">
    <w:abstractNumId w:val="5"/>
  </w:num>
  <w:num w:numId="22">
    <w:abstractNumId w:val="38"/>
  </w:num>
  <w:num w:numId="23">
    <w:abstractNumId w:val="30"/>
  </w:num>
  <w:num w:numId="24">
    <w:abstractNumId w:val="22"/>
  </w:num>
  <w:num w:numId="25">
    <w:abstractNumId w:val="0"/>
  </w:num>
  <w:num w:numId="26">
    <w:abstractNumId w:val="4"/>
  </w:num>
  <w:num w:numId="27">
    <w:abstractNumId w:val="9"/>
  </w:num>
  <w:num w:numId="28">
    <w:abstractNumId w:val="7"/>
  </w:num>
  <w:num w:numId="29">
    <w:abstractNumId w:val="3"/>
  </w:num>
  <w:num w:numId="30">
    <w:abstractNumId w:val="19"/>
  </w:num>
  <w:num w:numId="31">
    <w:abstractNumId w:val="34"/>
  </w:num>
  <w:num w:numId="32">
    <w:abstractNumId w:val="8"/>
  </w:num>
  <w:num w:numId="33">
    <w:abstractNumId w:val="40"/>
  </w:num>
  <w:num w:numId="34">
    <w:abstractNumId w:val="24"/>
  </w:num>
  <w:num w:numId="35">
    <w:abstractNumId w:val="23"/>
  </w:num>
  <w:num w:numId="36">
    <w:abstractNumId w:val="21"/>
  </w:num>
  <w:num w:numId="37">
    <w:abstractNumId w:val="10"/>
  </w:num>
  <w:num w:numId="38">
    <w:abstractNumId w:val="35"/>
  </w:num>
  <w:num w:numId="39">
    <w:abstractNumId w:val="18"/>
  </w:num>
  <w:num w:numId="40">
    <w:abstractNumId w:val="11"/>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34"/>
    <w:rsid w:val="00012132"/>
    <w:rsid w:val="00021160"/>
    <w:rsid w:val="00052EAC"/>
    <w:rsid w:val="00054B60"/>
    <w:rsid w:val="00054E8C"/>
    <w:rsid w:val="000570F5"/>
    <w:rsid w:val="00062E5C"/>
    <w:rsid w:val="000658B6"/>
    <w:rsid w:val="000724CA"/>
    <w:rsid w:val="000803C3"/>
    <w:rsid w:val="000866E6"/>
    <w:rsid w:val="0009310E"/>
    <w:rsid w:val="00097F89"/>
    <w:rsid w:val="000A1CC3"/>
    <w:rsid w:val="000A6AFE"/>
    <w:rsid w:val="000C0149"/>
    <w:rsid w:val="000C0BDA"/>
    <w:rsid w:val="000C1064"/>
    <w:rsid w:val="000C272D"/>
    <w:rsid w:val="000C3A95"/>
    <w:rsid w:val="000D100B"/>
    <w:rsid w:val="000E1F1A"/>
    <w:rsid w:val="000F3843"/>
    <w:rsid w:val="000F7730"/>
    <w:rsid w:val="000F79D9"/>
    <w:rsid w:val="00106E1F"/>
    <w:rsid w:val="0012056F"/>
    <w:rsid w:val="00126464"/>
    <w:rsid w:val="00127711"/>
    <w:rsid w:val="00135A19"/>
    <w:rsid w:val="001440EC"/>
    <w:rsid w:val="00144DB3"/>
    <w:rsid w:val="00156242"/>
    <w:rsid w:val="001606C3"/>
    <w:rsid w:val="0017220C"/>
    <w:rsid w:val="0017305E"/>
    <w:rsid w:val="00196721"/>
    <w:rsid w:val="00196D99"/>
    <w:rsid w:val="001B4289"/>
    <w:rsid w:val="001B5CCD"/>
    <w:rsid w:val="001B678F"/>
    <w:rsid w:val="001C3DA7"/>
    <w:rsid w:val="001E01B6"/>
    <w:rsid w:val="001E3514"/>
    <w:rsid w:val="001E63E0"/>
    <w:rsid w:val="001E6DC9"/>
    <w:rsid w:val="001F1CCA"/>
    <w:rsid w:val="001F7330"/>
    <w:rsid w:val="0020003D"/>
    <w:rsid w:val="00201650"/>
    <w:rsid w:val="00207FE1"/>
    <w:rsid w:val="002121C0"/>
    <w:rsid w:val="002372B1"/>
    <w:rsid w:val="00237EF4"/>
    <w:rsid w:val="00256ADF"/>
    <w:rsid w:val="0025707B"/>
    <w:rsid w:val="00262BC1"/>
    <w:rsid w:val="00264C6C"/>
    <w:rsid w:val="00265064"/>
    <w:rsid w:val="0026529A"/>
    <w:rsid w:val="002668D9"/>
    <w:rsid w:val="002726BE"/>
    <w:rsid w:val="00273C43"/>
    <w:rsid w:val="00284A17"/>
    <w:rsid w:val="0028512C"/>
    <w:rsid w:val="002852D5"/>
    <w:rsid w:val="00285E2F"/>
    <w:rsid w:val="00292C33"/>
    <w:rsid w:val="002A4C0B"/>
    <w:rsid w:val="002A5CCE"/>
    <w:rsid w:val="002C6597"/>
    <w:rsid w:val="002D46C9"/>
    <w:rsid w:val="002D5145"/>
    <w:rsid w:val="002D7831"/>
    <w:rsid w:val="002E1630"/>
    <w:rsid w:val="002E191F"/>
    <w:rsid w:val="00301E8D"/>
    <w:rsid w:val="00302A08"/>
    <w:rsid w:val="003068DD"/>
    <w:rsid w:val="003103B4"/>
    <w:rsid w:val="00322D8D"/>
    <w:rsid w:val="00330C12"/>
    <w:rsid w:val="0033281B"/>
    <w:rsid w:val="00332962"/>
    <w:rsid w:val="00336DCA"/>
    <w:rsid w:val="00347277"/>
    <w:rsid w:val="00376E60"/>
    <w:rsid w:val="00382C82"/>
    <w:rsid w:val="003876DA"/>
    <w:rsid w:val="003912E8"/>
    <w:rsid w:val="00397B36"/>
    <w:rsid w:val="003A3445"/>
    <w:rsid w:val="003B3353"/>
    <w:rsid w:val="003C26AB"/>
    <w:rsid w:val="003C346E"/>
    <w:rsid w:val="003C46C5"/>
    <w:rsid w:val="003D6F5D"/>
    <w:rsid w:val="003E60A5"/>
    <w:rsid w:val="003E611F"/>
    <w:rsid w:val="003F1B13"/>
    <w:rsid w:val="003F5147"/>
    <w:rsid w:val="004315F5"/>
    <w:rsid w:val="00432910"/>
    <w:rsid w:val="0044073C"/>
    <w:rsid w:val="004426E6"/>
    <w:rsid w:val="00443F15"/>
    <w:rsid w:val="00450CFB"/>
    <w:rsid w:val="004575DC"/>
    <w:rsid w:val="00463C8C"/>
    <w:rsid w:val="004652C8"/>
    <w:rsid w:val="004757C4"/>
    <w:rsid w:val="004777D4"/>
    <w:rsid w:val="004779F9"/>
    <w:rsid w:val="0048192F"/>
    <w:rsid w:val="00492F68"/>
    <w:rsid w:val="00493A90"/>
    <w:rsid w:val="004958F6"/>
    <w:rsid w:val="004A251F"/>
    <w:rsid w:val="004A29CE"/>
    <w:rsid w:val="004A47AF"/>
    <w:rsid w:val="004A66F4"/>
    <w:rsid w:val="004B015E"/>
    <w:rsid w:val="004B10F0"/>
    <w:rsid w:val="004D0009"/>
    <w:rsid w:val="004D5E32"/>
    <w:rsid w:val="004D6C52"/>
    <w:rsid w:val="004E2CDD"/>
    <w:rsid w:val="004E5AC1"/>
    <w:rsid w:val="004F2C71"/>
    <w:rsid w:val="004F32B1"/>
    <w:rsid w:val="00500D12"/>
    <w:rsid w:val="005038E1"/>
    <w:rsid w:val="00507D68"/>
    <w:rsid w:val="0051015F"/>
    <w:rsid w:val="00516131"/>
    <w:rsid w:val="005244F3"/>
    <w:rsid w:val="00536331"/>
    <w:rsid w:val="00540111"/>
    <w:rsid w:val="00543124"/>
    <w:rsid w:val="00544668"/>
    <w:rsid w:val="00547A30"/>
    <w:rsid w:val="00552D15"/>
    <w:rsid w:val="00556893"/>
    <w:rsid w:val="00561ECB"/>
    <w:rsid w:val="00564AE1"/>
    <w:rsid w:val="0057730F"/>
    <w:rsid w:val="00581A47"/>
    <w:rsid w:val="0059244D"/>
    <w:rsid w:val="00595EEA"/>
    <w:rsid w:val="005961DE"/>
    <w:rsid w:val="005A480C"/>
    <w:rsid w:val="005C263B"/>
    <w:rsid w:val="005C2F39"/>
    <w:rsid w:val="005C2FA4"/>
    <w:rsid w:val="005D7F98"/>
    <w:rsid w:val="005E0733"/>
    <w:rsid w:val="005F458B"/>
    <w:rsid w:val="00615B2A"/>
    <w:rsid w:val="00617F8E"/>
    <w:rsid w:val="00632DDA"/>
    <w:rsid w:val="00650CAA"/>
    <w:rsid w:val="00655443"/>
    <w:rsid w:val="006568CE"/>
    <w:rsid w:val="00656962"/>
    <w:rsid w:val="00664A0B"/>
    <w:rsid w:val="00667D8D"/>
    <w:rsid w:val="006753B6"/>
    <w:rsid w:val="006811EC"/>
    <w:rsid w:val="006838B3"/>
    <w:rsid w:val="00683FBD"/>
    <w:rsid w:val="006A4D22"/>
    <w:rsid w:val="006B13B9"/>
    <w:rsid w:val="006B21F7"/>
    <w:rsid w:val="006C1848"/>
    <w:rsid w:val="006D2363"/>
    <w:rsid w:val="006D4644"/>
    <w:rsid w:val="006E2C9B"/>
    <w:rsid w:val="006F1C6F"/>
    <w:rsid w:val="007054A4"/>
    <w:rsid w:val="007118F1"/>
    <w:rsid w:val="0072429C"/>
    <w:rsid w:val="00733D4C"/>
    <w:rsid w:val="0074180C"/>
    <w:rsid w:val="007569EF"/>
    <w:rsid w:val="00767754"/>
    <w:rsid w:val="00771F0D"/>
    <w:rsid w:val="0077454A"/>
    <w:rsid w:val="0077713D"/>
    <w:rsid w:val="00777E2D"/>
    <w:rsid w:val="007833D3"/>
    <w:rsid w:val="007A31F3"/>
    <w:rsid w:val="007A6A34"/>
    <w:rsid w:val="007B25D5"/>
    <w:rsid w:val="007B4B9B"/>
    <w:rsid w:val="007C737E"/>
    <w:rsid w:val="007C793F"/>
    <w:rsid w:val="007D01C1"/>
    <w:rsid w:val="007F136A"/>
    <w:rsid w:val="007F13E8"/>
    <w:rsid w:val="008067E6"/>
    <w:rsid w:val="00814B61"/>
    <w:rsid w:val="00831A12"/>
    <w:rsid w:val="008507BB"/>
    <w:rsid w:val="00852307"/>
    <w:rsid w:val="00852F51"/>
    <w:rsid w:val="00854CA5"/>
    <w:rsid w:val="008606C2"/>
    <w:rsid w:val="00863FF0"/>
    <w:rsid w:val="00873746"/>
    <w:rsid w:val="008750B4"/>
    <w:rsid w:val="00887F57"/>
    <w:rsid w:val="008A6354"/>
    <w:rsid w:val="008B04A8"/>
    <w:rsid w:val="008B0DA4"/>
    <w:rsid w:val="008B1FEA"/>
    <w:rsid w:val="008B27B0"/>
    <w:rsid w:val="008C0C99"/>
    <w:rsid w:val="008D70E0"/>
    <w:rsid w:val="008D715C"/>
    <w:rsid w:val="008F3CC6"/>
    <w:rsid w:val="00913929"/>
    <w:rsid w:val="00917BB7"/>
    <w:rsid w:val="009315AC"/>
    <w:rsid w:val="00932DF8"/>
    <w:rsid w:val="009474FF"/>
    <w:rsid w:val="00952A93"/>
    <w:rsid w:val="00955881"/>
    <w:rsid w:val="009667F9"/>
    <w:rsid w:val="009674D4"/>
    <w:rsid w:val="00980905"/>
    <w:rsid w:val="00995965"/>
    <w:rsid w:val="00995FAB"/>
    <w:rsid w:val="009A05B6"/>
    <w:rsid w:val="009A773D"/>
    <w:rsid w:val="009B2C8F"/>
    <w:rsid w:val="009B364C"/>
    <w:rsid w:val="009B5B2A"/>
    <w:rsid w:val="009C19C4"/>
    <w:rsid w:val="009D5F93"/>
    <w:rsid w:val="009D60F7"/>
    <w:rsid w:val="009D7D6D"/>
    <w:rsid w:val="009F5DED"/>
    <w:rsid w:val="00A06A48"/>
    <w:rsid w:val="00A13B19"/>
    <w:rsid w:val="00A142AD"/>
    <w:rsid w:val="00A15E6D"/>
    <w:rsid w:val="00A24079"/>
    <w:rsid w:val="00A27D15"/>
    <w:rsid w:val="00A31AC9"/>
    <w:rsid w:val="00A33C5E"/>
    <w:rsid w:val="00A345AE"/>
    <w:rsid w:val="00A42B04"/>
    <w:rsid w:val="00A4525D"/>
    <w:rsid w:val="00A463D7"/>
    <w:rsid w:val="00A5338E"/>
    <w:rsid w:val="00A55406"/>
    <w:rsid w:val="00A61BB7"/>
    <w:rsid w:val="00A738BB"/>
    <w:rsid w:val="00A818A1"/>
    <w:rsid w:val="00A82754"/>
    <w:rsid w:val="00A86BA3"/>
    <w:rsid w:val="00AA0331"/>
    <w:rsid w:val="00AA4A83"/>
    <w:rsid w:val="00AB09A4"/>
    <w:rsid w:val="00AB376D"/>
    <w:rsid w:val="00AC7924"/>
    <w:rsid w:val="00AD6AAB"/>
    <w:rsid w:val="00AE120B"/>
    <w:rsid w:val="00AF4A56"/>
    <w:rsid w:val="00B02353"/>
    <w:rsid w:val="00B02719"/>
    <w:rsid w:val="00B03D52"/>
    <w:rsid w:val="00B10314"/>
    <w:rsid w:val="00B13847"/>
    <w:rsid w:val="00B237AF"/>
    <w:rsid w:val="00B406F3"/>
    <w:rsid w:val="00B41F2E"/>
    <w:rsid w:val="00B56135"/>
    <w:rsid w:val="00B606B3"/>
    <w:rsid w:val="00B6754A"/>
    <w:rsid w:val="00B72CA2"/>
    <w:rsid w:val="00B75CD4"/>
    <w:rsid w:val="00B77311"/>
    <w:rsid w:val="00B87D10"/>
    <w:rsid w:val="00B953A7"/>
    <w:rsid w:val="00BA0512"/>
    <w:rsid w:val="00BA0EE0"/>
    <w:rsid w:val="00BA2FA7"/>
    <w:rsid w:val="00BB0FA5"/>
    <w:rsid w:val="00BC648F"/>
    <w:rsid w:val="00BD0ACD"/>
    <w:rsid w:val="00BD1F04"/>
    <w:rsid w:val="00BD4C05"/>
    <w:rsid w:val="00BE2401"/>
    <w:rsid w:val="00BF365C"/>
    <w:rsid w:val="00C01913"/>
    <w:rsid w:val="00C02C72"/>
    <w:rsid w:val="00C060F9"/>
    <w:rsid w:val="00C071AD"/>
    <w:rsid w:val="00C10863"/>
    <w:rsid w:val="00C11D65"/>
    <w:rsid w:val="00C12625"/>
    <w:rsid w:val="00C334D2"/>
    <w:rsid w:val="00C449BC"/>
    <w:rsid w:val="00C61BC9"/>
    <w:rsid w:val="00C61D32"/>
    <w:rsid w:val="00C8530B"/>
    <w:rsid w:val="00CA1CFA"/>
    <w:rsid w:val="00CA3243"/>
    <w:rsid w:val="00CA5834"/>
    <w:rsid w:val="00CA6C06"/>
    <w:rsid w:val="00CB4C61"/>
    <w:rsid w:val="00CC1E97"/>
    <w:rsid w:val="00CC24FF"/>
    <w:rsid w:val="00CC27AE"/>
    <w:rsid w:val="00CC799D"/>
    <w:rsid w:val="00CE08F3"/>
    <w:rsid w:val="00CE1062"/>
    <w:rsid w:val="00CE2FCA"/>
    <w:rsid w:val="00CE6691"/>
    <w:rsid w:val="00CE68F2"/>
    <w:rsid w:val="00CF7BF7"/>
    <w:rsid w:val="00D016A8"/>
    <w:rsid w:val="00D018CD"/>
    <w:rsid w:val="00D15D5E"/>
    <w:rsid w:val="00D16948"/>
    <w:rsid w:val="00D16A07"/>
    <w:rsid w:val="00D17FBD"/>
    <w:rsid w:val="00D20CAE"/>
    <w:rsid w:val="00D2193D"/>
    <w:rsid w:val="00D31A0E"/>
    <w:rsid w:val="00D366FE"/>
    <w:rsid w:val="00D542D4"/>
    <w:rsid w:val="00D5532B"/>
    <w:rsid w:val="00D61049"/>
    <w:rsid w:val="00D6574D"/>
    <w:rsid w:val="00D7499F"/>
    <w:rsid w:val="00D87296"/>
    <w:rsid w:val="00D91684"/>
    <w:rsid w:val="00DA3F6D"/>
    <w:rsid w:val="00DB22CE"/>
    <w:rsid w:val="00DB2744"/>
    <w:rsid w:val="00DB2A1E"/>
    <w:rsid w:val="00DB6404"/>
    <w:rsid w:val="00DE62FD"/>
    <w:rsid w:val="00E04465"/>
    <w:rsid w:val="00E13B8F"/>
    <w:rsid w:val="00E17CE5"/>
    <w:rsid w:val="00E32A9A"/>
    <w:rsid w:val="00E33A6B"/>
    <w:rsid w:val="00E40314"/>
    <w:rsid w:val="00E45292"/>
    <w:rsid w:val="00E47EAE"/>
    <w:rsid w:val="00E500D1"/>
    <w:rsid w:val="00E542FB"/>
    <w:rsid w:val="00E548E4"/>
    <w:rsid w:val="00E57767"/>
    <w:rsid w:val="00E60175"/>
    <w:rsid w:val="00E6026A"/>
    <w:rsid w:val="00E65B81"/>
    <w:rsid w:val="00E71153"/>
    <w:rsid w:val="00E75550"/>
    <w:rsid w:val="00E77A99"/>
    <w:rsid w:val="00E84E9F"/>
    <w:rsid w:val="00E87D21"/>
    <w:rsid w:val="00EA5E6D"/>
    <w:rsid w:val="00EA7082"/>
    <w:rsid w:val="00EB136B"/>
    <w:rsid w:val="00EB7F0D"/>
    <w:rsid w:val="00EC4366"/>
    <w:rsid w:val="00EE3412"/>
    <w:rsid w:val="00EE4463"/>
    <w:rsid w:val="00EE73B7"/>
    <w:rsid w:val="00EE7DA3"/>
    <w:rsid w:val="00F057ED"/>
    <w:rsid w:val="00F15DA1"/>
    <w:rsid w:val="00F32586"/>
    <w:rsid w:val="00F37391"/>
    <w:rsid w:val="00F41A1A"/>
    <w:rsid w:val="00F4493A"/>
    <w:rsid w:val="00F54C90"/>
    <w:rsid w:val="00F552A9"/>
    <w:rsid w:val="00F57C07"/>
    <w:rsid w:val="00F619C1"/>
    <w:rsid w:val="00F71746"/>
    <w:rsid w:val="00F72E41"/>
    <w:rsid w:val="00F73CE7"/>
    <w:rsid w:val="00F76985"/>
    <w:rsid w:val="00F81581"/>
    <w:rsid w:val="00F84560"/>
    <w:rsid w:val="00F85DA7"/>
    <w:rsid w:val="00F86F41"/>
    <w:rsid w:val="00F87378"/>
    <w:rsid w:val="00F87A16"/>
    <w:rsid w:val="00F955D5"/>
    <w:rsid w:val="00FA2D4C"/>
    <w:rsid w:val="00FA4A39"/>
    <w:rsid w:val="00FB3C64"/>
    <w:rsid w:val="00FB5B38"/>
    <w:rsid w:val="00FB7264"/>
    <w:rsid w:val="00FC0471"/>
    <w:rsid w:val="00FC5006"/>
    <w:rsid w:val="00FD076A"/>
    <w:rsid w:val="00FD2899"/>
    <w:rsid w:val="00FD514B"/>
    <w:rsid w:val="00FE73CE"/>
    <w:rsid w:val="28CF1447"/>
    <w:rsid w:val="470F4EF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001"/>
  <w15:chartTrackingRefBased/>
  <w15:docId w15:val="{2A1CFBB7-7FAE-422B-9D0A-09CB7D03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2D"/>
    <w:pPr>
      <w:spacing w:after="120"/>
    </w:pPr>
    <w:rPr>
      <w:sz w:val="24"/>
    </w:rPr>
  </w:style>
  <w:style w:type="paragraph" w:styleId="Heading1">
    <w:name w:val="heading 1"/>
    <w:basedOn w:val="Normal"/>
    <w:next w:val="Normal"/>
    <w:link w:val="Heading1Char"/>
    <w:uiPriority w:val="9"/>
    <w:qFormat/>
    <w:rsid w:val="00F619C1"/>
    <w:pPr>
      <w:keepNext/>
      <w:keepLines/>
      <w:spacing w:before="120" w:after="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uiPriority w:val="9"/>
    <w:unhideWhenUsed/>
    <w:qFormat/>
    <w:rsid w:val="00443F15"/>
    <w:pPr>
      <w:keepNext/>
      <w:keepLines/>
      <w:spacing w:before="200" w:after="6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F619C1"/>
    <w:pPr>
      <w:keepNext/>
      <w:keepLines/>
      <w:spacing w:before="120" w:after="60"/>
      <w:outlineLvl w:val="2"/>
    </w:pPr>
    <w:rPr>
      <w:rFonts w:asciiTheme="majorHAnsi" w:eastAsiaTheme="majorEastAsia" w:hAnsiTheme="majorHAnsi"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1DE"/>
    <w:pPr>
      <w:ind w:left="720"/>
      <w:contextualSpacing/>
    </w:pPr>
  </w:style>
  <w:style w:type="paragraph" w:styleId="Header">
    <w:name w:val="header"/>
    <w:basedOn w:val="Normal"/>
    <w:link w:val="HeaderChar"/>
    <w:uiPriority w:val="99"/>
    <w:unhideWhenUsed/>
    <w:rsid w:val="00E5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8E4"/>
    <w:rPr>
      <w:sz w:val="24"/>
    </w:rPr>
  </w:style>
  <w:style w:type="paragraph" w:styleId="Footer">
    <w:name w:val="footer"/>
    <w:basedOn w:val="Normal"/>
    <w:link w:val="FooterChar"/>
    <w:uiPriority w:val="99"/>
    <w:unhideWhenUsed/>
    <w:rsid w:val="00E5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8E4"/>
    <w:rPr>
      <w:sz w:val="24"/>
    </w:rPr>
  </w:style>
  <w:style w:type="character" w:customStyle="1" w:styleId="Heading1Char">
    <w:name w:val="Heading 1 Char"/>
    <w:basedOn w:val="DefaultParagraphFont"/>
    <w:link w:val="Heading1"/>
    <w:uiPriority w:val="9"/>
    <w:rsid w:val="00F619C1"/>
    <w:rPr>
      <w:rFonts w:asciiTheme="majorHAnsi" w:eastAsiaTheme="majorEastAsia" w:hAnsiTheme="majorHAnsi" w:cstheme="majorBidi"/>
      <w:color w:val="2E74B5" w:themeColor="accent1" w:themeShade="BF"/>
      <w:sz w:val="36"/>
      <w:szCs w:val="32"/>
    </w:rPr>
  </w:style>
  <w:style w:type="character" w:styleId="CommentReference">
    <w:name w:val="annotation reference"/>
    <w:basedOn w:val="DefaultParagraphFont"/>
    <w:uiPriority w:val="99"/>
    <w:semiHidden/>
    <w:unhideWhenUsed/>
    <w:rsid w:val="000570F5"/>
    <w:rPr>
      <w:sz w:val="16"/>
      <w:szCs w:val="16"/>
    </w:rPr>
  </w:style>
  <w:style w:type="paragraph" w:styleId="CommentText">
    <w:name w:val="annotation text"/>
    <w:basedOn w:val="Normal"/>
    <w:link w:val="CommentTextChar"/>
    <w:uiPriority w:val="99"/>
    <w:semiHidden/>
    <w:unhideWhenUsed/>
    <w:rsid w:val="000570F5"/>
    <w:pPr>
      <w:spacing w:line="240" w:lineRule="auto"/>
    </w:pPr>
    <w:rPr>
      <w:sz w:val="20"/>
      <w:szCs w:val="20"/>
    </w:rPr>
  </w:style>
  <w:style w:type="character" w:customStyle="1" w:styleId="CommentTextChar">
    <w:name w:val="Comment Text Char"/>
    <w:basedOn w:val="DefaultParagraphFont"/>
    <w:link w:val="CommentText"/>
    <w:uiPriority w:val="99"/>
    <w:semiHidden/>
    <w:rsid w:val="000570F5"/>
    <w:rPr>
      <w:sz w:val="20"/>
      <w:szCs w:val="20"/>
    </w:rPr>
  </w:style>
  <w:style w:type="paragraph" w:styleId="CommentSubject">
    <w:name w:val="annotation subject"/>
    <w:basedOn w:val="CommentText"/>
    <w:next w:val="CommentText"/>
    <w:link w:val="CommentSubjectChar"/>
    <w:uiPriority w:val="99"/>
    <w:semiHidden/>
    <w:unhideWhenUsed/>
    <w:rsid w:val="000570F5"/>
    <w:rPr>
      <w:b/>
      <w:bCs/>
    </w:rPr>
  </w:style>
  <w:style w:type="character" w:customStyle="1" w:styleId="CommentSubjectChar">
    <w:name w:val="Comment Subject Char"/>
    <w:basedOn w:val="CommentTextChar"/>
    <w:link w:val="CommentSubject"/>
    <w:uiPriority w:val="99"/>
    <w:semiHidden/>
    <w:rsid w:val="000570F5"/>
    <w:rPr>
      <w:b/>
      <w:bCs/>
      <w:sz w:val="20"/>
      <w:szCs w:val="20"/>
    </w:rPr>
  </w:style>
  <w:style w:type="paragraph" w:styleId="BalloonText">
    <w:name w:val="Balloon Text"/>
    <w:basedOn w:val="Normal"/>
    <w:link w:val="BalloonTextChar"/>
    <w:uiPriority w:val="99"/>
    <w:semiHidden/>
    <w:unhideWhenUsed/>
    <w:rsid w:val="000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F5"/>
    <w:rPr>
      <w:rFonts w:ascii="Segoe UI" w:hAnsi="Segoe UI" w:cs="Segoe UI"/>
      <w:sz w:val="18"/>
      <w:szCs w:val="18"/>
    </w:rPr>
  </w:style>
  <w:style w:type="character" w:customStyle="1" w:styleId="Heading2Char">
    <w:name w:val="Heading 2 Char"/>
    <w:basedOn w:val="DefaultParagraphFont"/>
    <w:link w:val="Heading2"/>
    <w:uiPriority w:val="9"/>
    <w:rsid w:val="00443F15"/>
    <w:rPr>
      <w:rFonts w:asciiTheme="majorHAnsi" w:eastAsiaTheme="majorEastAsia" w:hAnsiTheme="majorHAnsi" w:cstheme="majorBidi"/>
      <w:color w:val="2E74B5" w:themeColor="accent1" w:themeShade="BF"/>
      <w:sz w:val="28"/>
      <w:szCs w:val="26"/>
    </w:rPr>
  </w:style>
  <w:style w:type="character" w:styleId="Hyperlink">
    <w:name w:val="Hyperlink"/>
    <w:basedOn w:val="DefaultParagraphFont"/>
    <w:uiPriority w:val="99"/>
    <w:unhideWhenUsed/>
    <w:rsid w:val="00767754"/>
    <w:rPr>
      <w:color w:val="0563C1" w:themeColor="hyperlink"/>
      <w:u w:val="single"/>
    </w:rPr>
  </w:style>
  <w:style w:type="character" w:customStyle="1" w:styleId="Heading3Char">
    <w:name w:val="Heading 3 Char"/>
    <w:basedOn w:val="DefaultParagraphFont"/>
    <w:link w:val="Heading3"/>
    <w:uiPriority w:val="9"/>
    <w:rsid w:val="00F619C1"/>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60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7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C43"/>
    <w:rPr>
      <w:sz w:val="20"/>
      <w:szCs w:val="20"/>
    </w:rPr>
  </w:style>
  <w:style w:type="character" w:styleId="FootnoteReference">
    <w:name w:val="footnote reference"/>
    <w:basedOn w:val="DefaultParagraphFont"/>
    <w:uiPriority w:val="99"/>
    <w:semiHidden/>
    <w:unhideWhenUsed/>
    <w:rsid w:val="00273C43"/>
    <w:rPr>
      <w:vertAlign w:val="superscript"/>
    </w:rPr>
  </w:style>
  <w:style w:type="character" w:styleId="FollowedHyperlink">
    <w:name w:val="FollowedHyperlink"/>
    <w:basedOn w:val="DefaultParagraphFont"/>
    <w:uiPriority w:val="99"/>
    <w:semiHidden/>
    <w:unhideWhenUsed/>
    <w:rsid w:val="00273C43"/>
    <w:rPr>
      <w:color w:val="954F72" w:themeColor="followedHyperlink"/>
      <w:u w:val="single"/>
    </w:rPr>
  </w:style>
  <w:style w:type="paragraph" w:styleId="Revision">
    <w:name w:val="Revision"/>
    <w:hidden/>
    <w:uiPriority w:val="99"/>
    <w:semiHidden/>
    <w:rsid w:val="00330C12"/>
    <w:pPr>
      <w:spacing w:after="0" w:line="240" w:lineRule="auto"/>
    </w:pPr>
    <w:rPr>
      <w:sz w:val="24"/>
    </w:rPr>
  </w:style>
  <w:style w:type="character" w:customStyle="1" w:styleId="UnresolvedMention1">
    <w:name w:val="Unresolved Mention1"/>
    <w:basedOn w:val="DefaultParagraphFont"/>
    <w:uiPriority w:val="99"/>
    <w:semiHidden/>
    <w:unhideWhenUsed/>
    <w:rsid w:val="0007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1852">
      <w:bodyDiv w:val="1"/>
      <w:marLeft w:val="0"/>
      <w:marRight w:val="0"/>
      <w:marTop w:val="0"/>
      <w:marBottom w:val="0"/>
      <w:divBdr>
        <w:top w:val="none" w:sz="0" w:space="0" w:color="auto"/>
        <w:left w:val="none" w:sz="0" w:space="0" w:color="auto"/>
        <w:bottom w:val="none" w:sz="0" w:space="0" w:color="auto"/>
        <w:right w:val="none" w:sz="0" w:space="0" w:color="auto"/>
      </w:divBdr>
    </w:div>
    <w:div w:id="951522878">
      <w:bodyDiv w:val="1"/>
      <w:marLeft w:val="0"/>
      <w:marRight w:val="0"/>
      <w:marTop w:val="0"/>
      <w:marBottom w:val="0"/>
      <w:divBdr>
        <w:top w:val="none" w:sz="0" w:space="0" w:color="auto"/>
        <w:left w:val="none" w:sz="0" w:space="0" w:color="auto"/>
        <w:bottom w:val="none" w:sz="0" w:space="0" w:color="auto"/>
        <w:right w:val="none" w:sz="0" w:space="0" w:color="auto"/>
      </w:divBdr>
    </w:div>
    <w:div w:id="17579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edu/openlearn/ocw/mod/oucontent/view.php?id=72109&amp;section=3.3" TargetMode="External"/><Relationship Id="rId18" Type="http://schemas.openxmlformats.org/officeDocument/2006/relationships/hyperlink" Target="https://www.open.edu/openlearncreate/mod/oucontent/view.php?id=8788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pen.edu/openlearn/ocw/mod/oucontent/view.php?id=72618&amp;section=3" TargetMode="External"/><Relationship Id="rId2" Type="http://schemas.openxmlformats.org/officeDocument/2006/relationships/customXml" Target="../customXml/item2.xml"/><Relationship Id="rId16" Type="http://schemas.openxmlformats.org/officeDocument/2006/relationships/hyperlink" Target="https://www.open.edu/openlearncreate/course/view.php?id=36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pen.edu/openlearncreate/course/view.php?id=359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en.edu/openlearncreate/course/view.php?id=36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edu/openlearn/education-development/learning/teaching-and-learning-tricky-topics/content-section-overview?active-tab=description-ta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26EA64481C040A1FE7E8F6959F50F" ma:contentTypeVersion="10" ma:contentTypeDescription="Create a new document." ma:contentTypeScope="" ma:versionID="42252c5ccb2b2edca158fe03ce424d88">
  <xsd:schema xmlns:xsd="http://www.w3.org/2001/XMLSchema" xmlns:xs="http://www.w3.org/2001/XMLSchema" xmlns:p="http://schemas.microsoft.com/office/2006/metadata/properties" xmlns:ns3="ed9d2163-4fb3-4947-8bfd-454e8e6d4998" targetNamespace="http://schemas.microsoft.com/office/2006/metadata/properties" ma:root="true" ma:fieldsID="a2bc1fb6ece40bb6006a7ae9a0662967" ns3:_="">
    <xsd:import namespace="ed9d2163-4fb3-4947-8bfd-454e8e6d49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d2163-4fb3-4947-8bfd-454e8e6d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A1BCC-08BD-41CC-B285-30C9D938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d2163-4fb3-4947-8bfd-454e8e6d4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5380B-40A1-4E77-AFBA-9035D14D9C3A}">
  <ds:schemaRefs>
    <ds:schemaRef ds:uri="http://schemas.openxmlformats.org/officeDocument/2006/bibliography"/>
  </ds:schemaRefs>
</ds:datastoreItem>
</file>

<file path=customXml/itemProps3.xml><?xml version="1.0" encoding="utf-8"?>
<ds:datastoreItem xmlns:ds="http://schemas.openxmlformats.org/officeDocument/2006/customXml" ds:itemID="{9E1EE7F5-547E-4314-B233-9B4A6E5E537F}">
  <ds:schemaRefs>
    <ds:schemaRef ds:uri="ed9d2163-4fb3-4947-8bfd-454e8e6d499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DF39FDC-56F5-49D5-8540-752E61AA6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1712</Words>
  <Characters>9765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Pam.Furniss</dc:creator>
  <cp:keywords/>
  <dc:description/>
  <cp:lastModifiedBy>Rachel.Rogers</cp:lastModifiedBy>
  <cp:revision>2</cp:revision>
  <cp:lastPrinted>2019-07-19T14:01:00Z</cp:lastPrinted>
  <dcterms:created xsi:type="dcterms:W3CDTF">2021-05-10T14:43:00Z</dcterms:created>
  <dcterms:modified xsi:type="dcterms:W3CDTF">2021-05-10T14:43:00Z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0x010100A7226EA64481C040A1FE7E8F6959F50F</vt:lpwstr>
  </property>
</Properties>
</file>