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5B60D" w14:textId="68401C88" w:rsidR="0084359F" w:rsidRDefault="0084359F" w:rsidP="00F16336">
      <w:pPr>
        <w:pStyle w:val="Heading1"/>
      </w:pPr>
      <w:r>
        <w:t>Previous Academic schedules</w:t>
      </w:r>
    </w:p>
    <w:p w14:paraId="6412BA67" w14:textId="56ECB76D" w:rsidR="00BE19F2" w:rsidRDefault="00F16336" w:rsidP="0084359F">
      <w:pPr>
        <w:pStyle w:val="Heading2"/>
      </w:pPr>
      <w:r>
        <w:t>May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9"/>
        <w:gridCol w:w="1555"/>
        <w:gridCol w:w="1498"/>
        <w:gridCol w:w="1547"/>
        <w:gridCol w:w="1481"/>
        <w:gridCol w:w="1476"/>
      </w:tblGrid>
      <w:tr w:rsidR="001A08FC" w:rsidRPr="00497125" w14:paraId="4F5390AC" w14:textId="77777777" w:rsidTr="00D7447A">
        <w:tc>
          <w:tcPr>
            <w:tcW w:w="1502" w:type="dxa"/>
          </w:tcPr>
          <w:p w14:paraId="7DE2A125" w14:textId="77777777" w:rsidR="001A08FC" w:rsidRPr="006F1485" w:rsidRDefault="001A08FC" w:rsidP="00D7447A">
            <w:pPr>
              <w:rPr>
                <w:lang w:val="en-GB"/>
              </w:rPr>
            </w:pPr>
          </w:p>
        </w:tc>
        <w:tc>
          <w:tcPr>
            <w:tcW w:w="1502" w:type="dxa"/>
          </w:tcPr>
          <w:p w14:paraId="7A4D04CE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Academic subject-led</w:t>
            </w:r>
          </w:p>
        </w:tc>
        <w:tc>
          <w:tcPr>
            <w:tcW w:w="1503" w:type="dxa"/>
          </w:tcPr>
          <w:p w14:paraId="77BE5056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Academic subject-led</w:t>
            </w:r>
          </w:p>
        </w:tc>
        <w:tc>
          <w:tcPr>
            <w:tcW w:w="1503" w:type="dxa"/>
          </w:tcPr>
          <w:p w14:paraId="5B1CFD09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Academic subject-led</w:t>
            </w:r>
          </w:p>
        </w:tc>
        <w:tc>
          <w:tcPr>
            <w:tcW w:w="1503" w:type="dxa"/>
          </w:tcPr>
          <w:p w14:paraId="02241D9C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Educational practice-led</w:t>
            </w:r>
          </w:p>
        </w:tc>
        <w:tc>
          <w:tcPr>
            <w:tcW w:w="1503" w:type="dxa"/>
          </w:tcPr>
          <w:p w14:paraId="3E90AD42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Educational practice-led</w:t>
            </w:r>
          </w:p>
        </w:tc>
      </w:tr>
      <w:tr w:rsidR="001A08FC" w:rsidRPr="00497125" w14:paraId="17B31747" w14:textId="77777777" w:rsidTr="00D7447A">
        <w:tc>
          <w:tcPr>
            <w:tcW w:w="1502" w:type="dxa"/>
          </w:tcPr>
          <w:p w14:paraId="53E20334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Morning</w:t>
            </w:r>
          </w:p>
        </w:tc>
        <w:tc>
          <w:tcPr>
            <w:tcW w:w="1502" w:type="dxa"/>
          </w:tcPr>
          <w:p w14:paraId="20A1D13C" w14:textId="4A4C4964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Water sampling and field measurements (WS)</w:t>
            </w:r>
          </w:p>
        </w:tc>
        <w:tc>
          <w:tcPr>
            <w:tcW w:w="1503" w:type="dxa"/>
          </w:tcPr>
          <w:p w14:paraId="7AE4C17C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Hydrogeology (HG)</w:t>
            </w:r>
          </w:p>
        </w:tc>
        <w:tc>
          <w:tcPr>
            <w:tcW w:w="1503" w:type="dxa"/>
          </w:tcPr>
          <w:p w14:paraId="34DFB852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Multi-objective river management (MRM)</w:t>
            </w:r>
          </w:p>
        </w:tc>
        <w:tc>
          <w:tcPr>
            <w:tcW w:w="1503" w:type="dxa"/>
          </w:tcPr>
          <w:p w14:paraId="05AEE873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Academic professional practice (APP)</w:t>
            </w:r>
          </w:p>
        </w:tc>
        <w:tc>
          <w:tcPr>
            <w:tcW w:w="1503" w:type="dxa"/>
          </w:tcPr>
          <w:p w14:paraId="22184245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Putting the teacher in the text (PTT)</w:t>
            </w:r>
          </w:p>
        </w:tc>
      </w:tr>
      <w:tr w:rsidR="001A08FC" w:rsidRPr="00497125" w14:paraId="5FD55095" w14:textId="77777777" w:rsidTr="00D7447A">
        <w:tc>
          <w:tcPr>
            <w:tcW w:w="1502" w:type="dxa"/>
          </w:tcPr>
          <w:p w14:paraId="4C90B9D6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Afternoon</w:t>
            </w:r>
          </w:p>
        </w:tc>
        <w:tc>
          <w:tcPr>
            <w:tcW w:w="1502" w:type="dxa"/>
          </w:tcPr>
          <w:p w14:paraId="673625AD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Drinking water remediation (DWR)</w:t>
            </w:r>
          </w:p>
        </w:tc>
        <w:tc>
          <w:tcPr>
            <w:tcW w:w="1503" w:type="dxa"/>
          </w:tcPr>
          <w:p w14:paraId="23503D02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Heavy metal pollution from mining activities (HMP)</w:t>
            </w:r>
          </w:p>
        </w:tc>
        <w:tc>
          <w:tcPr>
            <w:tcW w:w="1503" w:type="dxa"/>
          </w:tcPr>
          <w:p w14:paraId="5841436D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Computational skills for environmental sciences (CS)</w:t>
            </w:r>
          </w:p>
        </w:tc>
        <w:tc>
          <w:tcPr>
            <w:tcW w:w="1503" w:type="dxa"/>
          </w:tcPr>
          <w:p w14:paraId="5AC4944C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Academic professional practice (APP)</w:t>
            </w:r>
          </w:p>
        </w:tc>
        <w:tc>
          <w:tcPr>
            <w:tcW w:w="1503" w:type="dxa"/>
          </w:tcPr>
          <w:p w14:paraId="427A106F" w14:textId="77777777" w:rsidR="001A08FC" w:rsidRPr="006F1485" w:rsidRDefault="001A08FC" w:rsidP="00D7447A">
            <w:pPr>
              <w:rPr>
                <w:lang w:val="en-GB"/>
              </w:rPr>
            </w:pPr>
            <w:r w:rsidRPr="006F1485">
              <w:rPr>
                <w:lang w:val="en-GB"/>
              </w:rPr>
              <w:t>Evaluating open educational resources (EOER)</w:t>
            </w:r>
          </w:p>
        </w:tc>
      </w:tr>
    </w:tbl>
    <w:p w14:paraId="662D7F13" w14:textId="7A70E121" w:rsidR="00F16336" w:rsidRDefault="00F16336" w:rsidP="00F16336"/>
    <w:p w14:paraId="3EE24FC3" w14:textId="77777777" w:rsidR="00772486" w:rsidRDefault="00772486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57799809" w14:textId="1E4E5A13" w:rsidR="00F16336" w:rsidRDefault="00F16336" w:rsidP="0084359F">
      <w:pPr>
        <w:pStyle w:val="Heading2"/>
      </w:pPr>
      <w:r>
        <w:lastRenderedPageBreak/>
        <w:t>November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"/>
        <w:gridCol w:w="1505"/>
        <w:gridCol w:w="1505"/>
        <w:gridCol w:w="1505"/>
        <w:gridCol w:w="1505"/>
        <w:gridCol w:w="1505"/>
      </w:tblGrid>
      <w:tr w:rsidR="00003A1C" w14:paraId="202F70D5" w14:textId="77777777" w:rsidTr="00D7447A">
        <w:tc>
          <w:tcPr>
            <w:tcW w:w="1491" w:type="dxa"/>
          </w:tcPr>
          <w:p w14:paraId="3A7F897B" w14:textId="77777777" w:rsidR="00003A1C" w:rsidRPr="002E6DD4" w:rsidRDefault="00003A1C" w:rsidP="00D7447A">
            <w:pPr>
              <w:rPr>
                <w:b/>
              </w:rPr>
            </w:pPr>
            <w:r w:rsidRPr="002E6DD4">
              <w:rPr>
                <w:b/>
              </w:rPr>
              <w:t>Time</w:t>
            </w:r>
          </w:p>
        </w:tc>
        <w:tc>
          <w:tcPr>
            <w:tcW w:w="1505" w:type="dxa"/>
          </w:tcPr>
          <w:p w14:paraId="49CA0A86" w14:textId="77777777" w:rsidR="00003A1C" w:rsidRPr="002E6DD4" w:rsidRDefault="00003A1C" w:rsidP="00D7447A">
            <w:pPr>
              <w:rPr>
                <w:b/>
              </w:rPr>
            </w:pPr>
            <w:r w:rsidRPr="002E6DD4">
              <w:rPr>
                <w:b/>
              </w:rPr>
              <w:t>Monday</w:t>
            </w:r>
          </w:p>
          <w:p w14:paraId="6702A486" w14:textId="77777777" w:rsidR="00003A1C" w:rsidRPr="002E6DD4" w:rsidRDefault="00003A1C" w:rsidP="00D7447A">
            <w:pPr>
              <w:rPr>
                <w:b/>
              </w:rPr>
            </w:pPr>
            <w:r w:rsidRPr="002E6DD4">
              <w:rPr>
                <w:b/>
              </w:rPr>
              <w:t>Day 1</w:t>
            </w:r>
          </w:p>
        </w:tc>
        <w:tc>
          <w:tcPr>
            <w:tcW w:w="1505" w:type="dxa"/>
          </w:tcPr>
          <w:p w14:paraId="6B6E8D75" w14:textId="77777777" w:rsidR="00003A1C" w:rsidRPr="002E6DD4" w:rsidRDefault="00003A1C" w:rsidP="00D7447A">
            <w:pPr>
              <w:rPr>
                <w:b/>
              </w:rPr>
            </w:pPr>
            <w:r w:rsidRPr="002E6DD4">
              <w:rPr>
                <w:b/>
              </w:rPr>
              <w:t>Tuesday</w:t>
            </w:r>
          </w:p>
          <w:p w14:paraId="0B35A71C" w14:textId="77777777" w:rsidR="00003A1C" w:rsidRPr="002E6DD4" w:rsidRDefault="00003A1C" w:rsidP="00D7447A">
            <w:pPr>
              <w:rPr>
                <w:b/>
              </w:rPr>
            </w:pPr>
            <w:r w:rsidRPr="002E6DD4">
              <w:rPr>
                <w:b/>
              </w:rPr>
              <w:t>Day 2</w:t>
            </w:r>
          </w:p>
        </w:tc>
        <w:tc>
          <w:tcPr>
            <w:tcW w:w="1505" w:type="dxa"/>
          </w:tcPr>
          <w:p w14:paraId="24589C57" w14:textId="77777777" w:rsidR="00003A1C" w:rsidRPr="002E6DD4" w:rsidRDefault="00003A1C" w:rsidP="00D7447A">
            <w:pPr>
              <w:rPr>
                <w:b/>
              </w:rPr>
            </w:pPr>
            <w:r w:rsidRPr="002E6DD4">
              <w:rPr>
                <w:b/>
              </w:rPr>
              <w:t>Wednesday</w:t>
            </w:r>
          </w:p>
          <w:p w14:paraId="76726DCC" w14:textId="77777777" w:rsidR="00003A1C" w:rsidRPr="002E6DD4" w:rsidRDefault="00003A1C" w:rsidP="00D7447A">
            <w:pPr>
              <w:rPr>
                <w:b/>
              </w:rPr>
            </w:pPr>
            <w:r w:rsidRPr="002E6DD4">
              <w:rPr>
                <w:b/>
              </w:rPr>
              <w:t>Day 3</w:t>
            </w:r>
          </w:p>
        </w:tc>
        <w:tc>
          <w:tcPr>
            <w:tcW w:w="1505" w:type="dxa"/>
          </w:tcPr>
          <w:p w14:paraId="1EEB3428" w14:textId="77777777" w:rsidR="00003A1C" w:rsidRPr="002E6DD4" w:rsidRDefault="00003A1C" w:rsidP="00D7447A">
            <w:pPr>
              <w:rPr>
                <w:b/>
              </w:rPr>
            </w:pPr>
            <w:r w:rsidRPr="002E6DD4">
              <w:rPr>
                <w:b/>
              </w:rPr>
              <w:t>Thursday</w:t>
            </w:r>
          </w:p>
          <w:p w14:paraId="403C9E8D" w14:textId="77777777" w:rsidR="00003A1C" w:rsidRPr="002E6DD4" w:rsidRDefault="00003A1C" w:rsidP="00D7447A">
            <w:pPr>
              <w:rPr>
                <w:b/>
              </w:rPr>
            </w:pPr>
            <w:r w:rsidRPr="002E6DD4">
              <w:rPr>
                <w:b/>
              </w:rPr>
              <w:t>Day 4</w:t>
            </w:r>
          </w:p>
        </w:tc>
        <w:tc>
          <w:tcPr>
            <w:tcW w:w="1505" w:type="dxa"/>
          </w:tcPr>
          <w:p w14:paraId="709B4DA7" w14:textId="77777777" w:rsidR="00003A1C" w:rsidRPr="002E6DD4" w:rsidRDefault="00003A1C" w:rsidP="00D7447A">
            <w:pPr>
              <w:rPr>
                <w:b/>
              </w:rPr>
            </w:pPr>
            <w:r w:rsidRPr="002E6DD4">
              <w:rPr>
                <w:b/>
              </w:rPr>
              <w:t>Friday</w:t>
            </w:r>
          </w:p>
          <w:p w14:paraId="10FEF5FC" w14:textId="77777777" w:rsidR="00003A1C" w:rsidRPr="002E6DD4" w:rsidRDefault="00003A1C" w:rsidP="00D7447A">
            <w:pPr>
              <w:rPr>
                <w:b/>
              </w:rPr>
            </w:pPr>
            <w:r w:rsidRPr="002E6DD4">
              <w:rPr>
                <w:b/>
              </w:rPr>
              <w:t>Day 5</w:t>
            </w:r>
          </w:p>
        </w:tc>
      </w:tr>
      <w:tr w:rsidR="00003A1C" w14:paraId="7A33A8C6" w14:textId="77777777" w:rsidTr="00D7447A">
        <w:tc>
          <w:tcPr>
            <w:tcW w:w="1491" w:type="dxa"/>
          </w:tcPr>
          <w:p w14:paraId="57085C44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Session one – joint sessions between academic and support staff</w:t>
            </w:r>
          </w:p>
        </w:tc>
        <w:tc>
          <w:tcPr>
            <w:tcW w:w="1505" w:type="dxa"/>
          </w:tcPr>
          <w:p w14:paraId="76C88214" w14:textId="77777777" w:rsidR="00003A1C" w:rsidRPr="002E6DD4" w:rsidRDefault="00003A1C" w:rsidP="00D7447A">
            <w:r w:rsidRPr="002E6DD4">
              <w:t>Opening  Ceremony</w:t>
            </w:r>
          </w:p>
          <w:p w14:paraId="05333041" w14:textId="77777777" w:rsidR="00003A1C" w:rsidRPr="002E6DD4" w:rsidRDefault="00003A1C" w:rsidP="00D7447A">
            <w:r w:rsidRPr="002E6DD4">
              <w:t xml:space="preserve">and Welcome Plenary  </w:t>
            </w:r>
          </w:p>
          <w:p w14:paraId="17CEF22D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t>Reviewing Lessons Learned (LL)</w:t>
            </w:r>
          </w:p>
        </w:tc>
        <w:tc>
          <w:tcPr>
            <w:tcW w:w="1505" w:type="dxa"/>
          </w:tcPr>
          <w:p w14:paraId="792D638A" w14:textId="77777777" w:rsidR="00003A1C" w:rsidRPr="002E6DD4" w:rsidRDefault="00003A1C" w:rsidP="00D7447A">
            <w:r w:rsidRPr="002E6DD4">
              <w:t xml:space="preserve">A review of completed OER quality checklists (ROQC). </w:t>
            </w:r>
          </w:p>
          <w:p w14:paraId="5D509201" w14:textId="058293F4" w:rsidR="00003A1C" w:rsidRPr="002E6DD4" w:rsidRDefault="00003A1C" w:rsidP="00D7447A">
            <w:pPr>
              <w:rPr>
                <w:lang w:val="en-GB"/>
              </w:rPr>
            </w:pPr>
          </w:p>
        </w:tc>
        <w:tc>
          <w:tcPr>
            <w:tcW w:w="1505" w:type="dxa"/>
          </w:tcPr>
          <w:p w14:paraId="76FE075A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Constructive Criticism of Educational Resources (CRER).</w:t>
            </w:r>
          </w:p>
          <w:p w14:paraId="0A6D037B" w14:textId="75B3B3B4" w:rsidR="00003A1C" w:rsidRPr="002E6DD4" w:rsidRDefault="00003A1C" w:rsidP="00D7447A">
            <w:pPr>
              <w:rPr>
                <w:lang w:val="en-GB"/>
              </w:rPr>
            </w:pPr>
          </w:p>
        </w:tc>
        <w:tc>
          <w:tcPr>
            <w:tcW w:w="1505" w:type="dxa"/>
          </w:tcPr>
          <w:p w14:paraId="7CA426E8" w14:textId="15460B38" w:rsidR="00003A1C" w:rsidRPr="002E6DD4" w:rsidRDefault="00003A1C" w:rsidP="00D7447A">
            <w:r w:rsidRPr="002E6DD4">
              <w:t xml:space="preserve">Identifying how an educational resource could be adapted for use in Myanmar (AER). </w:t>
            </w:r>
          </w:p>
        </w:tc>
        <w:tc>
          <w:tcPr>
            <w:tcW w:w="1505" w:type="dxa"/>
          </w:tcPr>
          <w:p w14:paraId="40759721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Plenary reviewing completed and future OER development activities (LF)</w:t>
            </w:r>
          </w:p>
        </w:tc>
      </w:tr>
      <w:tr w:rsidR="00003A1C" w14:paraId="0F3181E2" w14:textId="77777777" w:rsidTr="00D7447A">
        <w:trPr>
          <w:trHeight w:val="6622"/>
        </w:trPr>
        <w:tc>
          <w:tcPr>
            <w:tcW w:w="1491" w:type="dxa"/>
          </w:tcPr>
          <w:p w14:paraId="2ADEA154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Session two to four – academics rotate in 5 groups of 2 universities through five activities </w:t>
            </w:r>
          </w:p>
        </w:tc>
        <w:tc>
          <w:tcPr>
            <w:tcW w:w="1505" w:type="dxa"/>
          </w:tcPr>
          <w:p w14:paraId="39DFCE7C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A</w:t>
            </w:r>
          </w:p>
          <w:p w14:paraId="5A014303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Enhancing the quality of our teaching (EQT); </w:t>
            </w:r>
          </w:p>
          <w:p w14:paraId="7D74AD5E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002BE2D8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B</w:t>
            </w:r>
          </w:p>
          <w:p w14:paraId="2EAA16F7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Creating serious games for education (CSGE);</w:t>
            </w:r>
          </w:p>
          <w:p w14:paraId="4E3FD8CC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026CF4E3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C</w:t>
            </w:r>
          </w:p>
          <w:p w14:paraId="28FB55B9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Habitat loss, fragmentation and population biology (HFPB);</w:t>
            </w:r>
          </w:p>
          <w:p w14:paraId="4D1468F5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230B6C2D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D</w:t>
            </w:r>
          </w:p>
          <w:p w14:paraId="0841C6C7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Why genetic diversity matters for conservation (GDMC);</w:t>
            </w:r>
          </w:p>
          <w:p w14:paraId="5E737E42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0FBF8C23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E</w:t>
            </w:r>
          </w:p>
          <w:p w14:paraId="426FCC3E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Social research methods - Local communities and field conservation (SRM)</w:t>
            </w:r>
          </w:p>
        </w:tc>
        <w:tc>
          <w:tcPr>
            <w:tcW w:w="1505" w:type="dxa"/>
          </w:tcPr>
          <w:p w14:paraId="55FB42D6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A</w:t>
            </w:r>
          </w:p>
          <w:p w14:paraId="233FDD31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Enhancing the quality of our teaching (EQT); </w:t>
            </w:r>
          </w:p>
          <w:p w14:paraId="64156549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23DB7C1C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B</w:t>
            </w:r>
          </w:p>
          <w:p w14:paraId="363508CD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Creating serious games for education (CSGE);</w:t>
            </w:r>
          </w:p>
          <w:p w14:paraId="2B9F7704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1FA5A66D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C</w:t>
            </w:r>
          </w:p>
          <w:p w14:paraId="30EE7280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Habitat loss, fragmentation and population biology (HFPB);</w:t>
            </w:r>
          </w:p>
          <w:p w14:paraId="46AB563E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361855C7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D</w:t>
            </w:r>
          </w:p>
          <w:p w14:paraId="5E9F712F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Why genetic diversity matters for conservation (GDMC);</w:t>
            </w:r>
          </w:p>
          <w:p w14:paraId="25C5F344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36122D5A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E</w:t>
            </w:r>
          </w:p>
          <w:p w14:paraId="7262B1A1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Social research methods - Local communities and field conservation (SRM)</w:t>
            </w:r>
          </w:p>
        </w:tc>
        <w:tc>
          <w:tcPr>
            <w:tcW w:w="1505" w:type="dxa"/>
          </w:tcPr>
          <w:p w14:paraId="4F4568D2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A</w:t>
            </w:r>
          </w:p>
          <w:p w14:paraId="34D31988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Enhancing the quality of our teaching (EQT); </w:t>
            </w:r>
          </w:p>
          <w:p w14:paraId="218736B2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5B4A1EA8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B</w:t>
            </w:r>
          </w:p>
          <w:p w14:paraId="4587049F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Creating serious games for education (CSGE);</w:t>
            </w:r>
          </w:p>
          <w:p w14:paraId="67C92FAF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2C374A4E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C</w:t>
            </w:r>
          </w:p>
          <w:p w14:paraId="602A643B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Habitat loss, fragmentation and population biology (HFPB);</w:t>
            </w:r>
          </w:p>
          <w:p w14:paraId="555419BA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166BDCCC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D</w:t>
            </w:r>
          </w:p>
          <w:p w14:paraId="43024AFC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Why genetic diversity matters for conservation (GDMC);</w:t>
            </w:r>
          </w:p>
          <w:p w14:paraId="4A038D53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05517296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E</w:t>
            </w:r>
          </w:p>
          <w:p w14:paraId="20A59845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Social research methods - Local communities and field conservation (SRM)</w:t>
            </w:r>
          </w:p>
        </w:tc>
        <w:tc>
          <w:tcPr>
            <w:tcW w:w="1505" w:type="dxa"/>
          </w:tcPr>
          <w:p w14:paraId="0BCF5640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A</w:t>
            </w:r>
          </w:p>
          <w:p w14:paraId="2C2C9E28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Enhancing the quality of our teaching (EQT); </w:t>
            </w:r>
          </w:p>
          <w:p w14:paraId="46BC3441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3D2D85A5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B</w:t>
            </w:r>
          </w:p>
          <w:p w14:paraId="166CD13A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Creating serious games for education (CSGE);</w:t>
            </w:r>
          </w:p>
          <w:p w14:paraId="67A36014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01A9E072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C</w:t>
            </w:r>
          </w:p>
          <w:p w14:paraId="6D142E95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Habitat loss, fragmentation and population biology (HFPB);</w:t>
            </w:r>
          </w:p>
          <w:p w14:paraId="3A4BFAAC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0FDC771F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D</w:t>
            </w:r>
          </w:p>
          <w:p w14:paraId="17D2A38D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Why genetic diversity matters for conservation (GDMC);</w:t>
            </w:r>
          </w:p>
          <w:p w14:paraId="06D9100C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50495C33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E</w:t>
            </w:r>
          </w:p>
          <w:p w14:paraId="2962E114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Social research methods - Local communities and field conservation (SRM)</w:t>
            </w:r>
          </w:p>
        </w:tc>
        <w:tc>
          <w:tcPr>
            <w:tcW w:w="1505" w:type="dxa"/>
          </w:tcPr>
          <w:p w14:paraId="516179DB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A</w:t>
            </w:r>
          </w:p>
          <w:p w14:paraId="238CAC3D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Enhancing the quality of our teaching (EQT); </w:t>
            </w:r>
          </w:p>
          <w:p w14:paraId="66B8664A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4B3925AF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B</w:t>
            </w:r>
          </w:p>
          <w:p w14:paraId="6A678DA1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Creating serious games for education (CSGE);</w:t>
            </w:r>
          </w:p>
          <w:p w14:paraId="21B13846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26C8A6A7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C</w:t>
            </w:r>
          </w:p>
          <w:p w14:paraId="7AAE2A9C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Habitat loss, fragmentation and population biology (HFPB);</w:t>
            </w:r>
          </w:p>
          <w:p w14:paraId="06A589A1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179D88C8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D</w:t>
            </w:r>
          </w:p>
          <w:p w14:paraId="11952957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Why genetic diversity matters for conservation (GDMC);</w:t>
            </w:r>
          </w:p>
          <w:p w14:paraId="225FA96D" w14:textId="77777777" w:rsidR="00003A1C" w:rsidRPr="002E6DD4" w:rsidRDefault="00003A1C" w:rsidP="00D7447A">
            <w:pPr>
              <w:rPr>
                <w:lang w:val="en-GB"/>
              </w:rPr>
            </w:pPr>
          </w:p>
          <w:p w14:paraId="4AF384A0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E</w:t>
            </w:r>
          </w:p>
          <w:p w14:paraId="7B33D9A5" w14:textId="77777777" w:rsidR="00003A1C" w:rsidRPr="002E6DD4" w:rsidRDefault="00003A1C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Social research methods - Local communities and field conservation (SRM)</w:t>
            </w:r>
          </w:p>
        </w:tc>
      </w:tr>
    </w:tbl>
    <w:p w14:paraId="61CD138D" w14:textId="77777777" w:rsidR="006F1485" w:rsidRDefault="006F1485" w:rsidP="000C406D">
      <w:pPr>
        <w:pStyle w:val="Heading2"/>
      </w:pPr>
    </w:p>
    <w:p w14:paraId="61DF1886" w14:textId="77777777" w:rsidR="006F1485" w:rsidRDefault="006F148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1D03667B" w14:textId="1373F087" w:rsidR="00F16336" w:rsidRDefault="000C406D" w:rsidP="000C406D">
      <w:pPr>
        <w:pStyle w:val="Heading2"/>
      </w:pPr>
      <w:r>
        <w:lastRenderedPageBreak/>
        <w:t>May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1"/>
        <w:gridCol w:w="1505"/>
        <w:gridCol w:w="1505"/>
        <w:gridCol w:w="1505"/>
        <w:gridCol w:w="1505"/>
        <w:gridCol w:w="1505"/>
      </w:tblGrid>
      <w:tr w:rsidR="00A3589A" w:rsidRPr="003B621C" w14:paraId="76792343" w14:textId="77777777" w:rsidTr="00D7447A">
        <w:tc>
          <w:tcPr>
            <w:tcW w:w="1491" w:type="dxa"/>
          </w:tcPr>
          <w:p w14:paraId="1C29C6E7" w14:textId="77777777" w:rsidR="00A3589A" w:rsidRPr="002E6DD4" w:rsidRDefault="00A3589A" w:rsidP="00D7447A">
            <w:pPr>
              <w:rPr>
                <w:b/>
              </w:rPr>
            </w:pPr>
            <w:r w:rsidRPr="002E6DD4">
              <w:rPr>
                <w:b/>
              </w:rPr>
              <w:t>Time</w:t>
            </w:r>
          </w:p>
        </w:tc>
        <w:tc>
          <w:tcPr>
            <w:tcW w:w="1505" w:type="dxa"/>
          </w:tcPr>
          <w:p w14:paraId="09C05DAB" w14:textId="77777777" w:rsidR="00A3589A" w:rsidRPr="002E6DD4" w:rsidRDefault="00A3589A" w:rsidP="00D7447A">
            <w:pPr>
              <w:rPr>
                <w:b/>
              </w:rPr>
            </w:pPr>
            <w:r w:rsidRPr="002E6DD4">
              <w:rPr>
                <w:b/>
              </w:rPr>
              <w:t>Monday</w:t>
            </w:r>
          </w:p>
          <w:p w14:paraId="33D6231E" w14:textId="77777777" w:rsidR="00A3589A" w:rsidRPr="002E6DD4" w:rsidRDefault="00A3589A" w:rsidP="00D7447A">
            <w:pPr>
              <w:rPr>
                <w:b/>
              </w:rPr>
            </w:pPr>
            <w:r w:rsidRPr="002E6DD4">
              <w:rPr>
                <w:b/>
              </w:rPr>
              <w:t>Day 1</w:t>
            </w:r>
          </w:p>
        </w:tc>
        <w:tc>
          <w:tcPr>
            <w:tcW w:w="1505" w:type="dxa"/>
          </w:tcPr>
          <w:p w14:paraId="390E0001" w14:textId="77777777" w:rsidR="00A3589A" w:rsidRPr="002E6DD4" w:rsidRDefault="00A3589A" w:rsidP="00D7447A">
            <w:pPr>
              <w:rPr>
                <w:b/>
              </w:rPr>
            </w:pPr>
            <w:r w:rsidRPr="002E6DD4">
              <w:rPr>
                <w:b/>
              </w:rPr>
              <w:t>Tuesday</w:t>
            </w:r>
          </w:p>
          <w:p w14:paraId="6922F27D" w14:textId="77777777" w:rsidR="00A3589A" w:rsidRPr="002E6DD4" w:rsidRDefault="00A3589A" w:rsidP="00D7447A">
            <w:pPr>
              <w:rPr>
                <w:b/>
              </w:rPr>
            </w:pPr>
            <w:r w:rsidRPr="002E6DD4">
              <w:rPr>
                <w:b/>
              </w:rPr>
              <w:t>Day 2</w:t>
            </w:r>
          </w:p>
        </w:tc>
        <w:tc>
          <w:tcPr>
            <w:tcW w:w="1505" w:type="dxa"/>
          </w:tcPr>
          <w:p w14:paraId="7CBD943A" w14:textId="77777777" w:rsidR="00A3589A" w:rsidRPr="002E6DD4" w:rsidRDefault="00A3589A" w:rsidP="00D7447A">
            <w:pPr>
              <w:rPr>
                <w:b/>
              </w:rPr>
            </w:pPr>
            <w:r w:rsidRPr="002E6DD4">
              <w:rPr>
                <w:b/>
              </w:rPr>
              <w:t>Wednesday</w:t>
            </w:r>
          </w:p>
          <w:p w14:paraId="0FEC67B7" w14:textId="77777777" w:rsidR="00A3589A" w:rsidRPr="002E6DD4" w:rsidRDefault="00A3589A" w:rsidP="00D7447A">
            <w:pPr>
              <w:rPr>
                <w:b/>
              </w:rPr>
            </w:pPr>
            <w:r w:rsidRPr="002E6DD4">
              <w:rPr>
                <w:b/>
              </w:rPr>
              <w:t>Day 3</w:t>
            </w:r>
          </w:p>
        </w:tc>
        <w:tc>
          <w:tcPr>
            <w:tcW w:w="1505" w:type="dxa"/>
          </w:tcPr>
          <w:p w14:paraId="7B5387A8" w14:textId="77777777" w:rsidR="00A3589A" w:rsidRPr="002E6DD4" w:rsidRDefault="00A3589A" w:rsidP="00D7447A">
            <w:pPr>
              <w:rPr>
                <w:b/>
              </w:rPr>
            </w:pPr>
            <w:r w:rsidRPr="002E6DD4">
              <w:rPr>
                <w:b/>
              </w:rPr>
              <w:t>Thursday</w:t>
            </w:r>
          </w:p>
          <w:p w14:paraId="4E88305E" w14:textId="77777777" w:rsidR="00A3589A" w:rsidRPr="002E6DD4" w:rsidRDefault="00A3589A" w:rsidP="00D7447A">
            <w:pPr>
              <w:rPr>
                <w:b/>
              </w:rPr>
            </w:pPr>
            <w:r w:rsidRPr="002E6DD4">
              <w:rPr>
                <w:b/>
              </w:rPr>
              <w:t>Day 4</w:t>
            </w:r>
          </w:p>
        </w:tc>
        <w:tc>
          <w:tcPr>
            <w:tcW w:w="1505" w:type="dxa"/>
          </w:tcPr>
          <w:p w14:paraId="59B45532" w14:textId="77777777" w:rsidR="00A3589A" w:rsidRPr="002E6DD4" w:rsidRDefault="00A3589A" w:rsidP="00D7447A">
            <w:pPr>
              <w:rPr>
                <w:b/>
              </w:rPr>
            </w:pPr>
            <w:r w:rsidRPr="002E6DD4">
              <w:rPr>
                <w:b/>
              </w:rPr>
              <w:t>Friday</w:t>
            </w:r>
          </w:p>
          <w:p w14:paraId="76355134" w14:textId="77777777" w:rsidR="00A3589A" w:rsidRPr="002E6DD4" w:rsidRDefault="00A3589A" w:rsidP="00D7447A">
            <w:pPr>
              <w:rPr>
                <w:b/>
              </w:rPr>
            </w:pPr>
            <w:r w:rsidRPr="002E6DD4">
              <w:rPr>
                <w:b/>
              </w:rPr>
              <w:t>Day 5</w:t>
            </w:r>
          </w:p>
        </w:tc>
      </w:tr>
      <w:tr w:rsidR="00A3589A" w14:paraId="182C08B4" w14:textId="77777777" w:rsidTr="00D7447A">
        <w:trPr>
          <w:trHeight w:val="5216"/>
        </w:trPr>
        <w:tc>
          <w:tcPr>
            <w:tcW w:w="1491" w:type="dxa"/>
          </w:tcPr>
          <w:p w14:paraId="204AA66C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Session one to three – academics rotate in 5 groups of 2 universities through five activities </w:t>
            </w:r>
          </w:p>
        </w:tc>
        <w:tc>
          <w:tcPr>
            <w:tcW w:w="1505" w:type="dxa"/>
          </w:tcPr>
          <w:p w14:paraId="6ADF320E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A</w:t>
            </w:r>
          </w:p>
          <w:p w14:paraId="0F904577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Academic Professional Practice</w:t>
            </w:r>
          </w:p>
          <w:p w14:paraId="2CC59BCE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(APP3) </w:t>
            </w:r>
          </w:p>
          <w:p w14:paraId="33F702CE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263371ED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B</w:t>
            </w:r>
          </w:p>
          <w:p w14:paraId="1EA669D1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Water and Human Health (WAHH)</w:t>
            </w:r>
          </w:p>
          <w:p w14:paraId="71362CCC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46617EF4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C</w:t>
            </w:r>
          </w:p>
          <w:p w14:paraId="25501F66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Introduction to Ecosystems</w:t>
            </w:r>
          </w:p>
          <w:p w14:paraId="0DD14DD8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(IES)</w:t>
            </w:r>
          </w:p>
          <w:p w14:paraId="31A41D61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0007D7C7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D</w:t>
            </w:r>
          </w:p>
          <w:p w14:paraId="47ED8FFC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Solid Waste Management (SWM)</w:t>
            </w:r>
          </w:p>
          <w:p w14:paraId="7FB99434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0D779EAE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E</w:t>
            </w:r>
          </w:p>
          <w:p w14:paraId="410F4291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Exploring Bioenergy &amp; Sustainable Development (BESD)</w:t>
            </w:r>
          </w:p>
        </w:tc>
        <w:tc>
          <w:tcPr>
            <w:tcW w:w="1505" w:type="dxa"/>
          </w:tcPr>
          <w:p w14:paraId="017987DA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A</w:t>
            </w:r>
          </w:p>
          <w:p w14:paraId="2E5D5B23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Academic Professional Practice</w:t>
            </w:r>
          </w:p>
          <w:p w14:paraId="4E7E163F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(APP3) </w:t>
            </w:r>
          </w:p>
          <w:p w14:paraId="56284DA2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633720CF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B</w:t>
            </w:r>
          </w:p>
          <w:p w14:paraId="54F280B0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Water and Human Health (WAHH)</w:t>
            </w:r>
          </w:p>
          <w:p w14:paraId="763FB175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0487C753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C</w:t>
            </w:r>
          </w:p>
          <w:p w14:paraId="67F66B54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Introduction to Ecosystems</w:t>
            </w:r>
          </w:p>
          <w:p w14:paraId="73806DD9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(IES)</w:t>
            </w:r>
          </w:p>
          <w:p w14:paraId="21031319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0E0063E7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D</w:t>
            </w:r>
          </w:p>
          <w:p w14:paraId="400542C6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Solid Waste Management (SWM)</w:t>
            </w:r>
          </w:p>
          <w:p w14:paraId="24DF8611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2E26EF60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E</w:t>
            </w:r>
          </w:p>
          <w:p w14:paraId="26BA0E5E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Exploring Bioenergy &amp; Sustainable Development (BESD)</w:t>
            </w:r>
          </w:p>
        </w:tc>
        <w:tc>
          <w:tcPr>
            <w:tcW w:w="1505" w:type="dxa"/>
          </w:tcPr>
          <w:p w14:paraId="4AC5F37B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A</w:t>
            </w:r>
          </w:p>
          <w:p w14:paraId="271A8C87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Academic Professional Practice</w:t>
            </w:r>
          </w:p>
          <w:p w14:paraId="408DDE86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(APP3)</w:t>
            </w:r>
          </w:p>
          <w:p w14:paraId="1D9E9F76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6958311B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B</w:t>
            </w:r>
          </w:p>
          <w:p w14:paraId="7760BE55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Water and Human Health (WAHH)</w:t>
            </w:r>
          </w:p>
          <w:p w14:paraId="5572C7CD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2F67E64E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C</w:t>
            </w:r>
          </w:p>
          <w:p w14:paraId="3FFB0837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Introduction to Ecosystems</w:t>
            </w:r>
          </w:p>
          <w:p w14:paraId="1C770392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(IES)</w:t>
            </w:r>
          </w:p>
          <w:p w14:paraId="1CD0A67F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0B90214B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D</w:t>
            </w:r>
          </w:p>
          <w:p w14:paraId="3359F4D7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Solid Waste Management (SWM)</w:t>
            </w:r>
          </w:p>
          <w:p w14:paraId="1D12B798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721A13BD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E</w:t>
            </w:r>
          </w:p>
          <w:p w14:paraId="6D742B79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Exploring Bioenergy &amp; Sustainable Development (BESD)</w:t>
            </w:r>
          </w:p>
        </w:tc>
        <w:tc>
          <w:tcPr>
            <w:tcW w:w="1505" w:type="dxa"/>
          </w:tcPr>
          <w:p w14:paraId="1CB4BDDD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A</w:t>
            </w:r>
          </w:p>
          <w:p w14:paraId="5CE49955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Academic Professional Practice</w:t>
            </w:r>
          </w:p>
          <w:p w14:paraId="48DB27BF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(APP3) </w:t>
            </w:r>
          </w:p>
          <w:p w14:paraId="1A90AA5F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3AE4CC23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B</w:t>
            </w:r>
          </w:p>
          <w:p w14:paraId="76783B72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Water and Human Health (WAHH)</w:t>
            </w:r>
          </w:p>
          <w:p w14:paraId="7D8D715B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3642B475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C</w:t>
            </w:r>
          </w:p>
          <w:p w14:paraId="3811C4D8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Introduction to Ecosystems</w:t>
            </w:r>
          </w:p>
          <w:p w14:paraId="1CB9723B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(IES)</w:t>
            </w:r>
          </w:p>
          <w:p w14:paraId="115FFA28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2A0C9744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D</w:t>
            </w:r>
          </w:p>
          <w:p w14:paraId="4013D129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Solid Waste Management (SWM)</w:t>
            </w:r>
          </w:p>
          <w:p w14:paraId="534BFA58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24CFE3C1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E</w:t>
            </w:r>
          </w:p>
          <w:p w14:paraId="56611829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Exploring Bioenergy &amp; Sustainable Development (BESD)</w:t>
            </w:r>
          </w:p>
        </w:tc>
        <w:tc>
          <w:tcPr>
            <w:tcW w:w="1505" w:type="dxa"/>
          </w:tcPr>
          <w:p w14:paraId="65E8CDCF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A</w:t>
            </w:r>
          </w:p>
          <w:p w14:paraId="2F2C7423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Academic Professional Practice</w:t>
            </w:r>
          </w:p>
          <w:p w14:paraId="577038CE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(APP3) </w:t>
            </w:r>
          </w:p>
          <w:p w14:paraId="07402BBA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43DA3FD5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B</w:t>
            </w:r>
          </w:p>
          <w:p w14:paraId="26CFB03D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Water and Human Health (WAHH)</w:t>
            </w:r>
          </w:p>
          <w:p w14:paraId="08A8D02E" w14:textId="77777777" w:rsidR="00A3589A" w:rsidRPr="002E6DD4" w:rsidRDefault="00A3589A" w:rsidP="00D7447A">
            <w:pPr>
              <w:jc w:val="center"/>
              <w:rPr>
                <w:lang w:val="en-GB"/>
              </w:rPr>
            </w:pPr>
          </w:p>
          <w:p w14:paraId="4F473B25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C</w:t>
            </w:r>
          </w:p>
          <w:p w14:paraId="7AB4CA63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Introduction to Ecosystems</w:t>
            </w:r>
          </w:p>
          <w:p w14:paraId="04C530E7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(IES)</w:t>
            </w:r>
          </w:p>
          <w:p w14:paraId="1BF1C7FD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259205FC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D</w:t>
            </w:r>
          </w:p>
          <w:p w14:paraId="6DFC5C8D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Solid Waste Management (SWM)</w:t>
            </w:r>
          </w:p>
          <w:p w14:paraId="05777C6C" w14:textId="77777777" w:rsidR="00A3589A" w:rsidRPr="002E6DD4" w:rsidRDefault="00A3589A" w:rsidP="00D7447A">
            <w:pPr>
              <w:rPr>
                <w:lang w:val="en-GB"/>
              </w:rPr>
            </w:pPr>
          </w:p>
          <w:p w14:paraId="53ECDDA0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Group E</w:t>
            </w:r>
          </w:p>
          <w:p w14:paraId="40FF2B47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Exploring Bioenergy &amp; Sustainable Development (BESD)</w:t>
            </w:r>
          </w:p>
        </w:tc>
      </w:tr>
      <w:tr w:rsidR="00A3589A" w14:paraId="72146A76" w14:textId="77777777" w:rsidTr="00D7447A">
        <w:trPr>
          <w:trHeight w:val="995"/>
        </w:trPr>
        <w:tc>
          <w:tcPr>
            <w:tcW w:w="1491" w:type="dxa"/>
          </w:tcPr>
          <w:p w14:paraId="6C56A6EC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Session four - joint sessions between academic and support staff</w:t>
            </w:r>
          </w:p>
        </w:tc>
        <w:tc>
          <w:tcPr>
            <w:tcW w:w="1505" w:type="dxa"/>
          </w:tcPr>
          <w:p w14:paraId="534E9B27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Opening  Ceremony</w:t>
            </w:r>
          </w:p>
          <w:p w14:paraId="09A304E8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and Welcome Plenary  (Actually session 1)</w:t>
            </w:r>
          </w:p>
        </w:tc>
        <w:tc>
          <w:tcPr>
            <w:tcW w:w="1505" w:type="dxa"/>
          </w:tcPr>
          <w:p w14:paraId="4DFFF4AC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Review of Phase 2 OER Development Activity </w:t>
            </w:r>
          </w:p>
          <w:p w14:paraId="6F5A53C2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(ROERD)</w:t>
            </w:r>
          </w:p>
        </w:tc>
        <w:tc>
          <w:tcPr>
            <w:tcW w:w="1505" w:type="dxa"/>
          </w:tcPr>
          <w:p w14:paraId="774C1B2E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Assessment for Distance Learning 1 (ADL1) - The different purposes of assessment  </w:t>
            </w:r>
          </w:p>
        </w:tc>
        <w:tc>
          <w:tcPr>
            <w:tcW w:w="1505" w:type="dxa"/>
          </w:tcPr>
          <w:p w14:paraId="3DBBAE85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 xml:space="preserve">Assessment Distance Learning 2 (ADL2) Design and use of assessment types </w:t>
            </w:r>
          </w:p>
          <w:p w14:paraId="6422F310" w14:textId="77777777" w:rsidR="00A3589A" w:rsidRPr="002E6DD4" w:rsidRDefault="00A3589A" w:rsidP="00D7447A">
            <w:pPr>
              <w:rPr>
                <w:lang w:val="en-GB"/>
              </w:rPr>
            </w:pPr>
          </w:p>
        </w:tc>
        <w:tc>
          <w:tcPr>
            <w:tcW w:w="1505" w:type="dxa"/>
          </w:tcPr>
          <w:p w14:paraId="2BD3A958" w14:textId="77777777" w:rsidR="00A3589A" w:rsidRPr="002E6DD4" w:rsidRDefault="00A3589A" w:rsidP="00D7447A">
            <w:pPr>
              <w:rPr>
                <w:lang w:val="en-GB"/>
              </w:rPr>
            </w:pPr>
            <w:r w:rsidRPr="002E6DD4">
              <w:rPr>
                <w:lang w:val="en-GB"/>
              </w:rPr>
              <w:t>Closing Plenary and Awarding of Certificates</w:t>
            </w:r>
          </w:p>
        </w:tc>
      </w:tr>
    </w:tbl>
    <w:p w14:paraId="56842FCE" w14:textId="7F50BD57" w:rsidR="001F3437" w:rsidRDefault="001F3437" w:rsidP="000C406D"/>
    <w:p w14:paraId="577CA1A6" w14:textId="77777777" w:rsidR="001F3437" w:rsidRDefault="001F3437">
      <w:r>
        <w:br w:type="page"/>
      </w:r>
    </w:p>
    <w:p w14:paraId="5C17276F" w14:textId="63F2BA23" w:rsidR="000C406D" w:rsidRDefault="00337B2A" w:rsidP="00337B2A">
      <w:pPr>
        <w:pStyle w:val="Heading1"/>
      </w:pPr>
      <w:r>
        <w:lastRenderedPageBreak/>
        <w:t>Previous support staff schedules</w:t>
      </w:r>
    </w:p>
    <w:p w14:paraId="71DBCD9E" w14:textId="77777777" w:rsidR="00A014D2" w:rsidRPr="00A014D2" w:rsidRDefault="00A014D2" w:rsidP="00A014D2"/>
    <w:p w14:paraId="7B2A2998" w14:textId="3E36BFF3" w:rsidR="00337B2A" w:rsidRDefault="00337B2A" w:rsidP="00337B2A">
      <w:pPr>
        <w:pStyle w:val="Heading2"/>
      </w:pPr>
      <w:r>
        <w:t>May 2018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7384"/>
      </w:tblGrid>
      <w:tr w:rsidR="00337B2A" w:rsidRPr="00235F74" w14:paraId="6EF1D8A9" w14:textId="77777777" w:rsidTr="00A532CE">
        <w:tc>
          <w:tcPr>
            <w:tcW w:w="878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B8108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Day 1</w:t>
            </w:r>
          </w:p>
        </w:tc>
      </w:tr>
      <w:tr w:rsidR="00337B2A" w:rsidRPr="00235F74" w14:paraId="2BFF55D8" w14:textId="77777777" w:rsidTr="00A532CE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B38B" w14:textId="77777777" w:rsidR="00337B2A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C7EA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Plenary</w:t>
            </w:r>
          </w:p>
        </w:tc>
      </w:tr>
      <w:tr w:rsidR="00337B2A" w:rsidRPr="00235F74" w14:paraId="7EEC6B59" w14:textId="77777777" w:rsidTr="00A532CE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D006E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6684F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235F74">
              <w:rPr>
                <w:rFonts w:ascii="Calibri" w:hAnsi="Calibri" w:cs="Times New Roman"/>
              </w:rPr>
              <w:t>Exploring Openness</w:t>
            </w:r>
          </w:p>
        </w:tc>
      </w:tr>
      <w:tr w:rsidR="00337B2A" w:rsidRPr="00235F74" w14:paraId="1C44025A" w14:textId="77777777" w:rsidTr="00A532CE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F2E91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A469E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235F74">
              <w:rPr>
                <w:rFonts w:ascii="Calibri" w:hAnsi="Calibri" w:cs="Times New Roman"/>
                <w:color w:val="000000"/>
              </w:rPr>
              <w:t>What is Distance Learning in your institution?</w:t>
            </w:r>
          </w:p>
        </w:tc>
      </w:tr>
      <w:tr w:rsidR="00337B2A" w:rsidRPr="00235F74" w14:paraId="398A8147" w14:textId="77777777" w:rsidTr="00A532CE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B0032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385A3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235F74">
              <w:rPr>
                <w:rFonts w:ascii="Calibri" w:hAnsi="Calibri" w:cs="Times New Roman"/>
                <w:color w:val="000000"/>
              </w:rPr>
              <w:t>Exploring Openness in Distance Education</w:t>
            </w:r>
          </w:p>
        </w:tc>
      </w:tr>
      <w:tr w:rsidR="00337B2A" w:rsidRPr="00235F74" w14:paraId="1ABC871B" w14:textId="77777777" w:rsidTr="00A532CE">
        <w:tc>
          <w:tcPr>
            <w:tcW w:w="878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E4A13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Day 2</w:t>
            </w:r>
          </w:p>
        </w:tc>
      </w:tr>
      <w:tr w:rsidR="00337B2A" w:rsidRPr="00235F74" w14:paraId="58698E68" w14:textId="77777777" w:rsidTr="00A532CE"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7E63B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53F4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235F74">
              <w:rPr>
                <w:rFonts w:ascii="Calibri" w:hAnsi="Calibri" w:cs="Times New Roman"/>
              </w:rPr>
              <w:t>Open Licensing</w:t>
            </w:r>
          </w:p>
        </w:tc>
      </w:tr>
      <w:tr w:rsidR="00337B2A" w:rsidRPr="00235F74" w14:paraId="2F0D52B1" w14:textId="77777777" w:rsidTr="00A532CE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912A8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D9FED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235F74">
              <w:rPr>
                <w:rFonts w:ascii="Calibri" w:hAnsi="Calibri" w:cs="Times New Roman"/>
                <w:color w:val="000000"/>
              </w:rPr>
              <w:t>Understanding Distance students vs Day students</w:t>
            </w:r>
          </w:p>
        </w:tc>
      </w:tr>
      <w:tr w:rsidR="00337B2A" w:rsidRPr="00235F74" w14:paraId="6530D0D0" w14:textId="77777777" w:rsidTr="00A532CE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A1310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A2095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235F74">
              <w:rPr>
                <w:rFonts w:ascii="Calibri" w:hAnsi="Calibri" w:cs="Times New Roman"/>
                <w:color w:val="000000"/>
              </w:rPr>
              <w:t>Looking at the future of Distance Education</w:t>
            </w:r>
          </w:p>
        </w:tc>
      </w:tr>
      <w:tr w:rsidR="00337B2A" w:rsidRPr="00235F74" w14:paraId="51C6E926" w14:textId="77777777" w:rsidTr="00A532CE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7AFDB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21470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235F74">
              <w:rPr>
                <w:rFonts w:ascii="Calibri" w:hAnsi="Calibri" w:cs="Times New Roman"/>
                <w:color w:val="000000"/>
              </w:rPr>
              <w:t>Ways to support Distance Education</w:t>
            </w:r>
          </w:p>
        </w:tc>
      </w:tr>
      <w:tr w:rsidR="00337B2A" w:rsidRPr="00235F74" w14:paraId="1BDD2B56" w14:textId="77777777" w:rsidTr="00A532CE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B3630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AB20C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  <w:color w:val="000000"/>
              </w:rPr>
            </w:pPr>
            <w:r>
              <w:rPr>
                <w:rFonts w:ascii="Calibri" w:hAnsi="Calibri" w:cs="Times New Roman"/>
                <w:color w:val="000000"/>
              </w:rPr>
              <w:t>Plenary</w:t>
            </w:r>
          </w:p>
        </w:tc>
      </w:tr>
      <w:tr w:rsidR="00337B2A" w:rsidRPr="00235F74" w14:paraId="0087A9B7" w14:textId="77777777" w:rsidTr="00A532CE">
        <w:tc>
          <w:tcPr>
            <w:tcW w:w="878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445D5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Day 3</w:t>
            </w:r>
          </w:p>
        </w:tc>
      </w:tr>
      <w:tr w:rsidR="00337B2A" w:rsidRPr="00235F74" w14:paraId="01461DDE" w14:textId="77777777" w:rsidTr="00A532CE">
        <w:tc>
          <w:tcPr>
            <w:tcW w:w="14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680D5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Morning 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963CB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235F74">
              <w:rPr>
                <w:rFonts w:ascii="Calibri" w:hAnsi="Calibri" w:cs="Times New Roman"/>
              </w:rPr>
              <w:t>Open Platforms</w:t>
            </w:r>
          </w:p>
        </w:tc>
      </w:tr>
      <w:tr w:rsidR="00337B2A" w:rsidRPr="00235F74" w14:paraId="6B4B3302" w14:textId="77777777" w:rsidTr="00A532CE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48D2F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9457A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235F74">
              <w:rPr>
                <w:rFonts w:ascii="Calibri" w:hAnsi="Calibri" w:cs="Times New Roman"/>
              </w:rPr>
              <w:t>Open Tools</w:t>
            </w:r>
          </w:p>
        </w:tc>
      </w:tr>
      <w:tr w:rsidR="00337B2A" w:rsidRPr="00235F74" w14:paraId="3ECFA2FF" w14:textId="77777777" w:rsidTr="00A532CE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0BDD3" w14:textId="77777777" w:rsidR="00337B2A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F2949" w14:textId="77777777" w:rsidR="00337B2A" w:rsidRPr="00235F74" w:rsidRDefault="00337B2A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Plenary</w:t>
            </w:r>
          </w:p>
        </w:tc>
      </w:tr>
    </w:tbl>
    <w:p w14:paraId="556EADB6" w14:textId="3EACE36F" w:rsidR="00337B2A" w:rsidRDefault="00337B2A" w:rsidP="00337B2A"/>
    <w:p w14:paraId="099DE827" w14:textId="61F1EFC1" w:rsidR="00337B2A" w:rsidRDefault="00337B2A" w:rsidP="00E64DB8">
      <w:pPr>
        <w:pStyle w:val="Heading2"/>
      </w:pPr>
      <w:r>
        <w:t>November 2018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7384"/>
      </w:tblGrid>
      <w:tr w:rsidR="00B23E6C" w:rsidRPr="00235F74" w14:paraId="5CEA9C6D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1389E" w14:textId="77777777" w:rsidR="00B23E6C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5D2F3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Plenary</w:t>
            </w:r>
          </w:p>
        </w:tc>
      </w:tr>
      <w:tr w:rsidR="00B23E6C" w:rsidRPr="00235F74" w14:paraId="667348EA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EDDF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5498B" w14:textId="10B6DE12" w:rsidR="00B23E6C" w:rsidRPr="006126C7" w:rsidRDefault="00C92531" w:rsidP="006126C7">
            <w:r>
              <w:t xml:space="preserve">Lessons learnt </w:t>
            </w:r>
          </w:p>
        </w:tc>
      </w:tr>
      <w:tr w:rsidR="00B23E6C" w:rsidRPr="00235F74" w14:paraId="6444A6C0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116AA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F79E8" w14:textId="32653C94" w:rsidR="00B23E6C" w:rsidRPr="00235F74" w:rsidRDefault="00D0475D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Webinar review</w:t>
            </w:r>
          </w:p>
        </w:tc>
      </w:tr>
      <w:tr w:rsidR="00B23E6C" w:rsidRPr="00235F74" w14:paraId="751B6854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DFC0D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5291" w14:textId="64488E7C" w:rsidR="00B23E6C" w:rsidRPr="00235F74" w:rsidRDefault="0079167B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Online course review</w:t>
            </w:r>
          </w:p>
        </w:tc>
      </w:tr>
      <w:tr w:rsidR="00B23E6C" w:rsidRPr="00235F74" w14:paraId="03A32603" w14:textId="77777777" w:rsidTr="001750A7">
        <w:tc>
          <w:tcPr>
            <w:tcW w:w="878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E4ED6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Day 2</w:t>
            </w:r>
          </w:p>
        </w:tc>
      </w:tr>
      <w:tr w:rsidR="00B23E6C" w:rsidRPr="00235F74" w14:paraId="3FB5A0E5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5F265" w14:textId="77777777" w:rsidR="00B23E6C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D41A" w14:textId="0D1E4B7E" w:rsidR="00B23E6C" w:rsidRPr="00235F74" w:rsidRDefault="00221DBE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OER quality checklist activity review</w:t>
            </w:r>
          </w:p>
        </w:tc>
      </w:tr>
      <w:tr w:rsidR="00B23E6C" w:rsidRPr="00235F74" w14:paraId="0CA246F6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A348E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EA5F" w14:textId="6314FAED" w:rsidR="00B23E6C" w:rsidRPr="00235F74" w:rsidRDefault="00453271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What does good distance education look like, ‘Putting the Teacher in the text’</w:t>
            </w:r>
          </w:p>
        </w:tc>
      </w:tr>
      <w:tr w:rsidR="00B23E6C" w:rsidRPr="00235F74" w14:paraId="743D4D5E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8F600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24567" w14:textId="36EB3D6D" w:rsidR="00B23E6C" w:rsidRPr="00235F74" w:rsidRDefault="00453271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What does good distance education look like, ‘Putting the Teacher in the text’</w:t>
            </w:r>
          </w:p>
        </w:tc>
      </w:tr>
      <w:tr w:rsidR="00B23E6C" w:rsidRPr="00235F74" w14:paraId="4F096BD4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DFDE4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1FFA6" w14:textId="24AC999F" w:rsidR="00B23E6C" w:rsidRPr="00235F74" w:rsidRDefault="00B035B9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Who are your students?</w:t>
            </w:r>
          </w:p>
        </w:tc>
      </w:tr>
      <w:tr w:rsidR="00B23E6C" w:rsidRPr="00235F74" w14:paraId="7379F25D" w14:textId="77777777" w:rsidTr="001750A7">
        <w:tc>
          <w:tcPr>
            <w:tcW w:w="878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8CD7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Day 3</w:t>
            </w:r>
          </w:p>
        </w:tc>
      </w:tr>
      <w:tr w:rsidR="00B23E6C" w:rsidRPr="00235F74" w14:paraId="12834D2A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3C6F5" w14:textId="77777777" w:rsidR="00B23E6C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47182" w14:textId="31692BF4" w:rsidR="00B23E6C" w:rsidRPr="00235F74" w:rsidRDefault="00440A0F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 xml:space="preserve">The </w:t>
            </w:r>
            <w:r w:rsidRPr="003C12C7">
              <w:t>role of constructive criticism in improving education resources</w:t>
            </w:r>
            <w:r>
              <w:t xml:space="preserve"> activity</w:t>
            </w:r>
          </w:p>
        </w:tc>
      </w:tr>
      <w:tr w:rsidR="00B23E6C" w:rsidRPr="00235F74" w14:paraId="5F33055C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3FBEE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4B1BA" w14:textId="612D48F4" w:rsidR="00B23E6C" w:rsidRPr="00235F74" w:rsidRDefault="00CA3E39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How will the learning be delivered?</w:t>
            </w:r>
          </w:p>
        </w:tc>
      </w:tr>
      <w:tr w:rsidR="00B23E6C" w:rsidRPr="00235F74" w14:paraId="158D00D1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17DA1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4FD9" w14:textId="3EB1C2A7" w:rsidR="00B23E6C" w:rsidRPr="00235F74" w:rsidRDefault="00B01833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4002C6">
              <w:t>Who are you working with?</w:t>
            </w:r>
          </w:p>
        </w:tc>
      </w:tr>
      <w:tr w:rsidR="00B23E6C" w:rsidRPr="00235F74" w14:paraId="326E7657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50241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5786" w14:textId="3EF54F5F" w:rsidR="00B23E6C" w:rsidRPr="00235F74" w:rsidRDefault="00A014D2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Learning outcomes</w:t>
            </w:r>
          </w:p>
        </w:tc>
      </w:tr>
      <w:tr w:rsidR="00B23E6C" w:rsidRPr="00235F74" w14:paraId="76F6D349" w14:textId="77777777" w:rsidTr="001750A7">
        <w:tc>
          <w:tcPr>
            <w:tcW w:w="878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EA618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Day 4</w:t>
            </w:r>
          </w:p>
        </w:tc>
      </w:tr>
      <w:tr w:rsidR="00B23E6C" w:rsidRPr="00235F74" w14:paraId="11D2092A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9F49" w14:textId="77777777" w:rsidR="00B23E6C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B8D2" w14:textId="37520CC5" w:rsidR="00B23E6C" w:rsidRPr="00235F74" w:rsidRDefault="0048599F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I</w:t>
            </w:r>
            <w:r w:rsidRPr="003C12C7">
              <w:t>dentify</w:t>
            </w:r>
            <w:r>
              <w:t>ing</w:t>
            </w:r>
            <w:r w:rsidRPr="003C12C7">
              <w:t xml:space="preserve"> </w:t>
            </w:r>
            <w:r>
              <w:t>how an</w:t>
            </w:r>
            <w:r w:rsidRPr="003C12C7">
              <w:t xml:space="preserve"> educational resource could be </w:t>
            </w:r>
            <w:r>
              <w:t>adapted for use in Myanmar</w:t>
            </w:r>
          </w:p>
        </w:tc>
      </w:tr>
      <w:tr w:rsidR="00B23E6C" w:rsidRPr="00235F74" w14:paraId="7A3AFD06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63E90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AFDE5" w14:textId="62F28C1D" w:rsidR="00B23E6C" w:rsidRPr="00235F74" w:rsidRDefault="00EE39CF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Finding OER</w:t>
            </w:r>
          </w:p>
        </w:tc>
      </w:tr>
      <w:tr w:rsidR="00B23E6C" w:rsidRPr="00235F74" w14:paraId="4F119161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09D048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832CC" w14:textId="4AD4341D" w:rsidR="00B23E6C" w:rsidRPr="00235F74" w:rsidRDefault="00D7382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Re-using OER</w:t>
            </w:r>
          </w:p>
        </w:tc>
      </w:tr>
      <w:tr w:rsidR="00B23E6C" w:rsidRPr="00235F74" w14:paraId="50C4E4FA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304D6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7456" w14:textId="0B54B9E6" w:rsidR="00B23E6C" w:rsidRPr="00BD20F0" w:rsidRDefault="00BD20F0" w:rsidP="00BD20F0">
            <w:r>
              <w:t>Time to work on individual activities from sessions 2 &amp; 3</w:t>
            </w:r>
          </w:p>
        </w:tc>
      </w:tr>
      <w:tr w:rsidR="00B23E6C" w:rsidRPr="00235F74" w14:paraId="588E49AD" w14:textId="77777777" w:rsidTr="001750A7">
        <w:tc>
          <w:tcPr>
            <w:tcW w:w="878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2D94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Day 5</w:t>
            </w:r>
          </w:p>
        </w:tc>
      </w:tr>
      <w:tr w:rsidR="00B23E6C" w:rsidRPr="00235F74" w14:paraId="3EF75895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D538D" w14:textId="77777777" w:rsidR="00B23E6C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B4308" w14:textId="198E838B" w:rsidR="00B23E6C" w:rsidRPr="00235F74" w:rsidRDefault="00624D3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Reviewing completed and future OER development activities.</w:t>
            </w:r>
          </w:p>
        </w:tc>
      </w:tr>
      <w:tr w:rsidR="00B23E6C" w:rsidRPr="00604100" w14:paraId="15F1B81F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E1B54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B3F21" w14:textId="2E7BD338" w:rsidR="00B23E6C" w:rsidRPr="004F1491" w:rsidRDefault="005B6CB1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611483">
              <w:t>UK</w:t>
            </w:r>
            <w:r>
              <w:t xml:space="preserve"> </w:t>
            </w:r>
            <w:r w:rsidRPr="00611483">
              <w:t>P</w:t>
            </w:r>
            <w:r>
              <w:t xml:space="preserve">rofessional </w:t>
            </w:r>
            <w:r w:rsidRPr="00611483">
              <w:t>S</w:t>
            </w:r>
            <w:r>
              <w:t xml:space="preserve">tandards </w:t>
            </w:r>
            <w:r w:rsidRPr="00611483">
              <w:t>F</w:t>
            </w:r>
            <w:r>
              <w:t>ramework</w:t>
            </w:r>
            <w:r w:rsidRPr="00611483">
              <w:t>: A framework for developing Academic Professional Practice</w:t>
            </w:r>
          </w:p>
        </w:tc>
      </w:tr>
      <w:tr w:rsidR="00B23E6C" w:rsidRPr="00235F74" w14:paraId="362E1EF6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3CA6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9FC4" w14:textId="4A92FE39" w:rsidR="00B23E6C" w:rsidRPr="00235F74" w:rsidRDefault="002E6DD4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Look ahead</w:t>
            </w:r>
          </w:p>
        </w:tc>
      </w:tr>
      <w:tr w:rsidR="00B23E6C" w:rsidRPr="00235F74" w14:paraId="023D2833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6877B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8316E" w14:textId="77777777" w:rsidR="00B23E6C" w:rsidRPr="00235F74" w:rsidRDefault="00B23E6C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0D03F6">
              <w:rPr>
                <w:rFonts w:ascii="Calibri" w:hAnsi="Calibri" w:cs="Times New Roman"/>
              </w:rPr>
              <w:t>Plenary &amp; certificate presentation</w:t>
            </w:r>
          </w:p>
        </w:tc>
      </w:tr>
    </w:tbl>
    <w:p w14:paraId="1987A5FE" w14:textId="03F7C3D0" w:rsidR="00B23E6C" w:rsidRDefault="00B23E6C" w:rsidP="00B23E6C"/>
    <w:p w14:paraId="65A15842" w14:textId="7F3BDAD4" w:rsidR="00E17F77" w:rsidRDefault="00E17F77" w:rsidP="00E17F77">
      <w:pPr>
        <w:pStyle w:val="Heading2"/>
      </w:pPr>
      <w:r>
        <w:lastRenderedPageBreak/>
        <w:t>May 2019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7384"/>
      </w:tblGrid>
      <w:tr w:rsidR="00E17F77" w:rsidRPr="00235F74" w14:paraId="320C805A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BED1" w14:textId="77777777" w:rsidR="00E17F77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0B40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Plenary</w:t>
            </w:r>
          </w:p>
        </w:tc>
      </w:tr>
      <w:tr w:rsidR="00E17F77" w:rsidRPr="00235F74" w14:paraId="4AA2600D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4B7F7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4C34" w14:textId="2C2577E9" w:rsidR="00E17F77" w:rsidRPr="00235F74" w:rsidRDefault="00915A78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Review of the year so far and the upcoming activities</w:t>
            </w:r>
          </w:p>
        </w:tc>
      </w:tr>
      <w:tr w:rsidR="00917DA1" w:rsidRPr="00235F74" w14:paraId="0EA68C03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BA18C" w14:textId="77777777" w:rsidR="00917DA1" w:rsidRPr="00235F74" w:rsidRDefault="00917DA1" w:rsidP="00917DA1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154FF" w14:textId="0626F882" w:rsidR="00917DA1" w:rsidRPr="00235F74" w:rsidRDefault="00917DA1" w:rsidP="00917DA1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Webinar review and </w:t>
            </w:r>
            <w:r w:rsidR="008F1978">
              <w:rPr>
                <w:rFonts w:ascii="Calibri" w:hAnsi="Calibri" w:cs="Times New Roman"/>
              </w:rPr>
              <w:t>OER development activity – show &amp; tell</w:t>
            </w:r>
          </w:p>
        </w:tc>
      </w:tr>
      <w:tr w:rsidR="00E17F77" w:rsidRPr="00235F74" w14:paraId="674C0B11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60C9C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E7504" w14:textId="03AB2302" w:rsidR="00E17F77" w:rsidRPr="00235F74" w:rsidRDefault="006850F8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(Part </w:t>
            </w:r>
            <w:r w:rsidR="00917DA1">
              <w:rPr>
                <w:rFonts w:ascii="Calibri" w:hAnsi="Calibri" w:cs="Times New Roman"/>
              </w:rPr>
              <w:t>1</w:t>
            </w:r>
            <w:r>
              <w:rPr>
                <w:rFonts w:ascii="Calibri" w:hAnsi="Calibri" w:cs="Times New Roman"/>
              </w:rPr>
              <w:t xml:space="preserve">) </w:t>
            </w:r>
            <w:r w:rsidRPr="00660B0F">
              <w:rPr>
                <w:rFonts w:ascii="Calibri" w:hAnsi="Calibri" w:cs="Times New Roman"/>
              </w:rPr>
              <w:t>Designing for online (putting your OER online)</w:t>
            </w:r>
          </w:p>
        </w:tc>
      </w:tr>
      <w:tr w:rsidR="00E17F77" w:rsidRPr="00235F74" w14:paraId="32657986" w14:textId="77777777" w:rsidTr="001750A7">
        <w:tc>
          <w:tcPr>
            <w:tcW w:w="878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18B9A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Day 2</w:t>
            </w:r>
          </w:p>
        </w:tc>
      </w:tr>
      <w:tr w:rsidR="00E17F77" w:rsidRPr="00235F74" w14:paraId="43C40FE3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3D6C7" w14:textId="77777777" w:rsidR="00E17F77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8CFA" w14:textId="50ABAEE6" w:rsidR="00E17F77" w:rsidRPr="00235F74" w:rsidRDefault="00BC1075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OER Remix</w:t>
            </w:r>
          </w:p>
        </w:tc>
      </w:tr>
      <w:tr w:rsidR="00E17F77" w:rsidRPr="00235F74" w14:paraId="34B8D50A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252BA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C8C8E" w14:textId="726CCA9E" w:rsidR="00E17F77" w:rsidRPr="00235F74" w:rsidRDefault="002A4C95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(Part 2) Designing for online (putting your OER online)</w:t>
            </w:r>
          </w:p>
        </w:tc>
      </w:tr>
      <w:tr w:rsidR="00E17F77" w:rsidRPr="00235F74" w14:paraId="6EF1796F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1B5FA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F0D63" w14:textId="31477F24" w:rsidR="00E17F77" w:rsidRPr="00235F74" w:rsidRDefault="002E0A40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Train the trainer</w:t>
            </w:r>
          </w:p>
        </w:tc>
      </w:tr>
      <w:tr w:rsidR="00E17F77" w:rsidRPr="00235F74" w14:paraId="00BCC4A4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9BCC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C059" w14:textId="07960EDE" w:rsidR="00E17F77" w:rsidRPr="00235F74" w:rsidRDefault="00906A94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Review of Phase 2 OER Development Activity</w:t>
            </w:r>
          </w:p>
        </w:tc>
      </w:tr>
      <w:tr w:rsidR="00E17F77" w:rsidRPr="00235F74" w14:paraId="2E8348F3" w14:textId="77777777" w:rsidTr="001750A7">
        <w:tc>
          <w:tcPr>
            <w:tcW w:w="878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084CB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Day 3</w:t>
            </w:r>
          </w:p>
        </w:tc>
      </w:tr>
      <w:tr w:rsidR="00E17F77" w:rsidRPr="00235F74" w14:paraId="4E8E0E71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2521D" w14:textId="77777777" w:rsidR="00E17F77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51972" w14:textId="265AC467" w:rsidR="00E17F77" w:rsidRPr="00235F74" w:rsidRDefault="00FC5C99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Seminar sessions on technology in education</w:t>
            </w:r>
          </w:p>
        </w:tc>
      </w:tr>
      <w:tr w:rsidR="00E17F77" w:rsidRPr="00235F74" w14:paraId="0EAA1E57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CF1C6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01E8" w14:textId="032D6B94" w:rsidR="00E17F77" w:rsidRPr="00235F74" w:rsidRDefault="00FC5C99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Seminar sessions on technology in education</w:t>
            </w:r>
          </w:p>
        </w:tc>
      </w:tr>
      <w:tr w:rsidR="00E17F77" w:rsidRPr="00235F74" w14:paraId="68579A81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AA927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803D3" w14:textId="63E927E2" w:rsidR="00E17F77" w:rsidRPr="00235F74" w:rsidRDefault="00F76648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Group discussions on morning sessions and OER quiz</w:t>
            </w:r>
          </w:p>
        </w:tc>
      </w:tr>
      <w:tr w:rsidR="00E17F77" w:rsidRPr="00235F74" w14:paraId="59A986DE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F3370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50ABB" w14:textId="08C42CCC" w:rsidR="00E17F77" w:rsidRPr="00235F74" w:rsidRDefault="00CC250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Assessment 1 - T</w:t>
            </w:r>
            <w:r w:rsidRPr="008C79A3">
              <w:t>he different purposes of assessment</w:t>
            </w:r>
          </w:p>
        </w:tc>
      </w:tr>
      <w:tr w:rsidR="00E17F77" w:rsidRPr="00235F74" w14:paraId="5C28BFE6" w14:textId="77777777" w:rsidTr="001750A7">
        <w:tc>
          <w:tcPr>
            <w:tcW w:w="878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7D1CE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Day 4</w:t>
            </w:r>
          </w:p>
        </w:tc>
      </w:tr>
      <w:tr w:rsidR="00E17F77" w:rsidRPr="00235F74" w14:paraId="105446F3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6C242" w14:textId="77777777" w:rsidR="00E17F77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206F" w14:textId="763B5472" w:rsidR="00E17F77" w:rsidRPr="00235F74" w:rsidRDefault="000210EB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Using video in learning</w:t>
            </w:r>
          </w:p>
        </w:tc>
      </w:tr>
      <w:tr w:rsidR="00E17F77" w:rsidRPr="00235F74" w14:paraId="44344FFB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29F3D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39B2A" w14:textId="01DD79D0" w:rsidR="00E17F77" w:rsidRPr="00235F74" w:rsidRDefault="000210EB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Using video in learning</w:t>
            </w:r>
          </w:p>
        </w:tc>
      </w:tr>
      <w:tr w:rsidR="00E17F77" w:rsidRPr="00235F74" w14:paraId="4CD3065B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D3317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DCA35" w14:textId="1407DCEB" w:rsidR="00E17F77" w:rsidRPr="00235F74" w:rsidRDefault="000210EB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Using video in learning</w:t>
            </w:r>
          </w:p>
        </w:tc>
      </w:tr>
      <w:tr w:rsidR="00E17F77" w:rsidRPr="00235F74" w14:paraId="7331E43C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7A640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1D33E" w14:textId="1C5248FE" w:rsidR="00E17F77" w:rsidRPr="00235F74" w:rsidRDefault="00B85582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t>Assessment 2 D</w:t>
            </w:r>
            <w:r w:rsidRPr="008C79A3">
              <w:t>esign and use of assessment types</w:t>
            </w:r>
          </w:p>
        </w:tc>
      </w:tr>
      <w:tr w:rsidR="00E17F77" w:rsidRPr="00235F74" w14:paraId="19C8158B" w14:textId="77777777" w:rsidTr="001750A7">
        <w:tc>
          <w:tcPr>
            <w:tcW w:w="8784" w:type="dxa"/>
            <w:gridSpan w:val="2"/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DD598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Day 5</w:t>
            </w:r>
          </w:p>
        </w:tc>
      </w:tr>
      <w:tr w:rsidR="00E17F77" w:rsidRPr="00235F74" w14:paraId="588F729C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F297F" w14:textId="77777777" w:rsidR="00E17F77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Morning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7C93A" w14:textId="71217E68" w:rsidR="00E17F77" w:rsidRPr="00235F74" w:rsidRDefault="004F1491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(Part 3) Putting your learning online </w:t>
            </w:r>
          </w:p>
        </w:tc>
      </w:tr>
      <w:tr w:rsidR="00E17F77" w:rsidRPr="00604100" w14:paraId="38E593DF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CC1E3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6D491" w14:textId="55855CBB" w:rsidR="00E17F77" w:rsidRPr="004F1491" w:rsidRDefault="004F1491" w:rsidP="004F1491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(Part 3) Putting your learning online </w:t>
            </w:r>
          </w:p>
        </w:tc>
      </w:tr>
      <w:tr w:rsidR="00E17F77" w:rsidRPr="00235F74" w14:paraId="6A20E99B" w14:textId="77777777" w:rsidTr="001750A7">
        <w:tc>
          <w:tcPr>
            <w:tcW w:w="140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699A4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Afternoon</w:t>
            </w: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1B4B" w14:textId="08CA36F3" w:rsidR="00E17F77" w:rsidRPr="00235F74" w:rsidRDefault="004F1491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(Part 3) Putting your learning online </w:t>
            </w:r>
          </w:p>
        </w:tc>
      </w:tr>
      <w:tr w:rsidR="00E17F77" w:rsidRPr="00235F74" w14:paraId="63B7A38F" w14:textId="77777777" w:rsidTr="001750A7">
        <w:tc>
          <w:tcPr>
            <w:tcW w:w="140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EC597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</w:p>
        </w:tc>
        <w:tc>
          <w:tcPr>
            <w:tcW w:w="7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EE302" w14:textId="77777777" w:rsidR="00E17F77" w:rsidRPr="00235F74" w:rsidRDefault="00E17F77" w:rsidP="001750A7">
            <w:pPr>
              <w:spacing w:after="0" w:line="240" w:lineRule="auto"/>
              <w:rPr>
                <w:rFonts w:ascii="Calibri" w:hAnsi="Calibri" w:cs="Times New Roman"/>
              </w:rPr>
            </w:pPr>
            <w:r w:rsidRPr="000D03F6">
              <w:rPr>
                <w:rFonts w:ascii="Calibri" w:hAnsi="Calibri" w:cs="Times New Roman"/>
              </w:rPr>
              <w:t>Plenary &amp; certificate presentation</w:t>
            </w:r>
          </w:p>
        </w:tc>
      </w:tr>
    </w:tbl>
    <w:p w14:paraId="3E88CB30" w14:textId="77777777" w:rsidR="00E17F77" w:rsidRPr="00337B2A" w:rsidRDefault="00E17F77" w:rsidP="00337B2A"/>
    <w:sectPr w:rsidR="00E17F77" w:rsidRPr="00337B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A0"/>
    <w:rsid w:val="00003A1C"/>
    <w:rsid w:val="000210EB"/>
    <w:rsid w:val="000C406D"/>
    <w:rsid w:val="000D03F6"/>
    <w:rsid w:val="001A08FC"/>
    <w:rsid w:val="001F3437"/>
    <w:rsid w:val="001F6D2D"/>
    <w:rsid w:val="00221DBE"/>
    <w:rsid w:val="002330D5"/>
    <w:rsid w:val="002363D8"/>
    <w:rsid w:val="00244E5E"/>
    <w:rsid w:val="00271D89"/>
    <w:rsid w:val="002A4C95"/>
    <w:rsid w:val="002D0CEA"/>
    <w:rsid w:val="002E0A40"/>
    <w:rsid w:val="002E6DD4"/>
    <w:rsid w:val="00337B2A"/>
    <w:rsid w:val="00387A50"/>
    <w:rsid w:val="00440A0F"/>
    <w:rsid w:val="00453271"/>
    <w:rsid w:val="0048599F"/>
    <w:rsid w:val="004F09C6"/>
    <w:rsid w:val="004F1491"/>
    <w:rsid w:val="005452B8"/>
    <w:rsid w:val="005B6CB1"/>
    <w:rsid w:val="00604100"/>
    <w:rsid w:val="006126C7"/>
    <w:rsid w:val="006154E1"/>
    <w:rsid w:val="00624D37"/>
    <w:rsid w:val="006603A0"/>
    <w:rsid w:val="006704A3"/>
    <w:rsid w:val="006850F8"/>
    <w:rsid w:val="006F1485"/>
    <w:rsid w:val="00772486"/>
    <w:rsid w:val="0079167B"/>
    <w:rsid w:val="007B140B"/>
    <w:rsid w:val="0084359F"/>
    <w:rsid w:val="008553A0"/>
    <w:rsid w:val="008A1331"/>
    <w:rsid w:val="008F1978"/>
    <w:rsid w:val="00906A94"/>
    <w:rsid w:val="00915A78"/>
    <w:rsid w:val="00917DA1"/>
    <w:rsid w:val="009D6D66"/>
    <w:rsid w:val="00A014D2"/>
    <w:rsid w:val="00A3589A"/>
    <w:rsid w:val="00A532CE"/>
    <w:rsid w:val="00B01833"/>
    <w:rsid w:val="00B035B9"/>
    <w:rsid w:val="00B23E6C"/>
    <w:rsid w:val="00B80AAA"/>
    <w:rsid w:val="00B85582"/>
    <w:rsid w:val="00BA54B4"/>
    <w:rsid w:val="00BC1075"/>
    <w:rsid w:val="00BD20F0"/>
    <w:rsid w:val="00BE19F2"/>
    <w:rsid w:val="00C73CCB"/>
    <w:rsid w:val="00C92531"/>
    <w:rsid w:val="00CA3E39"/>
    <w:rsid w:val="00CC2507"/>
    <w:rsid w:val="00D0475D"/>
    <w:rsid w:val="00D7382C"/>
    <w:rsid w:val="00E17F77"/>
    <w:rsid w:val="00E30B99"/>
    <w:rsid w:val="00E64DB8"/>
    <w:rsid w:val="00ED5D61"/>
    <w:rsid w:val="00EE39CF"/>
    <w:rsid w:val="00EE7B43"/>
    <w:rsid w:val="00F105D8"/>
    <w:rsid w:val="00F16336"/>
    <w:rsid w:val="00F72E6B"/>
    <w:rsid w:val="00F76648"/>
    <w:rsid w:val="00F83800"/>
    <w:rsid w:val="00FC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26DD"/>
  <w15:chartTrackingRefBased/>
  <w15:docId w15:val="{D7FBF00A-F079-4B92-882B-BA718FA2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3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5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03A1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4359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Andy.Lane</dc:creator>
  <cp:keywords/>
  <dc:description/>
  <cp:lastModifiedBy>Beck.Pitt</cp:lastModifiedBy>
  <cp:revision>2</cp:revision>
  <dcterms:created xsi:type="dcterms:W3CDTF">2021-05-14T14:25:00Z</dcterms:created>
  <dcterms:modified xsi:type="dcterms:W3CDTF">2021-05-14T14:25:00Z</dcterms:modified>
</cp:coreProperties>
</file>