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EE78" w14:textId="765274A4" w:rsidR="00246A97" w:rsidRDefault="00246A97" w:rsidP="00246A97">
      <w:pPr>
        <w:pStyle w:val="Heading1"/>
      </w:pPr>
      <w:r>
        <w:t>Assessment for distance learning (ADL)</w:t>
      </w:r>
      <w:r w:rsidR="00A55CE2">
        <w:t xml:space="preserve"> 2</w:t>
      </w:r>
      <w:r w:rsidR="00F71571">
        <w:br/>
      </w:r>
      <w:r w:rsidR="00F71571" w:rsidRPr="00F71571">
        <w:rPr>
          <w:b/>
          <w:bCs/>
        </w:rPr>
        <w:t>Handout 4</w:t>
      </w:r>
      <w:r w:rsidR="00F71571">
        <w:t>: Example student answer with tutor feedback</w:t>
      </w:r>
    </w:p>
    <w:p w14:paraId="5451AC8A" w14:textId="77777777" w:rsidR="00F71571" w:rsidRPr="00F71571" w:rsidRDefault="00F71571" w:rsidP="00F71571">
      <w:pPr>
        <w:rPr>
          <w:lang w:val="en-US"/>
        </w:rPr>
      </w:pPr>
    </w:p>
    <w:p w14:paraId="7DB13055" w14:textId="7C636701" w:rsidR="00246A97" w:rsidRPr="00246A97" w:rsidRDefault="00D01A61" w:rsidP="00246A97">
      <w:pPr>
        <w:pBdr>
          <w:top w:val="single" w:sz="4" w:space="1" w:color="auto"/>
          <w:left w:val="single" w:sz="4" w:space="4" w:color="auto"/>
          <w:bottom w:val="single" w:sz="4" w:space="1" w:color="auto"/>
          <w:right w:val="single" w:sz="4" w:space="4" w:color="auto"/>
        </w:pBdr>
        <w:rPr>
          <w:lang w:val="en-US"/>
        </w:rPr>
      </w:pPr>
      <w:r>
        <w:rPr>
          <w:lang w:val="en-US"/>
        </w:rPr>
        <w:t xml:space="preserve">The student answer is black text; the tutor feedback is in </w:t>
      </w:r>
      <w:r w:rsidR="000D230B" w:rsidRPr="004C6266">
        <w:rPr>
          <w:b/>
          <w:bCs/>
          <w:i/>
          <w:color w:val="FF0000"/>
          <w:lang w:val="en-US"/>
        </w:rPr>
        <w:t>red</w:t>
      </w:r>
      <w:r w:rsidRPr="004C6266">
        <w:rPr>
          <w:b/>
          <w:bCs/>
          <w:i/>
          <w:color w:val="FF0000"/>
          <w:lang w:val="en-US"/>
        </w:rPr>
        <w:t xml:space="preserve"> italics</w:t>
      </w:r>
      <w:r w:rsidRPr="000D230B">
        <w:rPr>
          <w:color w:val="FF0000"/>
          <w:lang w:val="en-US"/>
        </w:rPr>
        <w:t xml:space="preserve"> </w:t>
      </w:r>
      <w:r w:rsidR="00504337">
        <w:rPr>
          <w:lang w:val="en-US"/>
        </w:rPr>
        <w:t xml:space="preserve">in the text </w:t>
      </w:r>
      <w:r>
        <w:rPr>
          <w:lang w:val="en-US"/>
        </w:rPr>
        <w:t>and in the comment boxes on the right hand side.</w:t>
      </w:r>
    </w:p>
    <w:p w14:paraId="1198175B" w14:textId="77777777" w:rsidR="00246A97" w:rsidRPr="00246A97" w:rsidRDefault="00246A97" w:rsidP="00246A97">
      <w:pPr>
        <w:rPr>
          <w:lang w:val="en-US"/>
        </w:rPr>
      </w:pPr>
    </w:p>
    <w:p w14:paraId="12C4B5E2" w14:textId="2C19B8E3" w:rsidR="00246A97" w:rsidRPr="00D01A61" w:rsidRDefault="00246A97" w:rsidP="00D01A61">
      <w:pPr>
        <w:rPr>
          <w:u w:val="single"/>
        </w:rPr>
      </w:pPr>
      <w:r w:rsidRPr="00D01A61">
        <w:rPr>
          <w:u w:val="single"/>
        </w:rPr>
        <w:t>Report To Show My Personal Daily Water Use At Home by</w:t>
      </w:r>
      <w:r w:rsidR="00756A80">
        <w:rPr>
          <w:u w:val="single"/>
        </w:rPr>
        <w:t xml:space="preserve"> Andrew Smith</w:t>
      </w:r>
    </w:p>
    <w:p w14:paraId="1F825EF1" w14:textId="77777777" w:rsidR="00246A97" w:rsidRPr="004C6266" w:rsidRDefault="00246A97" w:rsidP="00246A97">
      <w:pPr>
        <w:rPr>
          <w:b/>
          <w:bCs/>
          <w:i/>
        </w:rPr>
      </w:pPr>
      <w:commentRangeStart w:id="0"/>
      <w:r w:rsidRPr="004C6266">
        <w:rPr>
          <w:b/>
          <w:bCs/>
          <w:i/>
          <w:color w:val="FF0000"/>
        </w:rPr>
        <w:t>Introduction</w:t>
      </w:r>
      <w:commentRangeEnd w:id="0"/>
      <w:r w:rsidR="00C03C4F" w:rsidRPr="004C6266">
        <w:rPr>
          <w:rStyle w:val="CommentReference"/>
          <w:b/>
          <w:bCs/>
          <w:color w:val="FF0000"/>
        </w:rPr>
        <w:commentReference w:id="0"/>
      </w:r>
      <w:r w:rsidRPr="004C6266">
        <w:rPr>
          <w:b/>
          <w:bCs/>
          <w:i/>
        </w:rPr>
        <w:tab/>
      </w:r>
    </w:p>
    <w:p w14:paraId="67811419" w14:textId="77777777" w:rsidR="00246A97" w:rsidRPr="00246A97" w:rsidRDefault="00246A97" w:rsidP="00246A97">
      <w:r w:rsidRPr="00246A97">
        <w:t>This report has been compiled to show the results of three days of testing my own personal water use in the home. The measurements were recorded to show my daily use across a range of different water uses, ranging from drinking to brushing my teeth. The data was limited to three days and the actual data used had to be drawn from the standard data list.</w:t>
      </w:r>
    </w:p>
    <w:p w14:paraId="5DECE709" w14:textId="5C547D1C" w:rsidR="00246A97" w:rsidRPr="004C6266" w:rsidRDefault="00246A97" w:rsidP="00246A97">
      <w:pPr>
        <w:rPr>
          <w:b/>
          <w:bCs/>
          <w:i/>
          <w:color w:val="FF0000"/>
        </w:rPr>
      </w:pPr>
      <w:r w:rsidRPr="00246A97">
        <w:t xml:space="preserve">The aim of this investigation was to take measurements of every day usage of water to ascertain what sort of amounts I was using day to day. The report is intended to show results of normal everyday usage of water that would be typical of someone living on their own. </w:t>
      </w:r>
      <w:r w:rsidR="00D01A61">
        <w:br/>
      </w:r>
      <w:r w:rsidRPr="004C6266">
        <w:rPr>
          <w:b/>
          <w:bCs/>
          <w:i/>
          <w:color w:val="FF0000"/>
        </w:rPr>
        <w:t xml:space="preserve">Good points – well done for stating </w:t>
      </w:r>
      <w:r w:rsidR="0095541D" w:rsidRPr="004C6266">
        <w:rPr>
          <w:b/>
          <w:bCs/>
          <w:i/>
          <w:color w:val="FF0000"/>
        </w:rPr>
        <w:t xml:space="preserve">the </w:t>
      </w:r>
      <w:r w:rsidRPr="004C6266">
        <w:rPr>
          <w:b/>
          <w:bCs/>
          <w:i/>
          <w:color w:val="FF0000"/>
        </w:rPr>
        <w:t xml:space="preserve">aim </w:t>
      </w:r>
    </w:p>
    <w:p w14:paraId="646829F2" w14:textId="77777777" w:rsidR="00246A97" w:rsidRPr="004C6266" w:rsidRDefault="00246A97" w:rsidP="00246A97">
      <w:pPr>
        <w:rPr>
          <w:b/>
          <w:bCs/>
          <w:i/>
        </w:rPr>
      </w:pPr>
      <w:r w:rsidRPr="004C6266">
        <w:rPr>
          <w:b/>
          <w:bCs/>
          <w:i/>
          <w:color w:val="FF0000"/>
        </w:rPr>
        <w:t xml:space="preserve">Methods </w:t>
      </w:r>
    </w:p>
    <w:p w14:paraId="0B1E156A" w14:textId="227879AC" w:rsidR="00246A97" w:rsidRPr="00246A97" w:rsidRDefault="00246A97" w:rsidP="00246A97">
      <w:commentRangeStart w:id="1"/>
      <w:r w:rsidRPr="00246A97">
        <w:t>The methods used were varied as I did not have time to accurately measure each activity as I was in and out a</w:t>
      </w:r>
      <w:r w:rsidR="00C03C4F">
        <w:t xml:space="preserve"> </w:t>
      </w:r>
      <w:r w:rsidRPr="00246A97">
        <w:t>lot. As I have had to use the standard data I can only describe what I managed to do and the correct procedure for doing it if I had been able to do it physically.</w:t>
      </w:r>
      <w:commentRangeEnd w:id="1"/>
      <w:r w:rsidR="00C03C4F">
        <w:rPr>
          <w:rStyle w:val="CommentReference"/>
        </w:rPr>
        <w:commentReference w:id="1"/>
      </w:r>
    </w:p>
    <w:p w14:paraId="1C283796" w14:textId="77777777" w:rsidR="00246A97" w:rsidRPr="00246A97" w:rsidRDefault="00246A97" w:rsidP="00246A97">
      <w:r w:rsidRPr="00246A97">
        <w:t>Brushing teeth- This was one of the easier ones to measure as it did not contain a continuous flow of water and the amounts used is easily calculable. Each time I brushed my teeth I would run the water needed into a measuring jug. This would mean that each rinse of the toothbrush, the water from the tap could be run into the jug. The cumulative amount of water in the jug at the end of brushing would give me the number of millilitres used. These measurements were recorded on a pad that I kept next to the sink.</w:t>
      </w:r>
    </w:p>
    <w:p w14:paraId="4DE9322F" w14:textId="77777777" w:rsidR="00246A97" w:rsidRPr="00246A97" w:rsidRDefault="00246A97" w:rsidP="00246A97">
      <w:r w:rsidRPr="00246A97">
        <w:t>With other activities it would have been necessary to calculate the amount used by using the flow rate of water. This would be done by running a tap for 10 seconds at full flow into a measuring receptacle. Then I could divide the amount in millilitres by 10 to give me the flow rate of the tap. For example, if 10 seconds of water gave me 1000ml of water, then 1000/10 would give me a flow rate of 100ml per second.</w:t>
      </w:r>
    </w:p>
    <w:p w14:paraId="063713DD" w14:textId="26143DDE" w:rsidR="00246A97" w:rsidRPr="00246A97" w:rsidRDefault="00246A97" w:rsidP="00246A97">
      <w:r w:rsidRPr="00246A97">
        <w:t xml:space="preserve">With subsequent tap </w:t>
      </w:r>
      <w:proofErr w:type="spellStart"/>
      <w:r w:rsidRPr="00246A97">
        <w:t>runnings</w:t>
      </w:r>
      <w:proofErr w:type="spellEnd"/>
      <w:r w:rsidRPr="00246A97">
        <w:t xml:space="preserve"> I would need to ensure that the tap was always fully open and then I could multiply the amount of time it</w:t>
      </w:r>
      <w:r w:rsidR="00D5546C">
        <w:t xml:space="preserve"> was running by the flow rate. For example,</w:t>
      </w:r>
      <w:r w:rsidRPr="00246A97">
        <w:t xml:space="preserve"> 1 minute of running a bath would give me 6000ml of water, or 6 litres.</w:t>
      </w:r>
    </w:p>
    <w:p w14:paraId="7196228C" w14:textId="77777777" w:rsidR="00D5546C" w:rsidRPr="00D5546C" w:rsidRDefault="00D5546C" w:rsidP="00D5546C"/>
    <w:p w14:paraId="0A01B026" w14:textId="77777777" w:rsidR="00246A97" w:rsidRPr="004C6266" w:rsidRDefault="00246A97" w:rsidP="00D5546C">
      <w:pPr>
        <w:rPr>
          <w:b/>
          <w:bCs/>
          <w:i/>
          <w:color w:val="FF0000"/>
        </w:rPr>
      </w:pPr>
      <w:r w:rsidRPr="004C6266">
        <w:rPr>
          <w:b/>
          <w:bCs/>
          <w:i/>
          <w:color w:val="FF0000"/>
        </w:rPr>
        <w:t xml:space="preserve">Results </w:t>
      </w:r>
    </w:p>
    <w:p w14:paraId="7DCF5161" w14:textId="411A5468" w:rsidR="00246A97" w:rsidRPr="004C6266" w:rsidRDefault="00246A97" w:rsidP="00D5546C">
      <w:pPr>
        <w:rPr>
          <w:b/>
          <w:bCs/>
          <w:i/>
          <w:color w:val="FF0000"/>
        </w:rPr>
      </w:pPr>
      <w:r w:rsidRPr="004C6266">
        <w:rPr>
          <w:b/>
          <w:bCs/>
          <w:i/>
          <w:color w:val="FF0000"/>
        </w:rPr>
        <w:t xml:space="preserve">Remember that a </w:t>
      </w:r>
      <w:r w:rsidR="00D5546C" w:rsidRPr="004C6266">
        <w:rPr>
          <w:b/>
          <w:bCs/>
          <w:i/>
          <w:color w:val="FF0000"/>
        </w:rPr>
        <w:t xml:space="preserve">Table and Figure always needs a title. </w:t>
      </w:r>
      <w:r w:rsidR="00D5546C" w:rsidRPr="004C6266">
        <w:rPr>
          <w:b/>
          <w:bCs/>
          <w:i/>
          <w:color w:val="FF0000"/>
        </w:rPr>
        <w:br/>
        <w:t>Y</w:t>
      </w:r>
      <w:r w:rsidRPr="004C6266">
        <w:rPr>
          <w:b/>
          <w:bCs/>
          <w:i/>
          <w:color w:val="FF0000"/>
        </w:rPr>
        <w:t>ou should st</w:t>
      </w:r>
      <w:r w:rsidR="00D5546C" w:rsidRPr="004C6266">
        <w:rPr>
          <w:b/>
          <w:bCs/>
          <w:i/>
          <w:color w:val="FF0000"/>
        </w:rPr>
        <w:t>at</w:t>
      </w:r>
      <w:r w:rsidRPr="004C6266">
        <w:rPr>
          <w:b/>
          <w:bCs/>
          <w:i/>
          <w:color w:val="FF0000"/>
        </w:rPr>
        <w:t xml:space="preserve">e the units of measurement in column headings </w:t>
      </w:r>
    </w:p>
    <w:tbl>
      <w:tblPr>
        <w:tblStyle w:val="TableGrid"/>
        <w:tblW w:w="10201" w:type="dxa"/>
        <w:tblInd w:w="0" w:type="dxa"/>
        <w:tblLayout w:type="fixed"/>
        <w:tblLook w:val="04A0" w:firstRow="1" w:lastRow="0" w:firstColumn="1" w:lastColumn="0" w:noHBand="0" w:noVBand="1"/>
      </w:tblPr>
      <w:tblGrid>
        <w:gridCol w:w="2122"/>
        <w:gridCol w:w="850"/>
        <w:gridCol w:w="851"/>
        <w:gridCol w:w="850"/>
        <w:gridCol w:w="1276"/>
        <w:gridCol w:w="1559"/>
        <w:gridCol w:w="1276"/>
        <w:gridCol w:w="1417"/>
      </w:tblGrid>
      <w:tr w:rsidR="00246A97" w14:paraId="2C8F89F5" w14:textId="77777777" w:rsidTr="002D6096">
        <w:tc>
          <w:tcPr>
            <w:tcW w:w="2122" w:type="dxa"/>
            <w:tcBorders>
              <w:top w:val="single" w:sz="4" w:space="0" w:color="auto"/>
              <w:left w:val="single" w:sz="4" w:space="0" w:color="auto"/>
              <w:bottom w:val="single" w:sz="4" w:space="0" w:color="auto"/>
              <w:right w:val="single" w:sz="4" w:space="0" w:color="auto"/>
            </w:tcBorders>
            <w:hideMark/>
          </w:tcPr>
          <w:p w14:paraId="1572038E"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lastRenderedPageBreak/>
              <w:t>ACTIVITY</w:t>
            </w:r>
          </w:p>
        </w:tc>
        <w:tc>
          <w:tcPr>
            <w:tcW w:w="850" w:type="dxa"/>
            <w:tcBorders>
              <w:top w:val="single" w:sz="4" w:space="0" w:color="auto"/>
              <w:left w:val="single" w:sz="4" w:space="0" w:color="auto"/>
              <w:bottom w:val="single" w:sz="4" w:space="0" w:color="auto"/>
              <w:right w:val="single" w:sz="4" w:space="0" w:color="auto"/>
            </w:tcBorders>
            <w:hideMark/>
          </w:tcPr>
          <w:p w14:paraId="51FF283D"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DAY   1</w:t>
            </w:r>
          </w:p>
        </w:tc>
        <w:tc>
          <w:tcPr>
            <w:tcW w:w="851" w:type="dxa"/>
            <w:tcBorders>
              <w:top w:val="single" w:sz="4" w:space="0" w:color="auto"/>
              <w:left w:val="single" w:sz="4" w:space="0" w:color="auto"/>
              <w:bottom w:val="single" w:sz="4" w:space="0" w:color="auto"/>
              <w:right w:val="single" w:sz="4" w:space="0" w:color="auto"/>
            </w:tcBorders>
            <w:hideMark/>
          </w:tcPr>
          <w:p w14:paraId="44B79B34"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DAY 2</w:t>
            </w:r>
          </w:p>
        </w:tc>
        <w:tc>
          <w:tcPr>
            <w:tcW w:w="850" w:type="dxa"/>
            <w:tcBorders>
              <w:top w:val="single" w:sz="4" w:space="0" w:color="auto"/>
              <w:left w:val="single" w:sz="4" w:space="0" w:color="auto"/>
              <w:bottom w:val="single" w:sz="4" w:space="0" w:color="auto"/>
              <w:right w:val="single" w:sz="4" w:space="0" w:color="auto"/>
            </w:tcBorders>
            <w:hideMark/>
          </w:tcPr>
          <w:p w14:paraId="52C9FB12"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DAY 3</w:t>
            </w:r>
          </w:p>
        </w:tc>
        <w:tc>
          <w:tcPr>
            <w:tcW w:w="1276" w:type="dxa"/>
            <w:tcBorders>
              <w:top w:val="single" w:sz="4" w:space="0" w:color="auto"/>
              <w:left w:val="single" w:sz="4" w:space="0" w:color="auto"/>
              <w:bottom w:val="single" w:sz="4" w:space="0" w:color="auto"/>
              <w:right w:val="single" w:sz="4" w:space="0" w:color="auto"/>
            </w:tcBorders>
            <w:hideMark/>
          </w:tcPr>
          <w:p w14:paraId="29B1D1EF"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NUMBER OF TIMES</w:t>
            </w:r>
          </w:p>
        </w:tc>
        <w:tc>
          <w:tcPr>
            <w:tcW w:w="1559" w:type="dxa"/>
            <w:tcBorders>
              <w:top w:val="single" w:sz="4" w:space="0" w:color="auto"/>
              <w:left w:val="single" w:sz="4" w:space="0" w:color="auto"/>
              <w:bottom w:val="single" w:sz="4" w:space="0" w:color="auto"/>
              <w:right w:val="single" w:sz="4" w:space="0" w:color="auto"/>
            </w:tcBorders>
            <w:hideMark/>
          </w:tcPr>
          <w:p w14:paraId="25CF82FC" w14:textId="77777777" w:rsidR="00246A97" w:rsidRDefault="00246A97" w:rsidP="002D6096">
            <w:pPr>
              <w:rPr>
                <w:rFonts w:ascii="Times New Roman" w:hAnsi="Times New Roman" w:cs="Times New Roman"/>
                <w:sz w:val="24"/>
                <w:szCs w:val="24"/>
                <w:u w:val="single"/>
              </w:rPr>
            </w:pPr>
            <w:commentRangeStart w:id="2"/>
            <w:r>
              <w:rPr>
                <w:rFonts w:ascii="Times New Roman" w:hAnsi="Times New Roman" w:cs="Times New Roman"/>
                <w:sz w:val="24"/>
                <w:szCs w:val="24"/>
                <w:u w:val="single"/>
              </w:rPr>
              <w:t xml:space="preserve">VOLUME USED PER TIME </w:t>
            </w:r>
          </w:p>
        </w:tc>
        <w:tc>
          <w:tcPr>
            <w:tcW w:w="1276" w:type="dxa"/>
            <w:tcBorders>
              <w:top w:val="single" w:sz="4" w:space="0" w:color="auto"/>
              <w:left w:val="single" w:sz="4" w:space="0" w:color="auto"/>
              <w:bottom w:val="single" w:sz="4" w:space="0" w:color="auto"/>
              <w:right w:val="single" w:sz="4" w:space="0" w:color="auto"/>
            </w:tcBorders>
            <w:hideMark/>
          </w:tcPr>
          <w:p w14:paraId="24E0CA20"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 xml:space="preserve">TOTAL </w:t>
            </w:r>
          </w:p>
        </w:tc>
        <w:tc>
          <w:tcPr>
            <w:tcW w:w="1417" w:type="dxa"/>
            <w:tcBorders>
              <w:top w:val="single" w:sz="4" w:space="0" w:color="auto"/>
              <w:left w:val="single" w:sz="4" w:space="0" w:color="auto"/>
              <w:bottom w:val="single" w:sz="4" w:space="0" w:color="auto"/>
              <w:right w:val="single" w:sz="4" w:space="0" w:color="auto"/>
            </w:tcBorders>
            <w:hideMark/>
          </w:tcPr>
          <w:p w14:paraId="5EB6F987"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AVRAGE USED PER DAY</w:t>
            </w:r>
            <w:commentRangeEnd w:id="2"/>
            <w:r w:rsidR="00D5546C">
              <w:rPr>
                <w:rStyle w:val="CommentReference"/>
              </w:rPr>
              <w:commentReference w:id="2"/>
            </w:r>
          </w:p>
        </w:tc>
      </w:tr>
      <w:tr w:rsidR="00246A97" w14:paraId="6906EADB" w14:textId="77777777" w:rsidTr="002D6096">
        <w:trPr>
          <w:trHeight w:val="526"/>
        </w:trPr>
        <w:tc>
          <w:tcPr>
            <w:tcW w:w="2122" w:type="dxa"/>
            <w:tcBorders>
              <w:top w:val="single" w:sz="4" w:space="0" w:color="auto"/>
              <w:left w:val="single" w:sz="4" w:space="0" w:color="auto"/>
              <w:bottom w:val="single" w:sz="4" w:space="0" w:color="auto"/>
              <w:right w:val="single" w:sz="4" w:space="0" w:color="auto"/>
            </w:tcBorders>
            <w:hideMark/>
          </w:tcPr>
          <w:p w14:paraId="19AC54A6"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Washing hands/face</w:t>
            </w:r>
          </w:p>
        </w:tc>
        <w:tc>
          <w:tcPr>
            <w:tcW w:w="850" w:type="dxa"/>
            <w:tcBorders>
              <w:top w:val="single" w:sz="4" w:space="0" w:color="auto"/>
              <w:left w:val="single" w:sz="4" w:space="0" w:color="auto"/>
              <w:bottom w:val="single" w:sz="4" w:space="0" w:color="auto"/>
              <w:right w:val="single" w:sz="4" w:space="0" w:color="auto"/>
            </w:tcBorders>
            <w:hideMark/>
          </w:tcPr>
          <w:p w14:paraId="03381337"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5</w:t>
            </w:r>
          </w:p>
        </w:tc>
        <w:tc>
          <w:tcPr>
            <w:tcW w:w="851" w:type="dxa"/>
            <w:tcBorders>
              <w:top w:val="single" w:sz="4" w:space="0" w:color="auto"/>
              <w:left w:val="single" w:sz="4" w:space="0" w:color="auto"/>
              <w:bottom w:val="single" w:sz="4" w:space="0" w:color="auto"/>
              <w:right w:val="single" w:sz="4" w:space="0" w:color="auto"/>
            </w:tcBorders>
            <w:hideMark/>
          </w:tcPr>
          <w:p w14:paraId="1945CD38"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7</w:t>
            </w:r>
          </w:p>
        </w:tc>
        <w:tc>
          <w:tcPr>
            <w:tcW w:w="850" w:type="dxa"/>
            <w:tcBorders>
              <w:top w:val="single" w:sz="4" w:space="0" w:color="auto"/>
              <w:left w:val="single" w:sz="4" w:space="0" w:color="auto"/>
              <w:bottom w:val="single" w:sz="4" w:space="0" w:color="auto"/>
              <w:right w:val="single" w:sz="4" w:space="0" w:color="auto"/>
            </w:tcBorders>
            <w:hideMark/>
          </w:tcPr>
          <w:p w14:paraId="25DEA594"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6</w:t>
            </w:r>
          </w:p>
        </w:tc>
        <w:tc>
          <w:tcPr>
            <w:tcW w:w="1276" w:type="dxa"/>
            <w:tcBorders>
              <w:top w:val="single" w:sz="4" w:space="0" w:color="auto"/>
              <w:left w:val="single" w:sz="4" w:space="0" w:color="auto"/>
              <w:bottom w:val="single" w:sz="4" w:space="0" w:color="auto"/>
              <w:right w:val="single" w:sz="4" w:space="0" w:color="auto"/>
            </w:tcBorders>
            <w:hideMark/>
          </w:tcPr>
          <w:p w14:paraId="6982ED23"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18</w:t>
            </w:r>
          </w:p>
        </w:tc>
        <w:tc>
          <w:tcPr>
            <w:tcW w:w="1559" w:type="dxa"/>
            <w:tcBorders>
              <w:top w:val="single" w:sz="4" w:space="0" w:color="auto"/>
              <w:left w:val="single" w:sz="4" w:space="0" w:color="auto"/>
              <w:bottom w:val="single" w:sz="4" w:space="0" w:color="auto"/>
              <w:right w:val="single" w:sz="4" w:space="0" w:color="auto"/>
            </w:tcBorders>
            <w:hideMark/>
          </w:tcPr>
          <w:p w14:paraId="5ED057C4"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1.5</w:t>
            </w:r>
          </w:p>
        </w:tc>
        <w:tc>
          <w:tcPr>
            <w:tcW w:w="1276" w:type="dxa"/>
            <w:tcBorders>
              <w:top w:val="single" w:sz="4" w:space="0" w:color="auto"/>
              <w:left w:val="single" w:sz="4" w:space="0" w:color="auto"/>
              <w:bottom w:val="single" w:sz="4" w:space="0" w:color="auto"/>
              <w:right w:val="single" w:sz="4" w:space="0" w:color="auto"/>
            </w:tcBorders>
            <w:hideMark/>
          </w:tcPr>
          <w:p w14:paraId="79C3E44C"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27.0</w:t>
            </w:r>
          </w:p>
        </w:tc>
        <w:tc>
          <w:tcPr>
            <w:tcW w:w="1417" w:type="dxa"/>
            <w:tcBorders>
              <w:top w:val="single" w:sz="4" w:space="0" w:color="auto"/>
              <w:left w:val="single" w:sz="4" w:space="0" w:color="auto"/>
              <w:bottom w:val="single" w:sz="4" w:space="0" w:color="auto"/>
              <w:right w:val="single" w:sz="4" w:space="0" w:color="auto"/>
            </w:tcBorders>
            <w:hideMark/>
          </w:tcPr>
          <w:p w14:paraId="6B1A3F9A"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9.0</w:t>
            </w:r>
          </w:p>
        </w:tc>
      </w:tr>
      <w:tr w:rsidR="00246A97" w14:paraId="60A026DB" w14:textId="77777777" w:rsidTr="002D6096">
        <w:trPr>
          <w:trHeight w:val="420"/>
        </w:trPr>
        <w:tc>
          <w:tcPr>
            <w:tcW w:w="2122" w:type="dxa"/>
            <w:tcBorders>
              <w:top w:val="single" w:sz="4" w:space="0" w:color="auto"/>
              <w:left w:val="single" w:sz="4" w:space="0" w:color="auto"/>
              <w:bottom w:val="single" w:sz="4" w:space="0" w:color="auto"/>
              <w:right w:val="single" w:sz="4" w:space="0" w:color="auto"/>
            </w:tcBorders>
            <w:hideMark/>
          </w:tcPr>
          <w:p w14:paraId="496CD3C3"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Bath</w:t>
            </w:r>
          </w:p>
        </w:tc>
        <w:tc>
          <w:tcPr>
            <w:tcW w:w="850" w:type="dxa"/>
            <w:tcBorders>
              <w:top w:val="single" w:sz="4" w:space="0" w:color="auto"/>
              <w:left w:val="single" w:sz="4" w:space="0" w:color="auto"/>
              <w:bottom w:val="single" w:sz="4" w:space="0" w:color="auto"/>
              <w:right w:val="single" w:sz="4" w:space="0" w:color="auto"/>
            </w:tcBorders>
            <w:hideMark/>
          </w:tcPr>
          <w:p w14:paraId="6F04B182"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851" w:type="dxa"/>
            <w:tcBorders>
              <w:top w:val="single" w:sz="4" w:space="0" w:color="auto"/>
              <w:left w:val="single" w:sz="4" w:space="0" w:color="auto"/>
              <w:bottom w:val="single" w:sz="4" w:space="0" w:color="auto"/>
              <w:right w:val="single" w:sz="4" w:space="0" w:color="auto"/>
            </w:tcBorders>
            <w:hideMark/>
          </w:tcPr>
          <w:p w14:paraId="221AC7FB"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0</w:t>
            </w:r>
          </w:p>
        </w:tc>
        <w:tc>
          <w:tcPr>
            <w:tcW w:w="850" w:type="dxa"/>
            <w:tcBorders>
              <w:top w:val="single" w:sz="4" w:space="0" w:color="auto"/>
              <w:left w:val="single" w:sz="4" w:space="0" w:color="auto"/>
              <w:bottom w:val="single" w:sz="4" w:space="0" w:color="auto"/>
              <w:right w:val="single" w:sz="4" w:space="0" w:color="auto"/>
            </w:tcBorders>
            <w:hideMark/>
          </w:tcPr>
          <w:p w14:paraId="7876B67B"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0</w:t>
            </w:r>
          </w:p>
        </w:tc>
        <w:tc>
          <w:tcPr>
            <w:tcW w:w="1276" w:type="dxa"/>
            <w:tcBorders>
              <w:top w:val="single" w:sz="4" w:space="0" w:color="auto"/>
              <w:left w:val="single" w:sz="4" w:space="0" w:color="auto"/>
              <w:bottom w:val="single" w:sz="4" w:space="0" w:color="auto"/>
              <w:right w:val="single" w:sz="4" w:space="0" w:color="auto"/>
            </w:tcBorders>
            <w:hideMark/>
          </w:tcPr>
          <w:p w14:paraId="7D4385C4"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1559" w:type="dxa"/>
            <w:tcBorders>
              <w:top w:val="single" w:sz="4" w:space="0" w:color="auto"/>
              <w:left w:val="single" w:sz="4" w:space="0" w:color="auto"/>
              <w:bottom w:val="single" w:sz="4" w:space="0" w:color="auto"/>
              <w:right w:val="single" w:sz="4" w:space="0" w:color="auto"/>
            </w:tcBorders>
            <w:hideMark/>
          </w:tcPr>
          <w:p w14:paraId="226F9E6D"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74</w:t>
            </w:r>
          </w:p>
        </w:tc>
        <w:tc>
          <w:tcPr>
            <w:tcW w:w="1276" w:type="dxa"/>
            <w:tcBorders>
              <w:top w:val="single" w:sz="4" w:space="0" w:color="auto"/>
              <w:left w:val="single" w:sz="4" w:space="0" w:color="auto"/>
              <w:bottom w:val="single" w:sz="4" w:space="0" w:color="auto"/>
              <w:right w:val="single" w:sz="4" w:space="0" w:color="auto"/>
            </w:tcBorders>
            <w:hideMark/>
          </w:tcPr>
          <w:p w14:paraId="2F1D7691"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74.0</w:t>
            </w:r>
          </w:p>
        </w:tc>
        <w:tc>
          <w:tcPr>
            <w:tcW w:w="1417" w:type="dxa"/>
            <w:tcBorders>
              <w:top w:val="single" w:sz="4" w:space="0" w:color="auto"/>
              <w:left w:val="single" w:sz="4" w:space="0" w:color="auto"/>
              <w:bottom w:val="single" w:sz="4" w:space="0" w:color="auto"/>
              <w:right w:val="single" w:sz="4" w:space="0" w:color="auto"/>
            </w:tcBorders>
            <w:hideMark/>
          </w:tcPr>
          <w:p w14:paraId="185A70A5"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24.7</w:t>
            </w:r>
          </w:p>
        </w:tc>
      </w:tr>
      <w:tr w:rsidR="00246A97" w14:paraId="35E09DFB" w14:textId="77777777" w:rsidTr="002D6096">
        <w:trPr>
          <w:trHeight w:val="411"/>
        </w:trPr>
        <w:tc>
          <w:tcPr>
            <w:tcW w:w="2122" w:type="dxa"/>
            <w:tcBorders>
              <w:top w:val="single" w:sz="4" w:space="0" w:color="auto"/>
              <w:left w:val="single" w:sz="4" w:space="0" w:color="auto"/>
              <w:bottom w:val="single" w:sz="4" w:space="0" w:color="auto"/>
              <w:right w:val="single" w:sz="4" w:space="0" w:color="auto"/>
            </w:tcBorders>
            <w:hideMark/>
          </w:tcPr>
          <w:p w14:paraId="7AFF933F"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Shower</w:t>
            </w:r>
          </w:p>
        </w:tc>
        <w:tc>
          <w:tcPr>
            <w:tcW w:w="850" w:type="dxa"/>
            <w:tcBorders>
              <w:top w:val="single" w:sz="4" w:space="0" w:color="auto"/>
              <w:left w:val="single" w:sz="4" w:space="0" w:color="auto"/>
              <w:bottom w:val="single" w:sz="4" w:space="0" w:color="auto"/>
              <w:right w:val="single" w:sz="4" w:space="0" w:color="auto"/>
            </w:tcBorders>
            <w:hideMark/>
          </w:tcPr>
          <w:p w14:paraId="39C0C31C"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851" w:type="dxa"/>
            <w:tcBorders>
              <w:top w:val="single" w:sz="4" w:space="0" w:color="auto"/>
              <w:left w:val="single" w:sz="4" w:space="0" w:color="auto"/>
              <w:bottom w:val="single" w:sz="4" w:space="0" w:color="auto"/>
              <w:right w:val="single" w:sz="4" w:space="0" w:color="auto"/>
            </w:tcBorders>
            <w:hideMark/>
          </w:tcPr>
          <w:p w14:paraId="3309E051"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850" w:type="dxa"/>
            <w:tcBorders>
              <w:top w:val="single" w:sz="4" w:space="0" w:color="auto"/>
              <w:left w:val="single" w:sz="4" w:space="0" w:color="auto"/>
              <w:bottom w:val="single" w:sz="4" w:space="0" w:color="auto"/>
              <w:right w:val="single" w:sz="4" w:space="0" w:color="auto"/>
            </w:tcBorders>
            <w:hideMark/>
          </w:tcPr>
          <w:p w14:paraId="1CEF406B"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1276" w:type="dxa"/>
            <w:tcBorders>
              <w:top w:val="single" w:sz="4" w:space="0" w:color="auto"/>
              <w:left w:val="single" w:sz="4" w:space="0" w:color="auto"/>
              <w:bottom w:val="single" w:sz="4" w:space="0" w:color="auto"/>
              <w:right w:val="single" w:sz="4" w:space="0" w:color="auto"/>
            </w:tcBorders>
            <w:hideMark/>
          </w:tcPr>
          <w:p w14:paraId="21871D2B"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1559" w:type="dxa"/>
            <w:tcBorders>
              <w:top w:val="single" w:sz="4" w:space="0" w:color="auto"/>
              <w:left w:val="single" w:sz="4" w:space="0" w:color="auto"/>
              <w:bottom w:val="single" w:sz="4" w:space="0" w:color="auto"/>
              <w:right w:val="single" w:sz="4" w:space="0" w:color="auto"/>
            </w:tcBorders>
            <w:hideMark/>
          </w:tcPr>
          <w:p w14:paraId="5776BB5C"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100</w:t>
            </w:r>
          </w:p>
        </w:tc>
        <w:tc>
          <w:tcPr>
            <w:tcW w:w="1276" w:type="dxa"/>
            <w:tcBorders>
              <w:top w:val="single" w:sz="4" w:space="0" w:color="auto"/>
              <w:left w:val="single" w:sz="4" w:space="0" w:color="auto"/>
              <w:bottom w:val="single" w:sz="4" w:space="0" w:color="auto"/>
              <w:right w:val="single" w:sz="4" w:space="0" w:color="auto"/>
            </w:tcBorders>
            <w:hideMark/>
          </w:tcPr>
          <w:p w14:paraId="00FE8FDE"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400</w:t>
            </w:r>
          </w:p>
        </w:tc>
        <w:tc>
          <w:tcPr>
            <w:tcW w:w="1417" w:type="dxa"/>
            <w:tcBorders>
              <w:top w:val="single" w:sz="4" w:space="0" w:color="auto"/>
              <w:left w:val="single" w:sz="4" w:space="0" w:color="auto"/>
              <w:bottom w:val="single" w:sz="4" w:space="0" w:color="auto"/>
              <w:right w:val="single" w:sz="4" w:space="0" w:color="auto"/>
            </w:tcBorders>
            <w:hideMark/>
          </w:tcPr>
          <w:p w14:paraId="40E1EA26"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133.3</w:t>
            </w:r>
          </w:p>
        </w:tc>
      </w:tr>
      <w:tr w:rsidR="00246A97" w14:paraId="7865ECF2" w14:textId="77777777" w:rsidTr="002D6096">
        <w:trPr>
          <w:trHeight w:val="418"/>
        </w:trPr>
        <w:tc>
          <w:tcPr>
            <w:tcW w:w="2122" w:type="dxa"/>
            <w:tcBorders>
              <w:top w:val="single" w:sz="4" w:space="0" w:color="auto"/>
              <w:left w:val="single" w:sz="4" w:space="0" w:color="auto"/>
              <w:bottom w:val="single" w:sz="4" w:space="0" w:color="auto"/>
              <w:right w:val="single" w:sz="4" w:space="0" w:color="auto"/>
            </w:tcBorders>
            <w:hideMark/>
          </w:tcPr>
          <w:p w14:paraId="051973E3"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Brushing teeth</w:t>
            </w:r>
          </w:p>
        </w:tc>
        <w:tc>
          <w:tcPr>
            <w:tcW w:w="850" w:type="dxa"/>
            <w:tcBorders>
              <w:top w:val="single" w:sz="4" w:space="0" w:color="auto"/>
              <w:left w:val="single" w:sz="4" w:space="0" w:color="auto"/>
              <w:bottom w:val="single" w:sz="4" w:space="0" w:color="auto"/>
              <w:right w:val="single" w:sz="4" w:space="0" w:color="auto"/>
            </w:tcBorders>
            <w:hideMark/>
          </w:tcPr>
          <w:p w14:paraId="3C7F8CCE"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851" w:type="dxa"/>
            <w:tcBorders>
              <w:top w:val="single" w:sz="4" w:space="0" w:color="auto"/>
              <w:left w:val="single" w:sz="4" w:space="0" w:color="auto"/>
              <w:bottom w:val="single" w:sz="4" w:space="0" w:color="auto"/>
              <w:right w:val="single" w:sz="4" w:space="0" w:color="auto"/>
            </w:tcBorders>
            <w:hideMark/>
          </w:tcPr>
          <w:p w14:paraId="04497D4D"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850" w:type="dxa"/>
            <w:tcBorders>
              <w:top w:val="single" w:sz="4" w:space="0" w:color="auto"/>
              <w:left w:val="single" w:sz="4" w:space="0" w:color="auto"/>
              <w:bottom w:val="single" w:sz="4" w:space="0" w:color="auto"/>
              <w:right w:val="single" w:sz="4" w:space="0" w:color="auto"/>
            </w:tcBorders>
            <w:hideMark/>
          </w:tcPr>
          <w:p w14:paraId="1258AADF"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1276" w:type="dxa"/>
            <w:tcBorders>
              <w:top w:val="single" w:sz="4" w:space="0" w:color="auto"/>
              <w:left w:val="single" w:sz="4" w:space="0" w:color="auto"/>
              <w:bottom w:val="single" w:sz="4" w:space="0" w:color="auto"/>
              <w:right w:val="single" w:sz="4" w:space="0" w:color="auto"/>
            </w:tcBorders>
            <w:hideMark/>
          </w:tcPr>
          <w:p w14:paraId="6E9FF3D1"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6</w:t>
            </w:r>
          </w:p>
        </w:tc>
        <w:tc>
          <w:tcPr>
            <w:tcW w:w="1559" w:type="dxa"/>
            <w:tcBorders>
              <w:top w:val="single" w:sz="4" w:space="0" w:color="auto"/>
              <w:left w:val="single" w:sz="4" w:space="0" w:color="auto"/>
              <w:bottom w:val="single" w:sz="4" w:space="0" w:color="auto"/>
              <w:right w:val="single" w:sz="4" w:space="0" w:color="auto"/>
            </w:tcBorders>
            <w:hideMark/>
          </w:tcPr>
          <w:p w14:paraId="09598BB8"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0.75</w:t>
            </w:r>
          </w:p>
        </w:tc>
        <w:tc>
          <w:tcPr>
            <w:tcW w:w="1276" w:type="dxa"/>
            <w:tcBorders>
              <w:top w:val="single" w:sz="4" w:space="0" w:color="auto"/>
              <w:left w:val="single" w:sz="4" w:space="0" w:color="auto"/>
              <w:bottom w:val="single" w:sz="4" w:space="0" w:color="auto"/>
              <w:right w:val="single" w:sz="4" w:space="0" w:color="auto"/>
            </w:tcBorders>
            <w:hideMark/>
          </w:tcPr>
          <w:p w14:paraId="4B51CFCF"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4.5</w:t>
            </w:r>
          </w:p>
        </w:tc>
        <w:tc>
          <w:tcPr>
            <w:tcW w:w="1417" w:type="dxa"/>
            <w:tcBorders>
              <w:top w:val="single" w:sz="4" w:space="0" w:color="auto"/>
              <w:left w:val="single" w:sz="4" w:space="0" w:color="auto"/>
              <w:bottom w:val="single" w:sz="4" w:space="0" w:color="auto"/>
              <w:right w:val="single" w:sz="4" w:space="0" w:color="auto"/>
            </w:tcBorders>
            <w:hideMark/>
          </w:tcPr>
          <w:p w14:paraId="1C9E1A5C"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1.5</w:t>
            </w:r>
          </w:p>
        </w:tc>
      </w:tr>
      <w:tr w:rsidR="00246A97" w14:paraId="7AE086C5" w14:textId="77777777" w:rsidTr="002D6096">
        <w:trPr>
          <w:trHeight w:val="410"/>
        </w:trPr>
        <w:tc>
          <w:tcPr>
            <w:tcW w:w="2122" w:type="dxa"/>
            <w:tcBorders>
              <w:top w:val="single" w:sz="4" w:space="0" w:color="auto"/>
              <w:left w:val="single" w:sz="4" w:space="0" w:color="auto"/>
              <w:bottom w:val="single" w:sz="4" w:space="0" w:color="auto"/>
              <w:right w:val="single" w:sz="4" w:space="0" w:color="auto"/>
            </w:tcBorders>
            <w:hideMark/>
          </w:tcPr>
          <w:p w14:paraId="79400296"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Toilet flushing</w:t>
            </w:r>
          </w:p>
        </w:tc>
        <w:tc>
          <w:tcPr>
            <w:tcW w:w="850" w:type="dxa"/>
            <w:tcBorders>
              <w:top w:val="single" w:sz="4" w:space="0" w:color="auto"/>
              <w:left w:val="single" w:sz="4" w:space="0" w:color="auto"/>
              <w:bottom w:val="single" w:sz="4" w:space="0" w:color="auto"/>
              <w:right w:val="single" w:sz="4" w:space="0" w:color="auto"/>
            </w:tcBorders>
            <w:hideMark/>
          </w:tcPr>
          <w:p w14:paraId="27B02C4E"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5</w:t>
            </w:r>
          </w:p>
        </w:tc>
        <w:tc>
          <w:tcPr>
            <w:tcW w:w="851" w:type="dxa"/>
            <w:tcBorders>
              <w:top w:val="single" w:sz="4" w:space="0" w:color="auto"/>
              <w:left w:val="single" w:sz="4" w:space="0" w:color="auto"/>
              <w:bottom w:val="single" w:sz="4" w:space="0" w:color="auto"/>
              <w:right w:val="single" w:sz="4" w:space="0" w:color="auto"/>
            </w:tcBorders>
            <w:hideMark/>
          </w:tcPr>
          <w:p w14:paraId="2CA070E6"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850" w:type="dxa"/>
            <w:tcBorders>
              <w:top w:val="single" w:sz="4" w:space="0" w:color="auto"/>
              <w:left w:val="single" w:sz="4" w:space="0" w:color="auto"/>
              <w:bottom w:val="single" w:sz="4" w:space="0" w:color="auto"/>
              <w:right w:val="single" w:sz="4" w:space="0" w:color="auto"/>
            </w:tcBorders>
            <w:hideMark/>
          </w:tcPr>
          <w:p w14:paraId="2217E2C0"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6</w:t>
            </w:r>
          </w:p>
        </w:tc>
        <w:tc>
          <w:tcPr>
            <w:tcW w:w="1276" w:type="dxa"/>
            <w:tcBorders>
              <w:top w:val="single" w:sz="4" w:space="0" w:color="auto"/>
              <w:left w:val="single" w:sz="4" w:space="0" w:color="auto"/>
              <w:bottom w:val="single" w:sz="4" w:space="0" w:color="auto"/>
              <w:right w:val="single" w:sz="4" w:space="0" w:color="auto"/>
            </w:tcBorders>
            <w:hideMark/>
          </w:tcPr>
          <w:p w14:paraId="0962A643"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15</w:t>
            </w:r>
          </w:p>
        </w:tc>
        <w:tc>
          <w:tcPr>
            <w:tcW w:w="1559" w:type="dxa"/>
            <w:tcBorders>
              <w:top w:val="single" w:sz="4" w:space="0" w:color="auto"/>
              <w:left w:val="single" w:sz="4" w:space="0" w:color="auto"/>
              <w:bottom w:val="single" w:sz="4" w:space="0" w:color="auto"/>
              <w:right w:val="single" w:sz="4" w:space="0" w:color="auto"/>
            </w:tcBorders>
            <w:hideMark/>
          </w:tcPr>
          <w:p w14:paraId="289108E5"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9</w:t>
            </w:r>
          </w:p>
        </w:tc>
        <w:tc>
          <w:tcPr>
            <w:tcW w:w="1276" w:type="dxa"/>
            <w:tcBorders>
              <w:top w:val="single" w:sz="4" w:space="0" w:color="auto"/>
              <w:left w:val="single" w:sz="4" w:space="0" w:color="auto"/>
              <w:bottom w:val="single" w:sz="4" w:space="0" w:color="auto"/>
              <w:right w:val="single" w:sz="4" w:space="0" w:color="auto"/>
            </w:tcBorders>
            <w:hideMark/>
          </w:tcPr>
          <w:p w14:paraId="5F0F07A4"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135.0</w:t>
            </w:r>
          </w:p>
        </w:tc>
        <w:tc>
          <w:tcPr>
            <w:tcW w:w="1417" w:type="dxa"/>
            <w:tcBorders>
              <w:top w:val="single" w:sz="4" w:space="0" w:color="auto"/>
              <w:left w:val="single" w:sz="4" w:space="0" w:color="auto"/>
              <w:bottom w:val="single" w:sz="4" w:space="0" w:color="auto"/>
              <w:right w:val="single" w:sz="4" w:space="0" w:color="auto"/>
            </w:tcBorders>
            <w:hideMark/>
          </w:tcPr>
          <w:p w14:paraId="5EA4FF3C"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45.0</w:t>
            </w:r>
          </w:p>
        </w:tc>
      </w:tr>
      <w:tr w:rsidR="00246A97" w14:paraId="24C5A991" w14:textId="77777777" w:rsidTr="002D6096">
        <w:trPr>
          <w:trHeight w:val="416"/>
        </w:trPr>
        <w:tc>
          <w:tcPr>
            <w:tcW w:w="2122" w:type="dxa"/>
            <w:tcBorders>
              <w:top w:val="single" w:sz="4" w:space="0" w:color="auto"/>
              <w:left w:val="single" w:sz="4" w:space="0" w:color="auto"/>
              <w:bottom w:val="single" w:sz="4" w:space="0" w:color="auto"/>
              <w:right w:val="single" w:sz="4" w:space="0" w:color="auto"/>
            </w:tcBorders>
            <w:hideMark/>
          </w:tcPr>
          <w:p w14:paraId="129F3BF0"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Food preparation</w:t>
            </w:r>
          </w:p>
        </w:tc>
        <w:tc>
          <w:tcPr>
            <w:tcW w:w="850" w:type="dxa"/>
            <w:tcBorders>
              <w:top w:val="single" w:sz="4" w:space="0" w:color="auto"/>
              <w:left w:val="single" w:sz="4" w:space="0" w:color="auto"/>
              <w:bottom w:val="single" w:sz="4" w:space="0" w:color="auto"/>
              <w:right w:val="single" w:sz="4" w:space="0" w:color="auto"/>
            </w:tcBorders>
            <w:hideMark/>
          </w:tcPr>
          <w:p w14:paraId="01CB3025"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851" w:type="dxa"/>
            <w:tcBorders>
              <w:top w:val="single" w:sz="4" w:space="0" w:color="auto"/>
              <w:left w:val="single" w:sz="4" w:space="0" w:color="auto"/>
              <w:bottom w:val="single" w:sz="4" w:space="0" w:color="auto"/>
              <w:right w:val="single" w:sz="4" w:space="0" w:color="auto"/>
            </w:tcBorders>
            <w:hideMark/>
          </w:tcPr>
          <w:p w14:paraId="6B02B9A1"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850" w:type="dxa"/>
            <w:tcBorders>
              <w:top w:val="single" w:sz="4" w:space="0" w:color="auto"/>
              <w:left w:val="single" w:sz="4" w:space="0" w:color="auto"/>
              <w:bottom w:val="single" w:sz="4" w:space="0" w:color="auto"/>
              <w:right w:val="single" w:sz="4" w:space="0" w:color="auto"/>
            </w:tcBorders>
            <w:hideMark/>
          </w:tcPr>
          <w:p w14:paraId="62984C8D"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1276" w:type="dxa"/>
            <w:tcBorders>
              <w:top w:val="single" w:sz="4" w:space="0" w:color="auto"/>
              <w:left w:val="single" w:sz="4" w:space="0" w:color="auto"/>
              <w:bottom w:val="single" w:sz="4" w:space="0" w:color="auto"/>
              <w:right w:val="single" w:sz="4" w:space="0" w:color="auto"/>
            </w:tcBorders>
            <w:hideMark/>
          </w:tcPr>
          <w:p w14:paraId="07BD9FC2"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1559" w:type="dxa"/>
            <w:tcBorders>
              <w:top w:val="single" w:sz="4" w:space="0" w:color="auto"/>
              <w:left w:val="single" w:sz="4" w:space="0" w:color="auto"/>
              <w:bottom w:val="single" w:sz="4" w:space="0" w:color="auto"/>
              <w:right w:val="single" w:sz="4" w:space="0" w:color="auto"/>
            </w:tcBorders>
            <w:hideMark/>
          </w:tcPr>
          <w:p w14:paraId="10A6837C"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1276" w:type="dxa"/>
            <w:tcBorders>
              <w:top w:val="single" w:sz="4" w:space="0" w:color="auto"/>
              <w:left w:val="single" w:sz="4" w:space="0" w:color="auto"/>
              <w:bottom w:val="single" w:sz="4" w:space="0" w:color="auto"/>
              <w:right w:val="single" w:sz="4" w:space="0" w:color="auto"/>
            </w:tcBorders>
            <w:hideMark/>
          </w:tcPr>
          <w:p w14:paraId="5F0EF3C0"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8.0</w:t>
            </w:r>
          </w:p>
        </w:tc>
        <w:tc>
          <w:tcPr>
            <w:tcW w:w="1417" w:type="dxa"/>
            <w:tcBorders>
              <w:top w:val="single" w:sz="4" w:space="0" w:color="auto"/>
              <w:left w:val="single" w:sz="4" w:space="0" w:color="auto"/>
              <w:bottom w:val="single" w:sz="4" w:space="0" w:color="auto"/>
              <w:right w:val="single" w:sz="4" w:space="0" w:color="auto"/>
            </w:tcBorders>
            <w:hideMark/>
          </w:tcPr>
          <w:p w14:paraId="5BAA066F"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2.7</w:t>
            </w:r>
          </w:p>
        </w:tc>
      </w:tr>
      <w:tr w:rsidR="00246A97" w14:paraId="2A1AF762" w14:textId="77777777" w:rsidTr="002D6096">
        <w:trPr>
          <w:trHeight w:val="421"/>
        </w:trPr>
        <w:tc>
          <w:tcPr>
            <w:tcW w:w="2122" w:type="dxa"/>
            <w:tcBorders>
              <w:top w:val="single" w:sz="4" w:space="0" w:color="auto"/>
              <w:left w:val="single" w:sz="4" w:space="0" w:color="auto"/>
              <w:bottom w:val="single" w:sz="4" w:space="0" w:color="auto"/>
              <w:right w:val="single" w:sz="4" w:space="0" w:color="auto"/>
            </w:tcBorders>
            <w:hideMark/>
          </w:tcPr>
          <w:p w14:paraId="4E06DFF7"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Drinking</w:t>
            </w:r>
          </w:p>
        </w:tc>
        <w:tc>
          <w:tcPr>
            <w:tcW w:w="850" w:type="dxa"/>
            <w:tcBorders>
              <w:top w:val="single" w:sz="4" w:space="0" w:color="auto"/>
              <w:left w:val="single" w:sz="4" w:space="0" w:color="auto"/>
              <w:bottom w:val="single" w:sz="4" w:space="0" w:color="auto"/>
              <w:right w:val="single" w:sz="4" w:space="0" w:color="auto"/>
            </w:tcBorders>
            <w:hideMark/>
          </w:tcPr>
          <w:p w14:paraId="78CADAB9"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7</w:t>
            </w:r>
          </w:p>
        </w:tc>
        <w:tc>
          <w:tcPr>
            <w:tcW w:w="851" w:type="dxa"/>
            <w:tcBorders>
              <w:top w:val="single" w:sz="4" w:space="0" w:color="auto"/>
              <w:left w:val="single" w:sz="4" w:space="0" w:color="auto"/>
              <w:bottom w:val="single" w:sz="4" w:space="0" w:color="auto"/>
              <w:right w:val="single" w:sz="4" w:space="0" w:color="auto"/>
            </w:tcBorders>
            <w:hideMark/>
          </w:tcPr>
          <w:p w14:paraId="1935DCCD"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7</w:t>
            </w:r>
          </w:p>
        </w:tc>
        <w:tc>
          <w:tcPr>
            <w:tcW w:w="850" w:type="dxa"/>
            <w:tcBorders>
              <w:top w:val="single" w:sz="4" w:space="0" w:color="auto"/>
              <w:left w:val="single" w:sz="4" w:space="0" w:color="auto"/>
              <w:bottom w:val="single" w:sz="4" w:space="0" w:color="auto"/>
              <w:right w:val="single" w:sz="4" w:space="0" w:color="auto"/>
            </w:tcBorders>
            <w:hideMark/>
          </w:tcPr>
          <w:p w14:paraId="42646609"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10</w:t>
            </w:r>
          </w:p>
        </w:tc>
        <w:tc>
          <w:tcPr>
            <w:tcW w:w="1276" w:type="dxa"/>
            <w:tcBorders>
              <w:top w:val="single" w:sz="4" w:space="0" w:color="auto"/>
              <w:left w:val="single" w:sz="4" w:space="0" w:color="auto"/>
              <w:bottom w:val="single" w:sz="4" w:space="0" w:color="auto"/>
              <w:right w:val="single" w:sz="4" w:space="0" w:color="auto"/>
            </w:tcBorders>
            <w:hideMark/>
          </w:tcPr>
          <w:p w14:paraId="20AB3EA3"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24</w:t>
            </w:r>
          </w:p>
        </w:tc>
        <w:tc>
          <w:tcPr>
            <w:tcW w:w="1559" w:type="dxa"/>
            <w:tcBorders>
              <w:top w:val="single" w:sz="4" w:space="0" w:color="auto"/>
              <w:left w:val="single" w:sz="4" w:space="0" w:color="auto"/>
              <w:bottom w:val="single" w:sz="4" w:space="0" w:color="auto"/>
              <w:right w:val="single" w:sz="4" w:space="0" w:color="auto"/>
            </w:tcBorders>
            <w:hideMark/>
          </w:tcPr>
          <w:p w14:paraId="648EC51C"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0.5</w:t>
            </w:r>
          </w:p>
        </w:tc>
        <w:tc>
          <w:tcPr>
            <w:tcW w:w="1276" w:type="dxa"/>
            <w:tcBorders>
              <w:top w:val="single" w:sz="4" w:space="0" w:color="auto"/>
              <w:left w:val="single" w:sz="4" w:space="0" w:color="auto"/>
              <w:bottom w:val="single" w:sz="4" w:space="0" w:color="auto"/>
              <w:right w:val="single" w:sz="4" w:space="0" w:color="auto"/>
            </w:tcBorders>
            <w:hideMark/>
          </w:tcPr>
          <w:p w14:paraId="542CB177"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12.0</w:t>
            </w:r>
          </w:p>
        </w:tc>
        <w:tc>
          <w:tcPr>
            <w:tcW w:w="1417" w:type="dxa"/>
            <w:tcBorders>
              <w:top w:val="single" w:sz="4" w:space="0" w:color="auto"/>
              <w:left w:val="single" w:sz="4" w:space="0" w:color="auto"/>
              <w:bottom w:val="single" w:sz="4" w:space="0" w:color="auto"/>
              <w:right w:val="single" w:sz="4" w:space="0" w:color="auto"/>
            </w:tcBorders>
            <w:hideMark/>
          </w:tcPr>
          <w:p w14:paraId="51A10A74"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4.0</w:t>
            </w:r>
          </w:p>
        </w:tc>
      </w:tr>
      <w:tr w:rsidR="00246A97" w14:paraId="16256546" w14:textId="77777777" w:rsidTr="002D6096">
        <w:trPr>
          <w:trHeight w:val="400"/>
        </w:trPr>
        <w:tc>
          <w:tcPr>
            <w:tcW w:w="2122" w:type="dxa"/>
            <w:tcBorders>
              <w:top w:val="single" w:sz="4" w:space="0" w:color="auto"/>
              <w:left w:val="single" w:sz="4" w:space="0" w:color="auto"/>
              <w:bottom w:val="single" w:sz="4" w:space="0" w:color="auto"/>
              <w:right w:val="single" w:sz="4" w:space="0" w:color="auto"/>
            </w:tcBorders>
            <w:hideMark/>
          </w:tcPr>
          <w:p w14:paraId="67912C03"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Clothes Washing</w:t>
            </w:r>
          </w:p>
        </w:tc>
        <w:tc>
          <w:tcPr>
            <w:tcW w:w="850" w:type="dxa"/>
            <w:tcBorders>
              <w:top w:val="single" w:sz="4" w:space="0" w:color="auto"/>
              <w:left w:val="single" w:sz="4" w:space="0" w:color="auto"/>
              <w:bottom w:val="single" w:sz="4" w:space="0" w:color="auto"/>
              <w:right w:val="single" w:sz="4" w:space="0" w:color="auto"/>
            </w:tcBorders>
            <w:hideMark/>
          </w:tcPr>
          <w:p w14:paraId="47525EE2"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0</w:t>
            </w:r>
          </w:p>
        </w:tc>
        <w:tc>
          <w:tcPr>
            <w:tcW w:w="851" w:type="dxa"/>
            <w:tcBorders>
              <w:top w:val="single" w:sz="4" w:space="0" w:color="auto"/>
              <w:left w:val="single" w:sz="4" w:space="0" w:color="auto"/>
              <w:bottom w:val="single" w:sz="4" w:space="0" w:color="auto"/>
              <w:right w:val="single" w:sz="4" w:space="0" w:color="auto"/>
            </w:tcBorders>
            <w:hideMark/>
          </w:tcPr>
          <w:p w14:paraId="3E0EDE3E"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0</w:t>
            </w:r>
          </w:p>
        </w:tc>
        <w:tc>
          <w:tcPr>
            <w:tcW w:w="850" w:type="dxa"/>
            <w:tcBorders>
              <w:top w:val="single" w:sz="4" w:space="0" w:color="auto"/>
              <w:left w:val="single" w:sz="4" w:space="0" w:color="auto"/>
              <w:bottom w:val="single" w:sz="4" w:space="0" w:color="auto"/>
              <w:right w:val="single" w:sz="4" w:space="0" w:color="auto"/>
            </w:tcBorders>
            <w:hideMark/>
          </w:tcPr>
          <w:p w14:paraId="5B70B7B4"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1276" w:type="dxa"/>
            <w:tcBorders>
              <w:top w:val="single" w:sz="4" w:space="0" w:color="auto"/>
              <w:left w:val="single" w:sz="4" w:space="0" w:color="auto"/>
              <w:bottom w:val="single" w:sz="4" w:space="0" w:color="auto"/>
              <w:right w:val="single" w:sz="4" w:space="0" w:color="auto"/>
            </w:tcBorders>
            <w:hideMark/>
          </w:tcPr>
          <w:p w14:paraId="0E4463AA"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1559" w:type="dxa"/>
            <w:tcBorders>
              <w:top w:val="single" w:sz="4" w:space="0" w:color="auto"/>
              <w:left w:val="single" w:sz="4" w:space="0" w:color="auto"/>
              <w:bottom w:val="single" w:sz="4" w:space="0" w:color="auto"/>
              <w:right w:val="single" w:sz="4" w:space="0" w:color="auto"/>
            </w:tcBorders>
            <w:hideMark/>
          </w:tcPr>
          <w:p w14:paraId="70B01A1E"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60</w:t>
            </w:r>
          </w:p>
        </w:tc>
        <w:tc>
          <w:tcPr>
            <w:tcW w:w="1276" w:type="dxa"/>
            <w:tcBorders>
              <w:top w:val="single" w:sz="4" w:space="0" w:color="auto"/>
              <w:left w:val="single" w:sz="4" w:space="0" w:color="auto"/>
              <w:bottom w:val="single" w:sz="4" w:space="0" w:color="auto"/>
              <w:right w:val="single" w:sz="4" w:space="0" w:color="auto"/>
            </w:tcBorders>
            <w:hideMark/>
          </w:tcPr>
          <w:p w14:paraId="2EE6D4EE"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60.0</w:t>
            </w:r>
          </w:p>
        </w:tc>
        <w:tc>
          <w:tcPr>
            <w:tcW w:w="1417" w:type="dxa"/>
            <w:tcBorders>
              <w:top w:val="single" w:sz="4" w:space="0" w:color="auto"/>
              <w:left w:val="single" w:sz="4" w:space="0" w:color="auto"/>
              <w:bottom w:val="single" w:sz="4" w:space="0" w:color="auto"/>
              <w:right w:val="single" w:sz="4" w:space="0" w:color="auto"/>
            </w:tcBorders>
            <w:hideMark/>
          </w:tcPr>
          <w:p w14:paraId="688374D1"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20.0</w:t>
            </w:r>
          </w:p>
        </w:tc>
      </w:tr>
      <w:tr w:rsidR="00246A97" w14:paraId="3D88E3D2" w14:textId="77777777" w:rsidTr="002D6096">
        <w:trPr>
          <w:trHeight w:val="400"/>
        </w:trPr>
        <w:tc>
          <w:tcPr>
            <w:tcW w:w="2122" w:type="dxa"/>
            <w:tcBorders>
              <w:top w:val="single" w:sz="4" w:space="0" w:color="auto"/>
              <w:left w:val="single" w:sz="4" w:space="0" w:color="auto"/>
              <w:bottom w:val="single" w:sz="4" w:space="0" w:color="auto"/>
              <w:right w:val="single" w:sz="4" w:space="0" w:color="auto"/>
            </w:tcBorders>
            <w:hideMark/>
          </w:tcPr>
          <w:p w14:paraId="33AADEC2"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Dish washing</w:t>
            </w:r>
          </w:p>
        </w:tc>
        <w:tc>
          <w:tcPr>
            <w:tcW w:w="850" w:type="dxa"/>
            <w:tcBorders>
              <w:top w:val="single" w:sz="4" w:space="0" w:color="auto"/>
              <w:left w:val="single" w:sz="4" w:space="0" w:color="auto"/>
              <w:bottom w:val="single" w:sz="4" w:space="0" w:color="auto"/>
              <w:right w:val="single" w:sz="4" w:space="0" w:color="auto"/>
            </w:tcBorders>
            <w:hideMark/>
          </w:tcPr>
          <w:p w14:paraId="3D309863"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851" w:type="dxa"/>
            <w:tcBorders>
              <w:top w:val="single" w:sz="4" w:space="0" w:color="auto"/>
              <w:left w:val="single" w:sz="4" w:space="0" w:color="auto"/>
              <w:bottom w:val="single" w:sz="4" w:space="0" w:color="auto"/>
              <w:right w:val="single" w:sz="4" w:space="0" w:color="auto"/>
            </w:tcBorders>
            <w:hideMark/>
          </w:tcPr>
          <w:p w14:paraId="0C52D4A0"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850" w:type="dxa"/>
            <w:tcBorders>
              <w:top w:val="single" w:sz="4" w:space="0" w:color="auto"/>
              <w:left w:val="single" w:sz="4" w:space="0" w:color="auto"/>
              <w:bottom w:val="single" w:sz="4" w:space="0" w:color="auto"/>
              <w:right w:val="single" w:sz="4" w:space="0" w:color="auto"/>
            </w:tcBorders>
            <w:hideMark/>
          </w:tcPr>
          <w:p w14:paraId="60B3BC9D"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1276" w:type="dxa"/>
            <w:tcBorders>
              <w:top w:val="single" w:sz="4" w:space="0" w:color="auto"/>
              <w:left w:val="single" w:sz="4" w:space="0" w:color="auto"/>
              <w:bottom w:val="single" w:sz="4" w:space="0" w:color="auto"/>
              <w:right w:val="single" w:sz="4" w:space="0" w:color="auto"/>
            </w:tcBorders>
            <w:hideMark/>
          </w:tcPr>
          <w:p w14:paraId="6A57BF9B"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6</w:t>
            </w:r>
          </w:p>
        </w:tc>
        <w:tc>
          <w:tcPr>
            <w:tcW w:w="1559" w:type="dxa"/>
            <w:tcBorders>
              <w:top w:val="single" w:sz="4" w:space="0" w:color="auto"/>
              <w:left w:val="single" w:sz="4" w:space="0" w:color="auto"/>
              <w:bottom w:val="single" w:sz="4" w:space="0" w:color="auto"/>
              <w:right w:val="single" w:sz="4" w:space="0" w:color="auto"/>
            </w:tcBorders>
            <w:hideMark/>
          </w:tcPr>
          <w:p w14:paraId="435E7EB7"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15</w:t>
            </w:r>
          </w:p>
        </w:tc>
        <w:tc>
          <w:tcPr>
            <w:tcW w:w="1276" w:type="dxa"/>
            <w:tcBorders>
              <w:top w:val="single" w:sz="4" w:space="0" w:color="auto"/>
              <w:left w:val="single" w:sz="4" w:space="0" w:color="auto"/>
              <w:bottom w:val="single" w:sz="4" w:space="0" w:color="auto"/>
              <w:right w:val="single" w:sz="4" w:space="0" w:color="auto"/>
            </w:tcBorders>
            <w:hideMark/>
          </w:tcPr>
          <w:p w14:paraId="1B30116B"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90.0</w:t>
            </w:r>
          </w:p>
        </w:tc>
        <w:tc>
          <w:tcPr>
            <w:tcW w:w="1417" w:type="dxa"/>
            <w:tcBorders>
              <w:top w:val="single" w:sz="4" w:space="0" w:color="auto"/>
              <w:left w:val="single" w:sz="4" w:space="0" w:color="auto"/>
              <w:bottom w:val="single" w:sz="4" w:space="0" w:color="auto"/>
              <w:right w:val="single" w:sz="4" w:space="0" w:color="auto"/>
            </w:tcBorders>
            <w:hideMark/>
          </w:tcPr>
          <w:p w14:paraId="1E18EEAB" w14:textId="77777777" w:rsidR="00246A97" w:rsidRDefault="00246A97" w:rsidP="002D6096">
            <w:pPr>
              <w:rPr>
                <w:rFonts w:ascii="Times New Roman" w:hAnsi="Times New Roman" w:cs="Times New Roman"/>
                <w:sz w:val="24"/>
                <w:szCs w:val="24"/>
                <w:u w:val="single"/>
              </w:rPr>
            </w:pPr>
            <w:r>
              <w:rPr>
                <w:rFonts w:ascii="Times New Roman" w:hAnsi="Times New Roman" w:cs="Times New Roman"/>
                <w:sz w:val="24"/>
                <w:szCs w:val="24"/>
                <w:u w:val="single"/>
              </w:rPr>
              <w:t>30.0</w:t>
            </w:r>
          </w:p>
        </w:tc>
      </w:tr>
      <w:tr w:rsidR="00246A97" w:rsidRPr="00D5546C" w14:paraId="65702AC6" w14:textId="77777777" w:rsidTr="002D6096">
        <w:trPr>
          <w:trHeight w:val="400"/>
        </w:trPr>
        <w:tc>
          <w:tcPr>
            <w:tcW w:w="2122" w:type="dxa"/>
            <w:tcBorders>
              <w:top w:val="single" w:sz="4" w:space="0" w:color="auto"/>
              <w:left w:val="single" w:sz="4" w:space="0" w:color="auto"/>
              <w:bottom w:val="single" w:sz="4" w:space="0" w:color="auto"/>
              <w:right w:val="single" w:sz="4" w:space="0" w:color="auto"/>
            </w:tcBorders>
          </w:tcPr>
          <w:p w14:paraId="4798D6FD" w14:textId="77777777" w:rsidR="00246A97" w:rsidRPr="00D5546C" w:rsidRDefault="00246A97" w:rsidP="002D6096">
            <w:pPr>
              <w:rPr>
                <w:rFonts w:ascii="Arial" w:hAnsi="Arial" w:cs="Arial"/>
                <w:b/>
                <w:i/>
                <w:color w:val="2F5496" w:themeColor="accent5" w:themeShade="BF"/>
                <w:sz w:val="20"/>
                <w:szCs w:val="20"/>
                <w:u w:val="single"/>
              </w:rPr>
            </w:pPr>
            <w:r w:rsidRPr="000D230B">
              <w:rPr>
                <w:rFonts w:ascii="Arial" w:hAnsi="Arial" w:cs="Arial"/>
                <w:b/>
                <w:i/>
                <w:color w:val="FF0000"/>
                <w:sz w:val="20"/>
                <w:szCs w:val="20"/>
                <w:u w:val="single"/>
              </w:rPr>
              <w:t xml:space="preserve">Add a row for totals </w:t>
            </w:r>
          </w:p>
        </w:tc>
        <w:tc>
          <w:tcPr>
            <w:tcW w:w="850" w:type="dxa"/>
            <w:tcBorders>
              <w:top w:val="single" w:sz="4" w:space="0" w:color="auto"/>
              <w:left w:val="single" w:sz="4" w:space="0" w:color="auto"/>
              <w:bottom w:val="single" w:sz="4" w:space="0" w:color="auto"/>
              <w:right w:val="single" w:sz="4" w:space="0" w:color="auto"/>
            </w:tcBorders>
          </w:tcPr>
          <w:p w14:paraId="4D7C90BC" w14:textId="77777777" w:rsidR="00246A97" w:rsidRPr="00D5546C" w:rsidRDefault="00246A97" w:rsidP="002D6096">
            <w:pPr>
              <w:rPr>
                <w:rFonts w:ascii="Arial" w:hAnsi="Arial" w:cs="Arial"/>
                <w:b/>
                <w:i/>
                <w:color w:val="2F5496" w:themeColor="accent5" w:themeShade="BF"/>
                <w:sz w:val="20"/>
                <w:szCs w:val="20"/>
                <w:u w:val="single"/>
              </w:rPr>
            </w:pPr>
          </w:p>
        </w:tc>
        <w:tc>
          <w:tcPr>
            <w:tcW w:w="851" w:type="dxa"/>
            <w:tcBorders>
              <w:top w:val="single" w:sz="4" w:space="0" w:color="auto"/>
              <w:left w:val="single" w:sz="4" w:space="0" w:color="auto"/>
              <w:bottom w:val="single" w:sz="4" w:space="0" w:color="auto"/>
              <w:right w:val="single" w:sz="4" w:space="0" w:color="auto"/>
            </w:tcBorders>
          </w:tcPr>
          <w:p w14:paraId="3EC95A8F" w14:textId="77777777" w:rsidR="00246A97" w:rsidRPr="00D5546C" w:rsidRDefault="00246A97" w:rsidP="002D6096">
            <w:pPr>
              <w:rPr>
                <w:rFonts w:ascii="Arial" w:hAnsi="Arial" w:cs="Arial"/>
                <w:b/>
                <w:i/>
                <w:color w:val="2F5496" w:themeColor="accent5" w:themeShade="BF"/>
                <w:sz w:val="20"/>
                <w:szCs w:val="20"/>
                <w:u w:val="single"/>
              </w:rPr>
            </w:pPr>
          </w:p>
        </w:tc>
        <w:tc>
          <w:tcPr>
            <w:tcW w:w="850" w:type="dxa"/>
            <w:tcBorders>
              <w:top w:val="single" w:sz="4" w:space="0" w:color="auto"/>
              <w:left w:val="single" w:sz="4" w:space="0" w:color="auto"/>
              <w:bottom w:val="single" w:sz="4" w:space="0" w:color="auto"/>
              <w:right w:val="single" w:sz="4" w:space="0" w:color="auto"/>
            </w:tcBorders>
          </w:tcPr>
          <w:p w14:paraId="4DA3E6C2" w14:textId="77777777" w:rsidR="00246A97" w:rsidRPr="00D5546C" w:rsidRDefault="00246A97" w:rsidP="002D6096">
            <w:pPr>
              <w:rPr>
                <w:rFonts w:ascii="Arial" w:hAnsi="Arial" w:cs="Arial"/>
                <w:b/>
                <w:i/>
                <w:color w:val="2F5496" w:themeColor="accent5" w:themeShade="BF"/>
                <w:sz w:val="20"/>
                <w:szCs w:val="20"/>
                <w:u w:val="single"/>
              </w:rPr>
            </w:pPr>
          </w:p>
        </w:tc>
        <w:tc>
          <w:tcPr>
            <w:tcW w:w="1276" w:type="dxa"/>
            <w:tcBorders>
              <w:top w:val="single" w:sz="4" w:space="0" w:color="auto"/>
              <w:left w:val="single" w:sz="4" w:space="0" w:color="auto"/>
              <w:bottom w:val="single" w:sz="4" w:space="0" w:color="auto"/>
              <w:right w:val="single" w:sz="4" w:space="0" w:color="auto"/>
            </w:tcBorders>
          </w:tcPr>
          <w:p w14:paraId="23D86CE8" w14:textId="77777777" w:rsidR="00246A97" w:rsidRPr="00D5546C" w:rsidRDefault="00246A97" w:rsidP="002D6096">
            <w:pPr>
              <w:rPr>
                <w:rFonts w:ascii="Arial" w:hAnsi="Arial" w:cs="Arial"/>
                <w:b/>
                <w:i/>
                <w:color w:val="2F5496" w:themeColor="accent5" w:themeShade="BF"/>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40D6BE3F" w14:textId="77777777" w:rsidR="00246A97" w:rsidRPr="00D5546C" w:rsidRDefault="00246A97" w:rsidP="002D6096">
            <w:pPr>
              <w:rPr>
                <w:rFonts w:ascii="Arial" w:hAnsi="Arial" w:cs="Arial"/>
                <w:b/>
                <w:i/>
                <w:color w:val="2F5496" w:themeColor="accent5" w:themeShade="BF"/>
                <w:sz w:val="20"/>
                <w:szCs w:val="20"/>
                <w:u w:val="single"/>
              </w:rPr>
            </w:pPr>
          </w:p>
        </w:tc>
        <w:tc>
          <w:tcPr>
            <w:tcW w:w="1276" w:type="dxa"/>
            <w:tcBorders>
              <w:top w:val="single" w:sz="4" w:space="0" w:color="auto"/>
              <w:left w:val="single" w:sz="4" w:space="0" w:color="auto"/>
              <w:bottom w:val="single" w:sz="4" w:space="0" w:color="auto"/>
              <w:right w:val="single" w:sz="4" w:space="0" w:color="auto"/>
            </w:tcBorders>
          </w:tcPr>
          <w:p w14:paraId="094D590C" w14:textId="77777777" w:rsidR="00246A97" w:rsidRPr="000D230B" w:rsidRDefault="00246A97" w:rsidP="002D6096">
            <w:pPr>
              <w:rPr>
                <w:rFonts w:ascii="Arial" w:hAnsi="Arial" w:cs="Arial"/>
                <w:b/>
                <w:i/>
                <w:color w:val="FF0000"/>
                <w:sz w:val="20"/>
                <w:szCs w:val="20"/>
                <w:u w:val="single"/>
              </w:rPr>
            </w:pPr>
            <w:r w:rsidRPr="000D230B">
              <w:rPr>
                <w:rFonts w:ascii="Arial" w:hAnsi="Arial" w:cs="Arial"/>
                <w:b/>
                <w:i/>
                <w:color w:val="FF0000"/>
                <w:sz w:val="20"/>
                <w:szCs w:val="20"/>
                <w:u w:val="single"/>
              </w:rPr>
              <w:t>810.5</w:t>
            </w:r>
          </w:p>
        </w:tc>
        <w:tc>
          <w:tcPr>
            <w:tcW w:w="1417" w:type="dxa"/>
            <w:tcBorders>
              <w:top w:val="single" w:sz="4" w:space="0" w:color="auto"/>
              <w:left w:val="single" w:sz="4" w:space="0" w:color="auto"/>
              <w:bottom w:val="single" w:sz="4" w:space="0" w:color="auto"/>
              <w:right w:val="single" w:sz="4" w:space="0" w:color="auto"/>
            </w:tcBorders>
          </w:tcPr>
          <w:p w14:paraId="775DD2E2" w14:textId="4AD28AF0" w:rsidR="00246A97" w:rsidRPr="000D230B" w:rsidRDefault="00D5546C" w:rsidP="002D6096">
            <w:pPr>
              <w:rPr>
                <w:rFonts w:ascii="Arial" w:hAnsi="Arial" w:cs="Arial"/>
                <w:b/>
                <w:i/>
                <w:color w:val="FF0000"/>
                <w:sz w:val="20"/>
                <w:szCs w:val="20"/>
                <w:u w:val="single"/>
              </w:rPr>
            </w:pPr>
            <w:r w:rsidRPr="000D230B">
              <w:rPr>
                <w:rFonts w:ascii="Arial" w:hAnsi="Arial" w:cs="Arial"/>
                <w:b/>
                <w:i/>
                <w:color w:val="FF0000"/>
                <w:sz w:val="20"/>
                <w:szCs w:val="20"/>
                <w:u w:val="single"/>
              </w:rPr>
              <w:t>270.</w:t>
            </w:r>
            <w:commentRangeStart w:id="3"/>
            <w:r w:rsidRPr="000D230B">
              <w:rPr>
                <w:rFonts w:ascii="Arial" w:hAnsi="Arial" w:cs="Arial"/>
                <w:b/>
                <w:i/>
                <w:color w:val="FF0000"/>
                <w:sz w:val="20"/>
                <w:szCs w:val="20"/>
                <w:u w:val="single"/>
              </w:rPr>
              <w:t>2</w:t>
            </w:r>
            <w:commentRangeEnd w:id="3"/>
            <w:r w:rsidR="001D5AFC" w:rsidRPr="000D230B">
              <w:rPr>
                <w:rStyle w:val="CommentReference"/>
                <w:color w:val="FF0000"/>
              </w:rPr>
              <w:commentReference w:id="3"/>
            </w:r>
          </w:p>
        </w:tc>
      </w:tr>
    </w:tbl>
    <w:p w14:paraId="1B25E5BE" w14:textId="77777777" w:rsidR="00246A97" w:rsidRPr="001D5AFC" w:rsidRDefault="00246A97" w:rsidP="00246A97"/>
    <w:p w14:paraId="5766AFDE" w14:textId="77777777" w:rsidR="001D5AFC" w:rsidRDefault="00246A97" w:rsidP="001D5AFC">
      <w:r w:rsidRPr="001D5AFC">
        <w:t>Total Number of Days Measured – 3</w:t>
      </w:r>
    </w:p>
    <w:p w14:paraId="6B61589B" w14:textId="77777777" w:rsidR="001D5AFC" w:rsidRDefault="00246A97" w:rsidP="001D5AFC">
      <w:r w:rsidRPr="001D5AFC">
        <w:t>Total Volume of Water Used (Litres) – 810.5</w:t>
      </w:r>
    </w:p>
    <w:p w14:paraId="31C1485C" w14:textId="6D5816F4" w:rsidR="00D5546C" w:rsidRPr="004C6266" w:rsidRDefault="00D5546C" w:rsidP="001D5AFC">
      <w:pPr>
        <w:rPr>
          <w:b/>
          <w:bCs/>
          <w:color w:val="FF0000"/>
        </w:rPr>
      </w:pPr>
      <w:r w:rsidRPr="001D5AFC">
        <w:t xml:space="preserve">Average Litres </w:t>
      </w:r>
      <w:r w:rsidR="00246A97" w:rsidRPr="001D5AFC">
        <w:t xml:space="preserve">Used Per Day – 27.2 </w:t>
      </w:r>
      <w:r w:rsidRPr="001D5AFC">
        <w:rPr>
          <w:rFonts w:cs="Arial"/>
          <w:i/>
          <w:color w:val="2F5496" w:themeColor="accent5" w:themeShade="BF"/>
        </w:rPr>
        <w:br/>
      </w:r>
      <w:r w:rsidR="001D5AFC" w:rsidRPr="004C6266">
        <w:rPr>
          <w:rFonts w:cs="Arial"/>
          <w:b/>
          <w:bCs/>
          <w:i/>
          <w:color w:val="FF0000"/>
        </w:rPr>
        <w:t>Your calculation for the total volume of water used is correct based on the figures in your table. However, your average daily use is incorrect as you have the decimal point in the wrong place, the correct answer should be 270.2 litres used per day.</w:t>
      </w:r>
    </w:p>
    <w:p w14:paraId="1A9BB824" w14:textId="77777777" w:rsidR="00246A97" w:rsidRPr="004C6266" w:rsidRDefault="00246A97" w:rsidP="00246A97">
      <w:pPr>
        <w:spacing w:after="0" w:line="240" w:lineRule="auto"/>
        <w:rPr>
          <w:b/>
          <w:bCs/>
          <w:i/>
          <w:color w:val="FF0000"/>
        </w:rPr>
      </w:pPr>
      <w:r w:rsidRPr="004C6266">
        <w:rPr>
          <w:b/>
          <w:bCs/>
          <w:i/>
          <w:color w:val="FF0000"/>
        </w:rPr>
        <w:t xml:space="preserve">Discussion </w:t>
      </w:r>
    </w:p>
    <w:p w14:paraId="62F3F6B2" w14:textId="77777777" w:rsidR="00246A97" w:rsidRDefault="00246A97" w:rsidP="001D5AFC">
      <w:r w:rsidRPr="001D5AFC">
        <w:t xml:space="preserve">Although the results of this investigation are limited, as I was not able to carry out all practical assessments personally, by using the standard data I was able to form a good picture of my own daily water use. The standard data allowed me to put figures next to my own personal water use and populate a </w:t>
      </w:r>
      <w:commentRangeStart w:id="4"/>
      <w:r w:rsidRPr="001D5AFC">
        <w:t>results table</w:t>
      </w:r>
      <w:commentRangeEnd w:id="4"/>
      <w:r w:rsidR="001D5AFC">
        <w:rPr>
          <w:rStyle w:val="CommentReference"/>
        </w:rPr>
        <w:commentReference w:id="4"/>
      </w:r>
      <w:r w:rsidRPr="001D5AFC">
        <w:t>.</w:t>
      </w:r>
    </w:p>
    <w:p w14:paraId="444BFEA7" w14:textId="77777777" w:rsidR="00246A97" w:rsidRPr="001D5AFC" w:rsidRDefault="00246A97" w:rsidP="001D5AFC">
      <w:r w:rsidRPr="001D5AFC">
        <w:t xml:space="preserve">Unfortunately, my data, most obviously the average litres per day, seems to be at great odds with the </w:t>
      </w:r>
      <w:commentRangeStart w:id="5"/>
      <w:r w:rsidRPr="001D5AFC">
        <w:t>UK national average</w:t>
      </w:r>
      <w:commentRangeEnd w:id="5"/>
      <w:r w:rsidR="001D5AFC">
        <w:rPr>
          <w:rStyle w:val="CommentReference"/>
        </w:rPr>
        <w:commentReference w:id="5"/>
      </w:r>
      <w:r w:rsidRPr="001D5AFC">
        <w:t xml:space="preserve">. This may be due to the amount of activities I recorded or that my measuring procedure was not accurate enough. However, the results table gives me a good indicator of the activities that use the most water. It also gives me an insight into how I could possibly reduce my water usage. </w:t>
      </w:r>
    </w:p>
    <w:p w14:paraId="5789D0E2" w14:textId="03F23D6E" w:rsidR="00246A97" w:rsidRPr="001D5AFC" w:rsidRDefault="00246A97" w:rsidP="00246A97">
      <w:r w:rsidRPr="001D5AFC">
        <w:t>Although I don’t think water is particula</w:t>
      </w:r>
      <w:r w:rsidR="00756A80">
        <w:t>rly wasted in my household</w:t>
      </w:r>
      <w:r w:rsidRPr="001D5AFC">
        <w:t>, I could make some cut backs. Most notably on showering and dishwashing.</w:t>
      </w:r>
      <w:r w:rsidR="00756A80">
        <w:t xml:space="preserve"> </w:t>
      </w:r>
      <w:r w:rsidRPr="001D5AFC">
        <w:t>As regards showering it would be possible to limit my time spent in the shower. Time in the shower is not all spent washing and by showering quicker, some water could be saved.</w:t>
      </w:r>
      <w:r w:rsidR="00756A80">
        <w:t xml:space="preserve"> </w:t>
      </w:r>
      <w:r w:rsidRPr="001D5AFC">
        <w:t>As far as dishwashing is concerned, considering I live alone, it would not be unfeasible to wash up once a day. Maybe stockpiling dirty dishes until one big wash in the evening.</w:t>
      </w:r>
      <w:r w:rsidR="00440097">
        <w:t xml:space="preserve"> </w:t>
      </w:r>
      <w:r w:rsidRPr="001D5AFC">
        <w:rPr>
          <w:color w:val="2F5496" w:themeColor="accent5" w:themeShade="BF"/>
        </w:rPr>
        <w:t xml:space="preserve"> </w:t>
      </w:r>
    </w:p>
    <w:p w14:paraId="5D1F5ECB" w14:textId="77777777" w:rsidR="00246A97" w:rsidRPr="004C6266" w:rsidRDefault="00246A97" w:rsidP="00246A97">
      <w:pPr>
        <w:rPr>
          <w:b/>
          <w:bCs/>
          <w:i/>
          <w:color w:val="FF0000"/>
        </w:rPr>
      </w:pPr>
      <w:r w:rsidRPr="004C6266">
        <w:rPr>
          <w:b/>
          <w:bCs/>
          <w:i/>
          <w:color w:val="FF0000"/>
        </w:rPr>
        <w:t xml:space="preserve">Conclusion </w:t>
      </w:r>
    </w:p>
    <w:p w14:paraId="178472C8" w14:textId="77777777" w:rsidR="00246A97" w:rsidRPr="004C6266" w:rsidRDefault="00246A97" w:rsidP="00246A97">
      <w:pPr>
        <w:rPr>
          <w:b/>
          <w:bCs/>
          <w:i/>
          <w:color w:val="FF0000"/>
        </w:rPr>
      </w:pPr>
      <w:r w:rsidRPr="004C6266">
        <w:rPr>
          <w:b/>
          <w:bCs/>
          <w:i/>
          <w:color w:val="FF0000"/>
        </w:rPr>
        <w:t xml:space="preserve">Remember to quote your numerical finding – that was the aim of the exercise </w:t>
      </w:r>
    </w:p>
    <w:p w14:paraId="4F341EC0" w14:textId="77777777" w:rsidR="00246A97" w:rsidRPr="00756A80" w:rsidRDefault="00246A97" w:rsidP="00246A97">
      <w:r w:rsidRPr="00756A80">
        <w:lastRenderedPageBreak/>
        <w:t>The results of this report have quantified my daily water use and shown how reliant I am on clean fresh water. It shows that my water usage is not that high, lower than the UK average, but also that the results may not be reliable. I would conceive that better results could be obtained by carrying out a longer investigation, say 1 month, and also covering a far wider amount of activities.</w:t>
      </w:r>
    </w:p>
    <w:p w14:paraId="1D8C7927" w14:textId="3EC9BCE4" w:rsidR="00246A97" w:rsidRPr="004C6266" w:rsidRDefault="00756A80" w:rsidP="00716CA8">
      <w:pPr>
        <w:rPr>
          <w:b/>
          <w:bCs/>
          <w:i/>
          <w:color w:val="FF0000"/>
        </w:rPr>
      </w:pPr>
      <w:r w:rsidRPr="004C6266">
        <w:rPr>
          <w:b/>
          <w:bCs/>
          <w:i/>
          <w:color w:val="FF0000"/>
        </w:rPr>
        <w:t xml:space="preserve">This last point, to carry out a longer investigation, is a good one, </w:t>
      </w:r>
      <w:r w:rsidR="00246A97" w:rsidRPr="004C6266">
        <w:rPr>
          <w:b/>
          <w:bCs/>
          <w:i/>
          <w:color w:val="FF0000"/>
        </w:rPr>
        <w:t xml:space="preserve">but a new idea </w:t>
      </w:r>
      <w:r w:rsidR="00440097" w:rsidRPr="004C6266">
        <w:rPr>
          <w:b/>
          <w:bCs/>
          <w:i/>
          <w:color w:val="FF0000"/>
        </w:rPr>
        <w:t>and should</w:t>
      </w:r>
      <w:r w:rsidR="00246A97" w:rsidRPr="004C6266">
        <w:rPr>
          <w:b/>
          <w:bCs/>
          <w:i/>
          <w:color w:val="FF0000"/>
        </w:rPr>
        <w:t xml:space="preserve"> be in the discussion</w:t>
      </w:r>
      <w:r w:rsidRPr="004C6266">
        <w:rPr>
          <w:b/>
          <w:bCs/>
          <w:i/>
          <w:color w:val="FF0000"/>
        </w:rPr>
        <w:t>. The conclusion is not the place to introduce new ideas.</w:t>
      </w:r>
    </w:p>
    <w:p w14:paraId="1AEE4A54" w14:textId="09C68E81" w:rsidR="004F2E27" w:rsidRPr="004C6266" w:rsidRDefault="00246A97" w:rsidP="00716CA8">
      <w:pPr>
        <w:rPr>
          <w:rFonts w:eastAsia="Times New Roman"/>
          <w:b/>
          <w:bCs/>
          <w:color w:val="FF0000"/>
        </w:rPr>
      </w:pPr>
      <w:r w:rsidRPr="004C6266">
        <w:rPr>
          <w:b/>
          <w:bCs/>
          <w:i/>
          <w:color w:val="FF0000"/>
        </w:rPr>
        <w:t>Word count</w:t>
      </w:r>
      <w:r w:rsidR="00440097" w:rsidRPr="004C6266">
        <w:rPr>
          <w:b/>
          <w:bCs/>
          <w:i/>
          <w:color w:val="FF0000"/>
        </w:rPr>
        <w:t xml:space="preserve"> about 720 words, the word limit was 1000, </w:t>
      </w:r>
      <w:r w:rsidRPr="004C6266">
        <w:rPr>
          <w:b/>
          <w:bCs/>
          <w:i/>
          <w:color w:val="FF0000"/>
        </w:rPr>
        <w:t>so you had space to explain your points in more detail</w:t>
      </w:r>
      <w:r w:rsidR="00440097" w:rsidRPr="004C6266">
        <w:rPr>
          <w:b/>
          <w:bCs/>
          <w:i/>
          <w:color w:val="FF0000"/>
        </w:rPr>
        <w:t xml:space="preserve">. </w:t>
      </w:r>
    </w:p>
    <w:p w14:paraId="311098FF" w14:textId="523373CC" w:rsidR="00246A97" w:rsidRPr="004C6266" w:rsidRDefault="00440097" w:rsidP="00716CA8">
      <w:pPr>
        <w:rPr>
          <w:b/>
          <w:bCs/>
          <w:i/>
          <w:color w:val="FF0000"/>
        </w:rPr>
      </w:pPr>
      <w:r w:rsidRPr="004C6266">
        <w:rPr>
          <w:b/>
          <w:bCs/>
          <w:i/>
          <w:color w:val="FF0000"/>
        </w:rPr>
        <w:t>You should state the word count.</w:t>
      </w:r>
    </w:p>
    <w:p w14:paraId="5002A690" w14:textId="77777777" w:rsidR="00756A80" w:rsidRPr="004C6266" w:rsidRDefault="00756A80" w:rsidP="00246A97">
      <w:pPr>
        <w:rPr>
          <w:b/>
          <w:bCs/>
          <w:color w:val="FF0000"/>
        </w:rPr>
      </w:pPr>
    </w:p>
    <w:p w14:paraId="64CA4195" w14:textId="10BCBEA1" w:rsidR="00246A97" w:rsidRPr="004C6266" w:rsidRDefault="00246A97" w:rsidP="00756A80">
      <w:pPr>
        <w:pStyle w:val="Heading1"/>
        <w:rPr>
          <w:b/>
          <w:bCs/>
          <w:color w:val="FF0000"/>
        </w:rPr>
      </w:pPr>
      <w:r w:rsidRPr="004C6266">
        <w:rPr>
          <w:b/>
          <w:bCs/>
          <w:color w:val="FF0000"/>
        </w:rPr>
        <w:t xml:space="preserve">Overall summary </w:t>
      </w:r>
      <w:r w:rsidR="00756A80" w:rsidRPr="004C6266">
        <w:rPr>
          <w:b/>
          <w:bCs/>
          <w:color w:val="FF0000"/>
        </w:rPr>
        <w:t>from tutor</w:t>
      </w:r>
    </w:p>
    <w:p w14:paraId="7A7C0245" w14:textId="2DB275ED" w:rsidR="00440097" w:rsidRPr="004C6266" w:rsidRDefault="00246A97" w:rsidP="00246A97">
      <w:pPr>
        <w:rPr>
          <w:b/>
          <w:bCs/>
          <w:i/>
          <w:color w:val="FF0000"/>
        </w:rPr>
      </w:pPr>
      <w:r w:rsidRPr="004C6266">
        <w:rPr>
          <w:b/>
          <w:bCs/>
          <w:i/>
          <w:color w:val="FF0000"/>
        </w:rPr>
        <w:t>Well done for en</w:t>
      </w:r>
      <w:r w:rsidR="00756A80" w:rsidRPr="004C6266">
        <w:rPr>
          <w:b/>
          <w:bCs/>
          <w:i/>
          <w:color w:val="FF0000"/>
        </w:rPr>
        <w:t>gaging with this activity</w:t>
      </w:r>
      <w:r w:rsidR="00440097" w:rsidRPr="004C6266">
        <w:rPr>
          <w:b/>
          <w:bCs/>
          <w:i/>
          <w:color w:val="FF0000"/>
        </w:rPr>
        <w:t>, Andrew.</w:t>
      </w:r>
    </w:p>
    <w:p w14:paraId="627B427C" w14:textId="3262C7A3" w:rsidR="00440097" w:rsidRPr="004C6266" w:rsidRDefault="00440097" w:rsidP="00246A97">
      <w:pPr>
        <w:rPr>
          <w:b/>
          <w:bCs/>
          <w:i/>
          <w:color w:val="FF0000"/>
        </w:rPr>
      </w:pPr>
      <w:r w:rsidRPr="004C6266">
        <w:rPr>
          <w:b/>
          <w:bCs/>
          <w:i/>
          <w:color w:val="FF0000"/>
        </w:rPr>
        <w:t xml:space="preserve">You have partially achieved the learning outcomes. </w:t>
      </w:r>
    </w:p>
    <w:p w14:paraId="27152A5B" w14:textId="21559E91" w:rsidR="00246A97" w:rsidRPr="004C6266" w:rsidRDefault="004F2E27" w:rsidP="00246A97">
      <w:pPr>
        <w:rPr>
          <w:rFonts w:asciiTheme="minorHAnsi" w:hAnsiTheme="minorHAnsi"/>
          <w:b/>
          <w:bCs/>
          <w:i/>
          <w:color w:val="FF0000"/>
        </w:rPr>
      </w:pPr>
      <w:r w:rsidRPr="004C6266">
        <w:rPr>
          <w:rFonts w:eastAsia="Times New Roman"/>
          <w:b/>
          <w:bCs/>
          <w:i/>
          <w:color w:val="FF0000"/>
        </w:rPr>
        <w:t>Although you had some good ideas for saving water the brevity of the report meant that you could have expanded the discussion sections with some more detailed comparisons to average UK water usage.</w:t>
      </w:r>
    </w:p>
    <w:p w14:paraId="72069A8E" w14:textId="48E4A170" w:rsidR="00246A97" w:rsidRPr="004C6266" w:rsidRDefault="00756A80" w:rsidP="00246A97">
      <w:pPr>
        <w:rPr>
          <w:b/>
          <w:bCs/>
          <w:i/>
          <w:color w:val="FF0000"/>
        </w:rPr>
      </w:pPr>
      <w:r w:rsidRPr="004C6266">
        <w:rPr>
          <w:b/>
          <w:bCs/>
          <w:i/>
          <w:color w:val="FF0000"/>
        </w:rPr>
        <w:t>Marks:</w:t>
      </w:r>
    </w:p>
    <w:tbl>
      <w:tblPr>
        <w:tblStyle w:val="TableGrid"/>
        <w:tblW w:w="0" w:type="auto"/>
        <w:tblInd w:w="0" w:type="dxa"/>
        <w:tblLook w:val="04A0" w:firstRow="1" w:lastRow="0" w:firstColumn="1" w:lastColumn="0" w:noHBand="0" w:noVBand="1"/>
      </w:tblPr>
      <w:tblGrid>
        <w:gridCol w:w="3005"/>
        <w:gridCol w:w="1668"/>
        <w:gridCol w:w="1559"/>
      </w:tblGrid>
      <w:tr w:rsidR="000D230B" w:rsidRPr="004C6266" w14:paraId="2DF32D67" w14:textId="77777777" w:rsidTr="002D6096">
        <w:tc>
          <w:tcPr>
            <w:tcW w:w="3005" w:type="dxa"/>
          </w:tcPr>
          <w:p w14:paraId="02642DF4" w14:textId="77777777" w:rsidR="00246A97" w:rsidRPr="004C6266" w:rsidRDefault="00246A97" w:rsidP="002D6096">
            <w:pPr>
              <w:rPr>
                <w:b/>
                <w:bCs/>
                <w:i/>
                <w:color w:val="FF0000"/>
              </w:rPr>
            </w:pPr>
            <w:r w:rsidRPr="004C6266">
              <w:rPr>
                <w:b/>
                <w:bCs/>
                <w:i/>
                <w:color w:val="FF0000"/>
              </w:rPr>
              <w:t xml:space="preserve">Section </w:t>
            </w:r>
          </w:p>
        </w:tc>
        <w:tc>
          <w:tcPr>
            <w:tcW w:w="1668" w:type="dxa"/>
          </w:tcPr>
          <w:p w14:paraId="5843A090" w14:textId="77777777" w:rsidR="00246A97" w:rsidRPr="004C6266" w:rsidRDefault="00246A97" w:rsidP="002D6096">
            <w:pPr>
              <w:rPr>
                <w:b/>
                <w:bCs/>
                <w:i/>
                <w:color w:val="FF0000"/>
              </w:rPr>
            </w:pPr>
            <w:r w:rsidRPr="004C6266">
              <w:rPr>
                <w:b/>
                <w:bCs/>
                <w:i/>
                <w:color w:val="FF0000"/>
              </w:rPr>
              <w:t xml:space="preserve">Maximum mark </w:t>
            </w:r>
          </w:p>
        </w:tc>
        <w:tc>
          <w:tcPr>
            <w:tcW w:w="1559" w:type="dxa"/>
          </w:tcPr>
          <w:p w14:paraId="357393A0" w14:textId="77777777" w:rsidR="00246A97" w:rsidRPr="004C6266" w:rsidRDefault="00246A97" w:rsidP="002D6096">
            <w:pPr>
              <w:rPr>
                <w:b/>
                <w:bCs/>
                <w:i/>
                <w:color w:val="FF0000"/>
              </w:rPr>
            </w:pPr>
            <w:r w:rsidRPr="004C6266">
              <w:rPr>
                <w:b/>
                <w:bCs/>
                <w:i/>
                <w:color w:val="FF0000"/>
              </w:rPr>
              <w:t xml:space="preserve">Your mark </w:t>
            </w:r>
          </w:p>
        </w:tc>
      </w:tr>
      <w:tr w:rsidR="000D230B" w:rsidRPr="004C6266" w14:paraId="53488D90" w14:textId="77777777" w:rsidTr="002D6096">
        <w:tc>
          <w:tcPr>
            <w:tcW w:w="3005" w:type="dxa"/>
          </w:tcPr>
          <w:p w14:paraId="65219ECF" w14:textId="77777777" w:rsidR="00246A97" w:rsidRPr="004C6266" w:rsidRDefault="00246A97" w:rsidP="002D6096">
            <w:pPr>
              <w:rPr>
                <w:b/>
                <w:bCs/>
                <w:i/>
                <w:color w:val="FF0000"/>
              </w:rPr>
            </w:pPr>
            <w:r w:rsidRPr="004C6266">
              <w:rPr>
                <w:b/>
                <w:bCs/>
                <w:i/>
                <w:color w:val="FF0000"/>
              </w:rPr>
              <w:t xml:space="preserve">Title and introduction </w:t>
            </w:r>
          </w:p>
        </w:tc>
        <w:tc>
          <w:tcPr>
            <w:tcW w:w="1668" w:type="dxa"/>
          </w:tcPr>
          <w:p w14:paraId="55D65599" w14:textId="77777777" w:rsidR="00246A97" w:rsidRPr="004C6266" w:rsidRDefault="00246A97" w:rsidP="002D6096">
            <w:pPr>
              <w:rPr>
                <w:b/>
                <w:bCs/>
                <w:i/>
                <w:color w:val="FF0000"/>
              </w:rPr>
            </w:pPr>
            <w:r w:rsidRPr="004C6266">
              <w:rPr>
                <w:b/>
                <w:bCs/>
                <w:i/>
                <w:color w:val="FF0000"/>
              </w:rPr>
              <w:t>8</w:t>
            </w:r>
          </w:p>
        </w:tc>
        <w:tc>
          <w:tcPr>
            <w:tcW w:w="1559" w:type="dxa"/>
          </w:tcPr>
          <w:p w14:paraId="1A9EA5BA" w14:textId="77777777" w:rsidR="00246A97" w:rsidRPr="004C6266" w:rsidRDefault="00246A97" w:rsidP="002D6096">
            <w:pPr>
              <w:rPr>
                <w:b/>
                <w:bCs/>
                <w:i/>
                <w:color w:val="FF0000"/>
              </w:rPr>
            </w:pPr>
            <w:r w:rsidRPr="004C6266">
              <w:rPr>
                <w:b/>
                <w:bCs/>
                <w:i/>
                <w:color w:val="FF0000"/>
              </w:rPr>
              <w:t>5</w:t>
            </w:r>
          </w:p>
        </w:tc>
      </w:tr>
      <w:tr w:rsidR="000D230B" w:rsidRPr="004C6266" w14:paraId="3CF3C85C" w14:textId="77777777" w:rsidTr="002D6096">
        <w:tc>
          <w:tcPr>
            <w:tcW w:w="3005" w:type="dxa"/>
          </w:tcPr>
          <w:p w14:paraId="216BA19C" w14:textId="77777777" w:rsidR="00246A97" w:rsidRPr="004C6266" w:rsidRDefault="00246A97" w:rsidP="002D6096">
            <w:pPr>
              <w:rPr>
                <w:b/>
                <w:bCs/>
                <w:i/>
                <w:color w:val="FF0000"/>
              </w:rPr>
            </w:pPr>
            <w:r w:rsidRPr="004C6266">
              <w:rPr>
                <w:b/>
                <w:bCs/>
                <w:i/>
                <w:color w:val="FF0000"/>
              </w:rPr>
              <w:t xml:space="preserve">Method </w:t>
            </w:r>
          </w:p>
        </w:tc>
        <w:tc>
          <w:tcPr>
            <w:tcW w:w="1668" w:type="dxa"/>
          </w:tcPr>
          <w:p w14:paraId="39239E69" w14:textId="77777777" w:rsidR="00246A97" w:rsidRPr="004C6266" w:rsidRDefault="00246A97" w:rsidP="002D6096">
            <w:pPr>
              <w:rPr>
                <w:b/>
                <w:bCs/>
                <w:i/>
                <w:color w:val="FF0000"/>
              </w:rPr>
            </w:pPr>
            <w:r w:rsidRPr="004C6266">
              <w:rPr>
                <w:b/>
                <w:bCs/>
                <w:i/>
                <w:color w:val="FF0000"/>
              </w:rPr>
              <w:t>8</w:t>
            </w:r>
          </w:p>
        </w:tc>
        <w:tc>
          <w:tcPr>
            <w:tcW w:w="1559" w:type="dxa"/>
          </w:tcPr>
          <w:p w14:paraId="2680F996" w14:textId="77777777" w:rsidR="00246A97" w:rsidRPr="004C6266" w:rsidRDefault="00246A97" w:rsidP="002D6096">
            <w:pPr>
              <w:rPr>
                <w:b/>
                <w:bCs/>
                <w:i/>
                <w:color w:val="FF0000"/>
              </w:rPr>
            </w:pPr>
            <w:r w:rsidRPr="004C6266">
              <w:rPr>
                <w:b/>
                <w:bCs/>
                <w:i/>
                <w:color w:val="FF0000"/>
              </w:rPr>
              <w:t>5</w:t>
            </w:r>
          </w:p>
        </w:tc>
      </w:tr>
      <w:tr w:rsidR="000D230B" w:rsidRPr="004C6266" w14:paraId="7051F05E" w14:textId="77777777" w:rsidTr="002D6096">
        <w:tc>
          <w:tcPr>
            <w:tcW w:w="3005" w:type="dxa"/>
          </w:tcPr>
          <w:p w14:paraId="6F5A353B" w14:textId="77777777" w:rsidR="00246A97" w:rsidRPr="004C6266" w:rsidRDefault="00246A97" w:rsidP="002D6096">
            <w:pPr>
              <w:rPr>
                <w:b/>
                <w:bCs/>
                <w:i/>
                <w:color w:val="FF0000"/>
              </w:rPr>
            </w:pPr>
            <w:r w:rsidRPr="004C6266">
              <w:rPr>
                <w:b/>
                <w:bCs/>
                <w:i/>
                <w:color w:val="FF0000"/>
              </w:rPr>
              <w:t xml:space="preserve">Results </w:t>
            </w:r>
          </w:p>
        </w:tc>
        <w:tc>
          <w:tcPr>
            <w:tcW w:w="1668" w:type="dxa"/>
          </w:tcPr>
          <w:p w14:paraId="72B90108" w14:textId="77777777" w:rsidR="00246A97" w:rsidRPr="004C6266" w:rsidRDefault="00246A97" w:rsidP="002D6096">
            <w:pPr>
              <w:rPr>
                <w:b/>
                <w:bCs/>
                <w:i/>
                <w:color w:val="FF0000"/>
              </w:rPr>
            </w:pPr>
            <w:r w:rsidRPr="004C6266">
              <w:rPr>
                <w:b/>
                <w:bCs/>
                <w:i/>
                <w:color w:val="FF0000"/>
              </w:rPr>
              <w:t>8</w:t>
            </w:r>
          </w:p>
        </w:tc>
        <w:tc>
          <w:tcPr>
            <w:tcW w:w="1559" w:type="dxa"/>
          </w:tcPr>
          <w:p w14:paraId="3E697FA0" w14:textId="77777777" w:rsidR="00246A97" w:rsidRPr="004C6266" w:rsidRDefault="00246A97" w:rsidP="002D6096">
            <w:pPr>
              <w:rPr>
                <w:b/>
                <w:bCs/>
                <w:i/>
                <w:color w:val="FF0000"/>
              </w:rPr>
            </w:pPr>
            <w:r w:rsidRPr="004C6266">
              <w:rPr>
                <w:b/>
                <w:bCs/>
                <w:i/>
                <w:color w:val="FF0000"/>
              </w:rPr>
              <w:t>5</w:t>
            </w:r>
          </w:p>
        </w:tc>
      </w:tr>
      <w:tr w:rsidR="000D230B" w:rsidRPr="004C6266" w14:paraId="653F1AA8" w14:textId="77777777" w:rsidTr="002D6096">
        <w:tc>
          <w:tcPr>
            <w:tcW w:w="3005" w:type="dxa"/>
          </w:tcPr>
          <w:p w14:paraId="127F3EC9" w14:textId="77777777" w:rsidR="00246A97" w:rsidRPr="004C6266" w:rsidRDefault="00246A97" w:rsidP="002D6096">
            <w:pPr>
              <w:rPr>
                <w:b/>
                <w:bCs/>
                <w:i/>
                <w:color w:val="FF0000"/>
              </w:rPr>
            </w:pPr>
            <w:r w:rsidRPr="004C6266">
              <w:rPr>
                <w:b/>
                <w:bCs/>
                <w:i/>
                <w:color w:val="FF0000"/>
              </w:rPr>
              <w:t xml:space="preserve">Discussion </w:t>
            </w:r>
          </w:p>
        </w:tc>
        <w:tc>
          <w:tcPr>
            <w:tcW w:w="1668" w:type="dxa"/>
          </w:tcPr>
          <w:p w14:paraId="36986994" w14:textId="77777777" w:rsidR="00246A97" w:rsidRPr="004C6266" w:rsidRDefault="00246A97" w:rsidP="002D6096">
            <w:pPr>
              <w:rPr>
                <w:b/>
                <w:bCs/>
                <w:i/>
                <w:color w:val="FF0000"/>
              </w:rPr>
            </w:pPr>
            <w:r w:rsidRPr="004C6266">
              <w:rPr>
                <w:b/>
                <w:bCs/>
                <w:i/>
                <w:color w:val="FF0000"/>
              </w:rPr>
              <w:t>18</w:t>
            </w:r>
          </w:p>
        </w:tc>
        <w:tc>
          <w:tcPr>
            <w:tcW w:w="1559" w:type="dxa"/>
          </w:tcPr>
          <w:p w14:paraId="10173453" w14:textId="77777777" w:rsidR="00246A97" w:rsidRPr="004C6266" w:rsidRDefault="00246A97" w:rsidP="002D6096">
            <w:pPr>
              <w:rPr>
                <w:b/>
                <w:bCs/>
                <w:i/>
                <w:color w:val="FF0000"/>
              </w:rPr>
            </w:pPr>
            <w:r w:rsidRPr="004C6266">
              <w:rPr>
                <w:b/>
                <w:bCs/>
                <w:i/>
                <w:color w:val="FF0000"/>
              </w:rPr>
              <w:t>4</w:t>
            </w:r>
          </w:p>
        </w:tc>
      </w:tr>
      <w:tr w:rsidR="000D230B" w:rsidRPr="004C6266" w14:paraId="1510FFDE" w14:textId="77777777" w:rsidTr="002D6096">
        <w:tc>
          <w:tcPr>
            <w:tcW w:w="3005" w:type="dxa"/>
          </w:tcPr>
          <w:p w14:paraId="40EE9C50" w14:textId="77777777" w:rsidR="00246A97" w:rsidRPr="004C6266" w:rsidRDefault="00246A97" w:rsidP="002D6096">
            <w:pPr>
              <w:rPr>
                <w:b/>
                <w:bCs/>
                <w:i/>
                <w:color w:val="FF0000"/>
              </w:rPr>
            </w:pPr>
            <w:r w:rsidRPr="004C6266">
              <w:rPr>
                <w:b/>
                <w:bCs/>
                <w:i/>
                <w:color w:val="FF0000"/>
              </w:rPr>
              <w:t xml:space="preserve">Conclusion </w:t>
            </w:r>
          </w:p>
        </w:tc>
        <w:tc>
          <w:tcPr>
            <w:tcW w:w="1668" w:type="dxa"/>
          </w:tcPr>
          <w:p w14:paraId="1CEF7784" w14:textId="77777777" w:rsidR="00246A97" w:rsidRPr="004C6266" w:rsidRDefault="00246A97" w:rsidP="002D6096">
            <w:pPr>
              <w:rPr>
                <w:b/>
                <w:bCs/>
                <w:i/>
                <w:color w:val="FF0000"/>
              </w:rPr>
            </w:pPr>
            <w:r w:rsidRPr="004C6266">
              <w:rPr>
                <w:b/>
                <w:bCs/>
                <w:i/>
                <w:color w:val="FF0000"/>
              </w:rPr>
              <w:t>4</w:t>
            </w:r>
          </w:p>
        </w:tc>
        <w:tc>
          <w:tcPr>
            <w:tcW w:w="1559" w:type="dxa"/>
          </w:tcPr>
          <w:p w14:paraId="29C8BD40" w14:textId="77777777" w:rsidR="00246A97" w:rsidRPr="004C6266" w:rsidRDefault="00246A97" w:rsidP="002D6096">
            <w:pPr>
              <w:rPr>
                <w:b/>
                <w:bCs/>
                <w:i/>
                <w:color w:val="FF0000"/>
              </w:rPr>
            </w:pPr>
            <w:r w:rsidRPr="004C6266">
              <w:rPr>
                <w:b/>
                <w:bCs/>
                <w:i/>
                <w:color w:val="FF0000"/>
              </w:rPr>
              <w:t>1</w:t>
            </w:r>
          </w:p>
        </w:tc>
      </w:tr>
      <w:tr w:rsidR="000D230B" w:rsidRPr="004C6266" w14:paraId="1B436954" w14:textId="77777777" w:rsidTr="002D6096">
        <w:tc>
          <w:tcPr>
            <w:tcW w:w="3005" w:type="dxa"/>
          </w:tcPr>
          <w:p w14:paraId="4834A34B" w14:textId="77777777" w:rsidR="00246A97" w:rsidRPr="004C6266" w:rsidRDefault="00246A97" w:rsidP="002D6096">
            <w:pPr>
              <w:rPr>
                <w:b/>
                <w:bCs/>
                <w:i/>
                <w:color w:val="FF0000"/>
              </w:rPr>
            </w:pPr>
            <w:r w:rsidRPr="004C6266">
              <w:rPr>
                <w:b/>
                <w:bCs/>
                <w:i/>
                <w:color w:val="FF0000"/>
              </w:rPr>
              <w:t xml:space="preserve">Presentation </w:t>
            </w:r>
          </w:p>
        </w:tc>
        <w:tc>
          <w:tcPr>
            <w:tcW w:w="1668" w:type="dxa"/>
          </w:tcPr>
          <w:p w14:paraId="26693E34" w14:textId="77777777" w:rsidR="00246A97" w:rsidRPr="004C6266" w:rsidRDefault="00246A97" w:rsidP="002D6096">
            <w:pPr>
              <w:rPr>
                <w:b/>
                <w:bCs/>
                <w:i/>
                <w:color w:val="FF0000"/>
              </w:rPr>
            </w:pPr>
            <w:r w:rsidRPr="004C6266">
              <w:rPr>
                <w:b/>
                <w:bCs/>
                <w:i/>
                <w:color w:val="FF0000"/>
              </w:rPr>
              <w:t>4</w:t>
            </w:r>
          </w:p>
        </w:tc>
        <w:tc>
          <w:tcPr>
            <w:tcW w:w="1559" w:type="dxa"/>
          </w:tcPr>
          <w:p w14:paraId="2E840F15" w14:textId="77777777" w:rsidR="00246A97" w:rsidRPr="004C6266" w:rsidRDefault="00246A97" w:rsidP="002D6096">
            <w:pPr>
              <w:rPr>
                <w:b/>
                <w:bCs/>
                <w:i/>
                <w:color w:val="FF0000"/>
              </w:rPr>
            </w:pPr>
            <w:r w:rsidRPr="004C6266">
              <w:rPr>
                <w:b/>
                <w:bCs/>
                <w:i/>
                <w:color w:val="FF0000"/>
              </w:rPr>
              <w:t>1</w:t>
            </w:r>
          </w:p>
        </w:tc>
      </w:tr>
      <w:tr w:rsidR="00246A97" w:rsidRPr="004C6266" w14:paraId="27CC67A7" w14:textId="77777777" w:rsidTr="002D6096">
        <w:tc>
          <w:tcPr>
            <w:tcW w:w="3005" w:type="dxa"/>
          </w:tcPr>
          <w:p w14:paraId="042C870C" w14:textId="77777777" w:rsidR="00246A97" w:rsidRPr="004C6266" w:rsidRDefault="00246A97" w:rsidP="002D6096">
            <w:pPr>
              <w:rPr>
                <w:b/>
                <w:bCs/>
                <w:i/>
                <w:color w:val="FF0000"/>
              </w:rPr>
            </w:pPr>
            <w:r w:rsidRPr="004C6266">
              <w:rPr>
                <w:b/>
                <w:bCs/>
                <w:i/>
                <w:color w:val="FF0000"/>
              </w:rPr>
              <w:t xml:space="preserve">Total </w:t>
            </w:r>
          </w:p>
        </w:tc>
        <w:tc>
          <w:tcPr>
            <w:tcW w:w="1668" w:type="dxa"/>
          </w:tcPr>
          <w:p w14:paraId="3B458E6F" w14:textId="77777777" w:rsidR="00246A97" w:rsidRPr="004C6266" w:rsidRDefault="00246A97" w:rsidP="002D6096">
            <w:pPr>
              <w:rPr>
                <w:b/>
                <w:bCs/>
                <w:i/>
                <w:color w:val="FF0000"/>
              </w:rPr>
            </w:pPr>
            <w:r w:rsidRPr="004C6266">
              <w:rPr>
                <w:b/>
                <w:bCs/>
                <w:i/>
                <w:color w:val="FF0000"/>
              </w:rPr>
              <w:t>50</w:t>
            </w:r>
          </w:p>
        </w:tc>
        <w:tc>
          <w:tcPr>
            <w:tcW w:w="1559" w:type="dxa"/>
          </w:tcPr>
          <w:p w14:paraId="7675FF34" w14:textId="77777777" w:rsidR="00246A97" w:rsidRPr="004C6266" w:rsidRDefault="00246A97" w:rsidP="002D6096">
            <w:pPr>
              <w:rPr>
                <w:b/>
                <w:bCs/>
                <w:i/>
                <w:color w:val="FF0000"/>
              </w:rPr>
            </w:pPr>
            <w:r w:rsidRPr="004C6266">
              <w:rPr>
                <w:b/>
                <w:bCs/>
                <w:i/>
                <w:color w:val="FF0000"/>
              </w:rPr>
              <w:t>21</w:t>
            </w:r>
          </w:p>
        </w:tc>
      </w:tr>
    </w:tbl>
    <w:p w14:paraId="36C9CEC3" w14:textId="77777777" w:rsidR="00B221EC" w:rsidRPr="000D230B" w:rsidRDefault="00AF6C90">
      <w:pPr>
        <w:rPr>
          <w:rFonts w:asciiTheme="minorHAnsi" w:hAnsiTheme="minorHAnsi"/>
          <w:color w:val="FF0000"/>
        </w:rPr>
      </w:pPr>
    </w:p>
    <w:sectPr w:rsidR="00B221EC" w:rsidRPr="000D230B" w:rsidSect="00F71571">
      <w:pgSz w:w="11906" w:h="16838"/>
      <w:pgMar w:top="1134"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utor" w:date="2019-05-01T17:31:00Z" w:initials=".">
    <w:p w14:paraId="23E35F38" w14:textId="284CB996" w:rsidR="00C03C4F" w:rsidRPr="004C6266" w:rsidRDefault="00C03C4F" w:rsidP="00C03C4F">
      <w:pPr>
        <w:pStyle w:val="CommentText"/>
        <w:rPr>
          <w:b/>
          <w:bCs/>
          <w:i/>
          <w:color w:val="FF0000"/>
        </w:rPr>
      </w:pPr>
      <w:r>
        <w:rPr>
          <w:rStyle w:val="CommentReference"/>
        </w:rPr>
        <w:annotationRef/>
      </w:r>
      <w:r w:rsidRPr="004C6266">
        <w:rPr>
          <w:b/>
          <w:bCs/>
          <w:i/>
          <w:color w:val="FF0000"/>
        </w:rPr>
        <w:t>It is the convention to write a report in sections and give section headings as it states in the Question guidance. This will help make the information given in your report easy to locate and follow.</w:t>
      </w:r>
    </w:p>
    <w:p w14:paraId="64C8A322" w14:textId="77777777" w:rsidR="00C03C4F" w:rsidRPr="004C6266" w:rsidRDefault="00C03C4F" w:rsidP="00C03C4F">
      <w:pPr>
        <w:pStyle w:val="CommentText"/>
        <w:rPr>
          <w:b/>
          <w:bCs/>
          <w:i/>
          <w:color w:val="FF0000"/>
        </w:rPr>
      </w:pPr>
    </w:p>
    <w:p w14:paraId="6B764B8A" w14:textId="7A474777" w:rsidR="00C03C4F" w:rsidRPr="000D230B" w:rsidRDefault="00C03C4F">
      <w:pPr>
        <w:pStyle w:val="CommentText"/>
        <w:rPr>
          <w:color w:val="FF0000"/>
        </w:rPr>
      </w:pPr>
      <w:r w:rsidRPr="004C6266">
        <w:rPr>
          <w:b/>
          <w:bCs/>
          <w:i/>
          <w:color w:val="FF0000"/>
        </w:rPr>
        <w:t xml:space="preserve">You have not included the headings, I have added suggested headings in </w:t>
      </w:r>
      <w:r w:rsidR="000D230B" w:rsidRPr="004C6266">
        <w:rPr>
          <w:b/>
          <w:bCs/>
          <w:i/>
          <w:color w:val="FF0000"/>
        </w:rPr>
        <w:t>red</w:t>
      </w:r>
      <w:r w:rsidRPr="000D230B">
        <w:rPr>
          <w:i/>
          <w:color w:val="FF0000"/>
        </w:rPr>
        <w:t>.</w:t>
      </w:r>
    </w:p>
  </w:comment>
  <w:comment w:id="1" w:author="Tutor" w:date="2019-05-01T17:32:00Z" w:initials=".">
    <w:p w14:paraId="0DEC3CD4" w14:textId="5AE331CB" w:rsidR="00C03C4F" w:rsidRPr="004C6266" w:rsidRDefault="00C03C4F">
      <w:pPr>
        <w:pStyle w:val="CommentText"/>
        <w:rPr>
          <w:b/>
          <w:bCs/>
          <w:i/>
          <w:color w:val="FF0000"/>
        </w:rPr>
      </w:pPr>
      <w:r>
        <w:rPr>
          <w:rStyle w:val="CommentReference"/>
        </w:rPr>
        <w:annotationRef/>
      </w:r>
      <w:r w:rsidRPr="004C6266">
        <w:rPr>
          <w:b/>
          <w:bCs/>
          <w:i/>
          <w:color w:val="FF0000"/>
        </w:rPr>
        <w:t xml:space="preserve">This paragraph is quite confused and I don’t follow clearly which measurements of the ones </w:t>
      </w:r>
      <w:r w:rsidR="00371F6D">
        <w:rPr>
          <w:b/>
          <w:bCs/>
          <w:i/>
          <w:color w:val="FF0000"/>
        </w:rPr>
        <w:t xml:space="preserve">given </w:t>
      </w:r>
      <w:r w:rsidRPr="004C6266">
        <w:rPr>
          <w:b/>
          <w:bCs/>
          <w:i/>
          <w:color w:val="FF0000"/>
        </w:rPr>
        <w:t>below you actually made</w:t>
      </w:r>
    </w:p>
  </w:comment>
  <w:comment w:id="2" w:author="Tutor" w:date="2019-05-01T17:39:00Z" w:initials=".">
    <w:p w14:paraId="5045EF87" w14:textId="5810C013" w:rsidR="00D5546C" w:rsidRPr="004C6266" w:rsidRDefault="00D5546C">
      <w:pPr>
        <w:pStyle w:val="CommentText"/>
        <w:rPr>
          <w:b/>
          <w:bCs/>
          <w:i/>
          <w:color w:val="FF0000"/>
        </w:rPr>
      </w:pPr>
      <w:r>
        <w:rPr>
          <w:rStyle w:val="CommentReference"/>
        </w:rPr>
        <w:annotationRef/>
      </w:r>
      <w:r w:rsidRPr="004C6266">
        <w:rPr>
          <w:b/>
          <w:bCs/>
          <w:i/>
          <w:color w:val="FF0000"/>
        </w:rPr>
        <w:t>What are the units?</w:t>
      </w:r>
    </w:p>
  </w:comment>
  <w:comment w:id="3" w:author="Tutor" w:date="2019-05-01T17:45:00Z" w:initials=".">
    <w:p w14:paraId="3547821C" w14:textId="39A02297" w:rsidR="001D5AFC" w:rsidRPr="004C6266" w:rsidRDefault="001D5AFC">
      <w:pPr>
        <w:pStyle w:val="CommentText"/>
        <w:rPr>
          <w:b/>
          <w:bCs/>
          <w:i/>
          <w:color w:val="0070C0"/>
        </w:rPr>
      </w:pPr>
      <w:r w:rsidRPr="00584BDD">
        <w:rPr>
          <w:rStyle w:val="CommentReference"/>
          <w:color w:val="0070C0"/>
        </w:rPr>
        <w:annotationRef/>
      </w:r>
      <w:r w:rsidRPr="004C6266">
        <w:rPr>
          <w:b/>
          <w:bCs/>
          <w:i/>
          <w:color w:val="FF0000"/>
        </w:rPr>
        <w:t>It would be helpful to have a row for totals, I have added this as an example for you</w:t>
      </w:r>
    </w:p>
  </w:comment>
  <w:comment w:id="4" w:author="Tutor" w:date="2019-05-01T17:51:00Z" w:initials=".">
    <w:p w14:paraId="66A89335" w14:textId="2D5B8CF5" w:rsidR="001D5AFC" w:rsidRPr="004C6266" w:rsidRDefault="001D5AFC">
      <w:pPr>
        <w:pStyle w:val="CommentText"/>
        <w:rPr>
          <w:b/>
          <w:bCs/>
          <w:i/>
          <w:color w:val="FF0000"/>
          <w:sz w:val="22"/>
          <w:szCs w:val="22"/>
        </w:rPr>
      </w:pPr>
      <w:r>
        <w:rPr>
          <w:rStyle w:val="CommentReference"/>
        </w:rPr>
        <w:annotationRef/>
      </w:r>
      <w:r w:rsidRPr="004C6266">
        <w:rPr>
          <w:b/>
          <w:bCs/>
          <w:i/>
          <w:color w:val="FF0000"/>
          <w:sz w:val="22"/>
          <w:szCs w:val="22"/>
        </w:rPr>
        <w:t xml:space="preserve">It would be interesting to consider if five days of actual use rather than three days would make your results more accurate. </w:t>
      </w:r>
    </w:p>
  </w:comment>
  <w:comment w:id="5" w:author="Tutor" w:date="2019-05-01T17:51:00Z" w:initials=".">
    <w:p w14:paraId="7F4146D6" w14:textId="7984F6BF" w:rsidR="001D5AFC" w:rsidRPr="004C6266" w:rsidRDefault="001D5AFC">
      <w:pPr>
        <w:pStyle w:val="CommentText"/>
        <w:rPr>
          <w:b/>
          <w:bCs/>
          <w:i/>
          <w:color w:val="FF0000"/>
        </w:rPr>
      </w:pPr>
      <w:r>
        <w:rPr>
          <w:rStyle w:val="CommentReference"/>
        </w:rPr>
        <w:annotationRef/>
      </w:r>
      <w:r w:rsidRPr="004C6266">
        <w:rPr>
          <w:b/>
          <w:bCs/>
          <w:i/>
          <w:color w:val="FF0000"/>
        </w:rPr>
        <w:t xml:space="preserve">Because </w:t>
      </w:r>
      <w:r w:rsidR="00471291" w:rsidRPr="004C6266">
        <w:rPr>
          <w:b/>
          <w:bCs/>
          <w:i/>
          <w:color w:val="FF0000"/>
        </w:rPr>
        <w:t>of your calculation error</w:t>
      </w:r>
      <w:r w:rsidR="003D692F" w:rsidRPr="004C6266">
        <w:rPr>
          <w:b/>
          <w:bCs/>
          <w:i/>
          <w:color w:val="FF0000"/>
        </w:rPr>
        <w:t xml:space="preserve"> this statement is also incorrect! Check your data</w:t>
      </w:r>
      <w:r w:rsidR="00DE47AF" w:rsidRPr="004C6266">
        <w:rPr>
          <w:b/>
          <w:bCs/>
          <w:i/>
          <w:color w:val="FF0000"/>
        </w:rPr>
        <w:t>. Y</w:t>
      </w:r>
      <w:r w:rsidRPr="004C6266">
        <w:rPr>
          <w:b/>
          <w:bCs/>
          <w:i/>
          <w:color w:val="FF0000"/>
        </w:rPr>
        <w:t>our water use is actually close to the national average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764B8A" w15:done="0"/>
  <w15:commentEx w15:paraId="0DEC3CD4" w15:done="0"/>
  <w15:commentEx w15:paraId="5045EF87" w15:done="0"/>
  <w15:commentEx w15:paraId="3547821C" w15:done="0"/>
  <w15:commentEx w15:paraId="66A89335" w15:done="0"/>
  <w15:commentEx w15:paraId="7F4146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764B8A" w16cid:durableId="207BCC5E"/>
  <w16cid:commentId w16cid:paraId="0DEC3CD4" w16cid:durableId="207BCC5F"/>
  <w16cid:commentId w16cid:paraId="5045EF87" w16cid:durableId="207BCC60"/>
  <w16cid:commentId w16cid:paraId="3547821C" w16cid:durableId="207BCC61"/>
  <w16cid:commentId w16cid:paraId="66A89335" w16cid:durableId="207BCC62"/>
  <w16cid:commentId w16cid:paraId="7F4146D6" w16cid:durableId="207BCC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89D7E" w14:textId="77777777" w:rsidR="00AF6C90" w:rsidRDefault="00AF6C90" w:rsidP="006C0C86">
      <w:pPr>
        <w:spacing w:after="0" w:line="240" w:lineRule="auto"/>
      </w:pPr>
      <w:r>
        <w:separator/>
      </w:r>
    </w:p>
  </w:endnote>
  <w:endnote w:type="continuationSeparator" w:id="0">
    <w:p w14:paraId="5BD54E67" w14:textId="77777777" w:rsidR="00AF6C90" w:rsidRDefault="00AF6C90" w:rsidP="006C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EB823" w14:textId="77777777" w:rsidR="00AF6C90" w:rsidRDefault="00AF6C90" w:rsidP="006C0C86">
      <w:pPr>
        <w:spacing w:after="0" w:line="240" w:lineRule="auto"/>
      </w:pPr>
      <w:r>
        <w:separator/>
      </w:r>
    </w:p>
  </w:footnote>
  <w:footnote w:type="continuationSeparator" w:id="0">
    <w:p w14:paraId="082372A5" w14:textId="77777777" w:rsidR="00AF6C90" w:rsidRDefault="00AF6C90" w:rsidP="006C0C8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tor">
    <w15:presenceInfo w15:providerId="None" w15:userId="T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A97"/>
    <w:rsid w:val="000951E7"/>
    <w:rsid w:val="000D230B"/>
    <w:rsid w:val="00174B07"/>
    <w:rsid w:val="001D5AFC"/>
    <w:rsid w:val="00246A97"/>
    <w:rsid w:val="002E79CD"/>
    <w:rsid w:val="0033578F"/>
    <w:rsid w:val="00352B00"/>
    <w:rsid w:val="00371F6D"/>
    <w:rsid w:val="003C64FD"/>
    <w:rsid w:val="003D692F"/>
    <w:rsid w:val="003F5F19"/>
    <w:rsid w:val="00440097"/>
    <w:rsid w:val="00471291"/>
    <w:rsid w:val="004C6266"/>
    <w:rsid w:val="004F2E27"/>
    <w:rsid w:val="00504337"/>
    <w:rsid w:val="00526DD3"/>
    <w:rsid w:val="00576391"/>
    <w:rsid w:val="00584BDD"/>
    <w:rsid w:val="0068145F"/>
    <w:rsid w:val="006C0C86"/>
    <w:rsid w:val="00716CA8"/>
    <w:rsid w:val="00756A80"/>
    <w:rsid w:val="0076511C"/>
    <w:rsid w:val="00915278"/>
    <w:rsid w:val="0095541D"/>
    <w:rsid w:val="009D4037"/>
    <w:rsid w:val="00A55CE2"/>
    <w:rsid w:val="00AD4F78"/>
    <w:rsid w:val="00AF6C90"/>
    <w:rsid w:val="00B14F04"/>
    <w:rsid w:val="00B2460B"/>
    <w:rsid w:val="00BF36AB"/>
    <w:rsid w:val="00C03C4F"/>
    <w:rsid w:val="00C10990"/>
    <w:rsid w:val="00D00F5C"/>
    <w:rsid w:val="00D01A61"/>
    <w:rsid w:val="00D14E76"/>
    <w:rsid w:val="00D5546C"/>
    <w:rsid w:val="00D61ADA"/>
    <w:rsid w:val="00DE47AF"/>
    <w:rsid w:val="00DE5CDF"/>
    <w:rsid w:val="00E42066"/>
    <w:rsid w:val="00EB70A0"/>
    <w:rsid w:val="00F07F75"/>
    <w:rsid w:val="00F21C47"/>
    <w:rsid w:val="00F71571"/>
    <w:rsid w:val="00F7502B"/>
    <w:rsid w:val="00FE0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F136"/>
  <w15:chartTrackingRefBased/>
  <w15:docId w15:val="{469A0EB9-A9FF-4296-BE4D-AE7A13D5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1E7"/>
    <w:rPr>
      <w:rFonts w:ascii="Calibri" w:hAnsi="Calibri"/>
    </w:rPr>
  </w:style>
  <w:style w:type="paragraph" w:styleId="Heading1">
    <w:name w:val="heading 1"/>
    <w:basedOn w:val="Normal"/>
    <w:next w:val="Normal"/>
    <w:link w:val="Heading1Char"/>
    <w:uiPriority w:val="9"/>
    <w:qFormat/>
    <w:rsid w:val="00246A97"/>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246A9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A9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246A97"/>
    <w:rPr>
      <w:rFonts w:asciiTheme="majorHAnsi" w:eastAsiaTheme="majorEastAsia" w:hAnsiTheme="majorHAnsi" w:cstheme="majorBidi"/>
      <w:color w:val="2E74B5" w:themeColor="accent1" w:themeShade="BF"/>
      <w:sz w:val="26"/>
      <w:szCs w:val="26"/>
      <w:lang w:val="en-US"/>
    </w:rPr>
  </w:style>
  <w:style w:type="table" w:styleId="TableGrid">
    <w:name w:val="Table Grid"/>
    <w:basedOn w:val="TableNormal"/>
    <w:uiPriority w:val="39"/>
    <w:rsid w:val="00246A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6A97"/>
    <w:rPr>
      <w:sz w:val="16"/>
      <w:szCs w:val="16"/>
    </w:rPr>
  </w:style>
  <w:style w:type="paragraph" w:styleId="CommentText">
    <w:name w:val="annotation text"/>
    <w:basedOn w:val="Normal"/>
    <w:link w:val="CommentTextChar"/>
    <w:uiPriority w:val="99"/>
    <w:semiHidden/>
    <w:unhideWhenUsed/>
    <w:rsid w:val="00246A97"/>
    <w:pPr>
      <w:spacing w:line="240" w:lineRule="auto"/>
    </w:pPr>
    <w:rPr>
      <w:sz w:val="20"/>
      <w:szCs w:val="20"/>
    </w:rPr>
  </w:style>
  <w:style w:type="character" w:customStyle="1" w:styleId="CommentTextChar">
    <w:name w:val="Comment Text Char"/>
    <w:basedOn w:val="DefaultParagraphFont"/>
    <w:link w:val="CommentText"/>
    <w:uiPriority w:val="99"/>
    <w:semiHidden/>
    <w:rsid w:val="00246A97"/>
    <w:rPr>
      <w:rFonts w:ascii="Arial" w:hAnsi="Arial"/>
      <w:sz w:val="20"/>
      <w:szCs w:val="20"/>
    </w:rPr>
  </w:style>
  <w:style w:type="paragraph" w:styleId="BalloonText">
    <w:name w:val="Balloon Text"/>
    <w:basedOn w:val="Normal"/>
    <w:link w:val="BalloonTextChar"/>
    <w:autoRedefine/>
    <w:uiPriority w:val="99"/>
    <w:semiHidden/>
    <w:unhideWhenUsed/>
    <w:rsid w:val="000951E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51E7"/>
    <w:rPr>
      <w:rFonts w:ascii="Segoe UI" w:hAnsi="Segoe UI" w:cs="Segoe UI"/>
      <w:szCs w:val="18"/>
    </w:rPr>
  </w:style>
  <w:style w:type="paragraph" w:styleId="CommentSubject">
    <w:name w:val="annotation subject"/>
    <w:basedOn w:val="CommentText"/>
    <w:next w:val="CommentText"/>
    <w:link w:val="CommentSubjectChar"/>
    <w:uiPriority w:val="99"/>
    <w:semiHidden/>
    <w:unhideWhenUsed/>
    <w:rsid w:val="00246A97"/>
    <w:rPr>
      <w:b/>
      <w:bCs/>
    </w:rPr>
  </w:style>
  <w:style w:type="character" w:customStyle="1" w:styleId="CommentSubjectChar">
    <w:name w:val="Comment Subject Char"/>
    <w:basedOn w:val="CommentTextChar"/>
    <w:link w:val="CommentSubject"/>
    <w:uiPriority w:val="99"/>
    <w:semiHidden/>
    <w:rsid w:val="00246A97"/>
    <w:rPr>
      <w:rFonts w:ascii="Calibri" w:hAnsi="Calibri"/>
      <w:b/>
      <w:bCs/>
      <w:sz w:val="20"/>
      <w:szCs w:val="20"/>
    </w:rPr>
  </w:style>
  <w:style w:type="paragraph" w:styleId="Header">
    <w:name w:val="header"/>
    <w:basedOn w:val="Normal"/>
    <w:link w:val="HeaderChar"/>
    <w:uiPriority w:val="99"/>
    <w:unhideWhenUsed/>
    <w:rsid w:val="006C0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C86"/>
    <w:rPr>
      <w:rFonts w:ascii="Calibri" w:hAnsi="Calibri"/>
    </w:rPr>
  </w:style>
  <w:style w:type="paragraph" w:styleId="Footer">
    <w:name w:val="footer"/>
    <w:basedOn w:val="Normal"/>
    <w:link w:val="FooterChar"/>
    <w:uiPriority w:val="99"/>
    <w:unhideWhenUsed/>
    <w:rsid w:val="006C0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C8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Rachel.Slater</dc:creator>
  <cp:keywords/>
  <dc:description/>
  <cp:lastModifiedBy>Rachel.Rogers</cp:lastModifiedBy>
  <cp:revision>2</cp:revision>
  <cp:lastPrinted>2019-05-15T18:28:00Z</cp:lastPrinted>
  <dcterms:created xsi:type="dcterms:W3CDTF">2021-05-13T18:17:00Z</dcterms:created>
  <dcterms:modified xsi:type="dcterms:W3CDTF">2021-05-13T18:17:00Z</dcterms:modified>
</cp:coreProperties>
</file>