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20896" w14:textId="7FE7AB6B" w:rsidR="00EF5EE0" w:rsidRDefault="00EF5EE0" w:rsidP="00022C8E">
      <w:pPr>
        <w:rPr>
          <w:b/>
          <w:bCs/>
          <w:u w:val="single"/>
        </w:rPr>
      </w:pPr>
      <w:r w:rsidRPr="009B3705">
        <w:rPr>
          <w:noProof/>
        </w:rPr>
        <w:drawing>
          <wp:inline distT="0" distB="0" distL="0" distR="0" wp14:anchorId="75A811D1" wp14:editId="0C0AB15C">
            <wp:extent cx="5731510" cy="1074420"/>
            <wp:effectExtent l="0" t="0" r="2540" b="0"/>
            <wp:docPr id="1" name="Picture 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websit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DCB94" w14:textId="65D652C4" w:rsidR="00022C8E" w:rsidRPr="00840654" w:rsidRDefault="00022C8E" w:rsidP="00022C8E">
      <w:pPr>
        <w:rPr>
          <w:b/>
          <w:bCs/>
          <w:u w:val="single"/>
        </w:rPr>
      </w:pPr>
      <w:r w:rsidRPr="00840654">
        <w:rPr>
          <w:b/>
          <w:bCs/>
          <w:u w:val="single"/>
        </w:rPr>
        <w:t>Discussion task</w:t>
      </w:r>
    </w:p>
    <w:p w14:paraId="6D920748" w14:textId="1889C530" w:rsidR="001A1870" w:rsidRPr="001A1870" w:rsidRDefault="001A1870" w:rsidP="001A1870">
      <w:pPr>
        <w:rPr>
          <w:b/>
          <w:bCs/>
        </w:rPr>
      </w:pPr>
      <w:r>
        <w:rPr>
          <w:b/>
          <w:bCs/>
        </w:rPr>
        <w:t>Question 1</w:t>
      </w:r>
    </w:p>
    <w:p w14:paraId="7F780F29" w14:textId="54FF9F60" w:rsidR="00022C8E" w:rsidRDefault="00022C8E" w:rsidP="001A1870">
      <w:r>
        <w:t>Look at the map entitled ‘Protected areas – Myanmar’. Do you think the protected areas are well designed? Why or why not?</w:t>
      </w:r>
    </w:p>
    <w:p w14:paraId="2E89CEE8" w14:textId="697D2EF1" w:rsidR="00022C8E" w:rsidRPr="001A1870" w:rsidRDefault="001A1870">
      <w:pPr>
        <w:rPr>
          <w:b/>
          <w:bCs/>
        </w:rPr>
      </w:pPr>
      <w:r>
        <w:rPr>
          <w:b/>
          <w:bCs/>
        </w:rPr>
        <w:t>Question 2</w:t>
      </w:r>
    </w:p>
    <w:p w14:paraId="601165C6" w14:textId="3DCE53B3" w:rsidR="00022C8E" w:rsidRDefault="00022C8E" w:rsidP="001A1870">
      <w:r>
        <w:t xml:space="preserve">Now compare it to the map entitled ‘Key biodiversity areas – Myanmar’ and ‘Vegetation types – Myanmar’. </w:t>
      </w:r>
      <w:r w:rsidR="00291FA9">
        <w:t xml:space="preserve">Key biodiversity areas are places that contain high amounts of biodiversity or are particularly important for important species or ecosystem services. </w:t>
      </w:r>
      <w:r>
        <w:t>Do you think any important biodiversity areas are not being well protected? What habitat/vegetations types are missing from the protected areas? Which ones and why?</w:t>
      </w:r>
    </w:p>
    <w:p w14:paraId="5AAFF6F2" w14:textId="73DC6329" w:rsidR="00022C8E" w:rsidRPr="001A1870" w:rsidRDefault="001A1870">
      <w:pPr>
        <w:rPr>
          <w:b/>
          <w:bCs/>
        </w:rPr>
      </w:pPr>
      <w:r>
        <w:rPr>
          <w:b/>
          <w:bCs/>
        </w:rPr>
        <w:t>Question 3</w:t>
      </w:r>
    </w:p>
    <w:p w14:paraId="38AE7A72" w14:textId="5235F6D5" w:rsidR="00022C8E" w:rsidRDefault="001A1870" w:rsidP="001A1870">
      <w:r>
        <w:t>I</w:t>
      </w:r>
      <w:r w:rsidR="00022C8E">
        <w:t xml:space="preserve">f you were going to create a new protected area in Mynamar where would you put it? Why? Look at the map called ‘Economic activity and land use – Myanmar’. Will the opportunity cost of this new protected area be large or small? Will it interfere with economic activity? </w:t>
      </w:r>
    </w:p>
    <w:p w14:paraId="42DB7049" w14:textId="776F752F" w:rsidR="00022C8E" w:rsidRDefault="00022C8E"/>
    <w:p w14:paraId="475B00BA" w14:textId="77777777" w:rsidR="00022C8E" w:rsidRDefault="00022C8E" w:rsidP="00022C8E">
      <w:pPr>
        <w:rPr>
          <w:u w:val="single"/>
        </w:rPr>
      </w:pPr>
      <w:r>
        <w:rPr>
          <w:u w:val="single"/>
        </w:rPr>
        <w:t>Lecture references</w:t>
      </w:r>
    </w:p>
    <w:p w14:paraId="6CDF94DA" w14:textId="77777777" w:rsidR="00FC2BB2" w:rsidRPr="00FC2BB2" w:rsidRDefault="00FC2BB2" w:rsidP="00FC2BB2">
      <w:r w:rsidRPr="00FC2BB2">
        <w:t>Joppa, L.N. and Pfaff, A., 2009. High and far: biases in the location of protected areas. </w:t>
      </w:r>
      <w:r w:rsidRPr="00FC2BB2">
        <w:rPr>
          <w:i/>
          <w:iCs/>
        </w:rPr>
        <w:t>PloS one</w:t>
      </w:r>
      <w:r w:rsidRPr="00FC2BB2">
        <w:t>, </w:t>
      </w:r>
      <w:r w:rsidRPr="00FC2BB2">
        <w:rPr>
          <w:i/>
          <w:iCs/>
        </w:rPr>
        <w:t>4</w:t>
      </w:r>
      <w:r w:rsidRPr="00FC2BB2">
        <w:t>(12), p.e8273.</w:t>
      </w:r>
    </w:p>
    <w:p w14:paraId="2A07A646" w14:textId="446F10D7" w:rsidR="00F6632F" w:rsidRPr="00B347CD" w:rsidRDefault="00F6632F" w:rsidP="00F6632F">
      <w:r w:rsidRPr="00B347CD">
        <w:t xml:space="preserve">Watson et al. (2014) The performance and potential of protected areas. </w:t>
      </w:r>
      <w:r w:rsidRPr="00B347CD">
        <w:rPr>
          <w:i/>
          <w:iCs/>
        </w:rPr>
        <w:t>Nature</w:t>
      </w:r>
      <w:r w:rsidRPr="00B347CD">
        <w:t xml:space="preserve"> </w:t>
      </w:r>
    </w:p>
    <w:p w14:paraId="02829144" w14:textId="77777777" w:rsidR="00F6632F" w:rsidRPr="00B347CD" w:rsidRDefault="00F6632F" w:rsidP="00F6632F">
      <w:r w:rsidRPr="00B347CD">
        <w:t>Broadbent, et al. 2008. Forest fragmentation and edge effects from deforestation and selective logging in the Brazilian Amazon</w:t>
      </w:r>
      <w:r w:rsidRPr="00B347CD">
        <w:rPr>
          <w:i/>
          <w:iCs/>
        </w:rPr>
        <w:t>. Biological conservation</w:t>
      </w:r>
    </w:p>
    <w:p w14:paraId="660B9C44" w14:textId="77777777" w:rsidR="00F6632F" w:rsidRPr="00B347CD" w:rsidRDefault="00F6632F" w:rsidP="00F6632F">
      <w:r w:rsidRPr="00B347CD">
        <w:t>Copeland, A., 2015. The Governor Laffan’s Fern Recovery Project. </w:t>
      </w:r>
      <w:r w:rsidRPr="00B347CD">
        <w:rPr>
          <w:i/>
          <w:iCs/>
        </w:rPr>
        <w:t>Sustaining Partnerships</w:t>
      </w:r>
      <w:r w:rsidRPr="00B347CD">
        <w:t>, p.170.</w:t>
      </w:r>
    </w:p>
    <w:p w14:paraId="6676D03E" w14:textId="77777777" w:rsidR="00F6632F" w:rsidRPr="00B347CD" w:rsidRDefault="00F6632F" w:rsidP="00F6632F">
      <w:r w:rsidRPr="00B347CD">
        <w:t>McFarland B.J. (2018) Tropical Rainforest Ecology. In: Conservation of Tropical Rainforests. Palgrave Studies in Environmental Policy and Regulation. Palgrave Macmillan, Cham. https://doi.org/10.1007/978-3-319-63236-0_3</w:t>
      </w:r>
    </w:p>
    <w:p w14:paraId="771FCECF" w14:textId="77777777" w:rsidR="00F6632F" w:rsidRPr="00B347CD" w:rsidRDefault="00F6632F" w:rsidP="00F6632F">
      <w:r w:rsidRPr="00B347CD">
        <w:t>Simberloff, D. and Cox, J., 1987. Consequences and costs of conservation corridors. </w:t>
      </w:r>
      <w:r w:rsidRPr="00B347CD">
        <w:rPr>
          <w:i/>
          <w:iCs/>
        </w:rPr>
        <w:t>Conservation biology</w:t>
      </w:r>
      <w:r w:rsidRPr="00B347CD">
        <w:t>, </w:t>
      </w:r>
      <w:r w:rsidRPr="00B347CD">
        <w:rPr>
          <w:i/>
          <w:iCs/>
        </w:rPr>
        <w:t>1</w:t>
      </w:r>
      <w:r w:rsidRPr="00B347CD">
        <w:t>(1), pp.63-71.</w:t>
      </w:r>
    </w:p>
    <w:p w14:paraId="1A4DD7CF" w14:textId="77777777" w:rsidR="00F6632F" w:rsidRPr="007A09FD" w:rsidRDefault="00F6632F" w:rsidP="00F6632F">
      <w:r w:rsidRPr="007A09FD">
        <w:t>Riggio J, Caro T (2017) Structural connectivity at a national scale: Wildlife corridors in Tanzania. PLoS ONE 12(11): e0187407. https://doi.org/10.1371/journal.pone.0187407</w:t>
      </w:r>
      <w:r w:rsidRPr="007A09FD">
        <w:rPr>
          <w:i/>
          <w:iCs/>
        </w:rPr>
        <w:t>1</w:t>
      </w:r>
      <w:r w:rsidRPr="007A09FD">
        <w:t>(1), pp.63-71.</w:t>
      </w:r>
    </w:p>
    <w:p w14:paraId="375CD660" w14:textId="77777777" w:rsidR="00F6632F" w:rsidRPr="007A09FD" w:rsidRDefault="00F6632F" w:rsidP="00F6632F">
      <w:r w:rsidRPr="007A09FD">
        <w:t>Dupuis-Desormeaux, M., Kaaria, T.N., Mwololo, M., Davidson, Z. and MacDonald, S.E., 2018. A ghost fence-gap: surprising wildlife usage of an obsolete fence crossing. </w:t>
      </w:r>
      <w:r w:rsidRPr="007A09FD">
        <w:rPr>
          <w:i/>
          <w:iCs/>
        </w:rPr>
        <w:t>PeerJ</w:t>
      </w:r>
      <w:r w:rsidRPr="007A09FD">
        <w:t>, </w:t>
      </w:r>
      <w:r w:rsidRPr="007A09FD">
        <w:rPr>
          <w:i/>
          <w:iCs/>
        </w:rPr>
        <w:t>6</w:t>
      </w:r>
      <w:r w:rsidRPr="007A09FD">
        <w:t>, p.e5950.</w:t>
      </w:r>
    </w:p>
    <w:p w14:paraId="7F98E0DC" w14:textId="77777777" w:rsidR="00F6632F" w:rsidRPr="007A09FD" w:rsidRDefault="00F6632F" w:rsidP="00F6632F">
      <w:r w:rsidRPr="007A09FD">
        <w:lastRenderedPageBreak/>
        <w:t>Joppa, L.N., Loarie, S.R., Pimm, S.L., 2008. On the protection of &amp;quot;protected areas&amp;quot;. Proc. Natl. Acad. Sci. U. S. A. 105, 6673–8. https://doi.org/10.1073/pnas.0802471105</w:t>
      </w:r>
    </w:p>
    <w:p w14:paraId="26F75CC6" w14:textId="77777777" w:rsidR="00F6632F" w:rsidRPr="007A09FD" w:rsidRDefault="00F6632F" w:rsidP="00F6632F">
      <w:r w:rsidRPr="007A09FD">
        <w:t>Geldman, J., Barnes, M., Coad, L., Craigie, I., Hockings, M., Burgess, N., 2013. Effectiveness of terrestrial protected areas in reducing habitat loss and population declines. Biol. Conserv. 161, 230–238.</w:t>
      </w:r>
    </w:p>
    <w:p w14:paraId="7AAECD5A" w14:textId="77777777" w:rsidR="00F6632F" w:rsidRPr="007A09FD" w:rsidRDefault="00F6632F" w:rsidP="00F6632F">
      <w:r w:rsidRPr="007A09FD">
        <w:t>Bruner, A.G., Gullison, R.E., Rice, R.E., da Fonseca, G.A., 2001. Effectiveness of parks in protecting tropical biodiversity. Science 291, 125–8. https://doi.org/10.1126/science.291.5501.125</w:t>
      </w:r>
    </w:p>
    <w:p w14:paraId="1F08E318" w14:textId="77777777" w:rsidR="00F6632F" w:rsidRPr="007A09FD" w:rsidRDefault="00F6632F" w:rsidP="00F6632F">
      <w:r w:rsidRPr="007A09FD">
        <w:t>Ferraro, P.J., Hanauer, M.M., Miteva, D.A., Canavire-Bacarreza, G.J., Pattanayak, S.K., Sims, K.R.E., 2013. More strictly protected areas are not necessarily more protective: evidence from Bolivia, Costa Rica, Indonesia, and Thailand. Environ. Res. Lett. 8, 025011. https://doi.org/10.1088/1748-9326/8/2/025011</w:t>
      </w:r>
    </w:p>
    <w:p w14:paraId="32FCCAB0" w14:textId="77777777" w:rsidR="00F6632F" w:rsidRPr="007A09FD" w:rsidRDefault="00F6632F" w:rsidP="00F6632F">
      <w:r w:rsidRPr="007A09FD">
        <w:t>Barnes, M.D., Glew, L., Wyborn, C., Craigie, I.D., 2018. Prevent perverse outcomes from global protected area policy. Nat. Ecol. Evol. 2, 759–762. https://doi.org/10.1038/s41559-018-0501-y</w:t>
      </w:r>
    </w:p>
    <w:p w14:paraId="26F899E8" w14:textId="77777777" w:rsidR="00F6632F" w:rsidRPr="007A09FD" w:rsidRDefault="00F6632F" w:rsidP="00F6632F">
      <w:r w:rsidRPr="007A09FD">
        <w:t>Craigie, I.D., Baillie, J.E., Balmford, A., Carbone, C., Collen, B., Green, R.E. and Hutton, J.M., 2010. Large mammal population declines in Africa’s protected areas. Biological Conservation, 143(9), pp.2221-2228.</w:t>
      </w:r>
    </w:p>
    <w:p w14:paraId="09EF9605" w14:textId="77777777" w:rsidR="00022C8E" w:rsidRDefault="00022C8E" w:rsidP="00F6632F"/>
    <w:sectPr w:rsidR="00022C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9398A"/>
    <w:multiLevelType w:val="hybridMultilevel"/>
    <w:tmpl w:val="1E1098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8E"/>
    <w:rsid w:val="00022C8E"/>
    <w:rsid w:val="001A1870"/>
    <w:rsid w:val="00291FA9"/>
    <w:rsid w:val="004B567F"/>
    <w:rsid w:val="009B3705"/>
    <w:rsid w:val="00EF5EE0"/>
    <w:rsid w:val="00F523EA"/>
    <w:rsid w:val="00F6632F"/>
    <w:rsid w:val="00FC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1D268"/>
  <w15:chartTrackingRefBased/>
  <w15:docId w15:val="{476965CA-8C00-4777-9245-67288E39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3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Harvey</dc:creator>
  <cp:keywords/>
  <dc:description/>
  <cp:lastModifiedBy>Nicholas Harvey</cp:lastModifiedBy>
  <cp:revision>7</cp:revision>
  <dcterms:created xsi:type="dcterms:W3CDTF">2021-02-11T14:02:00Z</dcterms:created>
  <dcterms:modified xsi:type="dcterms:W3CDTF">2021-05-14T11:30:00Z</dcterms:modified>
</cp:coreProperties>
</file>