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115" w:rsidRDefault="00832D7E" w14:paraId="040C3F13" w14:textId="60A92929">
      <w:pPr>
        <w:rPr>
          <w:rFonts w:ascii="Roboto" w:hAnsi="Roboto" w:eastAsia="Roboto" w:cs="Roboto"/>
          <w:b/>
          <w:color w:val="05509E"/>
          <w:sz w:val="24"/>
          <w:szCs w:val="24"/>
        </w:rPr>
      </w:pPr>
      <w:r>
        <w:rPr>
          <w:rFonts w:ascii="Roboto" w:hAnsi="Roboto" w:eastAsia="Roboto" w:cs="Roboto"/>
          <w:b/>
          <w:color w:val="05509E"/>
          <w:sz w:val="24"/>
          <w:szCs w:val="24"/>
        </w:rPr>
        <w:t xml:space="preserve">Sample: </w:t>
      </w:r>
      <w:r w:rsidR="006366AE">
        <w:rPr>
          <w:rFonts w:ascii="Roboto" w:hAnsi="Roboto" w:eastAsia="Roboto" w:cs="Roboto"/>
          <w:b/>
          <w:color w:val="05509E"/>
          <w:sz w:val="24"/>
          <w:szCs w:val="24"/>
        </w:rPr>
        <w:t xml:space="preserve">Community </w:t>
      </w:r>
      <w:r w:rsidR="00F010BA">
        <w:rPr>
          <w:rFonts w:ascii="Roboto" w:hAnsi="Roboto" w:eastAsia="Roboto" w:cs="Roboto"/>
          <w:b/>
          <w:color w:val="05509E"/>
          <w:sz w:val="24"/>
          <w:szCs w:val="24"/>
        </w:rPr>
        <w:t>Support Planner</w:t>
      </w:r>
      <w:r w:rsidR="006366AE">
        <w:rPr>
          <w:rFonts w:ascii="Roboto" w:hAnsi="Roboto" w:eastAsia="Roboto" w:cs="Roboto"/>
          <w:b/>
          <w:color w:val="05509E"/>
          <w:sz w:val="24"/>
          <w:szCs w:val="24"/>
        </w:rPr>
        <w:t xml:space="preserve">                                                               School Leader Resource</w:t>
      </w:r>
    </w:p>
    <w:tbl>
      <w:tblPr>
        <w:tblStyle w:val="a"/>
        <w:tblW w:w="99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913"/>
      </w:tblGrid>
      <w:tr w:rsidR="00AD4115" w:rsidTr="00C25B74" w14:paraId="68D2E632" w14:textId="77777777">
        <w:tc>
          <w:tcPr>
            <w:tcW w:w="9913" w:type="dxa"/>
            <w:shd w:val="clear" w:color="auto" w:fill="C9DAF8"/>
            <w:tcMar>
              <w:top w:w="100" w:type="dxa"/>
              <w:left w:w="100" w:type="dxa"/>
              <w:bottom w:w="100" w:type="dxa"/>
              <w:right w:w="100" w:type="dxa"/>
            </w:tcMar>
          </w:tcPr>
          <w:p w:rsidR="00AD4115" w:rsidP="009C332D" w:rsidRDefault="006366AE" w14:paraId="47CB99AA" w14:textId="1BCA8205">
            <w:pPr>
              <w:rPr>
                <w:rFonts w:ascii="Roboto" w:hAnsi="Roboto" w:eastAsia="Roboto" w:cs="Roboto"/>
                <w:b/>
                <w:color w:val="05509E"/>
                <w:sz w:val="24"/>
                <w:szCs w:val="24"/>
              </w:rPr>
            </w:pPr>
            <w:r>
              <w:rPr>
                <w:rFonts w:ascii="Roboto" w:hAnsi="Roboto" w:eastAsia="Roboto" w:cs="Roboto"/>
                <w:b/>
                <w:sz w:val="24"/>
                <w:szCs w:val="24"/>
              </w:rPr>
              <w:t>A note for school leaders:</w:t>
            </w:r>
            <w:r>
              <w:rPr>
                <w:rFonts w:ascii="Roboto" w:hAnsi="Roboto" w:eastAsia="Roboto" w:cs="Roboto"/>
                <w:sz w:val="24"/>
                <w:szCs w:val="24"/>
              </w:rPr>
              <w:t xml:space="preserve"> For a successful school re-opening, we must think through a clear plan for how we are going to gather community support. </w:t>
            </w:r>
            <w:r w:rsidR="00F010BA">
              <w:rPr>
                <w:rFonts w:ascii="Roboto" w:hAnsi="Roboto" w:eastAsia="Roboto" w:cs="Roboto"/>
                <w:sz w:val="24"/>
                <w:szCs w:val="24"/>
              </w:rPr>
              <w:t>Some ideas</w:t>
            </w:r>
            <w:r w:rsidR="00832D7E">
              <w:rPr>
                <w:rFonts w:ascii="Roboto" w:hAnsi="Roboto" w:eastAsia="Roboto" w:cs="Roboto"/>
                <w:sz w:val="24"/>
                <w:szCs w:val="24"/>
              </w:rPr>
              <w:t>/themes</w:t>
            </w:r>
            <w:r w:rsidR="00F010BA">
              <w:rPr>
                <w:rFonts w:ascii="Roboto" w:hAnsi="Roboto" w:eastAsia="Roboto" w:cs="Roboto"/>
                <w:sz w:val="24"/>
                <w:szCs w:val="24"/>
              </w:rPr>
              <w:t xml:space="preserve"> have been</w:t>
            </w:r>
            <w:r>
              <w:rPr>
                <w:rFonts w:ascii="Roboto" w:hAnsi="Roboto" w:eastAsia="Roboto" w:cs="Roboto"/>
                <w:sz w:val="24"/>
                <w:szCs w:val="24"/>
              </w:rPr>
              <w:t xml:space="preserve"> provided below</w:t>
            </w:r>
            <w:r w:rsidR="00F010BA">
              <w:rPr>
                <w:rFonts w:ascii="Roboto" w:hAnsi="Roboto" w:eastAsia="Roboto" w:cs="Roboto"/>
                <w:sz w:val="24"/>
                <w:szCs w:val="24"/>
              </w:rPr>
              <w:t>:-(</w:t>
            </w:r>
            <w:r>
              <w:rPr>
                <w:rFonts w:ascii="Roboto" w:hAnsi="Roboto" w:eastAsia="Roboto" w:cs="Roboto"/>
                <w:b/>
                <w:i/>
                <w:sz w:val="24"/>
                <w:szCs w:val="24"/>
              </w:rPr>
              <w:t xml:space="preserve">a) Listen - </w:t>
            </w:r>
            <w:r w:rsidR="00F010BA">
              <w:rPr>
                <w:rFonts w:ascii="Roboto" w:hAnsi="Roboto" w:eastAsia="Roboto" w:cs="Roboto"/>
                <w:b/>
                <w:i/>
                <w:sz w:val="24"/>
                <w:szCs w:val="24"/>
              </w:rPr>
              <w:t>patiently (</w:t>
            </w:r>
            <w:r>
              <w:rPr>
                <w:rFonts w:ascii="Roboto" w:hAnsi="Roboto" w:eastAsia="Roboto" w:cs="Roboto"/>
                <w:b/>
                <w:i/>
                <w:sz w:val="24"/>
                <w:szCs w:val="24"/>
              </w:rPr>
              <w:t>b) Involve - actively and (c) Communicate - regularly.</w:t>
            </w:r>
            <w:r>
              <w:rPr>
                <w:rFonts w:ascii="Roboto" w:hAnsi="Roboto" w:eastAsia="Roboto" w:cs="Roboto"/>
                <w:i/>
                <w:sz w:val="24"/>
                <w:szCs w:val="24"/>
              </w:rPr>
              <w:t xml:space="preserve"> </w:t>
            </w:r>
            <w:r w:rsidR="009C332D">
              <w:rPr>
                <w:rFonts w:ascii="Roboto" w:hAnsi="Roboto" w:eastAsia="Roboto" w:cs="Roboto"/>
                <w:i/>
                <w:sz w:val="24"/>
                <w:szCs w:val="24"/>
              </w:rPr>
              <w:t xml:space="preserve">What else can you do? </w:t>
            </w:r>
            <w:r w:rsidRPr="00832D7E" w:rsidR="00832D7E">
              <w:rPr>
                <w:rFonts w:ascii="Roboto" w:hAnsi="Roboto" w:eastAsia="Roboto" w:cs="Roboto"/>
                <w:sz w:val="24"/>
                <w:szCs w:val="24"/>
              </w:rPr>
              <w:t>How can you</w:t>
            </w:r>
            <w:r w:rsidRPr="00832D7E">
              <w:rPr>
                <w:rFonts w:ascii="Roboto" w:hAnsi="Roboto" w:eastAsia="Roboto" w:cs="Roboto"/>
                <w:sz w:val="24"/>
                <w:szCs w:val="24"/>
              </w:rPr>
              <w:t xml:space="preserve"> involve your school staff in this plan</w:t>
            </w:r>
            <w:r w:rsidRPr="00832D7E" w:rsidR="00832D7E">
              <w:rPr>
                <w:rFonts w:ascii="Roboto" w:hAnsi="Roboto" w:eastAsia="Roboto" w:cs="Roboto"/>
                <w:sz w:val="24"/>
                <w:szCs w:val="24"/>
              </w:rPr>
              <w:t xml:space="preserve">? </w:t>
            </w:r>
          </w:p>
        </w:tc>
      </w:tr>
    </w:tbl>
    <w:p w:rsidR="00AD4115" w:rsidRDefault="00AD4115" w14:paraId="7DD60B64" w14:textId="77777777">
      <w:pPr>
        <w:rPr>
          <w:rFonts w:ascii="Roboto" w:hAnsi="Roboto" w:eastAsia="Roboto" w:cs="Roboto"/>
          <w:b/>
          <w:color w:val="05509E"/>
          <w:sz w:val="24"/>
          <w:szCs w:val="24"/>
        </w:rPr>
      </w:pPr>
    </w:p>
    <w:tbl>
      <w:tblPr>
        <w:tblStyle w:val="a0"/>
        <w:tblW w:w="9854"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307"/>
        <w:gridCol w:w="2126"/>
        <w:gridCol w:w="2421"/>
      </w:tblGrid>
      <w:tr w:rsidR="00943C2B" w:rsidTr="1A7E5AC4" w14:paraId="1DE9B389" w14:textId="0E4F2741">
        <w:tc>
          <w:tcPr>
            <w:tcW w:w="5307" w:type="dxa"/>
            <w:shd w:val="clear" w:color="auto" w:fill="FCE5CD"/>
            <w:tcMar/>
          </w:tcPr>
          <w:p w:rsidR="00943C2B" w:rsidRDefault="00943C2B" w14:paraId="2094482D" w14:textId="77777777">
            <w:pPr>
              <w:jc w:val="center"/>
              <w:rPr>
                <w:rFonts w:ascii="Roboto" w:hAnsi="Roboto" w:eastAsia="Roboto" w:cs="Roboto"/>
                <w:b/>
                <w:sz w:val="24"/>
                <w:szCs w:val="24"/>
              </w:rPr>
            </w:pPr>
            <w:r>
              <w:rPr>
                <w:rFonts w:ascii="Roboto" w:hAnsi="Roboto" w:eastAsia="Roboto" w:cs="Roboto"/>
                <w:b/>
                <w:sz w:val="24"/>
                <w:szCs w:val="24"/>
              </w:rPr>
              <w:t>Task</w:t>
            </w:r>
          </w:p>
        </w:tc>
        <w:tc>
          <w:tcPr>
            <w:tcW w:w="2126" w:type="dxa"/>
            <w:shd w:val="clear" w:color="auto" w:fill="FCE5CD"/>
            <w:tcMar/>
          </w:tcPr>
          <w:p w:rsidR="00943C2B" w:rsidRDefault="00943C2B" w14:paraId="73A1B6AB" w14:textId="4EF4B11C">
            <w:pPr>
              <w:jc w:val="center"/>
              <w:rPr>
                <w:rFonts w:ascii="Roboto" w:hAnsi="Roboto" w:eastAsia="Roboto" w:cs="Roboto"/>
                <w:b/>
                <w:sz w:val="24"/>
                <w:szCs w:val="24"/>
              </w:rPr>
            </w:pPr>
            <w:r>
              <w:rPr>
                <w:rFonts w:ascii="Roboto" w:hAnsi="Roboto" w:eastAsia="Roboto" w:cs="Roboto"/>
                <w:b/>
                <w:sz w:val="24"/>
                <w:szCs w:val="24"/>
              </w:rPr>
              <w:t xml:space="preserve">Timelines </w:t>
            </w:r>
          </w:p>
        </w:tc>
        <w:tc>
          <w:tcPr>
            <w:tcW w:w="2421" w:type="dxa"/>
            <w:shd w:val="clear" w:color="auto" w:fill="FCE5CD"/>
            <w:tcMar/>
          </w:tcPr>
          <w:p w:rsidR="00943C2B" w:rsidRDefault="00943C2B" w14:paraId="0DA1AB14" w14:textId="05979551">
            <w:pPr>
              <w:jc w:val="center"/>
              <w:rPr>
                <w:rFonts w:ascii="Roboto" w:hAnsi="Roboto" w:eastAsia="Roboto" w:cs="Roboto"/>
                <w:b/>
                <w:sz w:val="24"/>
                <w:szCs w:val="24"/>
              </w:rPr>
            </w:pPr>
            <w:r>
              <w:rPr>
                <w:rFonts w:ascii="Roboto" w:hAnsi="Roboto" w:eastAsia="Roboto" w:cs="Roboto"/>
                <w:b/>
                <w:sz w:val="24"/>
                <w:szCs w:val="24"/>
              </w:rPr>
              <w:t>Notes</w:t>
            </w:r>
          </w:p>
        </w:tc>
      </w:tr>
      <w:tr w:rsidR="00943C2B" w:rsidTr="1A7E5AC4" w14:paraId="1C6F409B" w14:textId="0E2CD62A">
        <w:tc>
          <w:tcPr>
            <w:tcW w:w="5307" w:type="dxa"/>
            <w:shd w:val="clear" w:color="auto" w:fill="auto"/>
            <w:tcMar/>
          </w:tcPr>
          <w:p w:rsidR="00943C2B" w:rsidRDefault="00943C2B" w14:paraId="7B3292A7" w14:textId="41202B6E">
            <w:pPr>
              <w:rPr>
                <w:rFonts w:ascii="Roboto" w:hAnsi="Roboto" w:eastAsia="Roboto" w:cs="Roboto"/>
                <w:sz w:val="24"/>
                <w:szCs w:val="24"/>
              </w:rPr>
            </w:pPr>
            <w:r>
              <w:rPr>
                <w:rFonts w:ascii="Roboto" w:hAnsi="Roboto" w:eastAsia="Roboto" w:cs="Roboto"/>
                <w:sz w:val="24"/>
                <w:szCs w:val="24"/>
              </w:rPr>
              <w:t xml:space="preserve">Ensure all class teachers have access (at home) to their class list with all parent phone numbers and ask them to call and speak with parents to check on how they are feeling about reopening. Ask class teachers to take notes on what the parents said and share them with you.  </w:t>
            </w:r>
          </w:p>
        </w:tc>
        <w:tc>
          <w:tcPr>
            <w:tcW w:w="2126" w:type="dxa"/>
            <w:shd w:val="clear" w:color="auto" w:fill="auto"/>
            <w:tcMar/>
          </w:tcPr>
          <w:p w:rsidR="00943C2B" w:rsidRDefault="00943C2B" w14:paraId="5E3117E9" w14:textId="77777777">
            <w:pPr>
              <w:rPr>
                <w:rFonts w:ascii="Roboto" w:hAnsi="Roboto" w:eastAsia="Roboto" w:cs="Roboto"/>
                <w:sz w:val="24"/>
                <w:szCs w:val="24"/>
              </w:rPr>
            </w:pPr>
          </w:p>
        </w:tc>
        <w:tc>
          <w:tcPr>
            <w:tcW w:w="2421" w:type="dxa"/>
            <w:tcMar/>
          </w:tcPr>
          <w:p w:rsidR="00943C2B" w:rsidRDefault="00943C2B" w14:paraId="6920D010" w14:textId="77777777">
            <w:pPr>
              <w:rPr>
                <w:rFonts w:ascii="Roboto" w:hAnsi="Roboto" w:eastAsia="Roboto" w:cs="Roboto"/>
                <w:sz w:val="24"/>
                <w:szCs w:val="24"/>
              </w:rPr>
            </w:pPr>
          </w:p>
        </w:tc>
      </w:tr>
      <w:tr w:rsidR="00943C2B" w:rsidTr="1A7E5AC4" w14:paraId="4BEE9FE7" w14:textId="2ADAE89B">
        <w:tc>
          <w:tcPr>
            <w:tcW w:w="5307" w:type="dxa"/>
            <w:shd w:val="clear" w:color="auto" w:fill="auto"/>
            <w:tcMar/>
          </w:tcPr>
          <w:p w:rsidR="00943C2B" w:rsidRDefault="00943C2B" w14:paraId="0269A4E9" w14:textId="27A476E8">
            <w:pPr>
              <w:rPr>
                <w:rFonts w:ascii="Roboto" w:hAnsi="Roboto" w:eastAsia="Roboto" w:cs="Roboto"/>
                <w:sz w:val="24"/>
                <w:szCs w:val="24"/>
              </w:rPr>
            </w:pPr>
            <w:r w:rsidRPr="1A7E5AC4" w:rsidR="00943C2B">
              <w:rPr>
                <w:rFonts w:ascii="Roboto" w:hAnsi="Roboto" w:eastAsia="Roboto" w:cs="Roboto"/>
                <w:sz w:val="24"/>
                <w:szCs w:val="24"/>
              </w:rPr>
              <w:t>C</w:t>
            </w:r>
            <w:r w:rsidRPr="1A7E5AC4" w:rsidR="6921D617">
              <w:rPr>
                <w:rFonts w:ascii="Roboto" w:hAnsi="Roboto" w:eastAsia="Roboto" w:cs="Roboto"/>
                <w:sz w:val="24"/>
                <w:szCs w:val="24"/>
              </w:rPr>
              <w:t>lass teachers;</w:t>
            </w:r>
            <w:r w:rsidRPr="1A7E5AC4" w:rsidR="00943C2B">
              <w:rPr>
                <w:rFonts w:ascii="Roboto" w:hAnsi="Roboto" w:eastAsia="Roboto" w:cs="Roboto"/>
                <w:sz w:val="24"/>
                <w:szCs w:val="24"/>
              </w:rPr>
              <w:t>-</w:t>
            </w:r>
            <w:r w:rsidRPr="1A7E5AC4" w:rsidR="4827B85C">
              <w:rPr>
                <w:rFonts w:ascii="Roboto" w:hAnsi="Roboto" w:eastAsia="Roboto" w:cs="Roboto"/>
                <w:sz w:val="24"/>
                <w:szCs w:val="24"/>
              </w:rPr>
              <w:t xml:space="preserve"> </w:t>
            </w:r>
            <w:r w:rsidRPr="1A7E5AC4" w:rsidR="00943C2B">
              <w:rPr>
                <w:rFonts w:ascii="Roboto" w:hAnsi="Roboto" w:eastAsia="Roboto" w:cs="Roboto"/>
                <w:sz w:val="24"/>
                <w:szCs w:val="24"/>
              </w:rPr>
              <w:t xml:space="preserve">Call and speak directly with parents. Ask them how their family is coping and hear their concerns about sending children back to school. </w:t>
            </w:r>
          </w:p>
        </w:tc>
        <w:tc>
          <w:tcPr>
            <w:tcW w:w="2126" w:type="dxa"/>
            <w:shd w:val="clear" w:color="auto" w:fill="auto"/>
            <w:tcMar/>
          </w:tcPr>
          <w:p w:rsidR="00943C2B" w:rsidRDefault="00943C2B" w14:paraId="29E832B9" w14:textId="77777777">
            <w:pPr>
              <w:rPr>
                <w:rFonts w:ascii="Roboto" w:hAnsi="Roboto" w:eastAsia="Roboto" w:cs="Roboto"/>
                <w:sz w:val="24"/>
                <w:szCs w:val="24"/>
              </w:rPr>
            </w:pPr>
          </w:p>
        </w:tc>
        <w:tc>
          <w:tcPr>
            <w:tcW w:w="2421" w:type="dxa"/>
            <w:tcMar/>
          </w:tcPr>
          <w:p w:rsidR="00943C2B" w:rsidRDefault="00943C2B" w14:paraId="2B1A4047" w14:textId="77777777">
            <w:pPr>
              <w:rPr>
                <w:rFonts w:ascii="Roboto" w:hAnsi="Roboto" w:eastAsia="Roboto" w:cs="Roboto"/>
                <w:sz w:val="24"/>
                <w:szCs w:val="24"/>
              </w:rPr>
            </w:pPr>
          </w:p>
        </w:tc>
      </w:tr>
      <w:tr w:rsidR="00943C2B" w:rsidTr="1A7E5AC4" w14:paraId="55E9655B" w14:textId="29209F96">
        <w:tc>
          <w:tcPr>
            <w:tcW w:w="5307" w:type="dxa"/>
            <w:shd w:val="clear" w:color="auto" w:fill="auto"/>
            <w:tcMar/>
          </w:tcPr>
          <w:p w:rsidR="00943C2B" w:rsidRDefault="00943C2B" w14:paraId="7040681F" w14:textId="05D529EA">
            <w:pPr>
              <w:rPr>
                <w:rFonts w:ascii="Roboto" w:hAnsi="Roboto" w:eastAsia="Roboto" w:cs="Roboto"/>
                <w:sz w:val="24"/>
                <w:szCs w:val="24"/>
              </w:rPr>
            </w:pPr>
            <w:r>
              <w:rPr>
                <w:rFonts w:ascii="Roboto" w:hAnsi="Roboto" w:eastAsia="Roboto" w:cs="Roboto"/>
                <w:sz w:val="24"/>
                <w:szCs w:val="24"/>
              </w:rPr>
              <w:t xml:space="preserve">SL-Call and speak directly with a few students from different classes, checking on how they are feeling and what they think about coming back to school. Encourage class teachers to do the same. </w:t>
            </w:r>
          </w:p>
        </w:tc>
        <w:tc>
          <w:tcPr>
            <w:tcW w:w="2126" w:type="dxa"/>
            <w:shd w:val="clear" w:color="auto" w:fill="auto"/>
            <w:tcMar/>
          </w:tcPr>
          <w:p w:rsidR="00943C2B" w:rsidRDefault="00943C2B" w14:paraId="71E76A64" w14:textId="77777777">
            <w:pPr>
              <w:rPr>
                <w:rFonts w:ascii="Roboto" w:hAnsi="Roboto" w:eastAsia="Roboto" w:cs="Roboto"/>
                <w:sz w:val="24"/>
                <w:szCs w:val="24"/>
              </w:rPr>
            </w:pPr>
          </w:p>
        </w:tc>
        <w:tc>
          <w:tcPr>
            <w:tcW w:w="2421" w:type="dxa"/>
            <w:tcMar/>
          </w:tcPr>
          <w:p w:rsidR="00943C2B" w:rsidRDefault="00943C2B" w14:paraId="63971562" w14:textId="77777777">
            <w:pPr>
              <w:rPr>
                <w:rFonts w:ascii="Roboto" w:hAnsi="Roboto" w:eastAsia="Roboto" w:cs="Roboto"/>
                <w:sz w:val="24"/>
                <w:szCs w:val="24"/>
              </w:rPr>
            </w:pPr>
          </w:p>
        </w:tc>
      </w:tr>
      <w:tr w:rsidR="00943C2B" w:rsidTr="1A7E5AC4" w14:paraId="510EDE16" w14:textId="1BC7EEDF">
        <w:tc>
          <w:tcPr>
            <w:tcW w:w="5307" w:type="dxa"/>
            <w:shd w:val="clear" w:color="auto" w:fill="auto"/>
            <w:tcMar/>
          </w:tcPr>
          <w:p w:rsidR="00943C2B" w:rsidRDefault="00943C2B" w14:paraId="1CCD95C5" w14:textId="77777777">
            <w:pPr>
              <w:rPr>
                <w:rFonts w:ascii="Roboto" w:hAnsi="Roboto" w:eastAsia="Roboto" w:cs="Roboto"/>
                <w:sz w:val="24"/>
                <w:szCs w:val="24"/>
              </w:rPr>
            </w:pPr>
            <w:r>
              <w:rPr>
                <w:rFonts w:ascii="Roboto" w:hAnsi="Roboto" w:eastAsia="Roboto" w:cs="Roboto"/>
                <w:sz w:val="24"/>
                <w:szCs w:val="24"/>
              </w:rPr>
              <w:t xml:space="preserve">Identify and invest influential community elders who other parents might listen to. </w:t>
            </w:r>
          </w:p>
        </w:tc>
        <w:tc>
          <w:tcPr>
            <w:tcW w:w="2126" w:type="dxa"/>
            <w:shd w:val="clear" w:color="auto" w:fill="auto"/>
            <w:tcMar/>
          </w:tcPr>
          <w:p w:rsidR="00943C2B" w:rsidRDefault="00943C2B" w14:paraId="15F7734C" w14:textId="77777777">
            <w:pPr>
              <w:rPr>
                <w:rFonts w:ascii="Roboto" w:hAnsi="Roboto" w:eastAsia="Roboto" w:cs="Roboto"/>
                <w:sz w:val="24"/>
                <w:szCs w:val="24"/>
              </w:rPr>
            </w:pPr>
          </w:p>
        </w:tc>
        <w:tc>
          <w:tcPr>
            <w:tcW w:w="2421" w:type="dxa"/>
            <w:tcMar/>
          </w:tcPr>
          <w:p w:rsidR="00943C2B" w:rsidRDefault="00943C2B" w14:paraId="6023AF4F" w14:textId="77777777">
            <w:pPr>
              <w:rPr>
                <w:rFonts w:ascii="Roboto" w:hAnsi="Roboto" w:eastAsia="Roboto" w:cs="Roboto"/>
                <w:sz w:val="24"/>
                <w:szCs w:val="24"/>
              </w:rPr>
            </w:pPr>
          </w:p>
        </w:tc>
      </w:tr>
      <w:tr w:rsidR="00943C2B" w:rsidTr="1A7E5AC4" w14:paraId="269278A9" w14:textId="540962C8">
        <w:tc>
          <w:tcPr>
            <w:tcW w:w="5307" w:type="dxa"/>
            <w:shd w:val="clear" w:color="auto" w:fill="auto"/>
            <w:tcMar/>
          </w:tcPr>
          <w:p w:rsidR="00943C2B" w:rsidRDefault="00943C2B" w14:paraId="14E12A26" w14:textId="77777777">
            <w:pPr>
              <w:rPr>
                <w:rFonts w:ascii="Roboto" w:hAnsi="Roboto" w:eastAsia="Roboto" w:cs="Roboto"/>
                <w:sz w:val="24"/>
                <w:szCs w:val="24"/>
              </w:rPr>
            </w:pPr>
            <w:r>
              <w:rPr>
                <w:rFonts w:ascii="Roboto" w:hAnsi="Roboto" w:eastAsia="Roboto" w:cs="Roboto"/>
                <w:sz w:val="24"/>
                <w:szCs w:val="24"/>
              </w:rPr>
              <w:t xml:space="preserve">Identify and invest community champions (active parents) who can help the school communicate with other parents. </w:t>
            </w:r>
          </w:p>
        </w:tc>
        <w:tc>
          <w:tcPr>
            <w:tcW w:w="2126" w:type="dxa"/>
            <w:shd w:val="clear" w:color="auto" w:fill="auto"/>
            <w:tcMar/>
          </w:tcPr>
          <w:p w:rsidR="00943C2B" w:rsidRDefault="00943C2B" w14:paraId="1D1AC208" w14:textId="77777777">
            <w:pPr>
              <w:rPr>
                <w:rFonts w:ascii="Roboto" w:hAnsi="Roboto" w:eastAsia="Roboto" w:cs="Roboto"/>
                <w:sz w:val="24"/>
                <w:szCs w:val="24"/>
              </w:rPr>
            </w:pPr>
          </w:p>
        </w:tc>
        <w:tc>
          <w:tcPr>
            <w:tcW w:w="2421" w:type="dxa"/>
            <w:tcMar/>
          </w:tcPr>
          <w:p w:rsidR="00943C2B" w:rsidRDefault="00943C2B" w14:paraId="071F80E1" w14:textId="77777777">
            <w:pPr>
              <w:rPr>
                <w:rFonts w:ascii="Roboto" w:hAnsi="Roboto" w:eastAsia="Roboto" w:cs="Roboto"/>
                <w:sz w:val="24"/>
                <w:szCs w:val="24"/>
              </w:rPr>
            </w:pPr>
          </w:p>
        </w:tc>
      </w:tr>
      <w:tr w:rsidR="00943C2B" w:rsidTr="1A7E5AC4" w14:paraId="536D0042" w14:textId="5E9FF2A1">
        <w:tc>
          <w:tcPr>
            <w:tcW w:w="5307" w:type="dxa"/>
            <w:shd w:val="clear" w:color="auto" w:fill="auto"/>
            <w:tcMar/>
          </w:tcPr>
          <w:p w:rsidR="00943C2B" w:rsidRDefault="00943C2B" w14:paraId="14269866" w14:textId="77777777">
            <w:pPr>
              <w:rPr>
                <w:rFonts w:ascii="Roboto" w:hAnsi="Roboto" w:eastAsia="Roboto" w:cs="Roboto"/>
                <w:sz w:val="24"/>
                <w:szCs w:val="24"/>
              </w:rPr>
            </w:pPr>
            <w:r>
              <w:rPr>
                <w:rFonts w:ascii="Roboto" w:hAnsi="Roboto" w:eastAsia="Roboto" w:cs="Roboto"/>
                <w:sz w:val="24"/>
                <w:szCs w:val="24"/>
              </w:rPr>
              <w:t xml:space="preserve">For each class, help teachers identify some parents who they can call (when required to relay a message from school) who can, in turn, call other parents and so on, to form a communication chain. </w:t>
            </w:r>
          </w:p>
        </w:tc>
        <w:tc>
          <w:tcPr>
            <w:tcW w:w="2126" w:type="dxa"/>
            <w:shd w:val="clear" w:color="auto" w:fill="auto"/>
            <w:tcMar/>
          </w:tcPr>
          <w:p w:rsidR="00943C2B" w:rsidRDefault="00943C2B" w14:paraId="27B12F36" w14:textId="77777777">
            <w:pPr>
              <w:rPr>
                <w:rFonts w:ascii="Roboto" w:hAnsi="Roboto" w:eastAsia="Roboto" w:cs="Roboto"/>
                <w:sz w:val="24"/>
                <w:szCs w:val="24"/>
              </w:rPr>
            </w:pPr>
          </w:p>
        </w:tc>
        <w:tc>
          <w:tcPr>
            <w:tcW w:w="2421" w:type="dxa"/>
            <w:tcMar/>
          </w:tcPr>
          <w:p w:rsidR="00943C2B" w:rsidRDefault="00943C2B" w14:paraId="392C01DA" w14:textId="77777777">
            <w:pPr>
              <w:rPr>
                <w:rFonts w:ascii="Roboto" w:hAnsi="Roboto" w:eastAsia="Roboto" w:cs="Roboto"/>
                <w:sz w:val="24"/>
                <w:szCs w:val="24"/>
              </w:rPr>
            </w:pPr>
          </w:p>
        </w:tc>
      </w:tr>
      <w:tr w:rsidR="00943C2B" w:rsidTr="1A7E5AC4" w14:paraId="28FDACCD" w14:textId="7926FFFB">
        <w:tc>
          <w:tcPr>
            <w:tcW w:w="5307" w:type="dxa"/>
            <w:shd w:val="clear" w:color="auto" w:fill="auto"/>
            <w:tcMar/>
          </w:tcPr>
          <w:p w:rsidR="00943C2B" w:rsidRDefault="00943C2B" w14:paraId="5B29A127" w14:textId="7625C9E5">
            <w:pPr>
              <w:rPr>
                <w:rFonts w:ascii="Roboto" w:hAnsi="Roboto" w:eastAsia="Roboto" w:cs="Roboto"/>
                <w:sz w:val="24"/>
                <w:szCs w:val="24"/>
              </w:rPr>
            </w:pPr>
            <w:r>
              <w:rPr>
                <w:rFonts w:ascii="Roboto" w:hAnsi="Roboto" w:eastAsia="Roboto" w:cs="Roboto"/>
                <w:sz w:val="24"/>
                <w:szCs w:val="24"/>
              </w:rPr>
              <w:t xml:space="preserve">Call a few parents (you can choose from different classes) and speak to them directly. Share with them how the school is preparing for re-opening and what safety measures we will be taking. They will appreciate hearing from the school leader directly. </w:t>
            </w:r>
          </w:p>
        </w:tc>
        <w:tc>
          <w:tcPr>
            <w:tcW w:w="2126" w:type="dxa"/>
            <w:shd w:val="clear" w:color="auto" w:fill="auto"/>
            <w:tcMar/>
          </w:tcPr>
          <w:p w:rsidR="00943C2B" w:rsidRDefault="00943C2B" w14:paraId="67184436" w14:textId="77777777">
            <w:pPr>
              <w:rPr>
                <w:rFonts w:ascii="Roboto" w:hAnsi="Roboto" w:eastAsia="Roboto" w:cs="Roboto"/>
                <w:sz w:val="24"/>
                <w:szCs w:val="24"/>
              </w:rPr>
            </w:pPr>
          </w:p>
        </w:tc>
        <w:tc>
          <w:tcPr>
            <w:tcW w:w="2421" w:type="dxa"/>
            <w:tcMar/>
          </w:tcPr>
          <w:p w:rsidR="00943C2B" w:rsidRDefault="00943C2B" w14:paraId="6837312C" w14:textId="77777777">
            <w:pPr>
              <w:rPr>
                <w:rFonts w:ascii="Roboto" w:hAnsi="Roboto" w:eastAsia="Roboto" w:cs="Roboto"/>
                <w:sz w:val="24"/>
                <w:szCs w:val="24"/>
              </w:rPr>
            </w:pPr>
          </w:p>
        </w:tc>
      </w:tr>
      <w:tr w:rsidR="00943C2B" w:rsidTr="1A7E5AC4" w14:paraId="0FACE862" w14:textId="286661E4">
        <w:tc>
          <w:tcPr>
            <w:tcW w:w="5307" w:type="dxa"/>
            <w:shd w:val="clear" w:color="auto" w:fill="auto"/>
            <w:tcMar/>
          </w:tcPr>
          <w:p w:rsidR="00943C2B" w:rsidRDefault="00943C2B" w14:paraId="3A626006" w14:textId="50B910B6">
            <w:pPr>
              <w:rPr>
                <w:rFonts w:ascii="Roboto" w:hAnsi="Roboto" w:eastAsia="Roboto" w:cs="Roboto"/>
                <w:sz w:val="24"/>
                <w:szCs w:val="24"/>
              </w:rPr>
            </w:pPr>
            <w:r>
              <w:rPr>
                <w:rFonts w:ascii="Roboto" w:hAnsi="Roboto" w:eastAsia="Roboto" w:cs="Roboto"/>
                <w:sz w:val="24"/>
                <w:szCs w:val="24"/>
              </w:rPr>
              <w:t xml:space="preserve">Send encouraging messages to parents directly. Encourage teachers to do the same. For example, appreciating them for being patient during this period or for helping by adhering to safety rules or for helping with the reopening. </w:t>
            </w:r>
            <w:r>
              <w:rPr>
                <w:rFonts w:ascii="Roboto" w:hAnsi="Roboto" w:eastAsia="Roboto" w:cs="Roboto"/>
                <w:sz w:val="24"/>
                <w:szCs w:val="24"/>
              </w:rPr>
              <w:lastRenderedPageBreak/>
              <w:t xml:space="preserve">Remind them that they are not alone in this, and the school staff is there to support them and their children. </w:t>
            </w:r>
          </w:p>
        </w:tc>
        <w:tc>
          <w:tcPr>
            <w:tcW w:w="2126" w:type="dxa"/>
            <w:shd w:val="clear" w:color="auto" w:fill="auto"/>
            <w:tcMar/>
          </w:tcPr>
          <w:p w:rsidR="00943C2B" w:rsidRDefault="00943C2B" w14:paraId="6B0A92C1" w14:textId="77777777">
            <w:pPr>
              <w:rPr>
                <w:rFonts w:ascii="Roboto" w:hAnsi="Roboto" w:eastAsia="Roboto" w:cs="Roboto"/>
                <w:sz w:val="24"/>
                <w:szCs w:val="24"/>
              </w:rPr>
            </w:pPr>
          </w:p>
        </w:tc>
        <w:tc>
          <w:tcPr>
            <w:tcW w:w="2421" w:type="dxa"/>
            <w:tcMar/>
          </w:tcPr>
          <w:p w:rsidR="00943C2B" w:rsidRDefault="00943C2B" w14:paraId="7AC639CC" w14:textId="77777777">
            <w:pPr>
              <w:rPr>
                <w:rFonts w:ascii="Roboto" w:hAnsi="Roboto" w:eastAsia="Roboto" w:cs="Roboto"/>
                <w:sz w:val="24"/>
                <w:szCs w:val="24"/>
              </w:rPr>
            </w:pPr>
          </w:p>
        </w:tc>
      </w:tr>
      <w:tr w:rsidR="00943C2B" w:rsidTr="1A7E5AC4" w14:paraId="40B3D366" w14:textId="21A43C60">
        <w:tc>
          <w:tcPr>
            <w:tcW w:w="5307" w:type="dxa"/>
            <w:shd w:val="clear" w:color="auto" w:fill="auto"/>
            <w:tcMar/>
          </w:tcPr>
          <w:p w:rsidR="00943C2B" w:rsidRDefault="00943C2B" w14:paraId="12C4AFAF" w14:textId="1D3DBE63">
            <w:pPr>
              <w:rPr>
                <w:rFonts w:ascii="Roboto" w:hAnsi="Roboto" w:eastAsia="Roboto" w:cs="Roboto"/>
                <w:sz w:val="24"/>
                <w:szCs w:val="24"/>
              </w:rPr>
            </w:pPr>
            <w:r>
              <w:rPr>
                <w:rFonts w:ascii="Roboto" w:hAnsi="Roboto" w:eastAsia="Roboto" w:cs="Roboto"/>
                <w:sz w:val="24"/>
                <w:szCs w:val="24"/>
              </w:rPr>
              <w:t>Share the new safety procedures parents need to know about.</w:t>
            </w:r>
          </w:p>
        </w:tc>
        <w:tc>
          <w:tcPr>
            <w:tcW w:w="2126" w:type="dxa"/>
            <w:shd w:val="clear" w:color="auto" w:fill="auto"/>
            <w:tcMar/>
          </w:tcPr>
          <w:p w:rsidR="00943C2B" w:rsidRDefault="00943C2B" w14:paraId="1E94775C" w14:textId="77777777">
            <w:pPr>
              <w:rPr>
                <w:rFonts w:ascii="Roboto" w:hAnsi="Roboto" w:eastAsia="Roboto" w:cs="Roboto"/>
                <w:sz w:val="24"/>
                <w:szCs w:val="24"/>
              </w:rPr>
            </w:pPr>
          </w:p>
        </w:tc>
        <w:tc>
          <w:tcPr>
            <w:tcW w:w="2421" w:type="dxa"/>
            <w:tcMar/>
          </w:tcPr>
          <w:p w:rsidR="00943C2B" w:rsidRDefault="00943C2B" w14:paraId="34ACECB1" w14:textId="77777777">
            <w:pPr>
              <w:rPr>
                <w:rFonts w:ascii="Roboto" w:hAnsi="Roboto" w:eastAsia="Roboto" w:cs="Roboto"/>
                <w:sz w:val="24"/>
                <w:szCs w:val="24"/>
              </w:rPr>
            </w:pPr>
          </w:p>
        </w:tc>
      </w:tr>
      <w:tr w:rsidR="00943C2B" w:rsidTr="1A7E5AC4" w14:paraId="425FBBE5" w14:textId="69011685">
        <w:tc>
          <w:tcPr>
            <w:tcW w:w="5307" w:type="dxa"/>
            <w:shd w:val="clear" w:color="auto" w:fill="auto"/>
            <w:tcMar/>
          </w:tcPr>
          <w:p w:rsidR="00943C2B" w:rsidRDefault="00943C2B" w14:paraId="1B408C56" w14:textId="77777777">
            <w:pPr>
              <w:rPr>
                <w:rFonts w:ascii="Roboto" w:hAnsi="Roboto" w:eastAsia="Roboto" w:cs="Roboto"/>
                <w:sz w:val="24"/>
                <w:szCs w:val="24"/>
              </w:rPr>
            </w:pPr>
            <w:r>
              <w:rPr>
                <w:rFonts w:ascii="Roboto" w:hAnsi="Roboto" w:eastAsia="Roboto" w:cs="Roboto"/>
                <w:sz w:val="24"/>
                <w:szCs w:val="24"/>
              </w:rPr>
              <w:t xml:space="preserve">Share regular messages in the week leading up to school re-opening. Focus on sharing (a) logistical details like dates, time, </w:t>
            </w:r>
            <w:proofErr w:type="spellStart"/>
            <w:r>
              <w:rPr>
                <w:rFonts w:ascii="Roboto" w:hAnsi="Roboto" w:eastAsia="Roboto" w:cs="Roboto"/>
                <w:sz w:val="24"/>
                <w:szCs w:val="24"/>
              </w:rPr>
              <w:t>etc</w:t>
            </w:r>
            <w:proofErr w:type="spellEnd"/>
            <w:r>
              <w:rPr>
                <w:rFonts w:ascii="Roboto" w:hAnsi="Roboto" w:eastAsia="Roboto" w:cs="Roboto"/>
                <w:sz w:val="24"/>
                <w:szCs w:val="24"/>
              </w:rPr>
              <w:t xml:space="preserve"> (b) updates about safety measures, and (c) covid rules </w:t>
            </w:r>
          </w:p>
        </w:tc>
        <w:tc>
          <w:tcPr>
            <w:tcW w:w="2126" w:type="dxa"/>
            <w:shd w:val="clear" w:color="auto" w:fill="auto"/>
            <w:tcMar/>
          </w:tcPr>
          <w:p w:rsidR="00943C2B" w:rsidRDefault="00943C2B" w14:paraId="16547D83" w14:textId="77777777">
            <w:pPr>
              <w:rPr>
                <w:rFonts w:ascii="Roboto" w:hAnsi="Roboto" w:eastAsia="Roboto" w:cs="Roboto"/>
                <w:sz w:val="24"/>
                <w:szCs w:val="24"/>
              </w:rPr>
            </w:pPr>
          </w:p>
        </w:tc>
        <w:tc>
          <w:tcPr>
            <w:tcW w:w="2421" w:type="dxa"/>
            <w:tcMar/>
          </w:tcPr>
          <w:p w:rsidR="00943C2B" w:rsidRDefault="00943C2B" w14:paraId="69C9CC72" w14:textId="77777777">
            <w:pPr>
              <w:rPr>
                <w:rFonts w:ascii="Roboto" w:hAnsi="Roboto" w:eastAsia="Roboto" w:cs="Roboto"/>
                <w:sz w:val="24"/>
                <w:szCs w:val="24"/>
              </w:rPr>
            </w:pPr>
          </w:p>
        </w:tc>
      </w:tr>
    </w:tbl>
    <w:p w:rsidR="00AD4115" w:rsidRDefault="00AD4115" w14:paraId="11811645" w14:textId="77777777">
      <w:pPr>
        <w:tabs>
          <w:tab w:val="left" w:pos="2809"/>
        </w:tabs>
        <w:rPr>
          <w:rFonts w:ascii="Roboto" w:hAnsi="Roboto" w:eastAsia="Roboto" w:cs="Roboto"/>
          <w:sz w:val="24"/>
          <w:szCs w:val="24"/>
        </w:rPr>
      </w:pPr>
    </w:p>
    <w:sectPr w:rsidR="00AD4115">
      <w:headerReference w:type="default" r:id="rId7"/>
      <w:footerReference w:type="default" r:id="rId8"/>
      <w:pgSz w:w="11900" w:h="16840" w:orient="portrait"/>
      <w:pgMar w:top="1411" w:right="1137" w:bottom="1411" w:left="113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66AE" w:rsidRDefault="006366AE" w14:paraId="430A1D5F" w14:textId="77777777">
      <w:r>
        <w:separator/>
      </w:r>
    </w:p>
  </w:endnote>
  <w:endnote w:type="continuationSeparator" w:id="0">
    <w:p w:rsidR="006366AE" w:rsidRDefault="006366AE" w14:paraId="364FD4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115" w:rsidRDefault="006366AE" w14:paraId="4EB9FEF6" w14:textId="77777777">
    <w:pPr>
      <w:jc w:val="both"/>
    </w:pPr>
    <w:r>
      <w:rPr>
        <w:rFonts w:ascii="Arial" w:hAnsi="Arial" w:eastAsia="Arial" w:cs="Arial"/>
        <w:sz w:val="18"/>
        <w:szCs w:val="18"/>
      </w:rPr>
      <w:t>Some rights reserved. This resource is CC-BY-NC-SA-4.0 licensed. You can copy, modify, remix, distribute and perform the work without as</w:t>
    </w:r>
    <w:r>
      <w:rPr>
        <w:rFonts w:ascii="Arial" w:hAnsi="Arial" w:eastAsia="Arial" w:cs="Arial"/>
        <w:sz w:val="18"/>
        <w:szCs w:val="18"/>
      </w:rPr>
      <w:t xml:space="preserve">king permission, provided you give appropriate credit. You may not use the material for </w:t>
    </w:r>
    <w:hyperlink r:id="rId1">
      <w:r>
        <w:rPr>
          <w:rFonts w:ascii="Arial" w:hAnsi="Arial" w:eastAsia="Arial" w:cs="Arial"/>
          <w:sz w:val="18"/>
          <w:szCs w:val="18"/>
        </w:rPr>
        <w:t>commercial purposes</w:t>
      </w:r>
    </w:hyperlink>
    <w:r>
      <w:rPr>
        <w:rFonts w:ascii="Arial" w:hAnsi="Arial" w:eastAsia="Arial" w:cs="Arial"/>
        <w:sz w:val="18"/>
        <w:szCs w:val="18"/>
      </w:rPr>
      <w:t xml:space="preserve"> and you must distribute your contributions under the </w:t>
    </w:r>
    <w:hyperlink r:id="rId2">
      <w:r>
        <w:rPr>
          <w:rFonts w:ascii="Arial" w:hAnsi="Arial" w:eastAsia="Arial" w:cs="Arial"/>
          <w:sz w:val="18"/>
          <w:szCs w:val="18"/>
        </w:rPr>
        <w:t>same license</w:t>
      </w:r>
    </w:hyperlink>
    <w:r>
      <w:rPr>
        <w:rFonts w:ascii="Arial" w:hAnsi="Arial" w:eastAsia="Arial" w:cs="Arial"/>
        <w:sz w:val="18"/>
        <w:szCs w:val="18"/>
      </w:rPr>
      <w:t xml:space="preserve"> as the original. </w:t>
    </w:r>
    <w:hyperlink r:id="rId3">
      <w:r>
        <w:rPr>
          <w:rFonts w:ascii="Arial" w:hAnsi="Arial" w:eastAsia="Arial" w:cs="Arial"/>
          <w:color w:val="0097A7"/>
          <w:sz w:val="18"/>
          <w:szCs w:val="18"/>
          <w:u w:val="single"/>
        </w:rPr>
        <w:t>cc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66AE" w:rsidRDefault="006366AE" w14:paraId="7A5019F0" w14:textId="77777777">
      <w:r>
        <w:separator/>
      </w:r>
    </w:p>
  </w:footnote>
  <w:footnote w:type="continuationSeparator" w:id="0">
    <w:p w:rsidR="006366AE" w:rsidRDefault="006366AE" w14:paraId="1124DE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D4115" w:rsidRDefault="006366AE" w14:paraId="7EF7AB25" w14:textId="3804E137">
    <w:pPr>
      <w:pBdr>
        <w:top w:val="nil"/>
        <w:left w:val="nil"/>
        <w:bottom w:val="nil"/>
        <w:right w:val="nil"/>
        <w:between w:val="nil"/>
      </w:pBdr>
      <w:tabs>
        <w:tab w:val="center" w:pos="4986"/>
        <w:tab w:val="right" w:pos="9972"/>
      </w:tabs>
      <w:rPr>
        <w:color w:val="000000"/>
      </w:rPr>
    </w:pPr>
    <w:r>
      <w:rPr>
        <w:rFonts w:ascii="Times New Roman" w:hAnsi="Times New Roman" w:eastAsia="Times New Roman" w:cs="Times New Roman"/>
        <w:noProof/>
        <w:color w:val="000000"/>
      </w:rPr>
      <w:drawing>
        <wp:inline distT="0" distB="0" distL="0" distR="0" wp14:anchorId="19F428A1" wp14:editId="46C75825">
          <wp:extent cx="695340" cy="417469"/>
          <wp:effectExtent l="0" t="0" r="0" b="0"/>
          <wp:docPr id="1" name="image2.png" descr="C:\Users\Akanksha\AppData\Local\Microsoft\Windows\INetCache\Content.Word\logo_1.png"/>
          <wp:cNvGraphicFramePr/>
          <a:graphic xmlns:a="http://schemas.openxmlformats.org/drawingml/2006/main">
            <a:graphicData uri="http://schemas.openxmlformats.org/drawingml/2006/picture">
              <pic:pic xmlns:pic="http://schemas.openxmlformats.org/drawingml/2006/picture">
                <pic:nvPicPr>
                  <pic:cNvPr id="0" name="image2.png" descr="C:\Users\Akanksha\AppData\Local\Microsoft\Windows\INetCache\Content.Word\logo_1.png"/>
                  <pic:cNvPicPr preferRelativeResize="0"/>
                </pic:nvPicPr>
                <pic:blipFill>
                  <a:blip r:embed="rId1"/>
                  <a:srcRect/>
                  <a:stretch>
                    <a:fillRect/>
                  </a:stretch>
                </pic:blipFill>
                <pic:spPr>
                  <a:xfrm>
                    <a:off x="0" y="0"/>
                    <a:ext cx="695340" cy="417469"/>
                  </a:xfrm>
                  <a:prstGeom prst="rect">
                    <a:avLst/>
                  </a:prstGeom>
                  <a:ln/>
                </pic:spPr>
              </pic:pic>
            </a:graphicData>
          </a:graphic>
        </wp:inline>
      </w:drawing>
    </w:r>
    <w:r>
      <w:rPr>
        <w:rFonts w:ascii="Times New Roman" w:hAnsi="Times New Roman" w:eastAsia="Times New Roman" w:cs="Times New Roman"/>
        <w:color w:val="000000"/>
      </w:rPr>
      <w:t xml:space="preserve">                                                                                                                     </w:t>
    </w:r>
    <w:r w:rsidRPr="009C332D" w:rsidR="009C332D">
      <w:rPr>
        <w:rFonts w:ascii="Times New Roman" w:hAnsi="Times New Roman" w:eastAsia="Times New Roman" w:cs="Times New Roman"/>
        <w:color w:val="000000"/>
      </w:rPr>
      <w:drawing>
        <wp:inline distT="0" distB="0" distL="0" distR="0" wp14:anchorId="2E40C8C2" wp14:editId="506319A0">
          <wp:extent cx="771525" cy="3619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791564" cy="371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77A5E"/>
    <w:multiLevelType w:val="hybridMultilevel"/>
    <w:tmpl w:val="5E7AE0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15"/>
    <w:rsid w:val="00046F83"/>
    <w:rsid w:val="001866F0"/>
    <w:rsid w:val="004078F0"/>
    <w:rsid w:val="004905C6"/>
    <w:rsid w:val="006366AE"/>
    <w:rsid w:val="007102A8"/>
    <w:rsid w:val="00832D7E"/>
    <w:rsid w:val="00840F62"/>
    <w:rsid w:val="00943C2B"/>
    <w:rsid w:val="009C332D"/>
    <w:rsid w:val="00AD4115"/>
    <w:rsid w:val="00C25B74"/>
    <w:rsid w:val="00E91400"/>
    <w:rsid w:val="00EA5867"/>
    <w:rsid w:val="00F010BA"/>
    <w:rsid w:val="1A7E5AC4"/>
    <w:rsid w:val="4827B85C"/>
    <w:rsid w:val="6921D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BDC87"/>
  <w15:docId w15:val="{F96054E0-19D9-42D8-933F-31E547C4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hAnsi="Gill Sans" w:eastAsia="Gill Sans" w:cs="Gill Sans"/>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before="7"/>
      <w:ind w:left="850"/>
      <w:outlineLvl w:val="0"/>
    </w:pPr>
    <w:rPr>
      <w:rFonts w:ascii="Calibri" w:hAnsi="Calibri" w:eastAsia="Calibri" w:cs="Calibri"/>
      <w:b/>
      <w:sz w:val="60"/>
      <w:szCs w:val="6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ind w:left="981"/>
      <w:outlineLvl w:val="2"/>
    </w:pPr>
    <w:rPr>
      <w:rFonts w:ascii="Calibri" w:hAnsi="Calibri" w:eastAsia="Calibri" w:cs="Calibri"/>
      <w:b/>
      <w:sz w:val="36"/>
      <w:szCs w:val="36"/>
    </w:rPr>
  </w:style>
  <w:style w:type="paragraph" w:styleId="Heading4">
    <w:name w:val="heading 4"/>
    <w:basedOn w:val="Normal"/>
    <w:next w:val="Normal"/>
    <w:uiPriority w:val="9"/>
    <w:semiHidden/>
    <w:unhideWhenUsed/>
    <w:qFormat/>
    <w:pPr>
      <w:keepNext/>
      <w:keepLines/>
      <w:spacing w:before="40"/>
      <w:outlineLvl w:val="3"/>
    </w:pPr>
    <w:rPr>
      <w:rFonts w:ascii="Calibri" w:hAnsi="Calibri" w:eastAsia="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57" w:type="dxa"/>
        <w:left w:w="57" w:type="dxa"/>
        <w:bottom w:w="57" w:type="dxa"/>
        <w:right w:w="57" w:type="dxa"/>
      </w:tblCellMar>
    </w:tblPr>
  </w:style>
  <w:style w:type="paragraph" w:styleId="ListParagraph">
    <w:name w:val="List Paragraph"/>
    <w:basedOn w:val="Normal"/>
    <w:uiPriority w:val="34"/>
    <w:qFormat/>
    <w:rsid w:val="00832D7E"/>
    <w:pPr>
      <w:ind w:left="720"/>
      <w:contextualSpacing/>
    </w:pPr>
  </w:style>
  <w:style w:type="paragraph" w:styleId="Header">
    <w:name w:val="header"/>
    <w:basedOn w:val="Normal"/>
    <w:link w:val="HeaderChar"/>
    <w:uiPriority w:val="99"/>
    <w:unhideWhenUsed/>
    <w:rsid w:val="009C332D"/>
    <w:pPr>
      <w:tabs>
        <w:tab w:val="center" w:pos="4513"/>
        <w:tab w:val="right" w:pos="9026"/>
      </w:tabs>
    </w:pPr>
  </w:style>
  <w:style w:type="character" w:styleId="HeaderChar" w:customStyle="1">
    <w:name w:val="Header Char"/>
    <w:basedOn w:val="DefaultParagraphFont"/>
    <w:link w:val="Header"/>
    <w:uiPriority w:val="99"/>
    <w:rsid w:val="009C332D"/>
  </w:style>
  <w:style w:type="paragraph" w:styleId="Footer">
    <w:name w:val="footer"/>
    <w:basedOn w:val="Normal"/>
    <w:link w:val="FooterChar"/>
    <w:uiPriority w:val="99"/>
    <w:unhideWhenUsed/>
    <w:rsid w:val="009C332D"/>
    <w:pPr>
      <w:tabs>
        <w:tab w:val="center" w:pos="4513"/>
        <w:tab w:val="right" w:pos="9026"/>
      </w:tabs>
    </w:pPr>
  </w:style>
  <w:style w:type="character" w:styleId="FooterChar" w:customStyle="1">
    <w:name w:val="Footer Char"/>
    <w:basedOn w:val="DefaultParagraphFont"/>
    <w:link w:val="Footer"/>
    <w:uiPriority w:val="99"/>
    <w:rsid w:val="009C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276CBB875004AACB0EE17D100B798" ma:contentTypeVersion="13" ma:contentTypeDescription="Create a new document." ma:contentTypeScope="" ma:versionID="69ddb034cd965ce6a83ac85e0278e495">
  <xsd:schema xmlns:xsd="http://www.w3.org/2001/XMLSchema" xmlns:xs="http://www.w3.org/2001/XMLSchema" xmlns:p="http://schemas.microsoft.com/office/2006/metadata/properties" xmlns:ns2="cd68d99b-3605-487f-9588-c622d13e969e" xmlns:ns3="654f3204-3689-43e3-be2c-0af8b5364052" targetNamespace="http://schemas.microsoft.com/office/2006/metadata/properties" ma:root="true" ma:fieldsID="82116f5043d52b06a6519896737ffaa5" ns2:_="" ns3:_="">
    <xsd:import namespace="cd68d99b-3605-487f-9588-c622d13e969e"/>
    <xsd:import namespace="654f3204-3689-43e3-be2c-0af8b5364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d99b-3605-487f-9588-c622d13e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f3204-3689-43e3-be2c-0af8b5364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B3421-8DBE-4566-BDEB-61AAA36596FD}"/>
</file>

<file path=customXml/itemProps2.xml><?xml version="1.0" encoding="utf-8"?>
<ds:datastoreItem xmlns:ds="http://schemas.openxmlformats.org/officeDocument/2006/customXml" ds:itemID="{5C677815-D981-4012-BBF6-D118C33493D6}"/>
</file>

<file path=customXml/itemProps3.xml><?xml version="1.0" encoding="utf-8"?>
<ds:datastoreItem xmlns:ds="http://schemas.openxmlformats.org/officeDocument/2006/customXml" ds:itemID="{DB35F67C-4D75-489F-8DFE-4144B638A8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Eva Namukwaya</dc:creator>
  <lastModifiedBy>Eva Namukwaya</lastModifiedBy>
  <revision>4</revision>
  <dcterms:created xsi:type="dcterms:W3CDTF">2021-09-16T16:50:00.0000000Z</dcterms:created>
  <dcterms:modified xsi:type="dcterms:W3CDTF">2021-12-07T04:48:56.1746324Z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0x01010095E276CBB875004AACB0EE17D100B798</vt:lpwstr>
  </property>
</Properties>
</file>