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28DE1" w14:textId="751149B2" w:rsidR="00C9716F" w:rsidRPr="004E3950" w:rsidRDefault="00AA2E6B" w:rsidP="00C9716F">
      <w:pPr>
        <w:rPr>
          <w:rFonts w:ascii="Calibri" w:hAnsi="Calibri"/>
          <w:i/>
        </w:rPr>
      </w:pPr>
      <w:r>
        <w:rPr>
          <w:rFonts w:asciiTheme="minorHAnsi" w:hAnsiTheme="minorHAnsi" w:cstheme="minorHAnsi"/>
        </w:rPr>
        <w:t>The aim of this</w:t>
      </w:r>
      <w:r w:rsidR="00C971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confidence audit</w:t>
      </w:r>
      <w:r w:rsidR="00C971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to provide information about your </w:t>
      </w:r>
      <w:r w:rsidR="00F97E72">
        <w:rPr>
          <w:rFonts w:asciiTheme="minorHAnsi" w:hAnsiTheme="minorHAnsi" w:cstheme="minorHAnsi"/>
        </w:rPr>
        <w:t xml:space="preserve">experience and </w:t>
      </w:r>
      <w:r>
        <w:rPr>
          <w:rFonts w:asciiTheme="minorHAnsi" w:hAnsiTheme="minorHAnsi" w:cstheme="minorHAnsi"/>
        </w:rPr>
        <w:t xml:space="preserve">current knowledge, skills and understanding of teaching older learners, some of whom will have disabilities. As part of SAGE there will be termly reflection meetings for Community Educators and In-school buddies. The outcomes of </w:t>
      </w:r>
      <w:r w:rsidR="000B40B9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audit indicate future training requirements.  </w:t>
      </w:r>
    </w:p>
    <w:p w14:paraId="67399899" w14:textId="77777777" w:rsidR="000B40B9" w:rsidRPr="00F97E72" w:rsidRDefault="00F97E72" w:rsidP="000B40B9">
      <w:pPr>
        <w:rPr>
          <w:rFonts w:ascii="Calibri" w:hAnsi="Calibri" w:cs="Calibri"/>
        </w:rPr>
      </w:pPr>
      <w:r w:rsidRPr="00F97E72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16A1A" wp14:editId="6580463A">
                <wp:simplePos x="0" y="0"/>
                <wp:positionH relativeFrom="column">
                  <wp:posOffset>1065079</wp:posOffset>
                </wp:positionH>
                <wp:positionV relativeFrom="paragraph">
                  <wp:posOffset>40640</wp:posOffset>
                </wp:positionV>
                <wp:extent cx="163195" cy="150495"/>
                <wp:effectExtent l="0" t="0" r="1460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DFADF" id="Rectangle 3" o:spid="_x0000_s1026" style="position:absolute;margin-left:83.85pt;margin-top:3.2pt;width:12.8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" fillcolor="#bfbfbf [2412]" strokecolor="#4579b8 [3044]"/>
            </w:pict>
          </mc:Fallback>
        </mc:AlternateContent>
      </w:r>
      <w:r w:rsidR="00AA2E6B" w:rsidRPr="00F97E72">
        <w:rPr>
          <w:rFonts w:ascii="Calibri" w:hAnsi="Calibri" w:cs="Calibri"/>
        </w:rPr>
        <w:t xml:space="preserve">Tick </w:t>
      </w:r>
      <w:r w:rsidR="00AA2E6B" w:rsidRPr="00F97E72">
        <w:rPr>
          <w:rFonts w:ascii="Wingdings" w:hAnsi="Wingdings" w:cs="Calibri"/>
        </w:rPr>
        <w:t></w:t>
      </w:r>
      <w:r w:rsidR="00AA2E6B" w:rsidRPr="00F97E72">
        <w:rPr>
          <w:rFonts w:ascii="Calibri" w:hAnsi="Calibri" w:cs="Calibri"/>
        </w:rPr>
        <w:t xml:space="preserve"> or colour  </w:t>
      </w:r>
      <w:r w:rsidRPr="00F97E72">
        <w:rPr>
          <w:rFonts w:ascii="Calibri" w:hAnsi="Calibri" w:cs="Calibri"/>
        </w:rPr>
        <w:t xml:space="preserve">      </w:t>
      </w:r>
      <w:r w:rsidR="00AA2E6B" w:rsidRPr="00F97E72">
        <w:rPr>
          <w:rFonts w:ascii="Calibri" w:hAnsi="Calibri" w:cs="Calibri"/>
        </w:rPr>
        <w:t>the appropriate banding</w:t>
      </w:r>
      <w:r w:rsidR="00C9716F" w:rsidRPr="00F97E72">
        <w:rPr>
          <w:rFonts w:ascii="Calibri" w:hAnsi="Calibri" w:cs="Calibri"/>
        </w:rPr>
        <w:t xml:space="preserve"> </w:t>
      </w:r>
      <w:r w:rsidR="00AA2E6B" w:rsidRPr="00F97E72">
        <w:rPr>
          <w:rFonts w:ascii="Calibri" w:hAnsi="Calibri" w:cs="Calibri"/>
        </w:rPr>
        <w:t xml:space="preserve">(A, B, C) </w:t>
      </w:r>
      <w:r w:rsidR="000B40B9">
        <w:rPr>
          <w:rFonts w:ascii="Calibri" w:hAnsi="Calibri" w:cs="Calibri"/>
        </w:rPr>
        <w:tab/>
      </w:r>
      <w:r w:rsidR="000B40B9">
        <w:rPr>
          <w:rFonts w:ascii="Calibri" w:hAnsi="Calibri" w:cs="Calibri"/>
        </w:rPr>
        <w:tab/>
      </w:r>
      <w:r w:rsidR="000B40B9">
        <w:rPr>
          <w:rFonts w:ascii="Calibri" w:hAnsi="Calibri" w:cs="Calibri"/>
        </w:rPr>
        <w:tab/>
      </w:r>
      <w:r w:rsidR="000B40B9">
        <w:rPr>
          <w:rFonts w:ascii="Calibri" w:hAnsi="Calibri" w:cs="Calibri"/>
        </w:rPr>
        <w:tab/>
      </w:r>
      <w:r w:rsidR="000B40B9" w:rsidRPr="00F97E72">
        <w:rPr>
          <w:rFonts w:ascii="Calibri" w:hAnsi="Calibri" w:cs="Calibri"/>
        </w:rPr>
        <w:t xml:space="preserve">Decide whether your banding is: </w:t>
      </w:r>
    </w:p>
    <w:p w14:paraId="27A02333" w14:textId="77777777" w:rsidR="000B40B9" w:rsidRPr="00F97E72" w:rsidRDefault="000B40B9" w:rsidP="000B40B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97E72">
        <w:rPr>
          <w:rFonts w:ascii="Calibri" w:hAnsi="Calibri" w:cs="Calibri"/>
        </w:rPr>
        <w:t xml:space="preserve">A = confident with experience across many years/different settings </w:t>
      </w:r>
    </w:p>
    <w:p w14:paraId="45733631" w14:textId="77777777" w:rsidR="000B40B9" w:rsidRPr="00F97E72" w:rsidRDefault="000B40B9" w:rsidP="000B40B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97E72">
        <w:rPr>
          <w:rFonts w:ascii="Calibri" w:hAnsi="Calibri" w:cs="Calibri"/>
        </w:rPr>
        <w:t xml:space="preserve">B = confident in some areas but need additional experience </w:t>
      </w:r>
    </w:p>
    <w:p w14:paraId="6FF2C765" w14:textId="77777777" w:rsidR="000B40B9" w:rsidRPr="00F97E72" w:rsidRDefault="000B40B9" w:rsidP="000B40B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97E72">
        <w:rPr>
          <w:rFonts w:ascii="Calibri" w:hAnsi="Calibri" w:cs="Calibri"/>
        </w:rPr>
        <w:t xml:space="preserve">C = further </w:t>
      </w:r>
      <w:r>
        <w:rPr>
          <w:rFonts w:ascii="Calibri" w:hAnsi="Calibri" w:cs="Calibri"/>
        </w:rPr>
        <w:t>training</w:t>
      </w:r>
      <w:r w:rsidRPr="00F97E72">
        <w:rPr>
          <w:rFonts w:ascii="Calibri" w:hAnsi="Calibri" w:cs="Calibri"/>
        </w:rPr>
        <w:t xml:space="preserve"> needed</w:t>
      </w:r>
    </w:p>
    <w:p w14:paraId="4FD8667A" w14:textId="77777777" w:rsidR="00C9716F" w:rsidRDefault="00C9716F" w:rsidP="00C9716F">
      <w:pPr>
        <w:rPr>
          <w:rFonts w:ascii="Calibri" w:hAnsi="Calibri" w:cs="Calibri"/>
          <w:b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553"/>
        <w:gridCol w:w="505"/>
        <w:gridCol w:w="505"/>
        <w:gridCol w:w="506"/>
        <w:gridCol w:w="1858"/>
        <w:gridCol w:w="3374"/>
        <w:gridCol w:w="1013"/>
        <w:gridCol w:w="2362"/>
      </w:tblGrid>
      <w:tr w:rsidR="00F97E72" w:rsidRPr="00652F4F" w14:paraId="490DDCAD" w14:textId="77777777" w:rsidTr="000967B9">
        <w:trPr>
          <w:tblHeader/>
        </w:trPr>
        <w:tc>
          <w:tcPr>
            <w:tcW w:w="5105" w:type="dxa"/>
            <w:gridSpan w:val="2"/>
          </w:tcPr>
          <w:p w14:paraId="3BE028AB" w14:textId="77777777" w:rsidR="00F97E72" w:rsidRPr="00D25CDE" w:rsidRDefault="00F97E72" w:rsidP="00AA2E6B">
            <w:pPr>
              <w:rPr>
                <w:rFonts w:ascii="Calibri" w:hAnsi="Calibri" w:cs="Arial"/>
                <w:b/>
              </w:rPr>
            </w:pPr>
            <w:r w:rsidRPr="00D25CDE">
              <w:rPr>
                <w:rFonts w:ascii="Calibri" w:hAnsi="Calibri" w:cs="Arial"/>
                <w:b/>
              </w:rPr>
              <w:t>Area/actions</w:t>
            </w:r>
          </w:p>
        </w:tc>
        <w:tc>
          <w:tcPr>
            <w:tcW w:w="505" w:type="dxa"/>
          </w:tcPr>
          <w:p w14:paraId="2184F380" w14:textId="77777777" w:rsidR="00F97E72" w:rsidRPr="00D25CDE" w:rsidRDefault="00F97E72" w:rsidP="00AA2E6B">
            <w:pPr>
              <w:jc w:val="center"/>
              <w:rPr>
                <w:rFonts w:ascii="Calibri" w:hAnsi="Calibri" w:cs="Arial"/>
                <w:b/>
              </w:rPr>
            </w:pPr>
            <w:r w:rsidRPr="00D25CDE">
              <w:rPr>
                <w:rFonts w:ascii="Calibri" w:hAnsi="Calibri" w:cs="Arial"/>
                <w:b/>
              </w:rPr>
              <w:t>A</w:t>
            </w:r>
          </w:p>
        </w:tc>
        <w:tc>
          <w:tcPr>
            <w:tcW w:w="505" w:type="dxa"/>
          </w:tcPr>
          <w:p w14:paraId="047E4501" w14:textId="77777777" w:rsidR="00F97E72" w:rsidRPr="00D25CDE" w:rsidRDefault="00F97E72" w:rsidP="00AA2E6B">
            <w:pPr>
              <w:jc w:val="center"/>
              <w:rPr>
                <w:rFonts w:ascii="Calibri" w:hAnsi="Calibri" w:cs="Arial"/>
                <w:b/>
              </w:rPr>
            </w:pPr>
            <w:r w:rsidRPr="00D25CDE">
              <w:rPr>
                <w:rFonts w:ascii="Calibri" w:hAnsi="Calibri" w:cs="Arial"/>
                <w:b/>
              </w:rPr>
              <w:t>B</w:t>
            </w:r>
          </w:p>
        </w:tc>
        <w:tc>
          <w:tcPr>
            <w:tcW w:w="506" w:type="dxa"/>
          </w:tcPr>
          <w:p w14:paraId="7B29E01F" w14:textId="77777777" w:rsidR="00F97E72" w:rsidRPr="00D25CDE" w:rsidRDefault="00F97E72" w:rsidP="00AA2E6B">
            <w:pPr>
              <w:jc w:val="center"/>
              <w:rPr>
                <w:rFonts w:ascii="Calibri" w:hAnsi="Calibri" w:cs="Arial"/>
                <w:b/>
              </w:rPr>
            </w:pPr>
            <w:r w:rsidRPr="00D25CDE">
              <w:rPr>
                <w:rFonts w:ascii="Calibri" w:hAnsi="Calibri" w:cs="Arial"/>
                <w:b/>
              </w:rPr>
              <w:t>C</w:t>
            </w:r>
          </w:p>
        </w:tc>
        <w:tc>
          <w:tcPr>
            <w:tcW w:w="6245" w:type="dxa"/>
            <w:gridSpan w:val="3"/>
          </w:tcPr>
          <w:p w14:paraId="1087FE46" w14:textId="67FB9C10" w:rsidR="00F97E72" w:rsidRPr="00D25CDE" w:rsidRDefault="00F97E72" w:rsidP="00F66A89">
            <w:pPr>
              <w:rPr>
                <w:rFonts w:ascii="Calibri" w:hAnsi="Calibri" w:cs="Arial"/>
              </w:rPr>
            </w:pPr>
            <w:r w:rsidRPr="00D25CDE">
              <w:rPr>
                <w:rFonts w:ascii="Calibri" w:hAnsi="Calibri" w:cs="Arial"/>
                <w:b/>
              </w:rPr>
              <w:t>Experience</w:t>
            </w:r>
            <w:r w:rsidR="00D25CDE" w:rsidRPr="00D25CDE">
              <w:rPr>
                <w:rFonts w:ascii="Calibri" w:hAnsi="Calibri" w:cs="Arial"/>
              </w:rPr>
              <w:t xml:space="preserve"> (</w:t>
            </w:r>
            <w:r w:rsidR="00F66A89">
              <w:rPr>
                <w:rFonts w:ascii="Calibri" w:hAnsi="Calibri" w:cs="Arial"/>
              </w:rPr>
              <w:t xml:space="preserve">If A or B, </w:t>
            </w:r>
            <w:r w:rsidR="00D25CDE" w:rsidRPr="00D25CDE">
              <w:rPr>
                <w:rFonts w:ascii="Calibri" w:hAnsi="Calibri" w:cs="Arial"/>
              </w:rPr>
              <w:t xml:space="preserve">give one </w:t>
            </w:r>
            <w:r w:rsidR="00F66A89">
              <w:rPr>
                <w:rFonts w:ascii="Calibri" w:hAnsi="Calibri" w:cs="Arial"/>
              </w:rPr>
              <w:t>brief example</w:t>
            </w:r>
            <w:r w:rsidR="00D25CDE" w:rsidRPr="00D25CDE">
              <w:rPr>
                <w:rFonts w:ascii="Calibri" w:hAnsi="Calibri" w:cs="Arial"/>
              </w:rPr>
              <w:t>)</w:t>
            </w:r>
          </w:p>
        </w:tc>
        <w:tc>
          <w:tcPr>
            <w:tcW w:w="2362" w:type="dxa"/>
          </w:tcPr>
          <w:p w14:paraId="4C328464" w14:textId="77777777" w:rsidR="00F97E72" w:rsidRPr="00D25CDE" w:rsidRDefault="00F97E72" w:rsidP="00D25CDE">
            <w:pPr>
              <w:rPr>
                <w:rFonts w:ascii="Calibri" w:hAnsi="Calibri" w:cs="Arial"/>
                <w:b/>
              </w:rPr>
            </w:pPr>
            <w:r w:rsidRPr="00D25CDE">
              <w:rPr>
                <w:rFonts w:ascii="Calibri" w:hAnsi="Calibri" w:cs="Arial"/>
                <w:b/>
              </w:rPr>
              <w:t xml:space="preserve">Further training </w:t>
            </w:r>
            <w:r w:rsidR="00D25CDE" w:rsidRPr="00D25CDE">
              <w:rPr>
                <w:rFonts w:ascii="Calibri" w:hAnsi="Calibri" w:cs="Arial"/>
                <w:b/>
              </w:rPr>
              <w:t>welcomed</w:t>
            </w:r>
          </w:p>
        </w:tc>
      </w:tr>
      <w:tr w:rsidR="00F97E72" w:rsidRPr="00652F4F" w14:paraId="0880C0E7" w14:textId="77777777" w:rsidTr="000967B9">
        <w:tc>
          <w:tcPr>
            <w:tcW w:w="5105" w:type="dxa"/>
            <w:gridSpan w:val="2"/>
          </w:tcPr>
          <w:p w14:paraId="33D7A55A" w14:textId="77777777" w:rsidR="00F97E72" w:rsidRDefault="00D25CDE" w:rsidP="00AA2E6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Understanding of the learning needs of older learners</w:t>
            </w:r>
          </w:p>
          <w:p w14:paraId="72EF32A0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5D762886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18FD7506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4E7F2093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6F070E81" w14:textId="77777777" w:rsidR="00F97E72" w:rsidRDefault="00F97E72" w:rsidP="00AA2E6B">
            <w:pPr>
              <w:rPr>
                <w:rFonts w:ascii="Calibri" w:hAnsi="Calibri" w:cs="Arial"/>
              </w:rPr>
            </w:pPr>
          </w:p>
          <w:p w14:paraId="4A3E96BF" w14:textId="77777777" w:rsidR="00F66A89" w:rsidRDefault="00F66A89" w:rsidP="00AA2E6B">
            <w:pPr>
              <w:rPr>
                <w:rFonts w:ascii="Calibri" w:hAnsi="Calibri" w:cs="Arial"/>
              </w:rPr>
            </w:pPr>
          </w:p>
          <w:p w14:paraId="7E11867C" w14:textId="77777777" w:rsidR="000967B9" w:rsidRPr="00652F4F" w:rsidRDefault="000967B9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01613026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</w:tr>
      <w:tr w:rsidR="00F97E72" w:rsidRPr="00652F4F" w14:paraId="264CB30E" w14:textId="77777777" w:rsidTr="000967B9">
        <w:tc>
          <w:tcPr>
            <w:tcW w:w="5105" w:type="dxa"/>
            <w:gridSpan w:val="2"/>
          </w:tcPr>
          <w:p w14:paraId="4E752001" w14:textId="1F488031" w:rsidR="00F97E72" w:rsidRPr="00652F4F" w:rsidRDefault="00D25CDE" w:rsidP="00F66A8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Experience</w:t>
            </w:r>
            <w:r w:rsidR="00F97E72" w:rsidRPr="00652F4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66A89">
              <w:rPr>
                <w:rFonts w:ascii="Calibri" w:hAnsi="Calibri" w:cs="Arial"/>
                <w:sz w:val="22"/>
                <w:szCs w:val="22"/>
              </w:rPr>
              <w:t>of differentiating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66A89">
              <w:rPr>
                <w:rFonts w:ascii="Calibri" w:hAnsi="Calibri" w:cs="Arial"/>
                <w:sz w:val="22"/>
                <w:szCs w:val="22"/>
              </w:rPr>
              <w:t>learning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for a range of learners</w:t>
            </w:r>
          </w:p>
        </w:tc>
        <w:tc>
          <w:tcPr>
            <w:tcW w:w="505" w:type="dxa"/>
          </w:tcPr>
          <w:p w14:paraId="7E59B3A5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524DAB0A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08A78045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1585E5ED" w14:textId="77777777" w:rsidR="00F97E72" w:rsidRDefault="00F97E72" w:rsidP="00AA2E6B">
            <w:pPr>
              <w:rPr>
                <w:rFonts w:ascii="Calibri" w:hAnsi="Calibri" w:cs="Arial"/>
              </w:rPr>
            </w:pPr>
          </w:p>
          <w:p w14:paraId="4CD25F95" w14:textId="77777777" w:rsidR="00F66A89" w:rsidRDefault="00F66A89" w:rsidP="00AA2E6B">
            <w:pPr>
              <w:rPr>
                <w:rFonts w:ascii="Calibri" w:hAnsi="Calibri" w:cs="Arial"/>
              </w:rPr>
            </w:pPr>
          </w:p>
          <w:p w14:paraId="1CF07E2E" w14:textId="77777777" w:rsidR="00F66A89" w:rsidRPr="00652F4F" w:rsidRDefault="00F66A89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51257D82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</w:tr>
      <w:tr w:rsidR="00F97E72" w:rsidRPr="00652F4F" w14:paraId="5462B81A" w14:textId="77777777" w:rsidTr="000967B9">
        <w:tc>
          <w:tcPr>
            <w:tcW w:w="5105" w:type="dxa"/>
            <w:gridSpan w:val="2"/>
          </w:tcPr>
          <w:p w14:paraId="677DD6DB" w14:textId="77777777" w:rsidR="00F97E72" w:rsidRPr="008256F8" w:rsidRDefault="00D25CDE" w:rsidP="00AA2E6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Knowledge of effective strategies for teaching girls with a range of disabilities</w:t>
            </w:r>
          </w:p>
        </w:tc>
        <w:tc>
          <w:tcPr>
            <w:tcW w:w="505" w:type="dxa"/>
          </w:tcPr>
          <w:p w14:paraId="61A8874B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195B2C21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59B8A655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3DA9B098" w14:textId="77777777" w:rsidR="00F97E72" w:rsidRDefault="00F97E72" w:rsidP="00AA2E6B">
            <w:pPr>
              <w:rPr>
                <w:rFonts w:ascii="Calibri" w:hAnsi="Calibri" w:cs="Arial"/>
              </w:rPr>
            </w:pPr>
          </w:p>
          <w:p w14:paraId="31E88C6A" w14:textId="77777777" w:rsidR="00F66A89" w:rsidRDefault="00F66A89" w:rsidP="00AA2E6B">
            <w:pPr>
              <w:rPr>
                <w:rFonts w:ascii="Calibri" w:hAnsi="Calibri" w:cs="Arial"/>
              </w:rPr>
            </w:pPr>
          </w:p>
          <w:p w14:paraId="1BD1FB80" w14:textId="77777777" w:rsidR="00F66A89" w:rsidRPr="00652F4F" w:rsidRDefault="00F66A89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61AA1133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</w:tr>
      <w:tr w:rsidR="00F97E72" w:rsidRPr="00652F4F" w14:paraId="198B9A66" w14:textId="77777777" w:rsidTr="000967B9">
        <w:tc>
          <w:tcPr>
            <w:tcW w:w="5105" w:type="dxa"/>
            <w:gridSpan w:val="2"/>
          </w:tcPr>
          <w:p w14:paraId="6A3DB0D5" w14:textId="77777777" w:rsidR="00F97E72" w:rsidRPr="00652F4F" w:rsidRDefault="00D25CDE" w:rsidP="00AA2E6B">
            <w:pPr>
              <w:rPr>
                <w:rFonts w:ascii="Calibri" w:hAnsi="Calibri" w:cs="Arial"/>
              </w:rPr>
            </w:pPr>
            <w:r w:rsidRPr="00652F4F">
              <w:rPr>
                <w:rFonts w:ascii="Calibri" w:hAnsi="Calibri" w:cs="Arial"/>
                <w:sz w:val="22"/>
                <w:szCs w:val="22"/>
              </w:rPr>
              <w:t xml:space="preserve">Awareness of </w:t>
            </w:r>
            <w:r>
              <w:rPr>
                <w:rFonts w:ascii="Calibri" w:hAnsi="Calibri" w:cs="Arial"/>
                <w:sz w:val="22"/>
                <w:szCs w:val="22"/>
              </w:rPr>
              <w:t xml:space="preserve">assessment </w:t>
            </w:r>
            <w:r w:rsidRPr="00D25CDE">
              <w:rPr>
                <w:rFonts w:ascii="Calibri" w:hAnsi="Calibri" w:cs="Arial"/>
                <w:b/>
                <w:sz w:val="22"/>
                <w:szCs w:val="22"/>
              </w:rPr>
              <w:t>for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learning strategies (formative)</w:t>
            </w:r>
          </w:p>
        </w:tc>
        <w:tc>
          <w:tcPr>
            <w:tcW w:w="505" w:type="dxa"/>
          </w:tcPr>
          <w:p w14:paraId="5BB5D117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692346E7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09640D2C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5E5A111F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  <w:p w14:paraId="415F8624" w14:textId="77777777" w:rsidR="00F97E72" w:rsidRDefault="00F97E72" w:rsidP="00AA2E6B">
            <w:pPr>
              <w:rPr>
                <w:rFonts w:ascii="Calibri" w:hAnsi="Calibri" w:cs="Arial"/>
              </w:rPr>
            </w:pPr>
          </w:p>
          <w:p w14:paraId="404FBEAF" w14:textId="77777777" w:rsidR="00F66A89" w:rsidRPr="00652F4F" w:rsidRDefault="00F66A89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4E53130B" w14:textId="77777777" w:rsidR="00F97E72" w:rsidRDefault="00F97E72">
            <w:pPr>
              <w:rPr>
                <w:rFonts w:ascii="Calibri" w:hAnsi="Calibri" w:cs="Arial"/>
              </w:rPr>
            </w:pPr>
          </w:p>
          <w:p w14:paraId="640E742C" w14:textId="77777777" w:rsidR="00F97E72" w:rsidRPr="00652F4F" w:rsidRDefault="00F97E72" w:rsidP="00F97E72">
            <w:pPr>
              <w:rPr>
                <w:rFonts w:ascii="Calibri" w:hAnsi="Calibri" w:cs="Arial"/>
              </w:rPr>
            </w:pPr>
          </w:p>
        </w:tc>
      </w:tr>
      <w:tr w:rsidR="00F97E72" w:rsidRPr="00652F4F" w14:paraId="1CDBC907" w14:textId="77777777" w:rsidTr="000967B9">
        <w:tc>
          <w:tcPr>
            <w:tcW w:w="5105" w:type="dxa"/>
            <w:gridSpan w:val="2"/>
          </w:tcPr>
          <w:p w14:paraId="1BAEE970" w14:textId="77777777" w:rsidR="00F97E72" w:rsidRPr="00D25CDE" w:rsidRDefault="00D25CDE" w:rsidP="00AA2E6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Experience of carrying out assessment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of</w:t>
            </w:r>
            <w:r>
              <w:rPr>
                <w:rFonts w:ascii="Calibri" w:hAnsi="Calibri" w:cs="Arial"/>
                <w:sz w:val="22"/>
                <w:szCs w:val="22"/>
              </w:rPr>
              <w:t xml:space="preserve"> learning tasks (summative)</w:t>
            </w:r>
          </w:p>
        </w:tc>
        <w:tc>
          <w:tcPr>
            <w:tcW w:w="505" w:type="dxa"/>
          </w:tcPr>
          <w:p w14:paraId="203E31E0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0D0C1D18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24C4D678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08A9DF6F" w14:textId="77777777" w:rsidR="00F97E72" w:rsidRDefault="00F97E72" w:rsidP="00AA2E6B">
            <w:pPr>
              <w:rPr>
                <w:rFonts w:ascii="Calibri" w:hAnsi="Calibri" w:cs="Arial"/>
              </w:rPr>
            </w:pPr>
          </w:p>
          <w:p w14:paraId="77ED5C52" w14:textId="77777777" w:rsidR="00F66A89" w:rsidRDefault="00F66A89" w:rsidP="00AA2E6B">
            <w:pPr>
              <w:rPr>
                <w:rFonts w:ascii="Calibri" w:hAnsi="Calibri" w:cs="Arial"/>
              </w:rPr>
            </w:pPr>
          </w:p>
          <w:p w14:paraId="2E648EA4" w14:textId="77777777" w:rsidR="00F66A89" w:rsidRPr="00652F4F" w:rsidRDefault="00F66A89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62C0E345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</w:tr>
      <w:tr w:rsidR="00F97E72" w:rsidRPr="00652F4F" w14:paraId="0BF956D6" w14:textId="77777777" w:rsidTr="000967B9">
        <w:tc>
          <w:tcPr>
            <w:tcW w:w="5105" w:type="dxa"/>
            <w:gridSpan w:val="2"/>
          </w:tcPr>
          <w:p w14:paraId="60EB0CC7" w14:textId="01C4B5BF" w:rsidR="009E032C" w:rsidRPr="009E032C" w:rsidRDefault="004E3950" w:rsidP="004E395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Confidence in translating Shona/Ndebele/Kalanga into English</w:t>
            </w:r>
          </w:p>
        </w:tc>
        <w:tc>
          <w:tcPr>
            <w:tcW w:w="505" w:type="dxa"/>
          </w:tcPr>
          <w:p w14:paraId="345617DE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65DE76DD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2282E69C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12D5BED9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2D074BF2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</w:tr>
      <w:tr w:rsidR="00F97E72" w:rsidRPr="00652F4F" w14:paraId="47785290" w14:textId="77777777" w:rsidTr="000967B9">
        <w:tc>
          <w:tcPr>
            <w:tcW w:w="5105" w:type="dxa"/>
            <w:gridSpan w:val="2"/>
          </w:tcPr>
          <w:p w14:paraId="065B8DAB" w14:textId="5F8F144D" w:rsidR="00F97E72" w:rsidRPr="00652F4F" w:rsidRDefault="000967B9" w:rsidP="004E3950">
            <w:pPr>
              <w:rPr>
                <w:rFonts w:ascii="Calibri" w:hAnsi="Calibri" w:cs="Arial"/>
              </w:rPr>
            </w:pPr>
            <w:r w:rsidRPr="00F66A89">
              <w:rPr>
                <w:rFonts w:ascii="Calibri" w:hAnsi="Calibri" w:cs="Arial"/>
                <w:sz w:val="22"/>
                <w:szCs w:val="22"/>
              </w:rPr>
              <w:t>Ability to articulate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the</w:t>
            </w:r>
            <w:r w:rsidRPr="00F66A89">
              <w:rPr>
                <w:rFonts w:ascii="Calibri" w:hAnsi="Calibri" w:cs="Arial"/>
                <w:sz w:val="22"/>
                <w:szCs w:val="22"/>
              </w:rPr>
              <w:t xml:space="preserve"> 44 phonemes</w:t>
            </w:r>
            <w:r w:rsidR="004E3950">
              <w:rPr>
                <w:rFonts w:ascii="Calibri" w:hAnsi="Calibri" w:cs="Arial"/>
                <w:sz w:val="22"/>
                <w:szCs w:val="22"/>
              </w:rPr>
              <w:t xml:space="preserve"> in the English language</w:t>
            </w:r>
          </w:p>
        </w:tc>
        <w:tc>
          <w:tcPr>
            <w:tcW w:w="505" w:type="dxa"/>
          </w:tcPr>
          <w:p w14:paraId="01567D9E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6E1DB51E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04BA2BE0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7531E5A5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1643F0C4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</w:tr>
      <w:tr w:rsidR="00487010" w:rsidRPr="00652F4F" w14:paraId="4B94D8E1" w14:textId="77777777" w:rsidTr="000967B9">
        <w:tc>
          <w:tcPr>
            <w:tcW w:w="5105" w:type="dxa"/>
            <w:gridSpan w:val="2"/>
          </w:tcPr>
          <w:p w14:paraId="2EF936D7" w14:textId="277DE82A" w:rsidR="00487010" w:rsidRPr="00F66A89" w:rsidRDefault="00487010" w:rsidP="004E3950">
            <w:pPr>
              <w:rPr>
                <w:rFonts w:ascii="Calibri" w:hAnsi="Calibri" w:cs="Arial"/>
                <w:sz w:val="22"/>
                <w:szCs w:val="22"/>
              </w:rPr>
            </w:pPr>
            <w:r w:rsidRPr="00F66A89">
              <w:rPr>
                <w:rFonts w:ascii="Calibri" w:hAnsi="Calibri" w:cs="Arial"/>
                <w:sz w:val="22"/>
                <w:szCs w:val="22"/>
              </w:rPr>
              <w:t>Ability to articulate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the</w:t>
            </w:r>
            <w:r w:rsidRPr="00F66A89">
              <w:rPr>
                <w:rFonts w:ascii="Calibri" w:hAnsi="Calibri" w:cs="Arial"/>
                <w:sz w:val="22"/>
                <w:szCs w:val="22"/>
              </w:rPr>
              <w:t xml:space="preserve"> corresponding grapheme</w:t>
            </w:r>
            <w:r>
              <w:rPr>
                <w:rFonts w:ascii="Calibri" w:hAnsi="Calibri" w:cs="Arial"/>
                <w:sz w:val="22"/>
                <w:szCs w:val="22"/>
              </w:rPr>
              <w:t>(</w:t>
            </w:r>
            <w:r w:rsidRPr="00F66A89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)in the English language</w:t>
            </w:r>
          </w:p>
        </w:tc>
        <w:tc>
          <w:tcPr>
            <w:tcW w:w="505" w:type="dxa"/>
          </w:tcPr>
          <w:p w14:paraId="29B9ACE0" w14:textId="77777777" w:rsidR="00487010" w:rsidRPr="00652F4F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5329CDE3" w14:textId="77777777" w:rsidR="00487010" w:rsidRPr="00652F4F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05CC665E" w14:textId="77777777" w:rsidR="00487010" w:rsidRPr="00652F4F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0D7FE304" w14:textId="77777777" w:rsidR="00487010" w:rsidRPr="00652F4F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7E34D323" w14:textId="77777777" w:rsidR="00487010" w:rsidRPr="00652F4F" w:rsidRDefault="00487010" w:rsidP="00AA2E6B">
            <w:pPr>
              <w:rPr>
                <w:rFonts w:ascii="Calibri" w:hAnsi="Calibri" w:cs="Arial"/>
              </w:rPr>
            </w:pPr>
          </w:p>
        </w:tc>
      </w:tr>
      <w:tr w:rsidR="004E3950" w:rsidRPr="00652F4F" w14:paraId="40CC9944" w14:textId="77777777" w:rsidTr="000967B9">
        <w:tc>
          <w:tcPr>
            <w:tcW w:w="5105" w:type="dxa"/>
            <w:gridSpan w:val="2"/>
          </w:tcPr>
          <w:p w14:paraId="0E1C69F5" w14:textId="6386532F" w:rsidR="004E3950" w:rsidRPr="00F66A89" w:rsidRDefault="004E3950" w:rsidP="00487010">
            <w:pPr>
              <w:rPr>
                <w:rFonts w:ascii="Calibri" w:hAnsi="Calibri" w:cs="Arial"/>
                <w:sz w:val="22"/>
                <w:szCs w:val="22"/>
              </w:rPr>
            </w:pPr>
            <w:r w:rsidRPr="009E032C">
              <w:rPr>
                <w:rFonts w:ascii="Calibri" w:hAnsi="Calibri" w:cs="Arial"/>
                <w:sz w:val="22"/>
                <w:szCs w:val="22"/>
              </w:rPr>
              <w:t>Proficiency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in using</w:t>
            </w:r>
            <w:r w:rsidRPr="009E032C">
              <w:rPr>
                <w:rFonts w:ascii="Calibri" w:hAnsi="Calibri" w:cs="Arial"/>
                <w:sz w:val="22"/>
                <w:szCs w:val="22"/>
              </w:rPr>
              <w:t xml:space="preserve"> questions to promote thinking</w:t>
            </w:r>
          </w:p>
        </w:tc>
        <w:tc>
          <w:tcPr>
            <w:tcW w:w="505" w:type="dxa"/>
          </w:tcPr>
          <w:p w14:paraId="73199C24" w14:textId="77777777" w:rsidR="004E3950" w:rsidRPr="00652F4F" w:rsidRDefault="004E3950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3887FD80" w14:textId="77777777" w:rsidR="004E3950" w:rsidRPr="00652F4F" w:rsidRDefault="004E3950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5414EB0B" w14:textId="77777777" w:rsidR="004E3950" w:rsidRPr="00652F4F" w:rsidRDefault="004E3950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4189F324" w14:textId="77777777" w:rsidR="004E3950" w:rsidRPr="00652F4F" w:rsidRDefault="004E3950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6441865D" w14:textId="77777777" w:rsidR="004E3950" w:rsidRPr="00652F4F" w:rsidRDefault="004E3950" w:rsidP="00AA2E6B">
            <w:pPr>
              <w:rPr>
                <w:rFonts w:ascii="Calibri" w:hAnsi="Calibri" w:cs="Arial"/>
              </w:rPr>
            </w:pPr>
          </w:p>
        </w:tc>
      </w:tr>
      <w:tr w:rsidR="00487010" w:rsidRPr="00652F4F" w14:paraId="5D0E04A3" w14:textId="77777777" w:rsidTr="000967B9">
        <w:tc>
          <w:tcPr>
            <w:tcW w:w="5105" w:type="dxa"/>
            <w:gridSpan w:val="2"/>
          </w:tcPr>
          <w:p w14:paraId="006D5CC9" w14:textId="22F7168F" w:rsidR="00487010" w:rsidRPr="009E032C" w:rsidRDefault="00487010" w:rsidP="00487010">
            <w:pPr>
              <w:rPr>
                <w:rFonts w:ascii="Calibri" w:hAnsi="Calibri" w:cs="Arial"/>
                <w:sz w:val="22"/>
                <w:szCs w:val="22"/>
              </w:rPr>
            </w:pPr>
            <w:r w:rsidRPr="009E032C">
              <w:rPr>
                <w:rFonts w:ascii="Calibri" w:hAnsi="Calibri" w:cs="Arial"/>
                <w:sz w:val="22"/>
                <w:szCs w:val="22"/>
              </w:rPr>
              <w:lastRenderedPageBreak/>
              <w:t>Proficiency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in using</w:t>
            </w:r>
            <w:r w:rsidRPr="009E032C">
              <w:rPr>
                <w:rFonts w:ascii="Calibri" w:hAnsi="Calibri" w:cs="Arial"/>
                <w:sz w:val="22"/>
                <w:szCs w:val="22"/>
              </w:rPr>
              <w:t xml:space="preserve"> questions </w:t>
            </w:r>
            <w:r>
              <w:rPr>
                <w:rFonts w:ascii="Calibri" w:hAnsi="Calibri" w:cs="Arial"/>
                <w:sz w:val="22"/>
                <w:szCs w:val="22"/>
              </w:rPr>
              <w:t>to support reading comprehension</w:t>
            </w:r>
          </w:p>
        </w:tc>
        <w:tc>
          <w:tcPr>
            <w:tcW w:w="505" w:type="dxa"/>
          </w:tcPr>
          <w:p w14:paraId="7E8D2ED5" w14:textId="77777777" w:rsidR="00487010" w:rsidRPr="00652F4F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094A9AD8" w14:textId="77777777" w:rsidR="00487010" w:rsidRPr="00652F4F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0E22FA0F" w14:textId="77777777" w:rsidR="00487010" w:rsidRPr="00652F4F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6EDFBDA8" w14:textId="77777777" w:rsidR="00487010" w:rsidRPr="00652F4F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187BB651" w14:textId="77777777" w:rsidR="00487010" w:rsidRPr="00652F4F" w:rsidRDefault="00487010" w:rsidP="00AA2E6B">
            <w:pPr>
              <w:rPr>
                <w:rFonts w:ascii="Calibri" w:hAnsi="Calibri" w:cs="Arial"/>
              </w:rPr>
            </w:pPr>
          </w:p>
        </w:tc>
      </w:tr>
      <w:tr w:rsidR="00F97E72" w:rsidRPr="00652F4F" w14:paraId="37FD62BF" w14:textId="77777777" w:rsidTr="000967B9">
        <w:tc>
          <w:tcPr>
            <w:tcW w:w="5105" w:type="dxa"/>
            <w:gridSpan w:val="2"/>
          </w:tcPr>
          <w:p w14:paraId="6E044377" w14:textId="337BB32A" w:rsidR="00F97E72" w:rsidRPr="00652F4F" w:rsidRDefault="00521FA5" w:rsidP="00AA2E6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Confidence working with and talking about numbers and the relationships between them, in a range of different way</w:t>
            </w:r>
            <w:r w:rsidR="00487010">
              <w:rPr>
                <w:rFonts w:ascii="Calibri" w:hAnsi="Calibri" w:cs="Arial"/>
                <w:sz w:val="22"/>
                <w:szCs w:val="22"/>
              </w:rPr>
              <w:t>s</w:t>
            </w:r>
          </w:p>
        </w:tc>
        <w:tc>
          <w:tcPr>
            <w:tcW w:w="505" w:type="dxa"/>
          </w:tcPr>
          <w:p w14:paraId="349D0E50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083AE410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564BFAD9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3BE34A26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19A05C30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</w:tr>
      <w:tr w:rsidR="00F97E72" w:rsidRPr="00652F4F" w14:paraId="5542CA60" w14:textId="77777777" w:rsidTr="000967B9">
        <w:tc>
          <w:tcPr>
            <w:tcW w:w="5105" w:type="dxa"/>
            <w:gridSpan w:val="2"/>
          </w:tcPr>
          <w:p w14:paraId="0EC213E7" w14:textId="116293F1" w:rsidR="00F97E72" w:rsidRPr="00652F4F" w:rsidRDefault="00521FA5" w:rsidP="00AA2E6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Knowledge and ability to use</w:t>
            </w:r>
            <w:r w:rsidR="00195595">
              <w:rPr>
                <w:rFonts w:ascii="Calibri" w:hAnsi="Calibri" w:cs="Arial"/>
                <w:sz w:val="22"/>
                <w:szCs w:val="22"/>
              </w:rPr>
              <w:t xml:space="preserve"> physical and conceptual resources such as bead strings, number lines, ten-frames and stick bundles to support the development of number sense</w:t>
            </w:r>
          </w:p>
        </w:tc>
        <w:tc>
          <w:tcPr>
            <w:tcW w:w="505" w:type="dxa"/>
          </w:tcPr>
          <w:p w14:paraId="46824894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0F27306F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6D79BD8E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7269E95E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642AB3DB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</w:tr>
      <w:tr w:rsidR="00F97E72" w:rsidRPr="00652F4F" w14:paraId="53FB98BD" w14:textId="77777777" w:rsidTr="000967B9">
        <w:tc>
          <w:tcPr>
            <w:tcW w:w="5105" w:type="dxa"/>
            <w:gridSpan w:val="2"/>
          </w:tcPr>
          <w:p w14:paraId="7E5A9B57" w14:textId="5AFB09A1" w:rsidR="00F97E72" w:rsidRPr="00652F4F" w:rsidRDefault="00521FA5" w:rsidP="00AA2E6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Proficiency in using questions to promote thinking and probe understanding to support the development of number sense</w:t>
            </w:r>
          </w:p>
        </w:tc>
        <w:tc>
          <w:tcPr>
            <w:tcW w:w="505" w:type="dxa"/>
          </w:tcPr>
          <w:p w14:paraId="750649F8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5" w:type="dxa"/>
          </w:tcPr>
          <w:p w14:paraId="0D50A88E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506" w:type="dxa"/>
          </w:tcPr>
          <w:p w14:paraId="6A5F13FE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6245" w:type="dxa"/>
            <w:gridSpan w:val="3"/>
          </w:tcPr>
          <w:p w14:paraId="5C8EF141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  <w:tc>
          <w:tcPr>
            <w:tcW w:w="2362" w:type="dxa"/>
          </w:tcPr>
          <w:p w14:paraId="72CA3FB9" w14:textId="77777777" w:rsidR="00F97E72" w:rsidRPr="00652F4F" w:rsidRDefault="00F97E72" w:rsidP="00AA2E6B">
            <w:pPr>
              <w:rPr>
                <w:rFonts w:ascii="Calibri" w:hAnsi="Calibri" w:cs="Arial"/>
              </w:rPr>
            </w:pPr>
          </w:p>
        </w:tc>
      </w:tr>
      <w:tr w:rsidR="00F66A89" w:rsidRPr="00652F4F" w14:paraId="3B2B5881" w14:textId="77777777" w:rsidTr="00F66A89">
        <w:tc>
          <w:tcPr>
            <w:tcW w:w="5105" w:type="dxa"/>
            <w:gridSpan w:val="2"/>
            <w:tcBorders>
              <w:bottom w:val="single" w:sz="4" w:space="0" w:color="auto"/>
            </w:tcBorders>
          </w:tcPr>
          <w:p w14:paraId="423C9A1D" w14:textId="77777777" w:rsidR="00F66A89" w:rsidRPr="00F66A89" w:rsidRDefault="00F66A89" w:rsidP="00AA2E6B">
            <w:pPr>
              <w:rPr>
                <w:rFonts w:ascii="Calibri" w:hAnsi="Calibri" w:cs="Arial"/>
                <w:i/>
              </w:rPr>
            </w:pPr>
            <w:r w:rsidRPr="00F66A89">
              <w:rPr>
                <w:rFonts w:ascii="Calibri" w:hAnsi="Calibri" w:cs="Arial"/>
                <w:i/>
              </w:rPr>
              <w:t>Other relevant experience</w:t>
            </w:r>
          </w:p>
          <w:p w14:paraId="29F1311D" w14:textId="77777777" w:rsidR="00F66A89" w:rsidRDefault="00F66A89" w:rsidP="00AA2E6B">
            <w:pPr>
              <w:rPr>
                <w:rFonts w:ascii="Calibri" w:hAnsi="Calibri" w:cs="Arial"/>
              </w:rPr>
            </w:pPr>
          </w:p>
          <w:p w14:paraId="49BBC939" w14:textId="0844502F" w:rsidR="00F66A89" w:rsidRDefault="00F66A89" w:rsidP="00AA2E6B">
            <w:pPr>
              <w:rPr>
                <w:rFonts w:ascii="Calibri" w:hAnsi="Calibri" w:cs="Arial"/>
              </w:rPr>
            </w:pPr>
          </w:p>
        </w:tc>
        <w:tc>
          <w:tcPr>
            <w:tcW w:w="10123" w:type="dxa"/>
            <w:gridSpan w:val="7"/>
          </w:tcPr>
          <w:p w14:paraId="0FF4BE0B" w14:textId="77777777" w:rsidR="00F66A89" w:rsidRPr="00652F4F" w:rsidRDefault="00F66A89" w:rsidP="00AA2E6B">
            <w:pPr>
              <w:rPr>
                <w:rFonts w:ascii="Calibri" w:hAnsi="Calibri" w:cs="Arial"/>
              </w:rPr>
            </w:pPr>
          </w:p>
        </w:tc>
      </w:tr>
      <w:tr w:rsidR="00F66A89" w:rsidRPr="00652F4F" w14:paraId="78E68A29" w14:textId="77777777" w:rsidTr="00F66A89">
        <w:tc>
          <w:tcPr>
            <w:tcW w:w="5105" w:type="dxa"/>
            <w:gridSpan w:val="2"/>
            <w:tcBorders>
              <w:bottom w:val="single" w:sz="4" w:space="0" w:color="auto"/>
            </w:tcBorders>
          </w:tcPr>
          <w:p w14:paraId="1D5A9E49" w14:textId="77777777" w:rsidR="00F66A89" w:rsidRDefault="00F66A89" w:rsidP="00AA2E6B">
            <w:pPr>
              <w:rPr>
                <w:rFonts w:ascii="Calibri" w:hAnsi="Calibri" w:cs="Arial"/>
                <w:i/>
              </w:rPr>
            </w:pPr>
            <w:r w:rsidRPr="00F66A89">
              <w:rPr>
                <w:rFonts w:ascii="Calibri" w:hAnsi="Calibri" w:cs="Arial"/>
                <w:i/>
              </w:rPr>
              <w:t>Other training needs</w:t>
            </w:r>
          </w:p>
          <w:p w14:paraId="38771E4D" w14:textId="77777777" w:rsidR="00F66A89" w:rsidRDefault="00F66A89" w:rsidP="00AA2E6B">
            <w:pPr>
              <w:rPr>
                <w:rFonts w:ascii="Calibri" w:hAnsi="Calibri" w:cs="Arial"/>
                <w:i/>
              </w:rPr>
            </w:pPr>
          </w:p>
          <w:p w14:paraId="6FC6675A" w14:textId="0A674DAA" w:rsidR="00F66A89" w:rsidRPr="00F66A89" w:rsidRDefault="00F66A89" w:rsidP="00AA2E6B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10123" w:type="dxa"/>
            <w:gridSpan w:val="7"/>
          </w:tcPr>
          <w:p w14:paraId="2051B056" w14:textId="77777777" w:rsidR="00F66A89" w:rsidRPr="00652F4F" w:rsidRDefault="00F66A89" w:rsidP="00AA2E6B">
            <w:pPr>
              <w:rPr>
                <w:rFonts w:ascii="Calibri" w:hAnsi="Calibri" w:cs="Arial"/>
              </w:rPr>
            </w:pPr>
          </w:p>
        </w:tc>
      </w:tr>
      <w:tr w:rsidR="00F66A89" w:rsidRPr="00652F4F" w14:paraId="120C9888" w14:textId="77777777" w:rsidTr="00F66A89">
        <w:tc>
          <w:tcPr>
            <w:tcW w:w="5105" w:type="dxa"/>
            <w:gridSpan w:val="2"/>
            <w:tcBorders>
              <w:bottom w:val="single" w:sz="4" w:space="0" w:color="auto"/>
            </w:tcBorders>
          </w:tcPr>
          <w:p w14:paraId="3BB6AA17" w14:textId="7B272160" w:rsidR="00F66A89" w:rsidRDefault="00F66A89" w:rsidP="00AA2E6B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Areas of expertise you would be willing to share with others</w:t>
            </w:r>
          </w:p>
          <w:p w14:paraId="393D14F7" w14:textId="3D7A4DBA" w:rsidR="00F66A89" w:rsidRPr="00F66A89" w:rsidRDefault="00F66A89" w:rsidP="00AA2E6B">
            <w:pPr>
              <w:rPr>
                <w:rFonts w:ascii="Calibri" w:hAnsi="Calibri" w:cs="Arial"/>
                <w:i/>
              </w:rPr>
            </w:pPr>
          </w:p>
        </w:tc>
        <w:tc>
          <w:tcPr>
            <w:tcW w:w="10123" w:type="dxa"/>
            <w:gridSpan w:val="7"/>
          </w:tcPr>
          <w:p w14:paraId="57206D43" w14:textId="77777777" w:rsidR="00F66A89" w:rsidRPr="00652F4F" w:rsidRDefault="00F66A89" w:rsidP="00AA2E6B">
            <w:pPr>
              <w:rPr>
                <w:rFonts w:ascii="Calibri" w:hAnsi="Calibri" w:cs="Arial"/>
              </w:rPr>
            </w:pPr>
          </w:p>
        </w:tc>
      </w:tr>
      <w:tr w:rsidR="00487010" w:rsidRPr="00652F4F" w14:paraId="22A98C59" w14:textId="77777777" w:rsidTr="0025075B">
        <w:trPr>
          <w:trHeight w:val="555"/>
        </w:trPr>
        <w:tc>
          <w:tcPr>
            <w:tcW w:w="15228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38F206" w14:textId="77777777" w:rsidR="00487010" w:rsidRDefault="00487010" w:rsidP="000B40B9">
            <w:pPr>
              <w:tabs>
                <w:tab w:val="left" w:pos="1600"/>
              </w:tabs>
              <w:rPr>
                <w:rFonts w:ascii="Calibri" w:hAnsi="Calibri" w:cs="Arial"/>
              </w:rPr>
            </w:pPr>
          </w:p>
        </w:tc>
      </w:tr>
      <w:tr w:rsidR="00487010" w:rsidRPr="00652F4F" w14:paraId="638088AE" w14:textId="77777777" w:rsidTr="00F71511">
        <w:trPr>
          <w:trHeight w:val="387"/>
        </w:trPr>
        <w:tc>
          <w:tcPr>
            <w:tcW w:w="2552" w:type="dxa"/>
          </w:tcPr>
          <w:p w14:paraId="7A7C6267" w14:textId="77777777" w:rsidR="00487010" w:rsidRPr="000B40B9" w:rsidRDefault="00487010" w:rsidP="00AA2E6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Your n</w:t>
            </w:r>
            <w:r w:rsidRPr="000B40B9">
              <w:rPr>
                <w:rFonts w:ascii="Calibri" w:hAnsi="Calibri" w:cs="Arial"/>
                <w:b/>
              </w:rPr>
              <w:t>ame</w:t>
            </w:r>
          </w:p>
        </w:tc>
        <w:tc>
          <w:tcPr>
            <w:tcW w:w="2553" w:type="dxa"/>
          </w:tcPr>
          <w:p w14:paraId="5D7A06B3" w14:textId="3650A085" w:rsidR="00487010" w:rsidRPr="000B40B9" w:rsidRDefault="00487010" w:rsidP="00AA2E6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Date of Completion</w:t>
            </w:r>
          </w:p>
        </w:tc>
        <w:tc>
          <w:tcPr>
            <w:tcW w:w="3374" w:type="dxa"/>
            <w:gridSpan w:val="4"/>
            <w:tcBorders>
              <w:bottom w:val="single" w:sz="4" w:space="0" w:color="auto"/>
            </w:tcBorders>
          </w:tcPr>
          <w:p w14:paraId="2D5FEF19" w14:textId="45D79976" w:rsidR="00487010" w:rsidRPr="000B40B9" w:rsidRDefault="00487010" w:rsidP="00AA2E6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Your L</w:t>
            </w:r>
            <w:r w:rsidRPr="000B40B9">
              <w:rPr>
                <w:rFonts w:ascii="Calibri" w:hAnsi="Calibri" w:cs="Arial"/>
                <w:b/>
              </w:rPr>
              <w:t>earning Hub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54646567" w14:textId="77777777" w:rsidR="00487010" w:rsidRPr="000B40B9" w:rsidRDefault="00487010" w:rsidP="00AA2E6B">
            <w:pPr>
              <w:tabs>
                <w:tab w:val="left" w:pos="1600"/>
              </w:tabs>
              <w:rPr>
                <w:rFonts w:ascii="Calibri" w:hAnsi="Calibri" w:cs="Arial"/>
                <w:b/>
              </w:rPr>
            </w:pPr>
            <w:r w:rsidRPr="000B40B9">
              <w:rPr>
                <w:rFonts w:ascii="Calibri" w:hAnsi="Calibri" w:cs="Arial"/>
                <w:b/>
              </w:rPr>
              <w:t>District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14:paraId="2A92F9A9" w14:textId="77777777" w:rsidR="00487010" w:rsidRPr="000B40B9" w:rsidRDefault="00487010" w:rsidP="000B40B9">
            <w:pPr>
              <w:tabs>
                <w:tab w:val="left" w:pos="1600"/>
              </w:tabs>
              <w:rPr>
                <w:rFonts w:ascii="Calibri" w:hAnsi="Calibri" w:cs="Arial"/>
                <w:b/>
              </w:rPr>
            </w:pPr>
            <w:r w:rsidRPr="000B40B9">
              <w:rPr>
                <w:rFonts w:ascii="Calibri" w:hAnsi="Calibri" w:cs="Arial"/>
                <w:b/>
              </w:rPr>
              <w:t>SAGE District Coordinator</w:t>
            </w:r>
          </w:p>
        </w:tc>
      </w:tr>
      <w:tr w:rsidR="00487010" w:rsidRPr="00652F4F" w14:paraId="0DBBAB70" w14:textId="77777777" w:rsidTr="00F71511">
        <w:trPr>
          <w:trHeight w:val="387"/>
        </w:trPr>
        <w:tc>
          <w:tcPr>
            <w:tcW w:w="2552" w:type="dxa"/>
            <w:tcBorders>
              <w:bottom w:val="single" w:sz="4" w:space="0" w:color="auto"/>
            </w:tcBorders>
          </w:tcPr>
          <w:p w14:paraId="1A7C9484" w14:textId="77777777" w:rsidR="00487010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5087591" w14:textId="54213F0C" w:rsidR="00487010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3374" w:type="dxa"/>
            <w:gridSpan w:val="4"/>
            <w:tcBorders>
              <w:bottom w:val="single" w:sz="4" w:space="0" w:color="auto"/>
            </w:tcBorders>
          </w:tcPr>
          <w:p w14:paraId="40932D44" w14:textId="77777777" w:rsidR="00487010" w:rsidRDefault="00487010" w:rsidP="00AA2E6B">
            <w:pPr>
              <w:rPr>
                <w:rFonts w:ascii="Calibri" w:hAnsi="Calibri" w:cs="Arial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693C71A0" w14:textId="77777777" w:rsidR="00487010" w:rsidRDefault="00487010" w:rsidP="00AA2E6B">
            <w:pPr>
              <w:tabs>
                <w:tab w:val="left" w:pos="1600"/>
              </w:tabs>
              <w:rPr>
                <w:rFonts w:ascii="Calibri" w:hAnsi="Calibri" w:cs="Arial"/>
              </w:rPr>
            </w:pP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14:paraId="4EE004DB" w14:textId="77777777" w:rsidR="00487010" w:rsidRDefault="00487010" w:rsidP="000B40B9">
            <w:pPr>
              <w:tabs>
                <w:tab w:val="left" w:pos="1600"/>
              </w:tabs>
              <w:rPr>
                <w:rFonts w:ascii="Calibri" w:hAnsi="Calibri" w:cs="Arial"/>
              </w:rPr>
            </w:pPr>
          </w:p>
          <w:p w14:paraId="03271776" w14:textId="77777777" w:rsidR="00487010" w:rsidRDefault="00487010" w:rsidP="000B40B9">
            <w:pPr>
              <w:tabs>
                <w:tab w:val="left" w:pos="1600"/>
              </w:tabs>
              <w:rPr>
                <w:rFonts w:ascii="Calibri" w:hAnsi="Calibri" w:cs="Arial"/>
              </w:rPr>
            </w:pPr>
          </w:p>
        </w:tc>
      </w:tr>
    </w:tbl>
    <w:p w14:paraId="73ACA98D" w14:textId="77777777" w:rsidR="00C0382A" w:rsidRDefault="00C0382A">
      <w:bookmarkStart w:id="0" w:name="_GoBack"/>
      <w:bookmarkEnd w:id="0"/>
    </w:p>
    <w:sectPr w:rsidR="00C0382A" w:rsidSect="000B40B9">
      <w:headerReference w:type="default" r:id="rId6"/>
      <w:footerReference w:type="default" r:id="rId7"/>
      <w:headerReference w:type="first" r:id="rId8"/>
      <w:pgSz w:w="16838" w:h="11906" w:orient="landscape"/>
      <w:pgMar w:top="1693" w:right="720" w:bottom="720" w:left="720" w:header="426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15EAF" w14:textId="77777777" w:rsidR="005C465D" w:rsidRDefault="005C465D" w:rsidP="00AA2E6B">
      <w:r>
        <w:separator/>
      </w:r>
    </w:p>
  </w:endnote>
  <w:endnote w:type="continuationSeparator" w:id="0">
    <w:p w14:paraId="1BDC851E" w14:textId="77777777" w:rsidR="005C465D" w:rsidRDefault="005C465D" w:rsidP="00AA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FFEBC" w14:textId="77777777" w:rsidR="000967B9" w:rsidRPr="000B40B9" w:rsidRDefault="000967B9" w:rsidP="000B40B9">
    <w:pPr>
      <w:pStyle w:val="Footer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SAGE Confidence Audit</w:t>
    </w:r>
    <w:r>
      <w:rPr>
        <w:rFonts w:ascii="Calibri" w:hAnsi="Calibri"/>
        <w:sz w:val="20"/>
        <w:szCs w:val="20"/>
      </w:rPr>
      <w:br/>
    </w:r>
    <w:r w:rsidRPr="000B40B9">
      <w:rPr>
        <w:rFonts w:ascii="Calibri" w:hAnsi="Calibri"/>
        <w:sz w:val="20"/>
        <w:szCs w:val="20"/>
      </w:rPr>
      <w:t xml:space="preserve">Page </w:t>
    </w:r>
    <w:r w:rsidRPr="000B40B9">
      <w:rPr>
        <w:rFonts w:ascii="Calibri" w:hAnsi="Calibri"/>
        <w:sz w:val="20"/>
        <w:szCs w:val="20"/>
      </w:rPr>
      <w:fldChar w:fldCharType="begin"/>
    </w:r>
    <w:r w:rsidRPr="000B40B9">
      <w:rPr>
        <w:rFonts w:ascii="Calibri" w:hAnsi="Calibri"/>
        <w:sz w:val="20"/>
        <w:szCs w:val="20"/>
      </w:rPr>
      <w:instrText xml:space="preserve"> PAGE </w:instrText>
    </w:r>
    <w:r w:rsidRPr="000B40B9">
      <w:rPr>
        <w:rFonts w:ascii="Calibri" w:hAnsi="Calibri"/>
        <w:sz w:val="20"/>
        <w:szCs w:val="20"/>
      </w:rPr>
      <w:fldChar w:fldCharType="separate"/>
    </w:r>
    <w:r w:rsidR="004E3950">
      <w:rPr>
        <w:rFonts w:ascii="Calibri" w:hAnsi="Calibri"/>
        <w:noProof/>
        <w:sz w:val="20"/>
        <w:szCs w:val="20"/>
      </w:rPr>
      <w:t>2</w:t>
    </w:r>
    <w:r w:rsidRPr="000B40B9">
      <w:rPr>
        <w:rFonts w:ascii="Calibri" w:hAnsi="Calibri"/>
        <w:sz w:val="20"/>
        <w:szCs w:val="20"/>
      </w:rPr>
      <w:fldChar w:fldCharType="end"/>
    </w:r>
    <w:r w:rsidRPr="000B40B9">
      <w:rPr>
        <w:rFonts w:ascii="Calibri" w:hAnsi="Calibri"/>
        <w:sz w:val="20"/>
        <w:szCs w:val="20"/>
      </w:rPr>
      <w:t xml:space="preserve"> of </w:t>
    </w:r>
    <w:r w:rsidRPr="000B40B9">
      <w:rPr>
        <w:rFonts w:ascii="Calibri" w:hAnsi="Calibri"/>
        <w:sz w:val="20"/>
        <w:szCs w:val="20"/>
      </w:rPr>
      <w:fldChar w:fldCharType="begin"/>
    </w:r>
    <w:r w:rsidRPr="000B40B9">
      <w:rPr>
        <w:rFonts w:ascii="Calibri" w:hAnsi="Calibri"/>
        <w:sz w:val="20"/>
        <w:szCs w:val="20"/>
      </w:rPr>
      <w:instrText xml:space="preserve"> NUMPAGES </w:instrText>
    </w:r>
    <w:r w:rsidRPr="000B40B9">
      <w:rPr>
        <w:rFonts w:ascii="Calibri" w:hAnsi="Calibri"/>
        <w:sz w:val="20"/>
        <w:szCs w:val="20"/>
      </w:rPr>
      <w:fldChar w:fldCharType="separate"/>
    </w:r>
    <w:r w:rsidR="004E3950">
      <w:rPr>
        <w:rFonts w:ascii="Calibri" w:hAnsi="Calibri"/>
        <w:noProof/>
        <w:sz w:val="20"/>
        <w:szCs w:val="20"/>
      </w:rPr>
      <w:t>2</w:t>
    </w:r>
    <w:r w:rsidRPr="000B40B9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317D2" w14:textId="77777777" w:rsidR="005C465D" w:rsidRDefault="005C465D" w:rsidP="00AA2E6B">
      <w:r>
        <w:separator/>
      </w:r>
    </w:p>
  </w:footnote>
  <w:footnote w:type="continuationSeparator" w:id="0">
    <w:p w14:paraId="3D9749AA" w14:textId="77777777" w:rsidR="005C465D" w:rsidRDefault="005C465D" w:rsidP="00AA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44C6" w14:textId="77777777" w:rsidR="000967B9" w:rsidRDefault="000967B9" w:rsidP="00AA2E6B">
    <w:pPr>
      <w:pStyle w:val="Heading1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47773" w14:textId="79D45180" w:rsidR="000967B9" w:rsidRDefault="000967B9" w:rsidP="000B40B9">
    <w:pPr>
      <w:pStyle w:val="Heading1"/>
    </w:pPr>
    <w:r>
      <w:br/>
    </w:r>
    <w:r>
      <w:rPr>
        <w:noProof/>
      </w:rPr>
      <w:drawing>
        <wp:anchor distT="0" distB="0" distL="114300" distR="114300" simplePos="0" relativeHeight="251658240" behindDoc="0" locked="0" layoutInCell="1" allowOverlap="1" wp14:anchorId="0D6D1DB7" wp14:editId="2E19B3F9">
          <wp:simplePos x="0" y="0"/>
          <wp:positionH relativeFrom="column">
            <wp:posOffset>8757285</wp:posOffset>
          </wp:positionH>
          <wp:positionV relativeFrom="paragraph">
            <wp:posOffset>-170815</wp:posOffset>
          </wp:positionV>
          <wp:extent cx="929005" cy="851535"/>
          <wp:effectExtent l="0" t="0" r="10795" b="12065"/>
          <wp:wrapSquare wrapText="bothSides"/>
          <wp:docPr id="1" name="Picture 1" descr="Macintosh HD:Users:lizchamberlain:Documents:OU work:SAGE September 2018:Sag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izchamberlain:Documents:OU work:SAGE September 2018:Sage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26" t="31729" r="22840" b="32591"/>
                  <a:stretch/>
                </pic:blipFill>
                <pic:spPr bwMode="auto">
                  <a:xfrm>
                    <a:off x="0" y="0"/>
                    <a:ext cx="92900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SAGE Confidence Audit:  </w:t>
    </w:r>
    <w:r w:rsidR="004E3950">
      <w:t>Community Educators/Learning Assistants/In-school buddies</w:t>
    </w:r>
  </w:p>
  <w:p w14:paraId="3A376DC4" w14:textId="77777777" w:rsidR="000967B9" w:rsidRDefault="00096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16F"/>
    <w:rsid w:val="000967B9"/>
    <w:rsid w:val="000B40B9"/>
    <w:rsid w:val="00195595"/>
    <w:rsid w:val="003D73C4"/>
    <w:rsid w:val="00487010"/>
    <w:rsid w:val="004E3950"/>
    <w:rsid w:val="00521FA5"/>
    <w:rsid w:val="005C465D"/>
    <w:rsid w:val="00792A63"/>
    <w:rsid w:val="007D0059"/>
    <w:rsid w:val="00997E3B"/>
    <w:rsid w:val="009E032C"/>
    <w:rsid w:val="00A93E88"/>
    <w:rsid w:val="00AA2E6B"/>
    <w:rsid w:val="00B42735"/>
    <w:rsid w:val="00BB4A9A"/>
    <w:rsid w:val="00BF432F"/>
    <w:rsid w:val="00C0382A"/>
    <w:rsid w:val="00C9716F"/>
    <w:rsid w:val="00D25CDE"/>
    <w:rsid w:val="00ED4E74"/>
    <w:rsid w:val="00F66A89"/>
    <w:rsid w:val="00F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5BD7CF5"/>
  <w15:docId w15:val="{2F74ED9F-E82A-4823-AAB2-943AB09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716F"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71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16F"/>
    <w:rPr>
      <w:rFonts w:ascii="Cambria" w:eastAsia="Times New Roman" w:hAnsi="Cambria"/>
      <w:b/>
      <w:bCs/>
      <w:color w:val="000000"/>
      <w:kern w:val="32"/>
      <w:sz w:val="32"/>
      <w:szCs w:val="32"/>
      <w:lang w:val="en-US"/>
    </w:rPr>
  </w:style>
  <w:style w:type="paragraph" w:styleId="BodyText2">
    <w:name w:val="Body Text 2"/>
    <w:basedOn w:val="Normal"/>
    <w:link w:val="BodyText2Char"/>
    <w:rsid w:val="00C9716F"/>
    <w:pPr>
      <w:spacing w:after="120" w:line="480" w:lineRule="auto"/>
    </w:pPr>
    <w:rPr>
      <w:rFonts w:eastAsia="MS Mincho"/>
      <w:color w:val="auto"/>
      <w:lang w:eastAsia="ja-JP"/>
    </w:rPr>
  </w:style>
  <w:style w:type="character" w:customStyle="1" w:styleId="BodyText2Char">
    <w:name w:val="Body Text 2 Char"/>
    <w:basedOn w:val="DefaultParagraphFont"/>
    <w:link w:val="BodyText2"/>
    <w:rsid w:val="00C9716F"/>
    <w:rPr>
      <w:rFonts w:eastAsia="MS Mincho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C97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16F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paragraph" w:styleId="Header">
    <w:name w:val="header"/>
    <w:basedOn w:val="Normal"/>
    <w:link w:val="HeaderChar"/>
    <w:rsid w:val="00AA2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2E6B"/>
    <w:rPr>
      <w:rFonts w:eastAsia="ヒラギノ角ゴ Pro W3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AA2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2E6B"/>
    <w:rPr>
      <w:rFonts w:eastAsia="ヒラギノ角ゴ Pro W3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4ECC238F23146A330D996BC21C5B0" ma:contentTypeVersion="15" ma:contentTypeDescription="Create a new document." ma:contentTypeScope="" ma:versionID="79609fd25b8da00086f73f1cf2ab2da9">
  <xsd:schema xmlns:xsd="http://www.w3.org/2001/XMLSchema" xmlns:xs="http://www.w3.org/2001/XMLSchema" xmlns:p="http://schemas.microsoft.com/office/2006/metadata/properties" xmlns:ns2="147b6ea3-9e2b-4a0d-a19d-4a767a0563ac" xmlns:ns3="7fbb1366-609f-4e8b-8a01-228e7e0c2f09" xmlns:ns4="e4476828-269d-41e7-8c7f-463a607b843c" targetNamespace="http://schemas.microsoft.com/office/2006/metadata/properties" ma:root="true" ma:fieldsID="45b75fb0ba8b0e7a9175a7e29e854208" ns2:_="" ns3:_="" ns4:_="">
    <xsd:import namespace="147b6ea3-9e2b-4a0d-a19d-4a767a0563ac"/>
    <xsd:import namespace="7fbb1366-609f-4e8b-8a01-228e7e0c2f09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6ea3-9e2b-4a0d-a19d-4a767a056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1366-609f-4e8b-8a01-228e7e0c2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8a69a0-dbc6-4884-8aa6-41f56b495fd5}" ma:internalName="TaxCatchAll" ma:showField="CatchAllData" ma:web="7fbb1366-609f-4e8b-8a01-228e7e0c2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76828-269d-41e7-8c7f-463a607b843c" xsi:nil="true"/>
    <lcf76f155ced4ddcb4097134ff3c332f xmlns="147b6ea3-9e2b-4a0d-a19d-4a767a0563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88FBF0-3B1A-4A77-9F4A-AFBEE6D579B2}"/>
</file>

<file path=customXml/itemProps2.xml><?xml version="1.0" encoding="utf-8"?>
<ds:datastoreItem xmlns:ds="http://schemas.openxmlformats.org/officeDocument/2006/customXml" ds:itemID="{F7211121-3B9E-4783-A264-41BE7D85C39E}"/>
</file>

<file path=customXml/itemProps3.xml><?xml version="1.0" encoding="utf-8"?>
<ds:datastoreItem xmlns:ds="http://schemas.openxmlformats.org/officeDocument/2006/customXml" ds:itemID="{4C1E4F01-1FCD-4607-AA4A-76778CACC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Winchester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Liz.Chamberlain</dc:creator>
  <cp:lastModifiedBy>Claire.Hedges</cp:lastModifiedBy>
  <cp:revision>3</cp:revision>
  <cp:lastPrinted>2012-12-12T12:38:00Z</cp:lastPrinted>
  <dcterms:created xsi:type="dcterms:W3CDTF">2019-04-28T09:11:00Z</dcterms:created>
  <dcterms:modified xsi:type="dcterms:W3CDTF">2019-04-28T09:19:00Z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0x01010000B4ECC238F23146A330D996BC21C5B0</vt:lpwstr>
  </property>
</Properties>
</file>