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DBE4FB1" w:rsidR="001073C0" w:rsidRPr="00DC7C55" w:rsidRDefault="001073C0" w:rsidP="00314890">
      <w:pPr>
        <w:rPr>
          <w:rFonts w:ascii="Futura LT" w:eastAsia="Poppins" w:hAnsi="Futura LT" w:cs="Poppins"/>
          <w:b/>
          <w:color w:val="00AEEF"/>
        </w:rPr>
      </w:pPr>
    </w:p>
    <w:p w14:paraId="10DE83B3" w14:textId="77777777" w:rsidR="00DC7C55" w:rsidRDefault="00DC7C55" w:rsidP="00314890">
      <w:pPr>
        <w:rPr>
          <w:rFonts w:ascii="Futura LT" w:eastAsia="Poppins" w:hAnsi="Futura LT" w:cs="Poppins"/>
          <w:b/>
          <w:sz w:val="32"/>
          <w:szCs w:val="32"/>
        </w:rPr>
      </w:pPr>
    </w:p>
    <w:p w14:paraId="00000002" w14:textId="57B9D91F" w:rsidR="001073C0" w:rsidRPr="00DC7C55" w:rsidRDefault="00DC7C55" w:rsidP="00314890">
      <w:pPr>
        <w:rPr>
          <w:rFonts w:ascii="Futura LT" w:eastAsia="Poppins" w:hAnsi="Futura LT" w:cs="Poppins"/>
          <w:b/>
          <w:sz w:val="32"/>
          <w:szCs w:val="32"/>
        </w:rPr>
      </w:pPr>
      <w:r w:rsidRPr="00DC7C55">
        <w:rPr>
          <w:rFonts w:ascii="Futura LT" w:eastAsia="Poppins" w:hAnsi="Futura LT" w:cs="Poppins"/>
          <w:b/>
          <w:sz w:val="32"/>
          <w:szCs w:val="32"/>
        </w:rPr>
        <w:t>Sample Basic Safeguarding Policy</w:t>
      </w:r>
      <w:r w:rsidR="00951AD1">
        <w:rPr>
          <w:rFonts w:ascii="Futura LT" w:eastAsia="Poppins" w:hAnsi="Futura LT" w:cs="Poppins"/>
          <w:b/>
          <w:sz w:val="32"/>
          <w:szCs w:val="32"/>
        </w:rPr>
        <w:t xml:space="preserve"> (“this Policy")</w:t>
      </w:r>
    </w:p>
    <w:p w14:paraId="00000003" w14:textId="77777777" w:rsidR="001073C0" w:rsidRPr="00DC7C55" w:rsidRDefault="001073C0" w:rsidP="00314890">
      <w:pPr>
        <w:rPr>
          <w:rFonts w:ascii="Futura LT" w:eastAsia="Poppins" w:hAnsi="Futura LT" w:cs="Poppins"/>
        </w:rPr>
      </w:pPr>
    </w:p>
    <w:tbl>
      <w:tblPr>
        <w:tblStyle w:val="a"/>
        <w:tblW w:w="4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130"/>
        <w:gridCol w:w="1976"/>
        <w:gridCol w:w="8"/>
      </w:tblGrid>
      <w:tr w:rsidR="00F26A6E" w:rsidRPr="00DC7C55" w14:paraId="3CCA8D6E" w14:textId="77777777" w:rsidTr="00F26A6E">
        <w:trPr>
          <w:gridAfter w:val="1"/>
          <w:wAfter w:w="8" w:type="dxa"/>
        </w:trPr>
        <w:tc>
          <w:tcPr>
            <w:tcW w:w="4106" w:type="dxa"/>
            <w:gridSpan w:val="2"/>
          </w:tcPr>
          <w:p w14:paraId="2018BF6C" w14:textId="6ADB3127" w:rsidR="00F26A6E" w:rsidRPr="00696409" w:rsidRDefault="00F26A6E" w:rsidP="00314890">
            <w:pPr>
              <w:rPr>
                <w:rFonts w:ascii="Futura LT" w:eastAsia="Poppins" w:hAnsi="Futura LT" w:cs="Poppins"/>
                <w:b/>
                <w:bCs/>
              </w:rPr>
            </w:pPr>
            <w:r w:rsidRPr="00696409">
              <w:rPr>
                <w:rFonts w:ascii="Futura LT" w:eastAsia="Poppins" w:hAnsi="Futura LT" w:cs="Poppins"/>
                <w:b/>
                <w:bCs/>
              </w:rPr>
              <w:t>Details</w:t>
            </w:r>
          </w:p>
        </w:tc>
      </w:tr>
      <w:tr w:rsidR="001073C0" w:rsidRPr="00DC7C55" w14:paraId="4E16C377" w14:textId="77777777" w:rsidTr="00F26A6E">
        <w:tc>
          <w:tcPr>
            <w:tcW w:w="2130" w:type="dxa"/>
          </w:tcPr>
          <w:p w14:paraId="00000004" w14:textId="77777777" w:rsidR="001073C0" w:rsidRPr="00DC7C55" w:rsidRDefault="00DC7C55" w:rsidP="00314890">
            <w:pPr>
              <w:rPr>
                <w:rFonts w:ascii="Futura LT" w:eastAsia="Poppins" w:hAnsi="Futura LT" w:cs="Poppins"/>
              </w:rPr>
            </w:pPr>
            <w:r w:rsidRPr="00DC7C55">
              <w:rPr>
                <w:rFonts w:ascii="Futura LT" w:eastAsia="Poppins" w:hAnsi="Futura LT" w:cs="Poppins"/>
              </w:rPr>
              <w:t>Date approved</w:t>
            </w:r>
          </w:p>
        </w:tc>
        <w:tc>
          <w:tcPr>
            <w:tcW w:w="1984" w:type="dxa"/>
            <w:gridSpan w:val="2"/>
          </w:tcPr>
          <w:p w14:paraId="00000005" w14:textId="77777777" w:rsidR="001073C0" w:rsidRPr="00DC7C55" w:rsidRDefault="001073C0" w:rsidP="00314890">
            <w:pPr>
              <w:rPr>
                <w:rFonts w:ascii="Futura LT" w:eastAsia="Poppins" w:hAnsi="Futura LT" w:cs="Poppins"/>
                <w:color w:val="00AEEF"/>
              </w:rPr>
            </w:pPr>
          </w:p>
        </w:tc>
      </w:tr>
      <w:tr w:rsidR="001073C0" w:rsidRPr="00DC7C55" w14:paraId="5A559C3F" w14:textId="77777777" w:rsidTr="00F26A6E">
        <w:tc>
          <w:tcPr>
            <w:tcW w:w="2130" w:type="dxa"/>
          </w:tcPr>
          <w:p w14:paraId="00000006" w14:textId="77777777" w:rsidR="001073C0" w:rsidRPr="00DC7C55" w:rsidRDefault="00DC7C55" w:rsidP="00314890">
            <w:pPr>
              <w:rPr>
                <w:rFonts w:ascii="Futura LT" w:eastAsia="Poppins" w:hAnsi="Futura LT" w:cs="Poppins"/>
              </w:rPr>
            </w:pPr>
            <w:r w:rsidRPr="00DC7C55">
              <w:rPr>
                <w:rFonts w:ascii="Futura LT" w:eastAsia="Poppins" w:hAnsi="Futura LT" w:cs="Poppins"/>
              </w:rPr>
              <w:t>Date of last review</w:t>
            </w:r>
          </w:p>
        </w:tc>
        <w:tc>
          <w:tcPr>
            <w:tcW w:w="1984" w:type="dxa"/>
            <w:gridSpan w:val="2"/>
          </w:tcPr>
          <w:p w14:paraId="00000007" w14:textId="77777777" w:rsidR="001073C0" w:rsidRPr="00DC7C55" w:rsidRDefault="001073C0" w:rsidP="00314890">
            <w:pPr>
              <w:rPr>
                <w:rFonts w:ascii="Futura LT" w:eastAsia="Poppins" w:hAnsi="Futura LT" w:cs="Poppins"/>
                <w:color w:val="00AEEF"/>
              </w:rPr>
            </w:pPr>
          </w:p>
        </w:tc>
      </w:tr>
      <w:tr w:rsidR="001073C0" w:rsidRPr="00DC7C55" w14:paraId="21580BEF" w14:textId="77777777" w:rsidTr="00F26A6E">
        <w:tc>
          <w:tcPr>
            <w:tcW w:w="2130" w:type="dxa"/>
          </w:tcPr>
          <w:p w14:paraId="00000008" w14:textId="77777777" w:rsidR="001073C0" w:rsidRPr="00DC7C55" w:rsidRDefault="00DC7C55" w:rsidP="00314890">
            <w:pPr>
              <w:rPr>
                <w:rFonts w:ascii="Futura LT" w:eastAsia="Poppins" w:hAnsi="Futura LT" w:cs="Poppins"/>
              </w:rPr>
            </w:pPr>
            <w:r w:rsidRPr="00DC7C55">
              <w:rPr>
                <w:rFonts w:ascii="Futura LT" w:eastAsia="Poppins" w:hAnsi="Futura LT" w:cs="Poppins"/>
              </w:rPr>
              <w:t>Next review date</w:t>
            </w:r>
          </w:p>
        </w:tc>
        <w:tc>
          <w:tcPr>
            <w:tcW w:w="1984" w:type="dxa"/>
            <w:gridSpan w:val="2"/>
          </w:tcPr>
          <w:p w14:paraId="00000009" w14:textId="77777777" w:rsidR="001073C0" w:rsidRPr="00DC7C55" w:rsidRDefault="001073C0" w:rsidP="00314890">
            <w:pPr>
              <w:rPr>
                <w:rFonts w:ascii="Futura LT" w:eastAsia="Poppins" w:hAnsi="Futura LT" w:cs="Poppins"/>
              </w:rPr>
            </w:pPr>
          </w:p>
        </w:tc>
      </w:tr>
    </w:tbl>
    <w:p w14:paraId="0000000A" w14:textId="77777777" w:rsidR="001073C0" w:rsidRPr="00DC7C55" w:rsidRDefault="001073C0" w:rsidP="00314890">
      <w:pPr>
        <w:rPr>
          <w:rFonts w:ascii="Futura LT" w:eastAsia="Poppins" w:hAnsi="Futura LT" w:cs="Poppins"/>
          <w:color w:val="00AEEF"/>
        </w:rPr>
      </w:pPr>
    </w:p>
    <w:p w14:paraId="0000000B" w14:textId="77777777" w:rsidR="001073C0" w:rsidRPr="00DC7C55" w:rsidRDefault="001073C0" w:rsidP="00314890">
      <w:pPr>
        <w:rPr>
          <w:rFonts w:ascii="Futura LT" w:eastAsia="Poppins" w:hAnsi="Futura LT" w:cs="Poppins"/>
          <w:b/>
          <w:color w:val="000000"/>
          <w:sz w:val="16"/>
          <w:szCs w:val="16"/>
        </w:rPr>
      </w:pPr>
    </w:p>
    <w:p w14:paraId="0000000C" w14:textId="73677A7E" w:rsidR="001073C0" w:rsidRDefault="00232876" w:rsidP="00314890">
      <w:pPr>
        <w:rPr>
          <w:rFonts w:ascii="Futura LT" w:eastAsia="Poppins" w:hAnsi="Futura LT" w:cs="Poppins"/>
          <w:b/>
        </w:rPr>
      </w:pPr>
      <w:r>
        <w:rPr>
          <w:rFonts w:ascii="Futura LT" w:eastAsia="Poppins" w:hAnsi="Futura LT" w:cs="Poppins"/>
          <w:b/>
        </w:rPr>
        <w:t>[</w:t>
      </w:r>
      <w:r w:rsidR="00DC7C55" w:rsidRPr="00DC7C55">
        <w:rPr>
          <w:rFonts w:ascii="Futura LT" w:eastAsia="Poppins" w:hAnsi="Futura LT" w:cs="Poppins"/>
          <w:b/>
        </w:rPr>
        <w:t>Our organisation</w:t>
      </w:r>
      <w:r>
        <w:rPr>
          <w:rFonts w:ascii="Futura LT" w:eastAsia="Poppins" w:hAnsi="Futura LT" w:cs="Poppins"/>
          <w:b/>
        </w:rPr>
        <w:t>]</w:t>
      </w:r>
      <w:r w:rsidR="00DC7C55" w:rsidRPr="00DC7C55">
        <w:rPr>
          <w:rFonts w:ascii="Futura LT" w:eastAsia="Poppins" w:hAnsi="Futura LT" w:cs="Poppins"/>
          <w:b/>
        </w:rPr>
        <w:t xml:space="preserve"> is fully committed to safeguarding the welfare and wellbeing of all children and adults in our care. We recognise our responsibility to promote safe practice and to protect everyone from har</w:t>
      </w:r>
      <w:r>
        <w:rPr>
          <w:rFonts w:ascii="Futura LT" w:eastAsia="Poppins" w:hAnsi="Futura LT" w:cs="Poppins"/>
          <w:b/>
        </w:rPr>
        <w:t>ass</w:t>
      </w:r>
      <w:r w:rsidR="00DC7C55" w:rsidRPr="00DC7C55">
        <w:rPr>
          <w:rFonts w:ascii="Futura LT" w:eastAsia="Poppins" w:hAnsi="Futura LT" w:cs="Poppins"/>
          <w:b/>
        </w:rPr>
        <w:t>m</w:t>
      </w:r>
      <w:r>
        <w:rPr>
          <w:rFonts w:ascii="Futura LT" w:eastAsia="Poppins" w:hAnsi="Futura LT" w:cs="Poppins"/>
          <w:b/>
        </w:rPr>
        <w:t>ent</w:t>
      </w:r>
      <w:r w:rsidR="00DC7C55" w:rsidRPr="00DC7C55">
        <w:rPr>
          <w:rFonts w:ascii="Futura LT" w:eastAsia="Poppins" w:hAnsi="Futura LT" w:cs="Poppins"/>
          <w:b/>
        </w:rPr>
        <w:t xml:space="preserve">, abuse, and exploitation. </w:t>
      </w:r>
    </w:p>
    <w:p w14:paraId="25A4AC18" w14:textId="77777777" w:rsidR="00DC7C55" w:rsidRPr="00DC7C55" w:rsidRDefault="00DC7C55" w:rsidP="00314890">
      <w:pPr>
        <w:rPr>
          <w:rFonts w:ascii="Futura LT" w:eastAsia="Poppins" w:hAnsi="Futura LT" w:cs="Poppins"/>
          <w:b/>
        </w:rPr>
      </w:pPr>
    </w:p>
    <w:p w14:paraId="0000000D" w14:textId="77777777" w:rsidR="001073C0" w:rsidRPr="00DC7C55" w:rsidRDefault="001073C0" w:rsidP="00314890">
      <w:pPr>
        <w:rPr>
          <w:rFonts w:ascii="Futura LT" w:eastAsia="Poppins" w:hAnsi="Futura LT" w:cs="Poppins"/>
          <w:sz w:val="16"/>
          <w:szCs w:val="16"/>
        </w:rPr>
      </w:pPr>
    </w:p>
    <w:p w14:paraId="0000000E" w14:textId="40E172A7" w:rsidR="001073C0" w:rsidRPr="00DC7C55" w:rsidRDefault="00DC7C55" w:rsidP="00314890">
      <w:pPr>
        <w:rPr>
          <w:rFonts w:ascii="Futura LT" w:eastAsia="Poppins" w:hAnsi="Futura LT" w:cs="Poppins"/>
        </w:rPr>
      </w:pPr>
      <w:r w:rsidRPr="00DC7C55">
        <w:rPr>
          <w:rFonts w:ascii="Futura LT" w:eastAsia="Poppins" w:hAnsi="Futura LT" w:cs="Poppins"/>
        </w:rPr>
        <w:t xml:space="preserve">This </w:t>
      </w:r>
      <w:r w:rsidR="00951AD1">
        <w:rPr>
          <w:rFonts w:ascii="Futura LT" w:eastAsia="Poppins" w:hAnsi="Futura LT" w:cs="Poppins"/>
        </w:rPr>
        <w:t xml:space="preserve">Policy </w:t>
      </w:r>
      <w:r w:rsidRPr="00DC7C55">
        <w:rPr>
          <w:rFonts w:ascii="Futura LT" w:eastAsia="Poppins" w:hAnsi="Futura LT" w:cs="Poppins"/>
        </w:rPr>
        <w:t>outlines our commitment to protecting children and vulnerable adults.</w:t>
      </w:r>
    </w:p>
    <w:p w14:paraId="00000010" w14:textId="77777777" w:rsidR="001073C0" w:rsidRPr="00314890" w:rsidRDefault="001073C0" w:rsidP="00314890">
      <w:pPr>
        <w:rPr>
          <w:rFonts w:ascii="Futura LT" w:eastAsia="Poppins" w:hAnsi="Futura LT" w:cs="Poppins"/>
          <w:color w:val="000000"/>
        </w:rPr>
      </w:pPr>
    </w:p>
    <w:p w14:paraId="00000011" w14:textId="77777777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b/>
          <w:color w:val="000000"/>
        </w:rPr>
        <w:t>Policy review schedule</w:t>
      </w:r>
      <w:r w:rsidRPr="00314890">
        <w:rPr>
          <w:rFonts w:ascii="Futura LT" w:eastAsia="Poppins" w:hAnsi="Futura LT" w:cs="Poppins"/>
          <w:color w:val="000000"/>
        </w:rPr>
        <w:t xml:space="preserve"> </w:t>
      </w:r>
    </w:p>
    <w:p w14:paraId="00000012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color w:val="000000"/>
        </w:rPr>
      </w:pPr>
    </w:p>
    <w:p w14:paraId="00000013" w14:textId="18F4A291" w:rsidR="001073C0" w:rsidRPr="00314890" w:rsidRDefault="00DC7C55" w:rsidP="0031489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774"/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This </w:t>
      </w:r>
      <w:r w:rsidR="00951AD1" w:rsidRPr="00314890">
        <w:rPr>
          <w:rFonts w:ascii="Futura LT" w:eastAsia="Poppins" w:hAnsi="Futura LT" w:cs="Poppins"/>
          <w:color w:val="000000"/>
        </w:rPr>
        <w:t>P</w:t>
      </w:r>
      <w:r w:rsidRPr="00314890">
        <w:rPr>
          <w:rFonts w:ascii="Futura LT" w:eastAsia="Poppins" w:hAnsi="Futura LT" w:cs="Poppins"/>
          <w:color w:val="000000"/>
        </w:rPr>
        <w:t>olicy will be reviewed after 1 year initially and then at least every 2 years by the Board, or:</w:t>
      </w:r>
    </w:p>
    <w:p w14:paraId="00000014" w14:textId="7C0D5B08" w:rsidR="001073C0" w:rsidRPr="00314890" w:rsidRDefault="00DC7C55" w:rsidP="0031489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05"/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>when there are changes in relevant legislation</w:t>
      </w:r>
    </w:p>
    <w:p w14:paraId="00000015" w14:textId="276A3140" w:rsidR="001073C0" w:rsidRPr="00314890" w:rsidRDefault="00DC7C55" w:rsidP="0031489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05"/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>when there are changes in guidance on safeguarding children or adults</w:t>
      </w:r>
    </w:p>
    <w:p w14:paraId="00000016" w14:textId="086FF8E6" w:rsidR="001073C0" w:rsidRPr="00314890" w:rsidRDefault="00DC7C55" w:rsidP="0031489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05"/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following any issues or concerns relating to safeguarding within </w:t>
      </w:r>
      <w:r w:rsidR="00232876" w:rsidRPr="00314890">
        <w:rPr>
          <w:rFonts w:ascii="Futura LT" w:eastAsia="Poppins" w:hAnsi="Futura LT" w:cs="Poppins"/>
          <w:color w:val="000000"/>
        </w:rPr>
        <w:t>[our</w:t>
      </w:r>
      <w:r w:rsidRPr="00314890">
        <w:rPr>
          <w:rFonts w:ascii="Futura LT" w:eastAsia="Poppins" w:hAnsi="Futura LT" w:cs="Poppins"/>
          <w:color w:val="000000"/>
        </w:rPr>
        <w:t xml:space="preserve"> organisation</w:t>
      </w:r>
      <w:r w:rsidR="00232876" w:rsidRPr="00314890">
        <w:rPr>
          <w:rFonts w:ascii="Futura LT" w:eastAsia="Poppins" w:hAnsi="Futura LT" w:cs="Poppins"/>
          <w:color w:val="000000"/>
        </w:rPr>
        <w:t>]</w:t>
      </w:r>
      <w:r w:rsidRPr="00314890">
        <w:rPr>
          <w:rFonts w:ascii="Futura LT" w:eastAsia="Poppins" w:hAnsi="Futura LT" w:cs="Poppins"/>
          <w:color w:val="000000"/>
        </w:rPr>
        <w:t>,</w:t>
      </w:r>
      <w:r w:rsidRPr="00314890">
        <w:rPr>
          <w:rFonts w:ascii="Futura LT" w:eastAsia="Poppins" w:hAnsi="Futura LT" w:cs="Poppins"/>
        </w:rPr>
        <w:t xml:space="preserve"> whichever is the sooner.</w:t>
      </w:r>
    </w:p>
    <w:p w14:paraId="00000017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Futura LT" w:eastAsia="Poppins" w:hAnsi="Futura LT" w:cs="Poppins"/>
          <w:color w:val="000000"/>
        </w:rPr>
      </w:pPr>
    </w:p>
    <w:p w14:paraId="00000018" w14:textId="77777777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b/>
          <w:color w:val="000000"/>
        </w:rPr>
        <w:t xml:space="preserve">Responsibilities </w:t>
      </w:r>
    </w:p>
    <w:p w14:paraId="00000019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color w:val="000000"/>
        </w:rPr>
      </w:pPr>
    </w:p>
    <w:p w14:paraId="0000001A" w14:textId="1EAF49A9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The responsibility for updating and gaining approval of this </w:t>
      </w:r>
      <w:r w:rsidR="00951AD1" w:rsidRPr="00314890">
        <w:rPr>
          <w:rFonts w:ascii="Futura LT" w:eastAsia="Poppins" w:hAnsi="Futura LT" w:cs="Poppins"/>
          <w:color w:val="000000"/>
        </w:rPr>
        <w:t>P</w:t>
      </w:r>
      <w:r w:rsidRPr="00314890">
        <w:rPr>
          <w:rFonts w:ascii="Futura LT" w:eastAsia="Poppins" w:hAnsi="Futura LT" w:cs="Poppins"/>
          <w:color w:val="000000"/>
        </w:rPr>
        <w:t xml:space="preserve">olicy is assigned to the Safeguarding Lead. </w:t>
      </w:r>
      <w:r w:rsidRPr="00314890">
        <w:rPr>
          <w:rFonts w:ascii="Futura LT" w:eastAsia="Poppins" w:hAnsi="Futura LT" w:cs="Poppins"/>
          <w:color w:val="00AEEF"/>
        </w:rPr>
        <w:t xml:space="preserve"> </w:t>
      </w:r>
    </w:p>
    <w:p w14:paraId="0000001B" w14:textId="0C9FD3E8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The responsibility for ensuring compliance with this </w:t>
      </w:r>
      <w:r w:rsidR="00951AD1" w:rsidRPr="00314890">
        <w:rPr>
          <w:rFonts w:ascii="Futura LT" w:eastAsia="Poppins" w:hAnsi="Futura LT" w:cs="Poppins"/>
          <w:color w:val="000000"/>
        </w:rPr>
        <w:t>P</w:t>
      </w:r>
      <w:r w:rsidRPr="00314890">
        <w:rPr>
          <w:rFonts w:ascii="Futura LT" w:eastAsia="Poppins" w:hAnsi="Futura LT" w:cs="Poppins"/>
          <w:color w:val="000000"/>
        </w:rPr>
        <w:t>olicy rests with the Board</w:t>
      </w:r>
      <w:r w:rsidRPr="00314890">
        <w:rPr>
          <w:rFonts w:ascii="Futura LT" w:hAnsi="Futura LT"/>
        </w:rPr>
        <w:t xml:space="preserve"> and Senior Management.</w:t>
      </w:r>
      <w:r w:rsidRPr="00314890">
        <w:rPr>
          <w:rFonts w:ascii="Futura LT" w:eastAsia="Poppins" w:hAnsi="Futura LT" w:cs="Poppins"/>
          <w:color w:val="000000"/>
        </w:rPr>
        <w:t xml:space="preserve"> </w:t>
      </w:r>
    </w:p>
    <w:p w14:paraId="0000001C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080" w:hanging="360"/>
        <w:rPr>
          <w:rFonts w:ascii="Futura LT" w:eastAsia="Poppins" w:hAnsi="Futura LT" w:cs="Poppins"/>
          <w:color w:val="000000"/>
        </w:rPr>
      </w:pPr>
    </w:p>
    <w:p w14:paraId="0000001D" w14:textId="3BCD2816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b/>
          <w:color w:val="000000"/>
        </w:rPr>
        <w:t>Purpose of th</w:t>
      </w:r>
      <w:r w:rsidR="00232876" w:rsidRPr="00314890">
        <w:rPr>
          <w:rFonts w:ascii="Futura LT" w:eastAsia="Poppins" w:hAnsi="Futura LT" w:cs="Poppins"/>
          <w:b/>
          <w:color w:val="000000"/>
        </w:rPr>
        <w:t>is</w:t>
      </w:r>
      <w:r w:rsidRPr="00314890">
        <w:rPr>
          <w:rFonts w:ascii="Futura LT" w:eastAsia="Poppins" w:hAnsi="Futura LT" w:cs="Poppins"/>
          <w:b/>
          <w:color w:val="000000"/>
        </w:rPr>
        <w:t xml:space="preserve"> </w:t>
      </w:r>
      <w:r w:rsidR="00951AD1" w:rsidRPr="00314890">
        <w:rPr>
          <w:rFonts w:ascii="Futura LT" w:eastAsia="Poppins" w:hAnsi="Futura LT" w:cs="Poppins"/>
          <w:b/>
          <w:color w:val="000000"/>
        </w:rPr>
        <w:t>P</w:t>
      </w:r>
      <w:r w:rsidRPr="00314890">
        <w:rPr>
          <w:rFonts w:ascii="Futura LT" w:eastAsia="Poppins" w:hAnsi="Futura LT" w:cs="Poppins"/>
          <w:b/>
          <w:color w:val="000000"/>
        </w:rPr>
        <w:t>olicy</w:t>
      </w:r>
      <w:r w:rsidRPr="00314890">
        <w:rPr>
          <w:rFonts w:ascii="Futura LT" w:eastAsia="Poppins" w:hAnsi="Futura LT" w:cs="Poppins"/>
          <w:color w:val="000000"/>
        </w:rPr>
        <w:t xml:space="preserve"> </w:t>
      </w:r>
    </w:p>
    <w:p w14:paraId="0000001E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i/>
          <w:color w:val="000000"/>
        </w:rPr>
      </w:pPr>
    </w:p>
    <w:p w14:paraId="0000001F" w14:textId="308B2432" w:rsidR="001073C0" w:rsidRPr="00314890" w:rsidRDefault="00DC7C55" w:rsidP="00314890">
      <w:pPr>
        <w:rPr>
          <w:rFonts w:ascii="Futura LT" w:eastAsia="Poppins" w:hAnsi="Futura LT" w:cs="Poppins"/>
        </w:rPr>
      </w:pPr>
      <w:r w:rsidRPr="00314890">
        <w:rPr>
          <w:rFonts w:ascii="Futura LT" w:eastAsia="Poppins" w:hAnsi="Futura LT" w:cs="Poppins"/>
        </w:rPr>
        <w:t xml:space="preserve">The purpose of this Policy is to: </w:t>
      </w:r>
    </w:p>
    <w:p w14:paraId="00000020" w14:textId="604DC1C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Ensure that the welfare of children and vulnerable adults remains the paramount consideration in all aspects of the work across </w:t>
      </w:r>
      <w:r w:rsidR="00232876" w:rsidRPr="00314890">
        <w:rPr>
          <w:rFonts w:ascii="Futura LT" w:eastAsia="Poppins" w:hAnsi="Futura LT" w:cs="Poppins"/>
          <w:color w:val="000000"/>
        </w:rPr>
        <w:t>[our</w:t>
      </w:r>
      <w:r w:rsidRPr="00314890">
        <w:rPr>
          <w:rFonts w:ascii="Futura LT" w:eastAsia="Poppins" w:hAnsi="Futura LT" w:cs="Poppins"/>
          <w:color w:val="000000"/>
        </w:rPr>
        <w:t xml:space="preserve"> organisation</w:t>
      </w:r>
      <w:r w:rsidR="00232876" w:rsidRPr="00314890">
        <w:rPr>
          <w:rFonts w:ascii="Futura LT" w:eastAsia="Poppins" w:hAnsi="Futura LT" w:cs="Poppins"/>
          <w:color w:val="000000"/>
        </w:rPr>
        <w:t>]</w:t>
      </w:r>
      <w:r w:rsidRPr="00314890">
        <w:rPr>
          <w:rFonts w:ascii="Futura LT" w:eastAsia="Poppins" w:hAnsi="Futura LT" w:cs="Poppins"/>
          <w:color w:val="000000"/>
        </w:rPr>
        <w:t>.</w:t>
      </w:r>
    </w:p>
    <w:p w14:paraId="00000021" w14:textId="4404E833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Ensure all </w:t>
      </w:r>
      <w:r w:rsidR="00232876" w:rsidRPr="00314890">
        <w:rPr>
          <w:rFonts w:ascii="Futura LT" w:eastAsia="Poppins" w:hAnsi="Futura LT" w:cs="Poppins"/>
          <w:color w:val="000000"/>
        </w:rPr>
        <w:t>P</w:t>
      </w:r>
      <w:r w:rsidRPr="00314890">
        <w:rPr>
          <w:rFonts w:ascii="Futura LT" w:eastAsia="Poppins" w:hAnsi="Futura LT" w:cs="Poppins"/>
          <w:color w:val="000000"/>
        </w:rPr>
        <w:t xml:space="preserve">ersonnel understand how to implement good safeguarding practice in their role.  </w:t>
      </w:r>
    </w:p>
    <w:p w14:paraId="00000022" w14:textId="4B28C49F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>Ensure</w:t>
      </w:r>
      <w:r w:rsidR="00951AD1" w:rsidRPr="00314890">
        <w:rPr>
          <w:rFonts w:ascii="Futura LT" w:eastAsia="Poppins" w:hAnsi="Futura LT" w:cs="Poppins"/>
          <w:color w:val="000000"/>
        </w:rPr>
        <w:t xml:space="preserve"> everyone connected with </w:t>
      </w:r>
      <w:r w:rsidR="00232876" w:rsidRPr="00314890">
        <w:rPr>
          <w:rFonts w:ascii="Futura LT" w:eastAsia="Poppins" w:hAnsi="Futura LT" w:cs="Poppins"/>
          <w:color w:val="000000"/>
        </w:rPr>
        <w:t>[our</w:t>
      </w:r>
      <w:r w:rsidR="00951AD1" w:rsidRPr="00314890">
        <w:rPr>
          <w:rFonts w:ascii="Futura LT" w:eastAsia="Poppins" w:hAnsi="Futura LT" w:cs="Poppins"/>
          <w:color w:val="000000"/>
        </w:rPr>
        <w:t xml:space="preserve"> organisation</w:t>
      </w:r>
      <w:r w:rsidR="00232876" w:rsidRPr="00314890">
        <w:rPr>
          <w:rFonts w:ascii="Futura LT" w:eastAsia="Poppins" w:hAnsi="Futura LT" w:cs="Poppins"/>
          <w:color w:val="000000"/>
        </w:rPr>
        <w:t>]</w:t>
      </w:r>
      <w:r w:rsidRPr="00314890">
        <w:rPr>
          <w:rFonts w:ascii="Futura LT" w:eastAsia="Poppins" w:hAnsi="Futura LT" w:cs="Poppins"/>
          <w:color w:val="000000"/>
        </w:rPr>
        <w:t xml:space="preserve"> know</w:t>
      </w:r>
      <w:r w:rsidR="00951AD1" w:rsidRPr="00314890">
        <w:rPr>
          <w:rFonts w:ascii="Futura LT" w:eastAsia="Poppins" w:hAnsi="Futura LT" w:cs="Poppins"/>
          <w:color w:val="000000"/>
        </w:rPr>
        <w:t>s</w:t>
      </w:r>
      <w:r w:rsidRPr="00314890">
        <w:rPr>
          <w:rFonts w:ascii="Futura LT" w:eastAsia="Poppins" w:hAnsi="Futura LT" w:cs="Poppins"/>
          <w:color w:val="000000"/>
        </w:rPr>
        <w:t xml:space="preserve"> how to respond appropriately whe</w:t>
      </w:r>
      <w:r w:rsidR="00951AD1" w:rsidRPr="00314890">
        <w:rPr>
          <w:rFonts w:ascii="Futura LT" w:eastAsia="Poppins" w:hAnsi="Futura LT" w:cs="Poppins"/>
          <w:color w:val="000000"/>
        </w:rPr>
        <w:t xml:space="preserve">n a </w:t>
      </w:r>
      <w:r w:rsidRPr="00314890">
        <w:rPr>
          <w:rFonts w:ascii="Futura LT" w:eastAsia="Poppins" w:hAnsi="Futura LT" w:cs="Poppins"/>
          <w:color w:val="000000"/>
        </w:rPr>
        <w:t>concern arise</w:t>
      </w:r>
      <w:r w:rsidR="00951AD1" w:rsidRPr="00314890">
        <w:rPr>
          <w:rFonts w:ascii="Futura LT" w:eastAsia="Poppins" w:hAnsi="Futura LT" w:cs="Poppins"/>
          <w:color w:val="000000"/>
        </w:rPr>
        <w:t>s</w:t>
      </w:r>
      <w:r w:rsidRPr="00314890">
        <w:rPr>
          <w:rFonts w:ascii="Futura LT" w:eastAsia="Poppins" w:hAnsi="Futura LT" w:cs="Poppins"/>
          <w:color w:val="000000"/>
        </w:rPr>
        <w:t xml:space="preserve">. </w:t>
      </w:r>
    </w:p>
    <w:p w14:paraId="00000023" w14:textId="5FE491AC" w:rsidR="001073C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Provide clarity around the process and procedures that will be followed when this </w:t>
      </w:r>
      <w:r w:rsidR="00951AD1" w:rsidRPr="00314890">
        <w:rPr>
          <w:rFonts w:ascii="Futura LT" w:eastAsia="Poppins" w:hAnsi="Futura LT" w:cs="Poppins"/>
          <w:color w:val="000000"/>
        </w:rPr>
        <w:t>P</w:t>
      </w:r>
      <w:r w:rsidRPr="00314890">
        <w:rPr>
          <w:rFonts w:ascii="Futura LT" w:eastAsia="Poppins" w:hAnsi="Futura LT" w:cs="Poppins"/>
          <w:color w:val="000000"/>
        </w:rPr>
        <w:t>olicy</w:t>
      </w:r>
      <w:r w:rsidR="00232876" w:rsidRPr="00314890">
        <w:rPr>
          <w:rFonts w:ascii="Futura LT" w:eastAsia="Poppins" w:hAnsi="Futura LT" w:cs="Poppins"/>
          <w:color w:val="000000"/>
        </w:rPr>
        <w:t>,</w:t>
      </w:r>
      <w:r w:rsidRPr="00314890">
        <w:rPr>
          <w:rFonts w:ascii="Futura LT" w:eastAsia="Poppins" w:hAnsi="Futura LT" w:cs="Poppins"/>
          <w:color w:val="000000"/>
        </w:rPr>
        <w:t xml:space="preserve"> </w:t>
      </w:r>
      <w:r w:rsidR="00232876" w:rsidRPr="00314890">
        <w:rPr>
          <w:rFonts w:ascii="Futura LT" w:eastAsia="Poppins" w:hAnsi="Futura LT" w:cs="Poppins"/>
          <w:color w:val="000000"/>
        </w:rPr>
        <w:t>or associated codes, rules, or regulations are</w:t>
      </w:r>
      <w:r w:rsidRPr="00314890">
        <w:rPr>
          <w:rFonts w:ascii="Futura LT" w:eastAsia="Poppins" w:hAnsi="Futura LT" w:cs="Poppins"/>
          <w:color w:val="000000"/>
        </w:rPr>
        <w:t xml:space="preserve"> breached.</w:t>
      </w:r>
    </w:p>
    <w:p w14:paraId="54E2961B" w14:textId="77777777" w:rsidR="00314890" w:rsidRPr="00314890" w:rsidRDefault="00314890" w:rsidP="003148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</w:p>
    <w:p w14:paraId="00000027" w14:textId="0F9DB6C4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b/>
          <w:color w:val="000000"/>
        </w:rPr>
        <w:t>Scope of th</w:t>
      </w:r>
      <w:r w:rsidR="00951AD1" w:rsidRPr="00314890">
        <w:rPr>
          <w:rFonts w:ascii="Futura LT" w:eastAsia="Poppins" w:hAnsi="Futura LT" w:cs="Poppins"/>
          <w:b/>
          <w:color w:val="000000"/>
        </w:rPr>
        <w:t>is</w:t>
      </w:r>
      <w:r w:rsidRPr="00314890">
        <w:rPr>
          <w:rFonts w:ascii="Futura LT" w:eastAsia="Poppins" w:hAnsi="Futura LT" w:cs="Poppins"/>
          <w:b/>
          <w:color w:val="000000"/>
        </w:rPr>
        <w:t xml:space="preserve"> </w:t>
      </w:r>
      <w:r w:rsidR="00951AD1" w:rsidRPr="00314890">
        <w:rPr>
          <w:rFonts w:ascii="Futura LT" w:eastAsia="Poppins" w:hAnsi="Futura LT" w:cs="Poppins"/>
          <w:b/>
          <w:color w:val="000000"/>
        </w:rPr>
        <w:t>P</w:t>
      </w:r>
      <w:r w:rsidRPr="00314890">
        <w:rPr>
          <w:rFonts w:ascii="Futura LT" w:eastAsia="Poppins" w:hAnsi="Futura LT" w:cs="Poppins"/>
          <w:b/>
          <w:color w:val="000000"/>
        </w:rPr>
        <w:t>olicy</w:t>
      </w:r>
      <w:r w:rsidRPr="00314890">
        <w:rPr>
          <w:rFonts w:ascii="Futura LT" w:eastAsia="Poppins" w:hAnsi="Futura LT" w:cs="Poppins"/>
          <w:color w:val="000000"/>
        </w:rPr>
        <w:t xml:space="preserve"> </w:t>
      </w:r>
    </w:p>
    <w:p w14:paraId="00000028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i/>
          <w:color w:val="000000"/>
        </w:rPr>
      </w:pPr>
    </w:p>
    <w:p w14:paraId="00000029" w14:textId="2E17CF34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lastRenderedPageBreak/>
        <w:t xml:space="preserve">This </w:t>
      </w:r>
      <w:r w:rsidR="00951AD1" w:rsidRPr="00314890">
        <w:rPr>
          <w:rFonts w:ascii="Futura LT" w:eastAsia="Poppins" w:hAnsi="Futura LT" w:cs="Poppins"/>
        </w:rPr>
        <w:t>P</w:t>
      </w:r>
      <w:r w:rsidRPr="00314890">
        <w:rPr>
          <w:rFonts w:ascii="Futura LT" w:eastAsia="Poppins" w:hAnsi="Futura LT" w:cs="Poppins"/>
        </w:rPr>
        <w:t>olicy</w:t>
      </w:r>
      <w:r w:rsidRPr="00314890">
        <w:rPr>
          <w:rFonts w:ascii="Futura LT" w:eastAsia="Poppins" w:hAnsi="Futura LT" w:cs="Poppins"/>
          <w:color w:val="000000"/>
        </w:rPr>
        <w:t xml:space="preserve"> applies to everyone who is bound by </w:t>
      </w:r>
      <w:r w:rsidR="00232876" w:rsidRPr="00314890">
        <w:rPr>
          <w:rFonts w:ascii="Futura LT" w:eastAsia="Poppins" w:hAnsi="Futura LT" w:cs="Poppins"/>
          <w:color w:val="000000"/>
        </w:rPr>
        <w:t>[</w:t>
      </w:r>
      <w:r w:rsidRPr="00314890">
        <w:rPr>
          <w:rFonts w:ascii="Futura LT" w:eastAsia="Poppins" w:hAnsi="Futura LT" w:cs="Poppins"/>
          <w:color w:val="000000"/>
        </w:rPr>
        <w:t xml:space="preserve">our </w:t>
      </w:r>
      <w:r w:rsidRPr="00314890">
        <w:rPr>
          <w:rFonts w:ascii="Futura LT" w:eastAsia="Poppins" w:hAnsi="Futura LT" w:cs="Poppins"/>
        </w:rPr>
        <w:t>organisation's</w:t>
      </w:r>
      <w:r w:rsidR="00232876" w:rsidRPr="00314890">
        <w:rPr>
          <w:rFonts w:ascii="Futura LT" w:eastAsia="Poppins" w:hAnsi="Futura LT" w:cs="Poppins"/>
        </w:rPr>
        <w:t>]</w:t>
      </w:r>
      <w:r w:rsidRPr="00314890">
        <w:rPr>
          <w:rFonts w:ascii="Futura LT" w:eastAsia="Poppins" w:hAnsi="Futura LT" w:cs="Poppins"/>
          <w:color w:val="000000"/>
        </w:rPr>
        <w:t xml:space="preserve"> policies, </w:t>
      </w:r>
      <w:proofErr w:type="gramStart"/>
      <w:r w:rsidRPr="00314890">
        <w:rPr>
          <w:rFonts w:ascii="Futura LT" w:eastAsia="Poppins" w:hAnsi="Futura LT" w:cs="Poppins"/>
          <w:color w:val="000000"/>
        </w:rPr>
        <w:t>i.e.</w:t>
      </w:r>
      <w:proofErr w:type="gramEnd"/>
      <w:r w:rsidRPr="00314890">
        <w:rPr>
          <w:rFonts w:ascii="Futura LT" w:eastAsia="Poppins" w:hAnsi="Futura LT" w:cs="Poppins"/>
          <w:color w:val="000000"/>
        </w:rPr>
        <w:t xml:space="preserve"> anyone acting on behalf of </w:t>
      </w:r>
      <w:r w:rsidR="00232876" w:rsidRPr="00314890">
        <w:rPr>
          <w:rFonts w:ascii="Futura LT" w:eastAsia="Poppins" w:hAnsi="Futura LT" w:cs="Poppins"/>
          <w:color w:val="000000"/>
        </w:rPr>
        <w:t>[</w:t>
      </w:r>
      <w:r w:rsidR="00314890">
        <w:rPr>
          <w:rFonts w:ascii="Futura LT" w:eastAsia="Poppins" w:hAnsi="Futura LT" w:cs="Poppins"/>
          <w:color w:val="000000"/>
        </w:rPr>
        <w:t>our</w:t>
      </w:r>
      <w:r w:rsidRPr="00314890">
        <w:rPr>
          <w:rFonts w:ascii="Futura LT" w:eastAsia="Poppins" w:hAnsi="Futura LT" w:cs="Poppins"/>
          <w:color w:val="000000"/>
        </w:rPr>
        <w:t xml:space="preserve"> organisation</w:t>
      </w:r>
      <w:r w:rsidR="00232876" w:rsidRPr="00314890">
        <w:rPr>
          <w:rFonts w:ascii="Futura LT" w:eastAsia="Poppins" w:hAnsi="Futura LT" w:cs="Poppins"/>
          <w:color w:val="000000"/>
        </w:rPr>
        <w:t>]</w:t>
      </w:r>
      <w:r w:rsidRPr="00314890">
        <w:rPr>
          <w:rFonts w:ascii="Futura LT" w:eastAsia="Poppins" w:hAnsi="Futura LT" w:cs="Poppins"/>
          <w:color w:val="000000"/>
        </w:rPr>
        <w:t xml:space="preserve"> in any capacity including (and not limited to), employees, </w:t>
      </w:r>
      <w:r w:rsidR="00951AD1" w:rsidRPr="00314890">
        <w:rPr>
          <w:rFonts w:ascii="Futura LT" w:eastAsia="Poppins" w:hAnsi="Futura LT" w:cs="Poppins"/>
          <w:color w:val="000000"/>
        </w:rPr>
        <w:t xml:space="preserve">consultants, </w:t>
      </w:r>
      <w:r w:rsidR="00D27EF3" w:rsidRPr="00314890">
        <w:rPr>
          <w:rFonts w:ascii="Futura LT" w:eastAsia="Poppins" w:hAnsi="Futura LT" w:cs="Poppins"/>
          <w:color w:val="000000"/>
        </w:rPr>
        <w:t xml:space="preserve">contractors, </w:t>
      </w:r>
      <w:r w:rsidRPr="00314890">
        <w:rPr>
          <w:rFonts w:ascii="Futura LT" w:eastAsia="Poppins" w:hAnsi="Futura LT" w:cs="Poppins"/>
          <w:color w:val="000000"/>
        </w:rPr>
        <w:t xml:space="preserve">volunteers, athletes, and </w:t>
      </w:r>
      <w:r w:rsidR="0009143E">
        <w:rPr>
          <w:rFonts w:ascii="Futura LT" w:eastAsia="Poppins" w:hAnsi="Futura LT" w:cs="Poppins"/>
          <w:color w:val="000000"/>
        </w:rPr>
        <w:t>B</w:t>
      </w:r>
      <w:r w:rsidR="0009143E" w:rsidRPr="00314890">
        <w:rPr>
          <w:rFonts w:ascii="Futura LT" w:eastAsia="Poppins" w:hAnsi="Futura LT" w:cs="Poppins"/>
          <w:color w:val="000000"/>
        </w:rPr>
        <w:t xml:space="preserve">oard </w:t>
      </w:r>
      <w:r w:rsidR="0009143E">
        <w:rPr>
          <w:rFonts w:ascii="Futura LT" w:eastAsia="Poppins" w:hAnsi="Futura LT" w:cs="Poppins"/>
          <w:color w:val="000000"/>
        </w:rPr>
        <w:t>M</w:t>
      </w:r>
      <w:r w:rsidR="0009143E" w:rsidRPr="00314890">
        <w:rPr>
          <w:rFonts w:ascii="Futura LT" w:eastAsia="Poppins" w:hAnsi="Futura LT" w:cs="Poppins"/>
          <w:color w:val="000000"/>
        </w:rPr>
        <w:t>embers</w:t>
      </w:r>
      <w:r w:rsidRPr="00314890">
        <w:rPr>
          <w:rFonts w:ascii="Futura LT" w:eastAsia="Poppins" w:hAnsi="Futura LT" w:cs="Poppins"/>
          <w:color w:val="000000"/>
        </w:rPr>
        <w:t>.</w:t>
      </w:r>
    </w:p>
    <w:p w14:paraId="0000002A" w14:textId="77777777" w:rsidR="001073C0" w:rsidRPr="00314890" w:rsidRDefault="001073C0" w:rsidP="00314890">
      <w:pPr>
        <w:rPr>
          <w:rFonts w:ascii="Futura LT" w:eastAsia="Poppins" w:hAnsi="Futura LT" w:cs="Poppins"/>
        </w:rPr>
      </w:pPr>
    </w:p>
    <w:p w14:paraId="0000002B" w14:textId="77777777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b/>
          <w:color w:val="000000"/>
        </w:rPr>
        <w:t>Legal and organisational policy context</w:t>
      </w:r>
      <w:r w:rsidRPr="00314890">
        <w:rPr>
          <w:rFonts w:ascii="Futura LT" w:eastAsia="Poppins" w:hAnsi="Futura LT" w:cs="Poppins"/>
          <w:color w:val="000000"/>
        </w:rPr>
        <w:t xml:space="preserve"> </w:t>
      </w:r>
    </w:p>
    <w:p w14:paraId="0000002C" w14:textId="77777777" w:rsidR="001073C0" w:rsidRPr="00314890" w:rsidRDefault="001073C0" w:rsidP="00314890">
      <w:pPr>
        <w:tabs>
          <w:tab w:val="left" w:pos="1134"/>
        </w:tabs>
        <w:rPr>
          <w:rFonts w:ascii="Futura LT" w:eastAsia="Poppins" w:hAnsi="Futura LT" w:cs="Poppins"/>
        </w:rPr>
      </w:pPr>
    </w:p>
    <w:p w14:paraId="79DDA2D7" w14:textId="77777777" w:rsidR="00232876" w:rsidRPr="00314890" w:rsidRDefault="00232876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>This Policy has been developed with due regard to the following law and guidance:</w:t>
      </w:r>
    </w:p>
    <w:p w14:paraId="0000002E" w14:textId="6738673E" w:rsidR="001073C0" w:rsidRPr="00314890" w:rsidRDefault="00DC7C55" w:rsidP="0031489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06"/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The United Nations Convention on the Rights of the Child </w:t>
      </w:r>
    </w:p>
    <w:p w14:paraId="0000002F" w14:textId="77777777" w:rsidR="001073C0" w:rsidRPr="00314890" w:rsidRDefault="00DC7C55" w:rsidP="0031489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06"/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>The Universal Declaration of Human Rights</w:t>
      </w:r>
    </w:p>
    <w:p w14:paraId="00000030" w14:textId="5B721A97" w:rsidR="001073C0" w:rsidRPr="00314890" w:rsidRDefault="00DC7C55" w:rsidP="0031489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06"/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>National Child Protection Legislation</w:t>
      </w:r>
    </w:p>
    <w:p w14:paraId="00000031" w14:textId="28CFBC23" w:rsidR="001073C0" w:rsidRPr="00314890" w:rsidRDefault="00DC7C55" w:rsidP="0031489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06"/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>National Adult Protection Legislation</w:t>
      </w:r>
      <w:r w:rsidR="0009143E">
        <w:rPr>
          <w:rFonts w:ascii="Futura LT" w:eastAsia="Poppins" w:hAnsi="Futura LT" w:cs="Poppins"/>
          <w:color w:val="000000"/>
        </w:rPr>
        <w:t>.</w:t>
      </w:r>
    </w:p>
    <w:p w14:paraId="00000032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color w:val="000000"/>
        </w:rPr>
      </w:pPr>
    </w:p>
    <w:p w14:paraId="00000033" w14:textId="61C5800B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b/>
          <w:color w:val="000000"/>
        </w:rPr>
        <w:t>Principles</w:t>
      </w:r>
    </w:p>
    <w:p w14:paraId="00000034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color w:val="000000"/>
        </w:rPr>
      </w:pPr>
    </w:p>
    <w:p w14:paraId="710B2CF9" w14:textId="7B88A2EA" w:rsidR="00DC7C55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We will always take care to do no harm, or where harm has already occurred, make sure that any actions taken do not increase the extent of the harm. </w:t>
      </w:r>
    </w:p>
    <w:p w14:paraId="00000035" w14:textId="451C7D99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>The welfare and best interests of the child or vulnerable adult will be the paramount consideration in everything we do.</w:t>
      </w:r>
    </w:p>
    <w:p w14:paraId="571DE8F4" w14:textId="1A9AFA28" w:rsidR="00DC7C55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>We will be survivor-centred in everything we do.</w:t>
      </w:r>
    </w:p>
    <w:p w14:paraId="00000036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>Everyone has an equal right to protection from harm regardless of their gender, culture, ethnicity, age, religion, sexual orientation, or ability.</w:t>
      </w:r>
    </w:p>
    <w:p w14:paraId="00000037" w14:textId="7C519465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Children have a right to have their voices heard and their views </w:t>
      </w:r>
      <w:r w:rsidR="00232876" w:rsidRPr="00314890">
        <w:rPr>
          <w:rFonts w:ascii="Futura LT" w:eastAsia="Poppins" w:hAnsi="Futura LT" w:cs="Poppins"/>
          <w:color w:val="000000"/>
        </w:rPr>
        <w:t>will</w:t>
      </w:r>
      <w:r w:rsidRPr="00314890">
        <w:rPr>
          <w:rFonts w:ascii="Futura LT" w:eastAsia="Poppins" w:hAnsi="Futura LT" w:cs="Poppins"/>
          <w:color w:val="000000"/>
        </w:rPr>
        <w:t xml:space="preserve"> genuinely shape and influence how we work.</w:t>
      </w:r>
    </w:p>
    <w:p w14:paraId="00000038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color w:val="000000"/>
        </w:rPr>
      </w:pPr>
    </w:p>
    <w:p w14:paraId="00000039" w14:textId="77777777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b/>
          <w:color w:val="000000"/>
        </w:rPr>
        <w:t>Definitions</w:t>
      </w:r>
      <w:r w:rsidRPr="00314890">
        <w:rPr>
          <w:rFonts w:ascii="Futura LT" w:eastAsia="Poppins" w:hAnsi="Futura LT" w:cs="Poppins"/>
          <w:color w:val="000000"/>
        </w:rPr>
        <w:t xml:space="preserve"> </w:t>
      </w:r>
    </w:p>
    <w:p w14:paraId="0000003A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color w:val="000000"/>
        </w:rPr>
      </w:pPr>
    </w:p>
    <w:p w14:paraId="0000003B" w14:textId="65E4C5C1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b/>
          <w:color w:val="000000"/>
        </w:rPr>
        <w:t>Child</w:t>
      </w:r>
      <w:r w:rsidRPr="00314890">
        <w:rPr>
          <w:rFonts w:ascii="Futura LT" w:eastAsia="Poppins" w:hAnsi="Futura LT" w:cs="Poppins"/>
          <w:color w:val="000000"/>
        </w:rPr>
        <w:t>: Anyone under the age of 18 years old</w:t>
      </w:r>
      <w:r w:rsidR="0009143E">
        <w:rPr>
          <w:rFonts w:ascii="Futura LT" w:eastAsia="Poppins" w:hAnsi="Futura LT" w:cs="Poppins"/>
          <w:color w:val="000000"/>
        </w:rPr>
        <w:t>.</w:t>
      </w:r>
    </w:p>
    <w:p w14:paraId="0000003C" w14:textId="6274BC4E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b/>
          <w:color w:val="000000"/>
        </w:rPr>
        <w:t xml:space="preserve">Vulnerable </w:t>
      </w:r>
      <w:r w:rsidR="0009143E">
        <w:rPr>
          <w:rFonts w:ascii="Futura LT" w:eastAsia="Poppins" w:hAnsi="Futura LT" w:cs="Poppins"/>
          <w:b/>
          <w:color w:val="000000"/>
        </w:rPr>
        <w:t>a</w:t>
      </w:r>
      <w:r w:rsidR="0009143E" w:rsidRPr="00314890">
        <w:rPr>
          <w:rFonts w:ascii="Futura LT" w:eastAsia="Poppins" w:hAnsi="Futura LT" w:cs="Poppins"/>
          <w:b/>
          <w:color w:val="000000"/>
        </w:rPr>
        <w:t>dult</w:t>
      </w:r>
      <w:r w:rsidRPr="00314890">
        <w:rPr>
          <w:rFonts w:ascii="Futura LT" w:eastAsia="Poppins" w:hAnsi="Futura LT" w:cs="Poppins"/>
          <w:color w:val="000000"/>
        </w:rPr>
        <w:t xml:space="preserve">: Anyone 18 years or over who is, or may be, unable to take care of themselves against </w:t>
      </w:r>
      <w:r w:rsidR="00347D7B" w:rsidRPr="00314890">
        <w:rPr>
          <w:rFonts w:ascii="Futura LT" w:eastAsia="Poppins" w:hAnsi="Futura LT" w:cs="Poppins"/>
          <w:color w:val="000000"/>
        </w:rPr>
        <w:t xml:space="preserve">abuse, </w:t>
      </w:r>
      <w:r w:rsidRPr="00314890">
        <w:rPr>
          <w:rFonts w:ascii="Futura LT" w:eastAsia="Poppins" w:hAnsi="Futura LT" w:cs="Poppins"/>
          <w:color w:val="000000"/>
        </w:rPr>
        <w:t>or exploitation, whether due to age, physical or mental disability</w:t>
      </w:r>
      <w:r w:rsidR="0009143E">
        <w:rPr>
          <w:rFonts w:ascii="Futura LT" w:eastAsia="Poppins" w:hAnsi="Futura LT" w:cs="Poppins"/>
          <w:color w:val="000000"/>
        </w:rPr>
        <w:t>,</w:t>
      </w:r>
      <w:r w:rsidRPr="00314890">
        <w:rPr>
          <w:rFonts w:ascii="Futura LT" w:eastAsia="Poppins" w:hAnsi="Futura LT" w:cs="Poppins"/>
          <w:color w:val="000000"/>
        </w:rPr>
        <w:t xml:space="preserve"> or current situation. </w:t>
      </w:r>
    </w:p>
    <w:p w14:paraId="0000003D" w14:textId="294C50D8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b/>
          <w:color w:val="000000"/>
        </w:rPr>
        <w:t>Safeguarding</w:t>
      </w:r>
      <w:r w:rsidRPr="00314890">
        <w:rPr>
          <w:rFonts w:ascii="Futura LT" w:eastAsia="Poppins" w:hAnsi="Futura LT" w:cs="Poppins"/>
          <w:color w:val="000000"/>
        </w:rPr>
        <w:t>: Safeguarding refers to all the policies, procedures, and actions that an organisation delivers</w:t>
      </w:r>
      <w:r w:rsidR="00314890" w:rsidRPr="00314890">
        <w:rPr>
          <w:rFonts w:ascii="Futura LT" w:eastAsia="Poppins" w:hAnsi="Futura LT" w:cs="Poppins"/>
          <w:color w:val="000000"/>
        </w:rPr>
        <w:t>,</w:t>
      </w:r>
      <w:r w:rsidRPr="00314890">
        <w:rPr>
          <w:rFonts w:ascii="Futura LT" w:eastAsia="Poppins" w:hAnsi="Futura LT" w:cs="Poppins"/>
          <w:color w:val="000000"/>
        </w:rPr>
        <w:t xml:space="preserve"> </w:t>
      </w:r>
      <w:r w:rsidR="00314890" w:rsidRPr="00314890">
        <w:rPr>
          <w:rStyle w:val="normaltextrun"/>
          <w:rFonts w:ascii="Futura LT" w:hAnsi="Futura LT"/>
          <w:color w:val="000000"/>
          <w:bdr w:val="none" w:sz="0" w:space="0" w:color="auto" w:frame="1"/>
        </w:rPr>
        <w:t>to minimise the risk of abuse and respond appropriately to concerns when they arise</w:t>
      </w:r>
      <w:r w:rsidR="00314890" w:rsidRPr="00314890">
        <w:rPr>
          <w:rFonts w:ascii="Futura LT" w:eastAsia="Poppins" w:hAnsi="Futura LT" w:cs="Poppins"/>
          <w:color w:val="000000"/>
        </w:rPr>
        <w:t>.</w:t>
      </w:r>
    </w:p>
    <w:p w14:paraId="00000040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b/>
          <w:color w:val="000000"/>
        </w:rPr>
        <w:t>Child protection:</w:t>
      </w:r>
      <w:r w:rsidRPr="00314890">
        <w:rPr>
          <w:rFonts w:ascii="Futura LT" w:eastAsia="Poppins" w:hAnsi="Futura LT" w:cs="Poppins"/>
          <w:color w:val="000000"/>
        </w:rPr>
        <w:t xml:space="preserve"> Refers to the actions we take when we have specific concerns that a particular child is at risk of significant harm.</w:t>
      </w:r>
    </w:p>
    <w:p w14:paraId="00000041" w14:textId="5D21FE6B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bookmarkStart w:id="0" w:name="_heading=h.gjdgxs" w:colFirst="0" w:colLast="0"/>
      <w:bookmarkEnd w:id="0"/>
      <w:r w:rsidRPr="00314890">
        <w:rPr>
          <w:rFonts w:ascii="Futura LT" w:eastAsia="Poppins" w:hAnsi="Futura LT" w:cs="Poppins"/>
          <w:b/>
          <w:color w:val="000000"/>
        </w:rPr>
        <w:t xml:space="preserve">Harm: </w:t>
      </w:r>
      <w:r w:rsidRPr="00314890">
        <w:rPr>
          <w:rFonts w:ascii="Futura LT" w:eastAsia="Poppins" w:hAnsi="Futura LT" w:cs="Poppins"/>
          <w:color w:val="000000"/>
        </w:rPr>
        <w:t>Refers to the damage caused by violence, abuse, harassment, and neglect, and includes emotional, physical, and sexual harm.</w:t>
      </w:r>
    </w:p>
    <w:p w14:paraId="00000042" w14:textId="3368E1F1" w:rsidR="001073C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b/>
          <w:color w:val="000000"/>
        </w:rPr>
        <w:t>Personnel</w:t>
      </w:r>
      <w:r w:rsidR="0009143E">
        <w:rPr>
          <w:rFonts w:ascii="Futura LT" w:eastAsia="Poppins" w:hAnsi="Futura LT" w:cs="Poppins"/>
          <w:b/>
          <w:color w:val="000000"/>
        </w:rPr>
        <w:t>:</w:t>
      </w:r>
      <w:r w:rsidRPr="00314890">
        <w:rPr>
          <w:rFonts w:ascii="Futura LT" w:eastAsia="Poppins" w:hAnsi="Futura LT" w:cs="Poppins"/>
          <w:color w:val="000000"/>
        </w:rPr>
        <w:t xml:space="preserve"> Anyone acting on behalf of </w:t>
      </w:r>
      <w:r w:rsidR="00314890">
        <w:rPr>
          <w:rFonts w:ascii="Futura LT" w:eastAsia="Poppins" w:hAnsi="Futura LT" w:cs="Poppins"/>
          <w:color w:val="000000"/>
        </w:rPr>
        <w:t xml:space="preserve">an </w:t>
      </w:r>
      <w:r w:rsidRPr="00314890">
        <w:rPr>
          <w:rFonts w:ascii="Futura LT" w:eastAsia="Poppins" w:hAnsi="Futura LT" w:cs="Poppins"/>
          <w:color w:val="000000"/>
        </w:rPr>
        <w:t>organisation</w:t>
      </w:r>
      <w:r w:rsidR="00314890">
        <w:rPr>
          <w:rFonts w:ascii="Futura LT" w:eastAsia="Poppins" w:hAnsi="Futura LT" w:cs="Poppins"/>
          <w:color w:val="000000"/>
        </w:rPr>
        <w:t xml:space="preserve"> </w:t>
      </w:r>
      <w:r w:rsidRPr="00314890">
        <w:rPr>
          <w:rFonts w:ascii="Futura LT" w:eastAsia="Poppins" w:hAnsi="Futura LT" w:cs="Poppins"/>
          <w:color w:val="000000"/>
        </w:rPr>
        <w:t xml:space="preserve">in any capacity including (and not limited to), employees, </w:t>
      </w:r>
      <w:r w:rsidR="00D27EF3" w:rsidRPr="00314890">
        <w:rPr>
          <w:rFonts w:ascii="Futura LT" w:eastAsia="Poppins" w:hAnsi="Futura LT" w:cs="Poppins"/>
          <w:color w:val="000000"/>
        </w:rPr>
        <w:t xml:space="preserve">consultants, </w:t>
      </w:r>
      <w:r w:rsidRPr="00314890">
        <w:rPr>
          <w:rFonts w:ascii="Futura LT" w:eastAsia="Poppins" w:hAnsi="Futura LT" w:cs="Poppins"/>
          <w:color w:val="000000"/>
        </w:rPr>
        <w:t>contractors, volunteers, athletes, entourage, commission or committee members and Board Members.</w:t>
      </w:r>
    </w:p>
    <w:p w14:paraId="3A5BD4D2" w14:textId="77777777" w:rsidR="00314890" w:rsidRPr="00314890" w:rsidRDefault="00314890" w:rsidP="003148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080"/>
        <w:rPr>
          <w:rFonts w:ascii="Futura LT" w:eastAsia="Poppins" w:hAnsi="Futura LT" w:cs="Poppins"/>
          <w:color w:val="000000"/>
        </w:rPr>
      </w:pPr>
    </w:p>
    <w:p w14:paraId="00000046" w14:textId="6770C250" w:rsidR="001073C0" w:rsidRPr="00314890" w:rsidRDefault="00232876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b/>
          <w:color w:val="000000"/>
        </w:rPr>
      </w:pPr>
      <w:r w:rsidRPr="00314890">
        <w:rPr>
          <w:rFonts w:ascii="Futura LT" w:eastAsia="Poppins" w:hAnsi="Futura LT" w:cs="Poppins"/>
          <w:b/>
          <w:color w:val="000000"/>
        </w:rPr>
        <w:t>[</w:t>
      </w:r>
      <w:r w:rsidR="0009143E">
        <w:rPr>
          <w:rFonts w:ascii="Futura LT" w:eastAsia="Poppins" w:hAnsi="Futura LT" w:cs="Poppins"/>
          <w:b/>
          <w:color w:val="000000"/>
        </w:rPr>
        <w:t>Our</w:t>
      </w:r>
      <w:r w:rsidR="0009143E" w:rsidRPr="00314890">
        <w:rPr>
          <w:rFonts w:ascii="Futura LT" w:eastAsia="Poppins" w:hAnsi="Futura LT" w:cs="Poppins"/>
          <w:b/>
          <w:color w:val="000000"/>
        </w:rPr>
        <w:t xml:space="preserve"> </w:t>
      </w:r>
      <w:r w:rsidR="00DC7C55" w:rsidRPr="00314890">
        <w:rPr>
          <w:rFonts w:ascii="Futura LT" w:eastAsia="Poppins" w:hAnsi="Futura LT" w:cs="Poppins"/>
          <w:b/>
          <w:color w:val="000000"/>
        </w:rPr>
        <w:t>Organisation</w:t>
      </w:r>
      <w:r w:rsidRPr="00314890">
        <w:rPr>
          <w:rFonts w:ascii="Futura LT" w:eastAsia="Poppins" w:hAnsi="Futura LT" w:cs="Poppins"/>
          <w:b/>
          <w:color w:val="000000"/>
        </w:rPr>
        <w:t>]</w:t>
      </w:r>
      <w:r w:rsidR="00DC7C55" w:rsidRPr="00314890">
        <w:rPr>
          <w:rFonts w:ascii="Futura LT" w:eastAsia="Poppins" w:hAnsi="Futura LT" w:cs="Poppins"/>
          <w:b/>
          <w:color w:val="000000"/>
        </w:rPr>
        <w:t xml:space="preserve"> will</w:t>
      </w:r>
    </w:p>
    <w:p w14:paraId="00000047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080" w:hanging="360"/>
        <w:rPr>
          <w:rFonts w:ascii="Futura LT" w:eastAsia="Poppins" w:hAnsi="Futura LT" w:cs="Poppins"/>
          <w:color w:val="000000"/>
        </w:rPr>
      </w:pPr>
    </w:p>
    <w:p w14:paraId="00000048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>Promote the health and wellbeing of children and adults, by providing opportunities for them to take part in sport safely.</w:t>
      </w:r>
    </w:p>
    <w:p w14:paraId="00000049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lastRenderedPageBreak/>
        <w:t xml:space="preserve">Respect and promote the rights, wishes and feelings of children and adults. </w:t>
      </w:r>
    </w:p>
    <w:p w14:paraId="0000004A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Promote and implement appropriate procedures to safeguard the wellbeing of children and adults and protect them from abuse. </w:t>
      </w:r>
    </w:p>
    <w:p w14:paraId="33A299BC" w14:textId="14EFE7A7" w:rsidR="00DC7C55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>Respond to all reports and concerns related to safeguarding issues and/or poor practice.</w:t>
      </w:r>
    </w:p>
    <w:p w14:paraId="0000004B" w14:textId="26E135F8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Require all </w:t>
      </w:r>
      <w:r w:rsidR="00232876" w:rsidRPr="00314890">
        <w:rPr>
          <w:rFonts w:ascii="Futura LT" w:eastAsia="Poppins" w:hAnsi="Futura LT" w:cs="Poppins"/>
          <w:color w:val="000000"/>
        </w:rPr>
        <w:t>P</w:t>
      </w:r>
      <w:r w:rsidRPr="00314890">
        <w:rPr>
          <w:rFonts w:ascii="Futura LT" w:eastAsia="Poppins" w:hAnsi="Futura LT" w:cs="Poppins"/>
          <w:color w:val="000000"/>
        </w:rPr>
        <w:t>ersonnel to adopt and abide by this Policy and accompanying procedures.</w:t>
      </w:r>
    </w:p>
    <w:p w14:paraId="0000004C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Respond to any allegations of misconduct or abuse of children or adults, in line with this Policy as well as implementing, where appropriate, the relevant disciplinary and appeals procedures. </w:t>
      </w:r>
    </w:p>
    <w:p w14:paraId="0000004D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Observe national published guidance for the protection and wellbeing of children.   </w:t>
      </w:r>
    </w:p>
    <w:p w14:paraId="0000004E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Regularly monitor and evaluate the implementation of this Policy and these procedures. </w:t>
      </w:r>
    </w:p>
    <w:p w14:paraId="6C48FADD" w14:textId="77777777" w:rsidR="00314890" w:rsidRPr="00314890" w:rsidRDefault="00314890" w:rsidP="003148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</w:p>
    <w:p w14:paraId="00000051" w14:textId="6705E00A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b/>
          <w:color w:val="000000"/>
        </w:rPr>
      </w:pPr>
      <w:r w:rsidRPr="00314890">
        <w:rPr>
          <w:rFonts w:ascii="Futura LT" w:eastAsia="Poppins" w:hAnsi="Futura LT" w:cs="Poppins"/>
          <w:b/>
          <w:color w:val="000000"/>
        </w:rPr>
        <w:t xml:space="preserve">Policy Statements </w:t>
      </w:r>
    </w:p>
    <w:p w14:paraId="00000052" w14:textId="77777777" w:rsidR="001073C0" w:rsidRPr="00314890" w:rsidRDefault="001073C0" w:rsidP="00314890">
      <w:pPr>
        <w:rPr>
          <w:rFonts w:ascii="Futura LT" w:eastAsia="Poppins" w:hAnsi="Futura LT" w:cs="Poppins"/>
          <w:b/>
        </w:rPr>
      </w:pPr>
    </w:p>
    <w:p w14:paraId="00000053" w14:textId="6C7904BE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bookmarkStart w:id="1" w:name="_heading=h.30j0zll" w:colFirst="0" w:colLast="0"/>
      <w:bookmarkEnd w:id="1"/>
      <w:r w:rsidRPr="00314890">
        <w:rPr>
          <w:rFonts w:ascii="Futura LT" w:eastAsia="Poppins" w:hAnsi="Futura LT" w:cs="Poppins"/>
          <w:color w:val="000000"/>
        </w:rPr>
        <w:t xml:space="preserve">Anyone working on behalf of </w:t>
      </w:r>
      <w:r w:rsidR="00232876" w:rsidRPr="00314890">
        <w:rPr>
          <w:rFonts w:ascii="Futura LT" w:eastAsia="Poppins" w:hAnsi="Futura LT" w:cs="Poppins"/>
          <w:color w:val="000000"/>
        </w:rPr>
        <w:t>[</w:t>
      </w:r>
      <w:r w:rsidR="00D27EF3" w:rsidRPr="00314890">
        <w:rPr>
          <w:rFonts w:ascii="Futura LT" w:eastAsia="Poppins" w:hAnsi="Futura LT" w:cs="Poppins"/>
          <w:color w:val="000000"/>
        </w:rPr>
        <w:t xml:space="preserve">our </w:t>
      </w:r>
      <w:r w:rsidRPr="00314890">
        <w:rPr>
          <w:rFonts w:ascii="Futura LT" w:eastAsia="Poppins" w:hAnsi="Futura LT" w:cs="Poppins"/>
          <w:color w:val="000000"/>
        </w:rPr>
        <w:t>organisation</w:t>
      </w:r>
      <w:r w:rsidR="00232876" w:rsidRPr="00314890">
        <w:rPr>
          <w:rFonts w:ascii="Futura LT" w:eastAsia="Poppins" w:hAnsi="Futura LT" w:cs="Poppins"/>
          <w:color w:val="000000"/>
        </w:rPr>
        <w:t>]</w:t>
      </w:r>
      <w:r w:rsidRPr="00314890">
        <w:rPr>
          <w:rFonts w:ascii="Futura LT" w:eastAsia="Poppins" w:hAnsi="Futura LT" w:cs="Poppins"/>
          <w:color w:val="000000"/>
        </w:rPr>
        <w:t xml:space="preserve"> is required to sign and comply with </w:t>
      </w:r>
      <w:r w:rsidR="00314890" w:rsidRPr="00314890">
        <w:rPr>
          <w:rFonts w:ascii="Futura LT" w:eastAsia="Poppins" w:hAnsi="Futura LT" w:cs="Poppins"/>
          <w:color w:val="000000"/>
        </w:rPr>
        <w:t>[our</w:t>
      </w:r>
      <w:r w:rsidRPr="00314890">
        <w:rPr>
          <w:rFonts w:ascii="Futura LT" w:eastAsia="Poppins" w:hAnsi="Futura LT" w:cs="Poppins"/>
          <w:color w:val="000000"/>
        </w:rPr>
        <w:t xml:space="preserve"> organisation’s</w:t>
      </w:r>
      <w:r w:rsidR="00314890" w:rsidRPr="00314890">
        <w:rPr>
          <w:rFonts w:ascii="Futura LT" w:eastAsia="Poppins" w:hAnsi="Futura LT" w:cs="Poppins"/>
          <w:color w:val="000000"/>
        </w:rPr>
        <w:t>]</w:t>
      </w:r>
      <w:r w:rsidRPr="00314890">
        <w:rPr>
          <w:rFonts w:ascii="Futura LT" w:eastAsia="Poppins" w:hAnsi="Futura LT" w:cs="Poppins"/>
          <w:color w:val="000000"/>
        </w:rPr>
        <w:t xml:space="preserve"> code(s) of conduct.</w:t>
      </w:r>
    </w:p>
    <w:p w14:paraId="00000054" w14:textId="7F036A15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Anyone working on behalf of </w:t>
      </w:r>
      <w:r w:rsidR="00232876" w:rsidRPr="00314890">
        <w:rPr>
          <w:rFonts w:ascii="Futura LT" w:eastAsia="Poppins" w:hAnsi="Futura LT" w:cs="Poppins"/>
          <w:color w:val="000000"/>
        </w:rPr>
        <w:t>[</w:t>
      </w:r>
      <w:r w:rsidR="00D27EF3" w:rsidRPr="00314890">
        <w:rPr>
          <w:rFonts w:ascii="Futura LT" w:eastAsia="Poppins" w:hAnsi="Futura LT" w:cs="Poppins"/>
          <w:color w:val="000000"/>
        </w:rPr>
        <w:t xml:space="preserve">our </w:t>
      </w:r>
      <w:r w:rsidRPr="00314890">
        <w:rPr>
          <w:rFonts w:ascii="Futura LT" w:eastAsia="Poppins" w:hAnsi="Futura LT" w:cs="Poppins"/>
          <w:color w:val="000000"/>
        </w:rPr>
        <w:t>organisation</w:t>
      </w:r>
      <w:r w:rsidR="00232876" w:rsidRPr="00314890">
        <w:rPr>
          <w:rFonts w:ascii="Futura LT" w:eastAsia="Poppins" w:hAnsi="Futura LT" w:cs="Poppins"/>
          <w:color w:val="000000"/>
        </w:rPr>
        <w:t>]</w:t>
      </w:r>
      <w:r w:rsidRPr="00314890">
        <w:rPr>
          <w:rFonts w:ascii="Futura LT" w:eastAsia="Poppins" w:hAnsi="Futura LT" w:cs="Poppins"/>
          <w:color w:val="000000"/>
        </w:rPr>
        <w:t xml:space="preserve"> is required to undertake safeguarding risk assessments, and mitigate any risks identified, before an activity takes place.</w:t>
      </w:r>
    </w:p>
    <w:p w14:paraId="00000055" w14:textId="0318BB93" w:rsidR="001073C0" w:rsidRPr="00314890" w:rsidRDefault="00D27EF3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Everyone has </w:t>
      </w:r>
      <w:r w:rsidR="00DC7C55" w:rsidRPr="00314890">
        <w:rPr>
          <w:rFonts w:ascii="Futura LT" w:eastAsia="Poppins" w:hAnsi="Futura LT" w:cs="Poppins"/>
          <w:color w:val="000000"/>
        </w:rPr>
        <w:t>a responsibility to respond when they are concerned that a child may be at risk of harm – all concerns must be reported.</w:t>
      </w:r>
    </w:p>
    <w:p w14:paraId="00000056" w14:textId="2A54AD5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Anyone that reports a concern in good faith will be protected under </w:t>
      </w:r>
      <w:r w:rsidR="00232876" w:rsidRPr="00314890">
        <w:rPr>
          <w:rFonts w:ascii="Futura LT" w:eastAsia="Poppins" w:hAnsi="Futura LT" w:cs="Poppins"/>
          <w:color w:val="000000"/>
        </w:rPr>
        <w:t>[</w:t>
      </w:r>
      <w:r w:rsidR="00314890" w:rsidRPr="00314890">
        <w:rPr>
          <w:rFonts w:ascii="Futura LT" w:eastAsia="Poppins" w:hAnsi="Futura LT" w:cs="Poppins"/>
          <w:color w:val="000000"/>
        </w:rPr>
        <w:t>our</w:t>
      </w:r>
      <w:r w:rsidRPr="00314890">
        <w:rPr>
          <w:rFonts w:ascii="Futura LT" w:eastAsia="Poppins" w:hAnsi="Futura LT" w:cs="Poppins"/>
          <w:color w:val="000000"/>
        </w:rPr>
        <w:t xml:space="preserve"> organisation’s</w:t>
      </w:r>
      <w:r w:rsidR="00232876" w:rsidRPr="00314890">
        <w:rPr>
          <w:rFonts w:ascii="Futura LT" w:eastAsia="Poppins" w:hAnsi="Futura LT" w:cs="Poppins"/>
          <w:color w:val="000000"/>
        </w:rPr>
        <w:t>]</w:t>
      </w:r>
      <w:r w:rsidRPr="00314890">
        <w:rPr>
          <w:rFonts w:ascii="Futura LT" w:eastAsia="Poppins" w:hAnsi="Futura LT" w:cs="Poppins"/>
          <w:color w:val="000000"/>
        </w:rPr>
        <w:t xml:space="preserve"> Proactive Reporting policy. </w:t>
      </w:r>
    </w:p>
    <w:p w14:paraId="00000057" w14:textId="164EC346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>Safeguarding concerns will be managed through a sensitive, robust, and transparent process. The Safeguarding Lead</w:t>
      </w:r>
      <w:r w:rsidRPr="00314890">
        <w:rPr>
          <w:rFonts w:ascii="Futura LT" w:eastAsia="Poppins" w:hAnsi="Futura LT" w:cs="Poppins"/>
          <w:color w:val="00AEEF"/>
        </w:rPr>
        <w:t xml:space="preserve"> </w:t>
      </w:r>
      <w:r w:rsidRPr="00314890">
        <w:rPr>
          <w:rFonts w:ascii="Futura LT" w:eastAsia="Poppins" w:hAnsi="Futura LT" w:cs="Poppins"/>
          <w:color w:val="000000"/>
        </w:rPr>
        <w:t>will manage all such concerns</w:t>
      </w:r>
      <w:r w:rsidR="00D27EF3" w:rsidRPr="00314890">
        <w:rPr>
          <w:rFonts w:ascii="Futura LT" w:eastAsia="Poppins" w:hAnsi="Futura LT" w:cs="Poppins"/>
          <w:color w:val="000000"/>
        </w:rPr>
        <w:t xml:space="preserve"> in co-ordination with law enforcement agencies where appropriate</w:t>
      </w:r>
      <w:r w:rsidRPr="00314890">
        <w:rPr>
          <w:rFonts w:ascii="Futura LT" w:eastAsia="Poppins" w:hAnsi="Futura LT" w:cs="Poppins"/>
          <w:color w:val="000000"/>
        </w:rPr>
        <w:t>.</w:t>
      </w:r>
    </w:p>
    <w:p w14:paraId="00000058" w14:textId="4F9B8DE6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Information will be managed confidentially and only shared without </w:t>
      </w:r>
      <w:r w:rsidR="00D27EF3" w:rsidRPr="00314890">
        <w:rPr>
          <w:rFonts w:ascii="Futura LT" w:eastAsia="Poppins" w:hAnsi="Futura LT" w:cs="Poppins"/>
          <w:color w:val="000000"/>
        </w:rPr>
        <w:t xml:space="preserve">their </w:t>
      </w:r>
      <w:r w:rsidRPr="00314890">
        <w:rPr>
          <w:rFonts w:ascii="Futura LT" w:eastAsia="Poppins" w:hAnsi="Futura LT" w:cs="Poppins"/>
          <w:color w:val="000000"/>
        </w:rPr>
        <w:t>consent where the duty to protect people from harm supersedes an individual’s right to privacy, keeping in mind their best interests at all times.</w:t>
      </w:r>
    </w:p>
    <w:p w14:paraId="00000059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>Safeguarding decisions will be made in a timely manner and should not be subject to unnecessary delay.</w:t>
      </w:r>
    </w:p>
    <w:p w14:paraId="0000005A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>Care and support will be made available to victims and survivors.</w:t>
      </w:r>
    </w:p>
    <w:p w14:paraId="0000005B" w14:textId="39CB7F9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bookmarkStart w:id="2" w:name="_heading=h.1fob9te" w:colFirst="0" w:colLast="0"/>
      <w:bookmarkEnd w:id="2"/>
      <w:r w:rsidRPr="00314890">
        <w:rPr>
          <w:rFonts w:ascii="Futura LT" w:eastAsia="Poppins" w:hAnsi="Futura LT" w:cs="Poppins"/>
          <w:color w:val="000000"/>
        </w:rPr>
        <w:t xml:space="preserve">Anyone working on behalf of </w:t>
      </w:r>
      <w:r w:rsidR="00232876" w:rsidRPr="00314890">
        <w:rPr>
          <w:rFonts w:ascii="Futura LT" w:eastAsia="Poppins" w:hAnsi="Futura LT" w:cs="Poppins"/>
          <w:color w:val="000000"/>
        </w:rPr>
        <w:t>[</w:t>
      </w:r>
      <w:r w:rsidR="00314890" w:rsidRPr="00314890">
        <w:rPr>
          <w:rFonts w:ascii="Futura LT" w:eastAsia="Poppins" w:hAnsi="Futura LT" w:cs="Poppins"/>
          <w:color w:val="000000"/>
        </w:rPr>
        <w:t>our</w:t>
      </w:r>
      <w:r w:rsidRPr="00314890">
        <w:rPr>
          <w:rFonts w:ascii="Futura LT" w:eastAsia="Poppins" w:hAnsi="Futura LT" w:cs="Poppins"/>
          <w:color w:val="000000"/>
        </w:rPr>
        <w:t xml:space="preserve"> organisation</w:t>
      </w:r>
      <w:r w:rsidR="00232876" w:rsidRPr="00314890">
        <w:rPr>
          <w:rFonts w:ascii="Futura LT" w:eastAsia="Poppins" w:hAnsi="Futura LT" w:cs="Poppins"/>
          <w:color w:val="000000"/>
        </w:rPr>
        <w:t>]</w:t>
      </w:r>
      <w:r w:rsidRPr="00314890">
        <w:rPr>
          <w:rFonts w:ascii="Futura LT" w:eastAsia="Poppins" w:hAnsi="Futura LT" w:cs="Poppins"/>
          <w:color w:val="000000"/>
        </w:rPr>
        <w:t xml:space="preserve"> will be subject to the most robust safeguarding recruitment checks for which they are eligible.</w:t>
      </w:r>
    </w:p>
    <w:p w14:paraId="0000005C" w14:textId="54545E2D" w:rsidR="001073C0" w:rsidRPr="00314890" w:rsidRDefault="00D27EF3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Everyone </w:t>
      </w:r>
      <w:r w:rsidR="00DC7C55" w:rsidRPr="00314890">
        <w:rPr>
          <w:rFonts w:ascii="Futura LT" w:eastAsia="Poppins" w:hAnsi="Futura LT" w:cs="Poppins"/>
          <w:color w:val="000000"/>
        </w:rPr>
        <w:t xml:space="preserve">working on behalf of </w:t>
      </w:r>
      <w:r w:rsidR="00232876" w:rsidRPr="00314890">
        <w:rPr>
          <w:rFonts w:ascii="Futura LT" w:eastAsia="Poppins" w:hAnsi="Futura LT" w:cs="Poppins"/>
          <w:color w:val="000000"/>
        </w:rPr>
        <w:t>[</w:t>
      </w:r>
      <w:r w:rsidR="00314890" w:rsidRPr="00314890">
        <w:rPr>
          <w:rFonts w:ascii="Futura LT" w:eastAsia="Poppins" w:hAnsi="Futura LT" w:cs="Poppins"/>
          <w:color w:val="000000"/>
        </w:rPr>
        <w:t>our</w:t>
      </w:r>
      <w:r w:rsidR="00DC7C55" w:rsidRPr="00314890">
        <w:rPr>
          <w:rFonts w:ascii="Futura LT" w:eastAsia="Poppins" w:hAnsi="Futura LT" w:cs="Poppins"/>
          <w:color w:val="000000"/>
        </w:rPr>
        <w:t xml:space="preserve"> organisation</w:t>
      </w:r>
      <w:r w:rsidR="00232876" w:rsidRPr="00314890">
        <w:rPr>
          <w:rFonts w:ascii="Futura LT" w:eastAsia="Poppins" w:hAnsi="Futura LT" w:cs="Poppins"/>
          <w:color w:val="000000"/>
        </w:rPr>
        <w:t>]</w:t>
      </w:r>
      <w:r w:rsidR="00DC7C55" w:rsidRPr="00314890">
        <w:rPr>
          <w:rFonts w:ascii="Futura LT" w:eastAsia="Poppins" w:hAnsi="Futura LT" w:cs="Poppins"/>
          <w:color w:val="000000"/>
        </w:rPr>
        <w:t xml:space="preserve"> will receive safeguarding training, support, and supervision appropriate to their role and responsibilities.</w:t>
      </w:r>
    </w:p>
    <w:p w14:paraId="0000005D" w14:textId="233E967B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Serious breaches </w:t>
      </w:r>
      <w:r w:rsidR="00314890" w:rsidRPr="00314890">
        <w:rPr>
          <w:rFonts w:ascii="Futura LT" w:eastAsia="Poppins" w:hAnsi="Futura LT" w:cs="Poppins"/>
          <w:color w:val="000000"/>
        </w:rPr>
        <w:t>of</w:t>
      </w:r>
      <w:r w:rsidRPr="00314890">
        <w:rPr>
          <w:rFonts w:ascii="Futura LT" w:eastAsia="Poppins" w:hAnsi="Futura LT" w:cs="Poppins"/>
          <w:color w:val="000000"/>
        </w:rPr>
        <w:t xml:space="preserve"> this </w:t>
      </w:r>
      <w:r w:rsidR="00D27EF3" w:rsidRPr="00314890">
        <w:rPr>
          <w:rFonts w:ascii="Futura LT" w:eastAsia="Poppins" w:hAnsi="Futura LT" w:cs="Poppins"/>
          <w:color w:val="000000"/>
        </w:rPr>
        <w:t>P</w:t>
      </w:r>
      <w:r w:rsidRPr="00314890">
        <w:rPr>
          <w:rFonts w:ascii="Futura LT" w:eastAsia="Poppins" w:hAnsi="Futura LT" w:cs="Poppins"/>
          <w:color w:val="000000"/>
        </w:rPr>
        <w:t>olicy</w:t>
      </w:r>
      <w:r w:rsidR="00232876" w:rsidRPr="00314890">
        <w:rPr>
          <w:rFonts w:ascii="Futura LT" w:eastAsia="Poppins" w:hAnsi="Futura LT" w:cs="Poppins"/>
          <w:color w:val="000000"/>
        </w:rPr>
        <w:t xml:space="preserve"> or associated codes, rules, or regulations</w:t>
      </w:r>
      <w:r w:rsidRPr="00314890">
        <w:rPr>
          <w:rFonts w:ascii="Futura LT" w:eastAsia="Poppins" w:hAnsi="Futura LT" w:cs="Poppins"/>
          <w:color w:val="000000"/>
        </w:rPr>
        <w:t xml:space="preserve"> may result in formal disciplinary action being taken.</w:t>
      </w:r>
    </w:p>
    <w:p w14:paraId="0000005E" w14:textId="1DE8C68D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 xml:space="preserve">All organisations engaged in a formal partnership with </w:t>
      </w:r>
      <w:r w:rsidR="00232876" w:rsidRPr="00314890">
        <w:rPr>
          <w:rFonts w:ascii="Futura LT" w:eastAsia="Poppins" w:hAnsi="Futura LT" w:cs="Poppins"/>
          <w:color w:val="000000"/>
        </w:rPr>
        <w:t>[</w:t>
      </w:r>
      <w:r w:rsidR="00314890" w:rsidRPr="00314890">
        <w:rPr>
          <w:rFonts w:ascii="Futura LT" w:eastAsia="Poppins" w:hAnsi="Futura LT" w:cs="Poppins"/>
          <w:color w:val="000000"/>
        </w:rPr>
        <w:t>our</w:t>
      </w:r>
      <w:r w:rsidRPr="00314890">
        <w:rPr>
          <w:rFonts w:ascii="Futura LT" w:eastAsia="Poppins" w:hAnsi="Futura LT" w:cs="Poppins"/>
          <w:color w:val="000000"/>
        </w:rPr>
        <w:t xml:space="preserve"> organisation</w:t>
      </w:r>
      <w:r w:rsidR="00232876" w:rsidRPr="00314890">
        <w:rPr>
          <w:rFonts w:ascii="Futura LT" w:eastAsia="Poppins" w:hAnsi="Futura LT" w:cs="Poppins"/>
          <w:color w:val="000000"/>
        </w:rPr>
        <w:t>]</w:t>
      </w:r>
      <w:r w:rsidRPr="00314890">
        <w:rPr>
          <w:rFonts w:ascii="Futura LT" w:eastAsia="Poppins" w:hAnsi="Futura LT" w:cs="Poppins"/>
          <w:color w:val="000000"/>
        </w:rPr>
        <w:t xml:space="preserve"> are expected to comply with the requirements of this </w:t>
      </w:r>
      <w:r w:rsidR="00D27EF3" w:rsidRPr="00314890">
        <w:rPr>
          <w:rFonts w:ascii="Futura LT" w:eastAsia="Poppins" w:hAnsi="Futura LT" w:cs="Poppins"/>
          <w:color w:val="000000"/>
        </w:rPr>
        <w:t>P</w:t>
      </w:r>
      <w:r w:rsidRPr="00314890">
        <w:rPr>
          <w:rFonts w:ascii="Futura LT" w:eastAsia="Poppins" w:hAnsi="Futura LT" w:cs="Poppins"/>
          <w:color w:val="000000"/>
        </w:rPr>
        <w:t>olicy.</w:t>
      </w:r>
    </w:p>
    <w:p w14:paraId="0000005F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/>
          <w:color w:val="000000"/>
        </w:rPr>
        <w:t>Progress towards meeting all the above requirements will be monitored by the Safeguarding Lead and reported to the Board quarterly.</w:t>
      </w:r>
    </w:p>
    <w:p w14:paraId="00000060" w14:textId="77777777" w:rsidR="001073C0" w:rsidRDefault="001073C0" w:rsidP="00314890">
      <w:pPr>
        <w:rPr>
          <w:rFonts w:ascii="Futura LT" w:eastAsia="Poppins" w:hAnsi="Futura LT" w:cs="Poppins"/>
        </w:rPr>
      </w:pPr>
    </w:p>
    <w:p w14:paraId="6BAF65A6" w14:textId="77777777" w:rsidR="00314890" w:rsidRPr="00314890" w:rsidRDefault="00314890" w:rsidP="00314890">
      <w:pPr>
        <w:rPr>
          <w:rFonts w:ascii="Futura LT" w:eastAsia="Poppins" w:hAnsi="Futura LT" w:cs="Poppins"/>
        </w:rPr>
      </w:pPr>
    </w:p>
    <w:p w14:paraId="4BD78C77" w14:textId="77777777" w:rsidR="00314890" w:rsidRPr="00314890" w:rsidRDefault="00314890" w:rsidP="00314890">
      <w:pPr>
        <w:rPr>
          <w:rFonts w:ascii="Futura LT" w:eastAsia="Poppins" w:hAnsi="Futura LT" w:cs="Poppins"/>
        </w:rPr>
      </w:pPr>
    </w:p>
    <w:p w14:paraId="00000061" w14:textId="77777777" w:rsidR="001073C0" w:rsidRPr="00314890" w:rsidRDefault="00DC7C55" w:rsidP="00314890">
      <w:pPr>
        <w:rPr>
          <w:rFonts w:ascii="Futura LT" w:eastAsia="Poppins" w:hAnsi="Futura LT" w:cs="Poppins"/>
        </w:rPr>
      </w:pPr>
      <w:r w:rsidRPr="00314890">
        <w:rPr>
          <w:rFonts w:ascii="Futura LT" w:eastAsia="Poppins" w:hAnsi="Futura LT" w:cs="Poppins"/>
        </w:rPr>
        <w:t>Adopted by:  ………………………………        Date: ………………………</w:t>
      </w:r>
    </w:p>
    <w:p w14:paraId="00000062" w14:textId="77777777" w:rsidR="001073C0" w:rsidRPr="00314890" w:rsidRDefault="00DC7C55" w:rsidP="00314890">
      <w:pPr>
        <w:rPr>
          <w:rFonts w:ascii="Futura LT" w:eastAsia="Poppins" w:hAnsi="Futura LT" w:cs="Poppins"/>
        </w:rPr>
      </w:pPr>
      <w:r w:rsidRPr="00314890">
        <w:rPr>
          <w:rFonts w:ascii="Futura LT" w:eastAsia="Poppins" w:hAnsi="Futura LT" w:cs="Poppins"/>
        </w:rPr>
        <w:tab/>
      </w:r>
      <w:r w:rsidRPr="00314890">
        <w:rPr>
          <w:rFonts w:ascii="Futura LT" w:eastAsia="Poppins" w:hAnsi="Futura LT" w:cs="Poppins"/>
        </w:rPr>
        <w:tab/>
        <w:t>Signature of Board Chair</w:t>
      </w:r>
    </w:p>
    <w:sectPr w:rsidR="001073C0" w:rsidRPr="00314890" w:rsidSect="00232876">
      <w:headerReference w:type="default" r:id="rId11"/>
      <w:footerReference w:type="default" r:id="rId12"/>
      <w:pgSz w:w="11906" w:h="16838"/>
      <w:pgMar w:top="993" w:right="1416" w:bottom="1135" w:left="144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91A5" w14:textId="77777777" w:rsidR="00DC7C55" w:rsidRDefault="00DC7C55">
      <w:r>
        <w:separator/>
      </w:r>
    </w:p>
  </w:endnote>
  <w:endnote w:type="continuationSeparator" w:id="0">
    <w:p w14:paraId="292D52DD" w14:textId="77777777" w:rsidR="00DC7C55" w:rsidRDefault="00DC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">
    <w:altName w:val="Century Gothic"/>
    <w:charset w:val="00"/>
    <w:family w:val="auto"/>
    <w:pitch w:val="variable"/>
    <w:sig w:usb0="800000AF" w:usb1="4000004A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4" w14:textId="2BFDF2A1" w:rsidR="001073C0" w:rsidRDefault="00DC7C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430D" w14:textId="77777777" w:rsidR="00DC7C55" w:rsidRDefault="00DC7C55">
      <w:r>
        <w:separator/>
      </w:r>
    </w:p>
  </w:footnote>
  <w:footnote w:type="continuationSeparator" w:id="0">
    <w:p w14:paraId="70F114C0" w14:textId="77777777" w:rsidR="00DC7C55" w:rsidRDefault="00DC7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3" w14:textId="77777777" w:rsidR="001073C0" w:rsidRDefault="00DC7C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709993E4" wp14:editId="5ED12BA3">
          <wp:extent cx="3130550" cy="1171575"/>
          <wp:effectExtent l="0" t="0" r="0" b="9525"/>
          <wp:docPr id="113545372" name="Picture 113545372" descr="The logo for International Safeguards For Children In Spor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45372" name="Picture 113545372" descr="The logo for International Safeguards For Children In Sport."/>
                  <pic:cNvPicPr preferRelativeResize="0"/>
                </pic:nvPicPr>
                <pic:blipFill rotWithShape="1">
                  <a:blip r:embed="rId1"/>
                  <a:srcRect t="-1" b="2244"/>
                  <a:stretch/>
                </pic:blipFill>
                <pic:spPr bwMode="auto">
                  <a:xfrm>
                    <a:off x="0" y="0"/>
                    <a:ext cx="3132265" cy="1172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E06C4"/>
    <w:multiLevelType w:val="multilevel"/>
    <w:tmpl w:val="5DD635BA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750" w:hanging="390"/>
      </w:pPr>
    </w:lvl>
    <w:lvl w:ilvl="2">
      <w:start w:val="1"/>
      <w:numFmt w:val="bullet"/>
      <w:lvlText w:val="●"/>
      <w:lvlJc w:val="left"/>
      <w:pPr>
        <w:ind w:left="144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"/>
      <w:lvlJc w:val="left"/>
      <w:pPr>
        <w:ind w:left="1800" w:hanging="720"/>
      </w:pPr>
    </w:lvl>
    <w:lvl w:ilvl="4">
      <w:start w:val="1"/>
      <w:numFmt w:val="decimal"/>
      <w:lvlText w:val="%1.%2.●.%4.%5"/>
      <w:lvlJc w:val="left"/>
      <w:pPr>
        <w:ind w:left="2520" w:hanging="1080"/>
      </w:pPr>
    </w:lvl>
    <w:lvl w:ilvl="5">
      <w:start w:val="1"/>
      <w:numFmt w:val="decimal"/>
      <w:lvlText w:val="%1.%2.●.%4.%5.%6"/>
      <w:lvlJc w:val="left"/>
      <w:pPr>
        <w:ind w:left="3240" w:hanging="1440"/>
      </w:pPr>
    </w:lvl>
    <w:lvl w:ilvl="6">
      <w:start w:val="1"/>
      <w:numFmt w:val="decimal"/>
      <w:lvlText w:val="%1.%2.●.%4.%5.%6.%7"/>
      <w:lvlJc w:val="left"/>
      <w:pPr>
        <w:ind w:left="3600" w:hanging="1440"/>
      </w:pPr>
    </w:lvl>
    <w:lvl w:ilvl="7">
      <w:start w:val="1"/>
      <w:numFmt w:val="decimal"/>
      <w:lvlText w:val="%1.%2.●.%4.%5.%6.%7.%8"/>
      <w:lvlJc w:val="left"/>
      <w:pPr>
        <w:ind w:left="4320" w:hanging="1800"/>
      </w:pPr>
    </w:lvl>
    <w:lvl w:ilvl="8">
      <w:start w:val="1"/>
      <w:numFmt w:val="decimal"/>
      <w:lvlText w:val="%1.%2.●.%4.%5.%6.%7.%8.%9"/>
      <w:lvlJc w:val="left"/>
      <w:pPr>
        <w:ind w:left="4680" w:hanging="1800"/>
      </w:pPr>
    </w:lvl>
  </w:abstractNum>
  <w:abstractNum w:abstractNumId="1" w15:restartNumberingAfterBreak="0">
    <w:nsid w:val="233E2AC5"/>
    <w:multiLevelType w:val="multilevel"/>
    <w:tmpl w:val="0FB842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144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1080"/>
      </w:pPr>
    </w:lvl>
    <w:lvl w:ilvl="4">
      <w:start w:val="1"/>
      <w:numFmt w:val="decimal"/>
      <w:lvlText w:val="%1.%2.●.%4.%5."/>
      <w:lvlJc w:val="left"/>
      <w:pPr>
        <w:ind w:left="2520" w:hanging="1080"/>
      </w:pPr>
    </w:lvl>
    <w:lvl w:ilvl="5">
      <w:start w:val="1"/>
      <w:numFmt w:val="decimal"/>
      <w:lvlText w:val="%1.%2.●.%4.%5.%6."/>
      <w:lvlJc w:val="left"/>
      <w:pPr>
        <w:ind w:left="3240" w:hanging="1440"/>
      </w:pPr>
    </w:lvl>
    <w:lvl w:ilvl="6">
      <w:start w:val="1"/>
      <w:numFmt w:val="decimal"/>
      <w:lvlText w:val="%1.%2.●.%4.%5.%6.%7."/>
      <w:lvlJc w:val="left"/>
      <w:pPr>
        <w:ind w:left="3600" w:hanging="1440"/>
      </w:pPr>
    </w:lvl>
    <w:lvl w:ilvl="7">
      <w:start w:val="1"/>
      <w:numFmt w:val="decimal"/>
      <w:lvlText w:val="%1.%2.●.%4.%5.%6.%7.%8."/>
      <w:lvlJc w:val="left"/>
      <w:pPr>
        <w:ind w:left="4320" w:hanging="1800"/>
      </w:pPr>
    </w:lvl>
    <w:lvl w:ilvl="8">
      <w:start w:val="1"/>
      <w:numFmt w:val="decimal"/>
      <w:lvlText w:val="%1.%2.●.%4.%5.%6.%7.%8.%9."/>
      <w:lvlJc w:val="left"/>
      <w:pPr>
        <w:ind w:left="4680" w:hanging="1800"/>
      </w:pPr>
    </w:lvl>
  </w:abstractNum>
  <w:abstractNum w:abstractNumId="2" w15:restartNumberingAfterBreak="0">
    <w:nsid w:val="541C0F5E"/>
    <w:multiLevelType w:val="multilevel"/>
    <w:tmpl w:val="9A32F5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bullet"/>
      <w:lvlText w:val="●"/>
      <w:lvlJc w:val="left"/>
      <w:pPr>
        <w:ind w:left="144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1080"/>
      </w:pPr>
    </w:lvl>
    <w:lvl w:ilvl="4">
      <w:start w:val="1"/>
      <w:numFmt w:val="decimal"/>
      <w:lvlText w:val="%1.%2.●.%4.%5."/>
      <w:lvlJc w:val="left"/>
      <w:pPr>
        <w:ind w:left="2520" w:hanging="1080"/>
      </w:pPr>
    </w:lvl>
    <w:lvl w:ilvl="5">
      <w:start w:val="1"/>
      <w:numFmt w:val="decimal"/>
      <w:lvlText w:val="%1.%2.●.%4.%5.%6."/>
      <w:lvlJc w:val="left"/>
      <w:pPr>
        <w:ind w:left="3240" w:hanging="1440"/>
      </w:pPr>
    </w:lvl>
    <w:lvl w:ilvl="6">
      <w:start w:val="1"/>
      <w:numFmt w:val="decimal"/>
      <w:lvlText w:val="%1.%2.●.%4.%5.%6.%7."/>
      <w:lvlJc w:val="left"/>
      <w:pPr>
        <w:ind w:left="3600" w:hanging="1440"/>
      </w:pPr>
    </w:lvl>
    <w:lvl w:ilvl="7">
      <w:start w:val="1"/>
      <w:numFmt w:val="decimal"/>
      <w:lvlText w:val="%1.%2.●.%4.%5.%6.%7.%8."/>
      <w:lvlJc w:val="left"/>
      <w:pPr>
        <w:ind w:left="4320" w:hanging="1800"/>
      </w:pPr>
    </w:lvl>
    <w:lvl w:ilvl="8">
      <w:start w:val="1"/>
      <w:numFmt w:val="decimal"/>
      <w:lvlText w:val="%1.%2.●.%4.%5.%6.%7.%8.%9."/>
      <w:lvlJc w:val="left"/>
      <w:pPr>
        <w:ind w:left="4680" w:hanging="1800"/>
      </w:pPr>
    </w:lvl>
  </w:abstractNum>
  <w:abstractNum w:abstractNumId="3" w15:restartNumberingAfterBreak="0">
    <w:nsid w:val="60C416D0"/>
    <w:multiLevelType w:val="multilevel"/>
    <w:tmpl w:val="D2DE0606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750" w:hanging="39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533765087">
    <w:abstractNumId w:val="0"/>
  </w:num>
  <w:num w:numId="2" w16cid:durableId="1527133700">
    <w:abstractNumId w:val="2"/>
  </w:num>
  <w:num w:numId="3" w16cid:durableId="400373832">
    <w:abstractNumId w:val="3"/>
  </w:num>
  <w:num w:numId="4" w16cid:durableId="53703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C0"/>
    <w:rsid w:val="0009143E"/>
    <w:rsid w:val="001073C0"/>
    <w:rsid w:val="00232876"/>
    <w:rsid w:val="00314890"/>
    <w:rsid w:val="00347D7B"/>
    <w:rsid w:val="005B7361"/>
    <w:rsid w:val="00691A66"/>
    <w:rsid w:val="00696409"/>
    <w:rsid w:val="00797794"/>
    <w:rsid w:val="00951AD1"/>
    <w:rsid w:val="00D27EF3"/>
    <w:rsid w:val="00D97AFC"/>
    <w:rsid w:val="00DC7C55"/>
    <w:rsid w:val="00E40961"/>
    <w:rsid w:val="00F2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5B2B57"/>
  <w15:docId w15:val="{99D71D17-AC5A-4256-A039-32EB001B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240"/>
      <w:outlineLvl w:val="0"/>
    </w:pPr>
    <w:rPr>
      <w:smallCaps/>
      <w:color w:val="00AEEF"/>
      <w:sz w:val="52"/>
      <w:szCs w:val="5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smallCaps/>
      <w:color w:val="99999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C7C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C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55"/>
  </w:style>
  <w:style w:type="paragraph" w:styleId="Footer">
    <w:name w:val="footer"/>
    <w:basedOn w:val="Normal"/>
    <w:link w:val="FooterChar"/>
    <w:uiPriority w:val="99"/>
    <w:unhideWhenUsed/>
    <w:rsid w:val="00DC7C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55"/>
  </w:style>
  <w:style w:type="paragraph" w:styleId="Revision">
    <w:name w:val="Revision"/>
    <w:hidden/>
    <w:uiPriority w:val="99"/>
    <w:semiHidden/>
    <w:rsid w:val="00951A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AD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314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B9DC30CCF2C4695447CC4465F2C0C" ma:contentTypeVersion="14" ma:contentTypeDescription="Create a new document." ma:contentTypeScope="" ma:versionID="f3183e20272659a4da2412f00ebb5fe7">
  <xsd:schema xmlns:xsd="http://www.w3.org/2001/XMLSchema" xmlns:xs="http://www.w3.org/2001/XMLSchema" xmlns:p="http://schemas.microsoft.com/office/2006/metadata/properties" xmlns:ns2="8df733e6-0f40-4e0b-a457-a99cd5631dea" xmlns:ns3="20e1b9cd-4277-4e51-b3dd-d31f872ed501" targetNamespace="http://schemas.microsoft.com/office/2006/metadata/properties" ma:root="true" ma:fieldsID="6b8e878c33a7a6c0c1dccd66c204e799" ns2:_="" ns3:_="">
    <xsd:import namespace="8df733e6-0f40-4e0b-a457-a99cd5631dea"/>
    <xsd:import namespace="20e1b9cd-4277-4e51-b3dd-d31f872ed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33e6-0f40-4e0b-a457-a99cd5631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1b9cd-4277-4e51-b3dd-d31f872ed5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56fd732-86b6-40f1-bcd6-0ccc9f20b881}" ma:internalName="TaxCatchAll" ma:showField="CatchAllData" ma:web="20e1b9cd-4277-4e51-b3dd-d31f872ed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kc0UxeqQy4ufVdCZRA2ffVbB1w==">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e1b9cd-4277-4e51-b3dd-d31f872ed501" xsi:nil="true"/>
    <lcf76f155ced4ddcb4097134ff3c332f xmlns="8df733e6-0f40-4e0b-a457-a99cd5631de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B4FE2-C2F6-43FF-8AFE-087746A6E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733e6-0f40-4e0b-a457-a99cd5631dea"/>
    <ds:schemaRef ds:uri="20e1b9cd-4277-4e51-b3dd-d31f872ed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067418B1-7250-4880-BC81-5F817235F84D}">
  <ds:schemaRefs>
    <ds:schemaRef ds:uri="http://schemas.microsoft.com/office/2006/metadata/properties"/>
    <ds:schemaRef ds:uri="http://schemas.microsoft.com/office/infopath/2007/PartnerControls"/>
    <ds:schemaRef ds:uri="20e1b9cd-4277-4e51-b3dd-d31f872ed501"/>
    <ds:schemaRef ds:uri="8df733e6-0f40-4e0b-a457-a99cd5631dea"/>
  </ds:schemaRefs>
</ds:datastoreItem>
</file>

<file path=customXml/itemProps4.xml><?xml version="1.0" encoding="utf-8"?>
<ds:datastoreItem xmlns:ds="http://schemas.openxmlformats.org/officeDocument/2006/customXml" ds:itemID="{C60CFBFE-0408-4BF3-86A4-8C31C9117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Twyford</dc:creator>
  <cp:lastModifiedBy>Ollie.Judd</cp:lastModifiedBy>
  <cp:revision>5</cp:revision>
  <dcterms:created xsi:type="dcterms:W3CDTF">2024-01-03T10:08:00Z</dcterms:created>
  <dcterms:modified xsi:type="dcterms:W3CDTF">2024-01-18T13:04:00Z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0x010100FB7B9DC30CCF2C4695447CC4465F2C0C</vt:lpwstr>
  </property>
  <property fmtid="{D5CDD505-2E9C-101B-9397-08002B2CF9AE}" pid="3" name="MSIP_Label_ec20fc74-407d-41d1-8a7b-d631ecc8d6e1_Enabled">
    <vt:lpwstr>true</vt:lpwstr>
  </property>
  <property fmtid="{D5CDD505-2E9C-101B-9397-08002B2CF9AE}" pid="4" name="MSIP_Label_ec20fc74-407d-41d1-8a7b-d631ecc8d6e1_SetDate">
    <vt:lpwstr>2024-01-02T17:56:47Z</vt:lpwstr>
  </property>
  <property fmtid="{D5CDD505-2E9C-101B-9397-08002B2CF9AE}" pid="5" name="MSIP_Label_ec20fc74-407d-41d1-8a7b-d631ecc8d6e1_Method">
    <vt:lpwstr>Standard</vt:lpwstr>
  </property>
  <property fmtid="{D5CDD505-2E9C-101B-9397-08002B2CF9AE}" pid="6" name="MSIP_Label_ec20fc74-407d-41d1-8a7b-d631ecc8d6e1_Name">
    <vt:lpwstr>ec20fc74-407d-41d1-8a7b-d631ecc8d6e1</vt:lpwstr>
  </property>
  <property fmtid="{D5CDD505-2E9C-101B-9397-08002B2CF9AE}" pid="7" name="MSIP_Label_ec20fc74-407d-41d1-8a7b-d631ecc8d6e1_SiteId">
    <vt:lpwstr>5066740a-7594-4ab2-a210-5c9a8002fcf4</vt:lpwstr>
  </property>
  <property fmtid="{D5CDD505-2E9C-101B-9397-08002B2CF9AE}" pid="8" name="MSIP_Label_ec20fc74-407d-41d1-8a7b-d631ecc8d6e1_ActionId">
    <vt:lpwstr>1a377d45-3a47-415b-9efa-e60cf817fd8e</vt:lpwstr>
  </property>
  <property fmtid="{D5CDD505-2E9C-101B-9397-08002B2CF9AE}" pid="9" name="MSIP_Label_ec20fc74-407d-41d1-8a7b-d631ecc8d6e1_ContentBits">
    <vt:lpwstr>0</vt:lpwstr>
  </property>
  <property fmtid="{D5CDD505-2E9C-101B-9397-08002B2CF9AE}" pid="10" name="MediaServiceImageTags">
    <vt:lpwstr/>
  </property>
</Properties>
</file>