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82039" w:rsidRPr="008B1C9A" w:rsidRDefault="008B1C9A">
      <w:pPr>
        <w:pStyle w:val="Heading1"/>
        <w:spacing w:before="0" w:after="0"/>
        <w:rPr>
          <w:rFonts w:ascii="Futura LT" w:eastAsia="Poppins" w:hAnsi="Futura LT" w:cs="Poppins"/>
          <w:b/>
          <w:smallCaps w:val="0"/>
          <w:color w:val="000000"/>
          <w:sz w:val="40"/>
          <w:szCs w:val="40"/>
        </w:rPr>
      </w:pPr>
      <w:r w:rsidRPr="008B1C9A">
        <w:rPr>
          <w:rFonts w:ascii="Futura LT" w:eastAsia="Poppins" w:hAnsi="Futura LT" w:cs="Poppins"/>
          <w:b/>
          <w:smallCaps w:val="0"/>
          <w:color w:val="000000"/>
          <w:sz w:val="40"/>
          <w:szCs w:val="40"/>
        </w:rPr>
        <w:t>Safeguarding Action Plan Template</w:t>
      </w:r>
    </w:p>
    <w:p w14:paraId="00000002" w14:textId="77777777" w:rsidR="00582039" w:rsidRPr="008B1C9A" w:rsidRDefault="00582039">
      <w:pPr>
        <w:rPr>
          <w:rFonts w:ascii="Futura LT" w:hAnsi="Futura LT"/>
          <w:sz w:val="14"/>
          <w:szCs w:val="14"/>
        </w:rPr>
      </w:pPr>
    </w:p>
    <w:p w14:paraId="00000003" w14:textId="77777777" w:rsidR="00582039" w:rsidRPr="00D35B7E" w:rsidRDefault="008B1C9A">
      <w:pPr>
        <w:rPr>
          <w:rFonts w:ascii="Futura LT" w:eastAsia="Poppins" w:hAnsi="Futura LT" w:cs="Poppins"/>
          <w:i/>
          <w:color w:val="1F497D" w:themeColor="text2"/>
          <w:sz w:val="22"/>
          <w:szCs w:val="22"/>
        </w:rPr>
      </w:pPr>
      <w:r w:rsidRPr="00D35B7E">
        <w:rPr>
          <w:rFonts w:ascii="Futura LT" w:eastAsia="Poppins" w:hAnsi="Futura LT" w:cs="Poppins"/>
          <w:i/>
          <w:color w:val="1F497D" w:themeColor="text2"/>
          <w:sz w:val="22"/>
          <w:szCs w:val="22"/>
        </w:rPr>
        <w:t>Please adapt and edit to fit your context and stage of safeguarding implementation – the actions listed are just suggestions based on the course content.</w:t>
      </w:r>
    </w:p>
    <w:p w14:paraId="00000004" w14:textId="77777777" w:rsidR="00582039" w:rsidRPr="008B1C9A" w:rsidRDefault="00582039">
      <w:pPr>
        <w:rPr>
          <w:rFonts w:ascii="Futura LT" w:eastAsia="Poppins" w:hAnsi="Futura LT" w:cs="Poppins"/>
          <w:i/>
          <w:sz w:val="16"/>
          <w:szCs w:val="16"/>
        </w:rPr>
      </w:pPr>
    </w:p>
    <w:p w14:paraId="00000005" w14:textId="77777777" w:rsidR="00582039" w:rsidRPr="008B1C9A" w:rsidRDefault="008B1C9A">
      <w:pPr>
        <w:rPr>
          <w:rFonts w:ascii="Futura LT" w:eastAsia="Poppins" w:hAnsi="Futura LT" w:cs="Poppins"/>
          <w:b/>
          <w:sz w:val="22"/>
          <w:szCs w:val="22"/>
        </w:rPr>
      </w:pPr>
      <w:r w:rsidRPr="008B1C9A">
        <w:rPr>
          <w:rFonts w:ascii="Futura LT" w:eastAsia="Poppins" w:hAnsi="Futura LT" w:cs="Poppins"/>
          <w:b/>
          <w:sz w:val="22"/>
          <w:szCs w:val="22"/>
        </w:rPr>
        <w:t>Date updated: …………</w:t>
      </w:r>
    </w:p>
    <w:p w14:paraId="00000006" w14:textId="77777777" w:rsidR="00582039" w:rsidRPr="008B1C9A" w:rsidRDefault="00582039">
      <w:pPr>
        <w:rPr>
          <w:rFonts w:ascii="Futura LT" w:eastAsia="Poppins" w:hAnsi="Futura LT" w:cs="Poppins"/>
          <w:i/>
          <w:sz w:val="22"/>
          <w:szCs w:val="22"/>
        </w:rPr>
      </w:pPr>
    </w:p>
    <w:tbl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1985"/>
        <w:gridCol w:w="1417"/>
        <w:gridCol w:w="992"/>
      </w:tblGrid>
      <w:tr w:rsidR="00582039" w:rsidRPr="008B1C9A" w14:paraId="63A2A5E9" w14:textId="77777777" w:rsidTr="00D35B7E">
        <w:tc>
          <w:tcPr>
            <w:tcW w:w="3828" w:type="dxa"/>
            <w:vAlign w:val="center"/>
          </w:tcPr>
          <w:p w14:paraId="00000007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Actions</w:t>
            </w:r>
          </w:p>
        </w:tc>
        <w:tc>
          <w:tcPr>
            <w:tcW w:w="1418" w:type="dxa"/>
            <w:vAlign w:val="center"/>
          </w:tcPr>
          <w:p w14:paraId="00000008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Priority level</w:t>
            </w:r>
          </w:p>
        </w:tc>
        <w:tc>
          <w:tcPr>
            <w:tcW w:w="1700" w:type="dxa"/>
            <w:vAlign w:val="center"/>
          </w:tcPr>
          <w:p w14:paraId="00000009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Lead</w:t>
            </w:r>
          </w:p>
        </w:tc>
        <w:tc>
          <w:tcPr>
            <w:tcW w:w="1985" w:type="dxa"/>
            <w:vAlign w:val="center"/>
          </w:tcPr>
          <w:p w14:paraId="0000000A" w14:textId="32BB7E4F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 xml:space="preserve">Resources </w:t>
            </w:r>
            <w:r w:rsidR="006F625F">
              <w:rPr>
                <w:rFonts w:ascii="Futura LT" w:eastAsia="Poppins" w:hAnsi="Futura LT" w:cs="Poppins"/>
                <w:b/>
                <w:sz w:val="22"/>
                <w:szCs w:val="22"/>
              </w:rPr>
              <w:t>r</w:t>
            </w:r>
            <w:r w:rsidR="006F625F"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equired</w:t>
            </w:r>
          </w:p>
        </w:tc>
        <w:tc>
          <w:tcPr>
            <w:tcW w:w="1417" w:type="dxa"/>
            <w:vAlign w:val="center"/>
          </w:tcPr>
          <w:p w14:paraId="0000000B" w14:textId="77777777" w:rsidR="00582039" w:rsidRPr="008B1C9A" w:rsidRDefault="008B1C9A">
            <w:pPr>
              <w:ind w:left="-112" w:right="-105" w:firstLine="112"/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Target date</w:t>
            </w:r>
          </w:p>
        </w:tc>
        <w:tc>
          <w:tcPr>
            <w:tcW w:w="992" w:type="dxa"/>
            <w:vAlign w:val="center"/>
          </w:tcPr>
          <w:p w14:paraId="0000000C" w14:textId="77777777" w:rsidR="00582039" w:rsidRPr="008B1C9A" w:rsidRDefault="008B1C9A">
            <w:pPr>
              <w:jc w:val="center"/>
              <w:rPr>
                <w:rFonts w:ascii="Futura LT" w:eastAsia="Poppins" w:hAnsi="Futura LT" w:cs="Poppins"/>
                <w:b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Tick when done</w:t>
            </w:r>
          </w:p>
        </w:tc>
      </w:tr>
      <w:tr w:rsidR="00582039" w:rsidRPr="008B1C9A" w14:paraId="71C3B50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0D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Safeguarding Lead appointed</w:t>
            </w:r>
          </w:p>
        </w:tc>
        <w:tc>
          <w:tcPr>
            <w:tcW w:w="1418" w:type="dxa"/>
            <w:vAlign w:val="center"/>
          </w:tcPr>
          <w:p w14:paraId="0000000E" w14:textId="77777777" w:rsidR="00582039" w:rsidRPr="008B1C9A" w:rsidRDefault="008B1C9A">
            <w:pPr>
              <w:ind w:right="-110"/>
              <w:rPr>
                <w:rFonts w:ascii="Futura LT" w:eastAsia="Poppins" w:hAnsi="Futura LT" w:cs="Poppins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>low, medium,  high</w:t>
            </w:r>
          </w:p>
        </w:tc>
        <w:tc>
          <w:tcPr>
            <w:tcW w:w="1700" w:type="dxa"/>
            <w:vAlign w:val="center"/>
          </w:tcPr>
          <w:p w14:paraId="0000000F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>name of person responsible</w:t>
            </w:r>
          </w:p>
        </w:tc>
        <w:tc>
          <w:tcPr>
            <w:tcW w:w="1985" w:type="dxa"/>
            <w:vAlign w:val="center"/>
          </w:tcPr>
          <w:p w14:paraId="00000010" w14:textId="1884400B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>human, financial, etc</w:t>
            </w:r>
            <w:r w:rsidR="006F625F"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0000011" w14:textId="77777777" w:rsidR="00582039" w:rsidRPr="008B1C9A" w:rsidRDefault="008B1C9A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 xml:space="preserve">deadline </w:t>
            </w:r>
          </w:p>
        </w:tc>
        <w:tc>
          <w:tcPr>
            <w:tcW w:w="992" w:type="dxa"/>
            <w:vAlign w:val="center"/>
          </w:tcPr>
          <w:p w14:paraId="00000012" w14:textId="41CE914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0553079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7C04E87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3" w14:textId="5366B396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Internal safeguarding structures developed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 xml:space="preserve"> 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–</w:t>
            </w:r>
            <w:r w:rsidR="006F625F"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from Board/Senior Management level to practitioner level</w:t>
            </w:r>
          </w:p>
        </w:tc>
        <w:tc>
          <w:tcPr>
            <w:tcW w:w="1418" w:type="dxa"/>
            <w:vAlign w:val="center"/>
          </w:tcPr>
          <w:p w14:paraId="0000001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1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1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1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18" w14:textId="569CB5C0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0704515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63581BE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9" w14:textId="4DF324B4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Budget for safeguarding agreed by organisation/stakeholders</w:t>
            </w:r>
          </w:p>
        </w:tc>
        <w:tc>
          <w:tcPr>
            <w:tcW w:w="1418" w:type="dxa"/>
            <w:vAlign w:val="center"/>
          </w:tcPr>
          <w:p w14:paraId="0000001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1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1C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1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1E" w14:textId="6D73BDC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3847526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D6CB4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4632C5E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1F" w14:textId="5D6B9178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Safeguarding policy developed, approved,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0000002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2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24" w14:textId="650ECD92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4837479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24DE309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5" w14:textId="7BC67B5D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Code(s) of </w:t>
            </w:r>
            <w:r w:rsidR="001B350F">
              <w:rPr>
                <w:rFonts w:ascii="Futura LT" w:eastAsia="Poppins" w:hAnsi="Futura LT" w:cs="Poppins"/>
                <w:sz w:val="22"/>
                <w:szCs w:val="22"/>
              </w:rPr>
              <w:t>c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onduct developed, approved,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00000026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7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8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2A" w14:textId="285C36E9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7796182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7AFAE140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2B" w14:textId="01543D43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Procedures to assess and manage risk developed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0000002C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2D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2E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2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0" w14:textId="72E26414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8811375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05A050A3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1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>External expert support identified</w:t>
            </w:r>
          </w:p>
        </w:tc>
        <w:tc>
          <w:tcPr>
            <w:tcW w:w="1418" w:type="dxa"/>
            <w:vAlign w:val="center"/>
          </w:tcPr>
          <w:p w14:paraId="00000032" w14:textId="77777777" w:rsidR="00582039" w:rsidRPr="008B1C9A" w:rsidRDefault="00582039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3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34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35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6" w14:textId="29622EA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7175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72421E6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7" w14:textId="77777777" w:rsidR="00582039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External referral pathways mapped and agreed</w:t>
            </w:r>
          </w:p>
        </w:tc>
        <w:tc>
          <w:tcPr>
            <w:tcW w:w="1418" w:type="dxa"/>
            <w:vAlign w:val="center"/>
          </w:tcPr>
          <w:p w14:paraId="00000038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9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3A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3B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3C" w14:textId="1BAC5651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2230342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582039" w:rsidRPr="008B1C9A" w14:paraId="6D956787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000003D" w14:textId="70F8E1B3" w:rsidR="008B1C9A" w:rsidRPr="008B1C9A" w:rsidRDefault="008B1C9A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Clear reporting mechanisms for safeguarding concerns developed, promoted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 xml:space="preserve">, 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0000003E" w14:textId="77777777" w:rsidR="00582039" w:rsidRPr="008B1C9A" w:rsidRDefault="00582039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00003F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00040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0000041" w14:textId="77777777" w:rsidR="00582039" w:rsidRPr="008B1C9A" w:rsidRDefault="00582039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000042" w14:textId="798677A6" w:rsidR="00582039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2808786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02F1283C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p w14:paraId="5D04F9C2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p w14:paraId="3C06C9C7" w14:textId="77777777" w:rsid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</w:p>
    <w:tbl>
      <w:tblPr>
        <w:tblStyle w:val="a"/>
        <w:tblW w:w="113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828"/>
        <w:gridCol w:w="1418"/>
        <w:gridCol w:w="1700"/>
        <w:gridCol w:w="2268"/>
        <w:gridCol w:w="1134"/>
        <w:gridCol w:w="992"/>
      </w:tblGrid>
      <w:tr w:rsidR="008B1C9A" w:rsidRPr="008B1C9A" w14:paraId="577A660C" w14:textId="77777777" w:rsidTr="00D35B7E">
        <w:trPr>
          <w:trHeight w:val="885"/>
        </w:trPr>
        <w:tc>
          <w:tcPr>
            <w:tcW w:w="3828" w:type="dxa"/>
            <w:vAlign w:val="center"/>
          </w:tcPr>
          <w:p w14:paraId="6B77AA1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lastRenderedPageBreak/>
              <w:t>Actions</w:t>
            </w:r>
          </w:p>
        </w:tc>
        <w:tc>
          <w:tcPr>
            <w:tcW w:w="1418" w:type="dxa"/>
            <w:vAlign w:val="center"/>
          </w:tcPr>
          <w:p w14:paraId="68C5032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Priority level</w:t>
            </w:r>
          </w:p>
        </w:tc>
        <w:tc>
          <w:tcPr>
            <w:tcW w:w="1700" w:type="dxa"/>
            <w:vAlign w:val="center"/>
          </w:tcPr>
          <w:p w14:paraId="6917D8D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Lead</w:t>
            </w:r>
          </w:p>
        </w:tc>
        <w:tc>
          <w:tcPr>
            <w:tcW w:w="2268" w:type="dxa"/>
            <w:vAlign w:val="center"/>
          </w:tcPr>
          <w:p w14:paraId="52E6CE3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Resources Required</w:t>
            </w:r>
          </w:p>
        </w:tc>
        <w:tc>
          <w:tcPr>
            <w:tcW w:w="1134" w:type="dxa"/>
            <w:vAlign w:val="center"/>
          </w:tcPr>
          <w:p w14:paraId="7B8184C4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Target date</w:t>
            </w:r>
          </w:p>
        </w:tc>
        <w:tc>
          <w:tcPr>
            <w:tcW w:w="992" w:type="dxa"/>
            <w:vAlign w:val="center"/>
          </w:tcPr>
          <w:p w14:paraId="32CF584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b/>
                <w:sz w:val="22"/>
                <w:szCs w:val="22"/>
              </w:rPr>
              <w:t>Tick when done</w:t>
            </w:r>
          </w:p>
        </w:tc>
      </w:tr>
      <w:tr w:rsidR="008B1C9A" w:rsidRPr="008B1C9A" w14:paraId="178C51B1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0DA9B46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 xml:space="preserve">Procedure to manage safeguarding cases developed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427B79D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5FCED9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33893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B23777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AA04F0" w14:textId="6C6561D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92868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07D236A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070B128" w14:textId="62981EE2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Victim support and service providers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,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such as mental health partners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,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 xml:space="preserve"> 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identified for guidance and referrals</w:t>
            </w:r>
          </w:p>
        </w:tc>
        <w:tc>
          <w:tcPr>
            <w:tcW w:w="1418" w:type="dxa"/>
            <w:vAlign w:val="center"/>
          </w:tcPr>
          <w:p w14:paraId="6E4920F2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681E6D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0809FFD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186925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A9D160" w14:textId="1D261FA2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374774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4EDCB698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7D26B9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>Staff and other stakeholders trained on safeguarding</w:t>
            </w:r>
          </w:p>
        </w:tc>
        <w:tc>
          <w:tcPr>
            <w:tcW w:w="1418" w:type="dxa"/>
            <w:vAlign w:val="center"/>
          </w:tcPr>
          <w:p w14:paraId="51A1D1E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7FDFF2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6326783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B9FF7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89F084" w14:textId="4E3C9BC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2000021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4532F5DE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50C7247B" w14:textId="56BD9E9D" w:rsidR="008B1C9A" w:rsidRPr="008B1C9A" w:rsidRDefault="008B1C9A" w:rsidP="00B80067">
            <w:pPr>
              <w:ind w:right="-111"/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 xml:space="preserve">Safer recruitment policy </w:t>
            </w:r>
            <w:r w:rsidR="006F625F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>and</w:t>
            </w:r>
            <w:r w:rsidR="006F625F"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 xml:space="preserve"> </w:t>
            </w: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 xml:space="preserve">procedures developed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02CF5C3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811D2D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D3788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C3906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687DCEB" w14:textId="60DA9303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5256321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368BB43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F0F1EF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Agreed supervision ratios of adults to children during activities, put into effect</w:t>
            </w:r>
          </w:p>
        </w:tc>
        <w:tc>
          <w:tcPr>
            <w:tcW w:w="1418" w:type="dxa"/>
            <w:vAlign w:val="center"/>
          </w:tcPr>
          <w:p w14:paraId="1223B0FE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E49A9C8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B034F9F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126B3D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A8F354" w14:textId="1437BF39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486163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60E8EE19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88D352A" w14:textId="2657991D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Complementary policies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,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</w:t>
            </w:r>
            <w:proofErr w:type="gramStart"/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e.g.</w:t>
            </w:r>
            <w:proofErr w:type="gramEnd"/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proactive reporting (whistleblowing)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,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in place</w:t>
            </w:r>
          </w:p>
        </w:tc>
        <w:tc>
          <w:tcPr>
            <w:tcW w:w="1418" w:type="dxa"/>
            <w:vAlign w:val="center"/>
          </w:tcPr>
          <w:p w14:paraId="4C3D52EA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7A2BFDC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7477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6E8E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5159A6" w14:textId="493CA0D5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2740951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6A39F35A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63032925" w14:textId="76B8702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Safeguarding procedures consistent with other regulatory frameworks, </w:t>
            </w:r>
            <w:proofErr w:type="gramStart"/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e.g.</w:t>
            </w:r>
            <w:proofErr w:type="gramEnd"/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integrity/rules of game/anti-doping</w:t>
            </w:r>
          </w:p>
        </w:tc>
        <w:tc>
          <w:tcPr>
            <w:tcW w:w="1418" w:type="dxa"/>
            <w:vAlign w:val="center"/>
          </w:tcPr>
          <w:p w14:paraId="0B4E5825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79845E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BE8D2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3AE485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5D8EBE" w14:textId="7F3D86F7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9825380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4F9F0BC5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4C39A5D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>Monitoring and evaluation approach in place</w:t>
            </w:r>
          </w:p>
        </w:tc>
        <w:tc>
          <w:tcPr>
            <w:tcW w:w="1418" w:type="dxa"/>
            <w:vAlign w:val="center"/>
          </w:tcPr>
          <w:p w14:paraId="5A9C7416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F1E4C4E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621DC9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1D6C8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ED86B73" w14:textId="34C2113C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-14628017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5D4C9A32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39A3875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color w:val="000000"/>
                <w:sz w:val="22"/>
                <w:szCs w:val="22"/>
              </w:rPr>
              <w:t xml:space="preserve">Safeguarding communication plan developed and </w:t>
            </w:r>
            <w:r>
              <w:rPr>
                <w:rFonts w:ascii="Futura LT" w:eastAsia="Poppins" w:hAnsi="Futura LT" w:cs="Poppins"/>
                <w:sz w:val="22"/>
                <w:szCs w:val="22"/>
              </w:rPr>
              <w:t>put into effect</w:t>
            </w:r>
          </w:p>
        </w:tc>
        <w:tc>
          <w:tcPr>
            <w:tcW w:w="1418" w:type="dxa"/>
            <w:vAlign w:val="center"/>
          </w:tcPr>
          <w:p w14:paraId="518B10E1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F137B8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975CFB2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AD8C40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EA29A6" w14:textId="54EE5A61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9551448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2662B99C" w14:textId="77777777" w:rsidTr="00D35B7E">
        <w:trPr>
          <w:trHeight w:val="1182"/>
        </w:trPr>
        <w:tc>
          <w:tcPr>
            <w:tcW w:w="3828" w:type="dxa"/>
            <w:vAlign w:val="center"/>
          </w:tcPr>
          <w:p w14:paraId="23935B1C" w14:textId="7FBD2D9E" w:rsidR="008B1C9A" w:rsidRPr="008B1C9A" w:rsidRDefault="008B1C9A" w:rsidP="00B80067">
            <w:pPr>
              <w:rPr>
                <w:rFonts w:ascii="Futura LT" w:eastAsia="Poppins" w:hAnsi="Futura LT" w:cs="Poppins"/>
                <w:color w:val="000000"/>
                <w:sz w:val="22"/>
                <w:szCs w:val="22"/>
              </w:rPr>
            </w:pP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>Crisis management plan developed with key internal departments</w:t>
            </w:r>
            <w:r w:rsidR="006F625F">
              <w:rPr>
                <w:rFonts w:ascii="Futura LT" w:eastAsia="Poppins" w:hAnsi="Futura LT" w:cs="Poppins"/>
                <w:sz w:val="22"/>
                <w:szCs w:val="22"/>
              </w:rPr>
              <w:t>,</w:t>
            </w:r>
            <w:r w:rsidRPr="008B1C9A">
              <w:rPr>
                <w:rFonts w:ascii="Futura LT" w:eastAsia="Poppins" w:hAnsi="Futura LT" w:cs="Poppins"/>
                <w:sz w:val="22"/>
                <w:szCs w:val="22"/>
              </w:rPr>
              <w:t xml:space="preserve"> such as Legal/Comms and Media</w:t>
            </w:r>
          </w:p>
        </w:tc>
        <w:tc>
          <w:tcPr>
            <w:tcW w:w="1418" w:type="dxa"/>
            <w:vAlign w:val="center"/>
          </w:tcPr>
          <w:p w14:paraId="671B1324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14BA4158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698AB6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FB355F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3B3B68" w14:textId="24B7772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20082439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B1C9A" w:rsidRPr="008B1C9A" w14:paraId="679B4BA3" w14:textId="77777777" w:rsidTr="00D35B7E">
        <w:trPr>
          <w:trHeight w:val="774"/>
        </w:trPr>
        <w:tc>
          <w:tcPr>
            <w:tcW w:w="3828" w:type="dxa"/>
            <w:vAlign w:val="center"/>
          </w:tcPr>
          <w:p w14:paraId="21155E2A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r w:rsidRPr="00D35B7E">
              <w:rPr>
                <w:rFonts w:ascii="Futura LT" w:eastAsia="Poppins" w:hAnsi="Futura LT" w:cs="Poppins"/>
                <w:color w:val="1F497D" w:themeColor="text2"/>
                <w:sz w:val="22"/>
                <w:szCs w:val="22"/>
              </w:rPr>
              <w:t>Add in any additional actions you identify</w:t>
            </w:r>
          </w:p>
        </w:tc>
        <w:tc>
          <w:tcPr>
            <w:tcW w:w="1418" w:type="dxa"/>
            <w:vAlign w:val="center"/>
          </w:tcPr>
          <w:p w14:paraId="4BCA4780" w14:textId="77777777" w:rsidR="008B1C9A" w:rsidRPr="008B1C9A" w:rsidRDefault="008B1C9A" w:rsidP="00B80067">
            <w:pPr>
              <w:rPr>
                <w:rFonts w:ascii="Futura LT" w:eastAsia="Poppins" w:hAnsi="Futura LT" w:cs="Poppins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A25D5F7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8E1DC1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18315B" w14:textId="77777777" w:rsidR="008B1C9A" w:rsidRPr="008B1C9A" w:rsidRDefault="008B1C9A" w:rsidP="00B80067">
            <w:pPr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2A4B65" w14:textId="5AB676ED" w:rsidR="008B1C9A" w:rsidRPr="008B1C9A" w:rsidRDefault="00D35B7E" w:rsidP="00DC0477">
            <w:pPr>
              <w:jc w:val="center"/>
              <w:rPr>
                <w:rFonts w:ascii="Futura LT" w:eastAsia="Poppins" w:hAnsi="Futura LT" w:cs="Poppins"/>
                <w:color w:val="00B0F0"/>
                <w:sz w:val="22"/>
                <w:szCs w:val="22"/>
              </w:rPr>
            </w:pPr>
            <w:sdt>
              <w:sdtPr>
                <w:rPr>
                  <w:rFonts w:ascii="Calibri" w:eastAsia="Calibri" w:hAnsi="Calibri" w:cs="Arial"/>
                  <w:sz w:val="22"/>
                  <w:szCs w:val="22"/>
                  <w:lang w:eastAsia="en-US"/>
                </w:rPr>
                <w:id w:val="10485807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F625F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</w:tbl>
    <w:p w14:paraId="37263125" w14:textId="14B9EEB1" w:rsidR="008B1C9A" w:rsidRPr="008B1C9A" w:rsidRDefault="008B1C9A" w:rsidP="008B1C9A">
      <w:pPr>
        <w:tabs>
          <w:tab w:val="left" w:pos="2235"/>
        </w:tabs>
        <w:rPr>
          <w:rFonts w:ascii="Futura LT" w:eastAsia="Poppins" w:hAnsi="Futura LT" w:cs="Poppins"/>
          <w:sz w:val="22"/>
          <w:szCs w:val="22"/>
        </w:rPr>
      </w:pPr>
      <w:r>
        <w:rPr>
          <w:rFonts w:ascii="Futura LT" w:eastAsia="Poppins" w:hAnsi="Futura LT" w:cs="Poppins"/>
          <w:sz w:val="22"/>
          <w:szCs w:val="22"/>
        </w:rPr>
        <w:tab/>
      </w:r>
    </w:p>
    <w:sectPr w:rsidR="008B1C9A" w:rsidRPr="008B1C9A" w:rsidSect="008B1C9A">
      <w:headerReference w:type="default" r:id="rId10"/>
      <w:pgSz w:w="11907" w:h="16840"/>
      <w:pgMar w:top="1334" w:right="992" w:bottom="709" w:left="851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F105" w14:textId="77777777" w:rsidR="003254BA" w:rsidRDefault="003254BA">
      <w:r>
        <w:separator/>
      </w:r>
    </w:p>
  </w:endnote>
  <w:endnote w:type="continuationSeparator" w:id="0">
    <w:p w14:paraId="7C44EDEC" w14:textId="77777777" w:rsidR="003254BA" w:rsidRDefault="0032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4146" w14:textId="77777777" w:rsidR="003254BA" w:rsidRDefault="003254BA">
      <w:r>
        <w:separator/>
      </w:r>
    </w:p>
  </w:footnote>
  <w:footnote w:type="continuationSeparator" w:id="0">
    <w:p w14:paraId="47659C00" w14:textId="77777777" w:rsidR="003254BA" w:rsidRDefault="0032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E" w14:textId="77777777" w:rsidR="00582039" w:rsidRDefault="008B1C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536"/>
      </w:tabs>
      <w:ind w:left="6379"/>
      <w:rPr>
        <w:color w:val="000000"/>
      </w:rPr>
    </w:pPr>
    <w:r>
      <w:rPr>
        <w:rFonts w:ascii="Poppins" w:eastAsia="Poppins" w:hAnsi="Poppins" w:cs="Poppins"/>
        <w:noProof/>
        <w:color w:val="000000"/>
      </w:rPr>
      <w:drawing>
        <wp:inline distT="0" distB="0" distL="0" distR="0" wp14:anchorId="12D391F1" wp14:editId="1B732C36">
          <wp:extent cx="2707640" cy="897133"/>
          <wp:effectExtent l="0" t="0" r="0" b="0"/>
          <wp:docPr id="1095265587" name="Picture 1095265587" descr="The logo for International Safeguards For Children In Spor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65587" name="Picture 1095265587" descr="The logo for International Safeguards For Children In Sport."/>
                  <pic:cNvPicPr preferRelativeResize="0"/>
                </pic:nvPicPr>
                <pic:blipFill rotWithShape="1">
                  <a:blip r:embed="rId1"/>
                  <a:srcRect b="13538"/>
                  <a:stretch/>
                </pic:blipFill>
                <pic:spPr bwMode="auto">
                  <a:xfrm>
                    <a:off x="0" y="0"/>
                    <a:ext cx="2709243" cy="8976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39"/>
    <w:rsid w:val="001B350F"/>
    <w:rsid w:val="001D6CB4"/>
    <w:rsid w:val="003254BA"/>
    <w:rsid w:val="00582039"/>
    <w:rsid w:val="006F625F"/>
    <w:rsid w:val="008B1C9A"/>
    <w:rsid w:val="00D35B7E"/>
    <w:rsid w:val="00D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36BD"/>
  <w15:docId w15:val="{0703913D-6363-4588-A1DD-EB089819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240"/>
      <w:outlineLvl w:val="0"/>
    </w:pPr>
    <w:rPr>
      <w:rFonts w:ascii="Open Sans" w:eastAsia="Open Sans" w:hAnsi="Open Sans" w:cs="Open Sans"/>
      <w:smallCaps/>
      <w:color w:val="00AEEF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Open Sans" w:eastAsia="Open Sans" w:hAnsi="Open Sans" w:cs="Open Sans"/>
      <w:smallCaps/>
      <w:color w:val="9999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65656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9A"/>
  </w:style>
  <w:style w:type="paragraph" w:styleId="Footer">
    <w:name w:val="footer"/>
    <w:basedOn w:val="Normal"/>
    <w:link w:val="FooterChar"/>
    <w:uiPriority w:val="99"/>
    <w:unhideWhenUsed/>
    <w:rsid w:val="008B1C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C9A"/>
  </w:style>
  <w:style w:type="paragraph" w:styleId="Revision">
    <w:name w:val="Revision"/>
    <w:hidden/>
    <w:uiPriority w:val="99"/>
    <w:semiHidden/>
    <w:rsid w:val="006F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4" ma:contentTypeDescription="Create a new document." ma:contentTypeScope="" ma:versionID="f3183e20272659a4da2412f00ebb5fe7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6b8e878c33a7a6c0c1dccd66c204e799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EjO3Hw0SLv2ZdbodfaWMFDA3w==">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0D9FE-BA91-41EF-BDD7-63E422899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B239F-2D7A-48F8-B460-A675E84A7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E6FD586-C757-4171-9F36-7588D05FF8A7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Ollie.Judd</cp:lastModifiedBy>
  <cp:revision>7</cp:revision>
  <dcterms:created xsi:type="dcterms:W3CDTF">2024-01-02T11:13:00Z</dcterms:created>
  <dcterms:modified xsi:type="dcterms:W3CDTF">2024-01-18T12:57:00Z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23300</vt:r8>
  </property>
  <property fmtid="{D5CDD505-2E9C-101B-9397-08002B2CF9AE}" pid="3" name="ContentTypeId">
    <vt:lpwstr>0x010100FB7B9DC30CCF2C4695447CC4465F2C0C</vt:lpwstr>
  </property>
</Properties>
</file>