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5C7A" w14:textId="7E12F131" w:rsidR="009E55EF" w:rsidRDefault="00AA6376">
      <w:pPr>
        <w:rPr>
          <w:rFonts w:ascii="Futura LT" w:hAnsi="Futura LT"/>
          <w:b/>
          <w:bCs/>
        </w:rPr>
      </w:pPr>
      <w:r w:rsidRPr="00AA6376">
        <w:rPr>
          <w:rFonts w:ascii="Futura LT" w:hAnsi="Futura LT"/>
          <w:b/>
          <w:bCs/>
        </w:rPr>
        <w:t>Photography: Additional guidance</w:t>
      </w:r>
    </w:p>
    <w:p w14:paraId="303E7CC3" w14:textId="77777777" w:rsidR="00AA6376" w:rsidRDefault="00AA6376">
      <w:pPr>
        <w:rPr>
          <w:rFonts w:ascii="Futura LT" w:hAnsi="Futura LT"/>
          <w:b/>
          <w:bCs/>
        </w:rPr>
      </w:pPr>
    </w:p>
    <w:p w14:paraId="3F9A9EE9" w14:textId="77777777" w:rsidR="00403727" w:rsidRPr="00FB1E82" w:rsidRDefault="00403727" w:rsidP="00403727">
      <w:pPr>
        <w:spacing w:line="276" w:lineRule="auto"/>
        <w:rPr>
          <w:rFonts w:ascii="Futura LT" w:eastAsia="Poppins" w:hAnsi="Futura LT" w:cs="Poppins"/>
        </w:rPr>
      </w:pPr>
      <w:r w:rsidRPr="7B6A2E96">
        <w:rPr>
          <w:rFonts w:ascii="Futura LT" w:eastAsia="Poppins" w:hAnsi="Futura LT" w:cs="Poppins"/>
        </w:rPr>
        <w:t xml:space="preserve">Here are some general </w:t>
      </w:r>
      <w:r w:rsidRPr="7B6A2E96">
        <w:rPr>
          <w:rFonts w:ascii="Futura LT" w:eastAsia="Poppins" w:hAnsi="Futura LT" w:cs="Poppins"/>
          <w:b/>
          <w:bCs/>
        </w:rPr>
        <w:t>photography guidelines</w:t>
      </w:r>
      <w:r w:rsidRPr="7B6A2E96">
        <w:rPr>
          <w:rFonts w:ascii="Futura LT" w:eastAsia="Poppins" w:hAnsi="Futura LT" w:cs="Poppins"/>
        </w:rPr>
        <w:t xml:space="preserve"> for organisations: </w:t>
      </w:r>
    </w:p>
    <w:p w14:paraId="2575904B" w14:textId="7579C041" w:rsidR="7B6A2E96" w:rsidRDefault="7B6A2E96" w:rsidP="7B6A2E96">
      <w:pPr>
        <w:spacing w:line="276" w:lineRule="auto"/>
        <w:rPr>
          <w:rFonts w:ascii="Futura LT" w:eastAsia="Poppins" w:hAnsi="Futura LT" w:cs="Poppins"/>
        </w:rPr>
      </w:pPr>
    </w:p>
    <w:p w14:paraId="29CF39D8" w14:textId="5260AA2D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 w:rsidRPr="00FB1E82">
        <w:rPr>
          <w:rFonts w:ascii="Futura LT" w:eastAsia="Poppins" w:hAnsi="Futura LT" w:cs="Poppins"/>
        </w:rPr>
        <w:t>Do not supply names of children along with the images, unless:</w:t>
      </w:r>
    </w:p>
    <w:p w14:paraId="0DEAEE36" w14:textId="1752DDEC" w:rsidR="00403727" w:rsidRPr="00FB1E82" w:rsidRDefault="00403727" w:rsidP="00403727">
      <w:pPr>
        <w:numPr>
          <w:ilvl w:val="4"/>
          <w:numId w:val="1"/>
        </w:numPr>
        <w:shd w:val="clear" w:color="auto" w:fill="FFFFFF"/>
        <w:spacing w:line="276" w:lineRule="auto"/>
        <w:rPr>
          <w:rFonts w:ascii="Futura LT" w:eastAsia="Poppins" w:hAnsi="Futura LT" w:cs="Poppins"/>
        </w:rPr>
      </w:pPr>
      <w:r w:rsidRPr="00FB1E82">
        <w:rPr>
          <w:rFonts w:ascii="Futura LT" w:eastAsia="Poppins" w:hAnsi="Futura LT" w:cs="Poppins"/>
        </w:rPr>
        <w:t xml:space="preserve">It is considered absolutely necessary (perhaps for some </w:t>
      </w:r>
      <w:hyperlink r:id="rId9" w:anchor="elite-athletes">
        <w:r w:rsidRPr="00FB1E82">
          <w:rPr>
            <w:rFonts w:ascii="Futura LT" w:eastAsia="Poppins" w:hAnsi="Futura LT" w:cs="Poppins"/>
          </w:rPr>
          <w:t xml:space="preserve">elite </w:t>
        </w:r>
      </w:hyperlink>
      <w:r w:rsidRPr="00FB1E82">
        <w:rPr>
          <w:rFonts w:ascii="Futura LT" w:eastAsia="Poppins" w:hAnsi="Futura LT" w:cs="Poppins"/>
        </w:rPr>
        <w:t>child athletes)</w:t>
      </w:r>
      <w:r w:rsidR="001E0817">
        <w:rPr>
          <w:rFonts w:ascii="Futura LT" w:eastAsia="Poppins" w:hAnsi="Futura LT" w:cs="Poppins"/>
        </w:rPr>
        <w:t xml:space="preserve"> and</w:t>
      </w:r>
    </w:p>
    <w:p w14:paraId="08C13FD3" w14:textId="77777777" w:rsidR="00403727" w:rsidRPr="00FB1E82" w:rsidRDefault="00403727" w:rsidP="00403727">
      <w:pPr>
        <w:numPr>
          <w:ilvl w:val="4"/>
          <w:numId w:val="1"/>
        </w:numPr>
        <w:shd w:val="clear" w:color="auto" w:fill="FFFFFF"/>
        <w:spacing w:line="276" w:lineRule="auto"/>
        <w:rPr>
          <w:rFonts w:ascii="Futura LT" w:eastAsia="Poppins" w:hAnsi="Futura LT" w:cs="Poppins"/>
        </w:rPr>
      </w:pPr>
      <w:r w:rsidRPr="7B6A2E96">
        <w:rPr>
          <w:rFonts w:ascii="Futura LT" w:eastAsia="Poppins" w:hAnsi="Futura LT" w:cs="Poppins"/>
        </w:rPr>
        <w:t>The child and parent have consented. </w:t>
      </w:r>
    </w:p>
    <w:p w14:paraId="77DE36CD" w14:textId="4E3DC285" w:rsidR="7B6A2E96" w:rsidRDefault="7B6A2E96" w:rsidP="7B6A2E96">
      <w:pPr>
        <w:shd w:val="clear" w:color="auto" w:fill="FFFFFF" w:themeFill="background1"/>
        <w:spacing w:line="276" w:lineRule="auto"/>
        <w:ind w:left="186"/>
        <w:rPr>
          <w:rFonts w:ascii="Futura LT" w:eastAsia="Poppins" w:hAnsi="Futura LT" w:cs="Poppins"/>
        </w:rPr>
      </w:pPr>
    </w:p>
    <w:p w14:paraId="78BA2996" w14:textId="78886CF5" w:rsidR="00403727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 w:rsidRPr="7B6A2E96">
        <w:rPr>
          <w:rFonts w:ascii="Futura LT" w:eastAsia="Poppins" w:hAnsi="Futura LT" w:cs="Poppins"/>
        </w:rPr>
        <w:t>Only use images of people</w:t>
      </w:r>
      <w:r w:rsidR="001E0817">
        <w:rPr>
          <w:rFonts w:ascii="Futura LT" w:eastAsia="Poppins" w:hAnsi="Futura LT" w:cs="Poppins"/>
        </w:rPr>
        <w:t xml:space="preserve"> dressed appropriately for the activity</w:t>
      </w:r>
      <w:r w:rsidRPr="7B6A2E96">
        <w:rPr>
          <w:rFonts w:ascii="Futura LT" w:eastAsia="Poppins" w:hAnsi="Futura LT" w:cs="Poppins"/>
        </w:rPr>
        <w:t xml:space="preserve">, including recommended safety gear. </w:t>
      </w:r>
    </w:p>
    <w:p w14:paraId="029248FE" w14:textId="77777777" w:rsidR="0092371E" w:rsidRDefault="0092371E" w:rsidP="00EA2C57">
      <w:p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</w:p>
    <w:p w14:paraId="707AFE64" w14:textId="3F5554BD" w:rsidR="0092371E" w:rsidRPr="00FB1E82" w:rsidRDefault="0092371E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eastAsia="Poppins" w:hAnsi="Futura LT" w:cs="Poppins"/>
        </w:rPr>
        <w:t>Only use images for the agreed intended purposes.</w:t>
      </w:r>
    </w:p>
    <w:p w14:paraId="652145AA" w14:textId="1C8E9227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18DA5894" w14:textId="77777777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 w:rsidRPr="7B6A2E96">
        <w:rPr>
          <w:rFonts w:ascii="Futura LT" w:eastAsia="Poppins" w:hAnsi="Futura LT" w:cs="Poppins"/>
        </w:rPr>
        <w:t xml:space="preserve">Avoid images and camera angles that may be misinterpreted or misused, for example, images that sexualise or objectify female athletes. </w:t>
      </w:r>
    </w:p>
    <w:p w14:paraId="5C58B063" w14:textId="3F6FCB46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1FB5F864" w14:textId="626A8402" w:rsidR="00EA2C57" w:rsidRPr="00EA2C57" w:rsidRDefault="00403727" w:rsidP="00EA2C5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 w:rsidRPr="7B6A2E96">
        <w:rPr>
          <w:rFonts w:ascii="Futura LT" w:eastAsia="Poppins" w:hAnsi="Futura LT" w:cs="Poppins"/>
        </w:rPr>
        <w:t>Ban any photography in accommodation rooms, changing facilities, toilets, and any areas where people may be changing or showering.</w:t>
      </w:r>
    </w:p>
    <w:p w14:paraId="2306C51C" w14:textId="77777777" w:rsidR="00EA2C57" w:rsidRDefault="00EA2C57" w:rsidP="00EA2C57">
      <w:pPr>
        <w:pStyle w:val="ListParagraph"/>
        <w:rPr>
          <w:rFonts w:ascii="Futura LT" w:eastAsia="Poppins" w:hAnsi="Futura LT" w:cs="Poppins"/>
        </w:rPr>
      </w:pPr>
    </w:p>
    <w:p w14:paraId="393ACC22" w14:textId="6DE74695" w:rsidR="00EA2C57" w:rsidRPr="00EA2C57" w:rsidRDefault="00EA2C57" w:rsidP="00EA2C5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eastAsia="Poppins" w:hAnsi="Futura LT" w:cs="Poppins"/>
        </w:rPr>
        <w:t>Consider accreditation for approved official photographers</w:t>
      </w:r>
      <w:r>
        <w:rPr>
          <w:rFonts w:ascii="Futura LT" w:eastAsia="Poppins" w:hAnsi="Futura LT" w:cs="Poppins"/>
        </w:rPr>
        <w:t>,</w:t>
      </w:r>
      <w:r>
        <w:rPr>
          <w:rFonts w:ascii="Futura LT" w:eastAsia="Poppins" w:hAnsi="Futura LT" w:cs="Poppins"/>
        </w:rPr>
        <w:t xml:space="preserve"> and conditions of entry and work assignment </w:t>
      </w:r>
      <w:r>
        <w:rPr>
          <w:rFonts w:ascii="Futura LT" w:eastAsia="Poppins" w:hAnsi="Futura LT" w:cs="Poppins"/>
        </w:rPr>
        <w:t>e.g.,</w:t>
      </w:r>
      <w:r>
        <w:rPr>
          <w:rFonts w:ascii="Futura LT" w:eastAsia="Poppins" w:hAnsi="Futura LT" w:cs="Poppins"/>
        </w:rPr>
        <w:t xml:space="preserve"> only in ‘public areas’ or ‘in competition’. </w:t>
      </w:r>
    </w:p>
    <w:p w14:paraId="422D82BD" w14:textId="3CAACBE7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059CCE06" w14:textId="3DFEBB08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 w:rsidRPr="7B6A2E96">
        <w:rPr>
          <w:rFonts w:ascii="Futura LT" w:eastAsia="Poppins" w:hAnsi="Futura LT" w:cs="Poppins"/>
        </w:rPr>
        <w:t>Provide clear guidelines to coaches who use images</w:t>
      </w:r>
      <w:r w:rsidR="00250588">
        <w:rPr>
          <w:rFonts w:ascii="Futura LT" w:eastAsia="Poppins" w:hAnsi="Futura LT" w:cs="Poppins"/>
        </w:rPr>
        <w:t xml:space="preserve"> </w:t>
      </w:r>
      <w:r w:rsidR="00366FC7">
        <w:rPr>
          <w:rFonts w:ascii="Futura LT" w:eastAsia="Poppins" w:hAnsi="Futura LT" w:cs="Poppins"/>
        </w:rPr>
        <w:t xml:space="preserve">and videos </w:t>
      </w:r>
      <w:r w:rsidRPr="7B6A2E96">
        <w:rPr>
          <w:rFonts w:ascii="Futura LT" w:eastAsia="Poppins" w:hAnsi="Futura LT" w:cs="Poppins"/>
        </w:rPr>
        <w:t xml:space="preserve">of athletes as part of their </w:t>
      </w:r>
      <w:r w:rsidR="001E0817" w:rsidRPr="7B6A2E96">
        <w:rPr>
          <w:rFonts w:ascii="Futura LT" w:eastAsia="Poppins" w:hAnsi="Futura LT" w:cs="Poppins"/>
        </w:rPr>
        <w:t>training</w:t>
      </w:r>
      <w:r w:rsidR="001E0817">
        <w:rPr>
          <w:rFonts w:ascii="Futura LT" w:eastAsia="Poppins" w:hAnsi="Futura LT" w:cs="Poppins"/>
        </w:rPr>
        <w:t xml:space="preserve">, reminding them that they need to </w:t>
      </w:r>
      <w:r w:rsidR="00366FC7">
        <w:rPr>
          <w:rFonts w:ascii="Futura LT" w:eastAsia="Poppins" w:hAnsi="Futura LT" w:cs="Poppins"/>
        </w:rPr>
        <w:t xml:space="preserve">agree use with </w:t>
      </w:r>
      <w:r w:rsidR="001E0817">
        <w:rPr>
          <w:rFonts w:ascii="Futura LT" w:eastAsia="Poppins" w:hAnsi="Futura LT" w:cs="Poppins"/>
        </w:rPr>
        <w:t xml:space="preserve">all participants </w:t>
      </w:r>
      <w:r w:rsidR="00366FC7">
        <w:rPr>
          <w:rFonts w:ascii="Futura LT" w:eastAsia="Poppins" w:hAnsi="Futura LT" w:cs="Poppins"/>
        </w:rPr>
        <w:t xml:space="preserve">who may be </w:t>
      </w:r>
      <w:r w:rsidR="005578D1">
        <w:rPr>
          <w:rFonts w:ascii="Futura LT" w:eastAsia="Poppins" w:hAnsi="Futura LT" w:cs="Poppins"/>
        </w:rPr>
        <w:t xml:space="preserve">filmed </w:t>
      </w:r>
      <w:r w:rsidR="00EA2C57">
        <w:rPr>
          <w:rFonts w:ascii="Futura LT" w:eastAsia="Poppins" w:hAnsi="Futura LT" w:cs="Poppins"/>
        </w:rPr>
        <w:t xml:space="preserve">or photographed </w:t>
      </w:r>
      <w:r w:rsidR="005578D1">
        <w:rPr>
          <w:rFonts w:ascii="Futura LT" w:eastAsia="Poppins" w:hAnsi="Futura LT" w:cs="Poppins"/>
        </w:rPr>
        <w:t>as part of the analysis</w:t>
      </w:r>
      <w:r w:rsidRPr="7B6A2E96">
        <w:rPr>
          <w:rFonts w:ascii="Futura LT" w:eastAsia="Poppins" w:hAnsi="Futura LT" w:cs="Poppins"/>
        </w:rPr>
        <w:t>.</w:t>
      </w:r>
    </w:p>
    <w:p w14:paraId="2E73DD46" w14:textId="55E5115B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</w:rPr>
      </w:pPr>
    </w:p>
    <w:p w14:paraId="6B9866D0" w14:textId="77777777" w:rsidR="00403727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 w:rsidRPr="00FB1E82">
        <w:rPr>
          <w:rFonts w:ascii="Futura LT" w:eastAsia="Poppins" w:hAnsi="Futura LT" w:cs="Poppins"/>
        </w:rPr>
        <w:t>Provide children with clear guidance on the risks of taking and sharing certain types of images of themselves or others.</w:t>
      </w:r>
    </w:p>
    <w:p w14:paraId="6A87BBEC" w14:textId="77777777" w:rsidR="008F17DF" w:rsidRDefault="008F17DF" w:rsidP="00EA2C57">
      <w:pPr>
        <w:pStyle w:val="ListParagraph"/>
        <w:rPr>
          <w:rFonts w:ascii="Futura LT" w:eastAsia="Poppins" w:hAnsi="Futura LT" w:cs="Poppins"/>
        </w:rPr>
      </w:pPr>
    </w:p>
    <w:p w14:paraId="0FBD4188" w14:textId="69B80CA3" w:rsidR="008F17DF" w:rsidRDefault="008F17DF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eastAsia="Poppins" w:hAnsi="Futura LT" w:cs="Poppins"/>
        </w:rPr>
        <w:t>Have clear, published guidance to inform parents</w:t>
      </w:r>
      <w:r w:rsidR="006E6A41">
        <w:rPr>
          <w:rFonts w:ascii="Futura LT" w:eastAsia="Poppins" w:hAnsi="Futura LT" w:cs="Poppins"/>
        </w:rPr>
        <w:t>/carers, coaches, agents</w:t>
      </w:r>
      <w:r w:rsidR="002F2685">
        <w:rPr>
          <w:rFonts w:ascii="Futura LT" w:eastAsia="Poppins" w:hAnsi="Futura LT" w:cs="Poppins"/>
        </w:rPr>
        <w:t>, other stakeholders</w:t>
      </w:r>
      <w:r>
        <w:rPr>
          <w:rFonts w:ascii="Futura LT" w:eastAsia="Poppins" w:hAnsi="Futura LT" w:cs="Poppins"/>
        </w:rPr>
        <w:t xml:space="preserve"> about the risks </w:t>
      </w:r>
      <w:r w:rsidR="006E6A41">
        <w:rPr>
          <w:rFonts w:ascii="Futura LT" w:eastAsia="Poppins" w:hAnsi="Futura LT" w:cs="Poppins"/>
        </w:rPr>
        <w:t>of posting</w:t>
      </w:r>
      <w:r w:rsidR="002F2685">
        <w:rPr>
          <w:rFonts w:ascii="Futura LT" w:eastAsia="Poppins" w:hAnsi="Futura LT" w:cs="Poppins"/>
        </w:rPr>
        <w:t xml:space="preserve"> images on social media.</w:t>
      </w:r>
    </w:p>
    <w:p w14:paraId="7B268E60" w14:textId="77777777" w:rsidR="002F2685" w:rsidRDefault="002F2685" w:rsidP="00EA2C57">
      <w:pPr>
        <w:pStyle w:val="ListParagraph"/>
        <w:rPr>
          <w:rFonts w:ascii="Futura LT" w:eastAsia="Poppins" w:hAnsi="Futura LT" w:cs="Poppins"/>
        </w:rPr>
      </w:pPr>
    </w:p>
    <w:p w14:paraId="7CD6E655" w14:textId="027A59A3" w:rsidR="007D47B6" w:rsidRDefault="002F2685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</w:rPr>
      </w:pPr>
      <w:r>
        <w:rPr>
          <w:rFonts w:ascii="Futura LT" w:eastAsia="Poppins" w:hAnsi="Futura LT" w:cs="Poppins"/>
        </w:rPr>
        <w:t>Consider athlete</w:t>
      </w:r>
      <w:r w:rsidR="009D1C64">
        <w:rPr>
          <w:rFonts w:ascii="Futura LT" w:eastAsia="Poppins" w:hAnsi="Futura LT" w:cs="Poppins"/>
        </w:rPr>
        <w:t>’</w:t>
      </w:r>
      <w:r>
        <w:rPr>
          <w:rFonts w:ascii="Futura LT" w:eastAsia="Poppins" w:hAnsi="Futura LT" w:cs="Poppins"/>
        </w:rPr>
        <w:t xml:space="preserve">s </w:t>
      </w:r>
      <w:r w:rsidR="009D1C64">
        <w:rPr>
          <w:rFonts w:ascii="Futura LT" w:eastAsia="Poppins" w:hAnsi="Futura LT" w:cs="Poppins"/>
        </w:rPr>
        <w:t xml:space="preserve">image </w:t>
      </w:r>
      <w:r>
        <w:rPr>
          <w:rFonts w:ascii="Futura LT" w:eastAsia="Poppins" w:hAnsi="Futura LT" w:cs="Poppins"/>
        </w:rPr>
        <w:t>rights</w:t>
      </w:r>
      <w:r w:rsidR="009D1C64">
        <w:rPr>
          <w:rFonts w:ascii="Futura LT" w:eastAsia="Poppins" w:hAnsi="Futura LT" w:cs="Poppins"/>
        </w:rPr>
        <w:t xml:space="preserve">, </w:t>
      </w:r>
      <w:r w:rsidR="001E0817">
        <w:rPr>
          <w:rFonts w:ascii="Futura LT" w:eastAsia="Poppins" w:hAnsi="Futura LT" w:cs="Poppins"/>
        </w:rPr>
        <w:t>copyright,</w:t>
      </w:r>
      <w:r w:rsidR="009D1C64">
        <w:rPr>
          <w:rFonts w:ascii="Futura LT" w:eastAsia="Poppins" w:hAnsi="Futura LT" w:cs="Poppins"/>
        </w:rPr>
        <w:t xml:space="preserve"> and contractual arrangements.</w:t>
      </w:r>
    </w:p>
    <w:p w14:paraId="3F1E463A" w14:textId="77777777" w:rsidR="00AA6376" w:rsidRPr="00AA6376" w:rsidRDefault="00AA6376">
      <w:pPr>
        <w:rPr>
          <w:rFonts w:ascii="Futura LT" w:hAnsi="Futura LT"/>
          <w:b/>
          <w:bCs/>
        </w:rPr>
      </w:pPr>
    </w:p>
    <w:p w14:paraId="365058A6" w14:textId="77777777" w:rsidR="00AA6376" w:rsidRDefault="00AA6376"/>
    <w:p w14:paraId="2E8451B8" w14:textId="77777777" w:rsidR="00AA6376" w:rsidRDefault="00AA6376"/>
    <w:sectPr w:rsidR="00AA6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50E3"/>
    <w:multiLevelType w:val="multilevel"/>
    <w:tmpl w:val="CE8ED2F4"/>
    <w:lvl w:ilvl="0">
      <w:start w:val="1"/>
      <w:numFmt w:val="bullet"/>
      <w:lvlText w:val="●"/>
      <w:lvlJc w:val="left"/>
      <w:pPr>
        <w:ind w:left="-19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-12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-5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90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162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23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30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378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775D46"/>
    <w:multiLevelType w:val="multilevel"/>
    <w:tmpl w:val="01CE78AE"/>
    <w:lvl w:ilvl="0">
      <w:start w:val="1"/>
      <w:numFmt w:val="bullet"/>
      <w:lvlText w:val="●"/>
      <w:lvlJc w:val="left"/>
      <w:pPr>
        <w:ind w:left="-19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-12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-5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906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4"/>
      <w:numFmt w:val="decimal"/>
      <w:lvlText w:val="%6"/>
      <w:lvlJc w:val="left"/>
      <w:pPr>
        <w:ind w:left="1626" w:hanging="360"/>
      </w:pPr>
    </w:lvl>
    <w:lvl w:ilvl="6">
      <w:start w:val="1"/>
      <w:numFmt w:val="bullet"/>
      <w:lvlText w:val="●"/>
      <w:lvlJc w:val="left"/>
      <w:pPr>
        <w:ind w:left="23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30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378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83813804">
    <w:abstractNumId w:val="1"/>
  </w:num>
  <w:num w:numId="2" w16cid:durableId="120062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76"/>
    <w:rsid w:val="00045385"/>
    <w:rsid w:val="00046617"/>
    <w:rsid w:val="00060659"/>
    <w:rsid w:val="001E0817"/>
    <w:rsid w:val="00250588"/>
    <w:rsid w:val="002F2685"/>
    <w:rsid w:val="00366FC7"/>
    <w:rsid w:val="003C6975"/>
    <w:rsid w:val="00403727"/>
    <w:rsid w:val="005578D1"/>
    <w:rsid w:val="006E6A41"/>
    <w:rsid w:val="0076763E"/>
    <w:rsid w:val="007D47B6"/>
    <w:rsid w:val="00834EF7"/>
    <w:rsid w:val="008F17DF"/>
    <w:rsid w:val="0090698D"/>
    <w:rsid w:val="0092371E"/>
    <w:rsid w:val="00933A4D"/>
    <w:rsid w:val="009D1C64"/>
    <w:rsid w:val="009E55EF"/>
    <w:rsid w:val="00AA6376"/>
    <w:rsid w:val="00B338C7"/>
    <w:rsid w:val="00CF2B5C"/>
    <w:rsid w:val="00D95C28"/>
    <w:rsid w:val="00DA070C"/>
    <w:rsid w:val="00E71FF8"/>
    <w:rsid w:val="00EA2C57"/>
    <w:rsid w:val="7B6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D818"/>
  <w15:chartTrackingRefBased/>
  <w15:docId w15:val="{1254F720-4273-48C8-89AA-8CDBE8D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66FC7"/>
  </w:style>
  <w:style w:type="paragraph" w:styleId="ListParagraph">
    <w:name w:val="List Paragraph"/>
    <w:basedOn w:val="Normal"/>
    <w:uiPriority w:val="34"/>
    <w:qFormat/>
    <w:rsid w:val="008F1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4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hecpsu.org.uk/help-advice/topics/phot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5" ma:contentTypeDescription="Create a new document." ma:contentTypeScope="" ma:versionID="1a993ec62ed6762255cbff08a6010186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008c32fd7adb8d3db0852de226418eeb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CA33C-754E-44B1-975E-3C7C15F39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40DC3-2D9D-4825-BFB9-86C95B470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A1D41-D320-4617-A7B2-267D2F3B2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84808-B002-463F-9D70-B3F8CC9BA461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2</cp:revision>
  <dcterms:created xsi:type="dcterms:W3CDTF">2024-04-04T13:54:00Z</dcterms:created>
  <dcterms:modified xsi:type="dcterms:W3CDTF">2024-04-04T13:54:00Z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Order">
    <vt:r8>23000</vt:r8>
  </property>
  <property fmtid="{D5CDD505-2E9C-101B-9397-08002B2CF9AE}" pid="4" name="MediaServiceImageTags">
    <vt:lpwstr/>
  </property>
</Properties>
</file>