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BE4FB1" w:rsidR="001073C0" w:rsidRPr="00DC7C55" w:rsidRDefault="001073C0" w:rsidP="00314890">
      <w:pPr>
        <w:rPr>
          <w:rFonts w:ascii="Futura LT" w:eastAsia="Poppins" w:hAnsi="Futura LT" w:cs="Poppins"/>
          <w:b/>
          <w:color w:val="00AEEF"/>
          <w:lang w:val="pt-BR"/>
        </w:rPr>
      </w:pPr>
    </w:p>
    <w:p w14:paraId="10DE83B3" w14:textId="77777777" w:rsidR="00DC7C55" w:rsidRDefault="00DC7C55" w:rsidP="00314890">
      <w:pPr>
        <w:rPr>
          <w:rFonts w:ascii="Futura LT" w:eastAsia="Poppins" w:hAnsi="Futura LT" w:cs="Poppins"/>
          <w:b/>
          <w:sz w:val="32"/>
          <w:szCs w:val="32"/>
          <w:lang w:val="pt-BR"/>
        </w:rPr>
      </w:pPr>
    </w:p>
    <w:p w14:paraId="00000002" w14:textId="57B9D91F" w:rsidR="001073C0" w:rsidRPr="00DC7C55" w:rsidRDefault="00DC7C55" w:rsidP="00314890">
      <w:pPr>
        <w:rPr>
          <w:rFonts w:ascii="Futura LT" w:eastAsia="Poppins" w:hAnsi="Futura LT" w:cs="Poppins"/>
          <w:b/>
          <w:sz w:val="32"/>
          <w:szCs w:val="32"/>
          <w:lang w:val="pt-BR"/>
        </w:rPr>
      </w:pPr>
      <w:r>
        <w:rPr>
          <w:rFonts w:ascii="Futura LT" w:hAnsi="Futura LT"/>
          <w:b w:val="true"/>
          <w:sz w:val="32"/>
          <w:lang w:val="pt-BR"/>
        </w:rPr>
        <w:t xml:space="preserve">Modelo de Política Básica de Salvaguarda ("esta Política")</w:t>
      </w:r>
    </w:p>
    <w:p w14:paraId="00000003" w14:textId="77777777" w:rsidR="001073C0" w:rsidRPr="00DC7C55" w:rsidRDefault="001073C0" w:rsidP="00314890">
      <w:pPr>
        <w:rPr>
          <w:rFonts w:ascii="Futura LT" w:eastAsia="Poppins" w:hAnsi="Futura LT" w:cs="Poppins"/>
          <w:lang w:val="pt-BR"/>
        </w:rPr>
      </w:pPr>
    </w:p>
    <w:tbl>
      <w:tblPr>
        <w:tblStyle w:val="a"/>
        <w:tblW w:w="4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30"/>
        <w:gridCol w:w="1976"/>
        <w:gridCol w:w="8"/>
      </w:tblGrid>
      <w:tr w:rsidR="00F26A6E" w:rsidRPr="00DC7C55" w14:paraId="3CCA8D6E" w14:textId="77777777" w:rsidTr="00F26A6E">
        <w:trPr>
          <w:gridAfter w:val="1"/>
          <w:wAfter w:w="8" w:type="dxa"/>
        </w:trPr>
        <w:tc>
          <w:tcPr>
            <w:tcW w:w="4106" w:type="dxa"/>
            <w:gridSpan w:val="2"/>
          </w:tcPr>
          <w:p w14:paraId="2018BF6C" w14:textId="6ADB3127" w:rsidR="00F26A6E" w:rsidRPr="00696409" w:rsidRDefault="00F26A6E" w:rsidP="00314890">
            <w:pPr>
              <w:rPr>
                <w:rFonts w:ascii="Futura LT" w:eastAsia="Poppins" w:hAnsi="Futura LT" w:cs="Poppins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Detalhes</w:t>
            </w:r>
          </w:p>
        </w:tc>
      </w:tr>
      <w:tr w:rsidR="001073C0" w:rsidRPr="00DC7C55" w14:paraId="4E16C377" w14:textId="77777777" w:rsidTr="00F26A6E">
        <w:tc>
          <w:tcPr>
            <w:tcW w:w="2130" w:type="dxa"/>
          </w:tcPr>
          <w:p w14:paraId="00000004" w14:textId="77777777" w:rsidR="001073C0" w:rsidRPr="00DC7C55" w:rsidRDefault="00DC7C55" w:rsidP="00314890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Data de aprovação</w:t>
            </w:r>
          </w:p>
        </w:tc>
        <w:tc>
          <w:tcPr>
            <w:tcW w:w="1984" w:type="dxa"/>
            <w:gridSpan w:val="2"/>
          </w:tcPr>
          <w:p w14:paraId="00000005" w14:textId="77777777" w:rsidR="001073C0" w:rsidRPr="00DC7C55" w:rsidRDefault="001073C0" w:rsidP="00314890">
            <w:pPr>
              <w:rPr>
                <w:rFonts w:ascii="Futura LT" w:eastAsia="Poppins" w:hAnsi="Futura LT" w:cs="Poppins"/>
                <w:color w:val="00AEEF"/>
                <w:lang w:val="pt-BR"/>
              </w:rPr>
            </w:pPr>
          </w:p>
        </w:tc>
      </w:tr>
      <w:tr w:rsidR="001073C0" w:rsidRPr="00DC7C55" w14:paraId="5A559C3F" w14:textId="77777777" w:rsidTr="00F26A6E">
        <w:tc>
          <w:tcPr>
            <w:tcW w:w="2130" w:type="dxa"/>
          </w:tcPr>
          <w:p w14:paraId="00000006" w14:textId="77777777" w:rsidR="001073C0" w:rsidRPr="00DC7C55" w:rsidRDefault="00DC7C55" w:rsidP="00314890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Data da última revisão</w:t>
            </w:r>
          </w:p>
        </w:tc>
        <w:tc>
          <w:tcPr>
            <w:tcW w:w="1984" w:type="dxa"/>
            <w:gridSpan w:val="2"/>
          </w:tcPr>
          <w:p w14:paraId="00000007" w14:textId="77777777" w:rsidR="001073C0" w:rsidRPr="00DC7C55" w:rsidRDefault="001073C0" w:rsidP="00314890">
            <w:pPr>
              <w:rPr>
                <w:rFonts w:ascii="Futura LT" w:eastAsia="Poppins" w:hAnsi="Futura LT" w:cs="Poppins"/>
                <w:color w:val="00AEEF"/>
                <w:lang w:val="pt-BR"/>
              </w:rPr>
            </w:pPr>
          </w:p>
        </w:tc>
      </w:tr>
      <w:tr w:rsidR="001073C0" w:rsidRPr="00DC7C55" w14:paraId="21580BEF" w14:textId="77777777" w:rsidTr="00F26A6E">
        <w:tc>
          <w:tcPr>
            <w:tcW w:w="2130" w:type="dxa"/>
          </w:tcPr>
          <w:p w14:paraId="00000008" w14:textId="77777777" w:rsidR="001073C0" w:rsidRPr="00DC7C55" w:rsidRDefault="00DC7C55" w:rsidP="00314890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Data da próxima revisão</w:t>
            </w:r>
          </w:p>
        </w:tc>
        <w:tc>
          <w:tcPr>
            <w:tcW w:w="1984" w:type="dxa"/>
            <w:gridSpan w:val="2"/>
          </w:tcPr>
          <w:p w14:paraId="00000009" w14:textId="77777777" w:rsidR="001073C0" w:rsidRPr="00DC7C55" w:rsidRDefault="001073C0" w:rsidP="00314890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</w:tbl>
    <w:p w14:paraId="0000000A" w14:textId="77777777" w:rsidR="001073C0" w:rsidRPr="00DC7C55" w:rsidRDefault="001073C0" w:rsidP="00314890">
      <w:pPr>
        <w:rPr>
          <w:rFonts w:ascii="Futura LT" w:eastAsia="Poppins" w:hAnsi="Futura LT" w:cs="Poppins"/>
          <w:color w:val="00AEEF"/>
          <w:lang w:val="pt-BR"/>
        </w:rPr>
      </w:pPr>
    </w:p>
    <w:p w14:paraId="0000000B" w14:textId="77777777" w:rsidR="001073C0" w:rsidRPr="00DC7C55" w:rsidRDefault="001073C0" w:rsidP="00314890">
      <w:pPr>
        <w:rPr>
          <w:rFonts w:ascii="Futura LT" w:eastAsia="Poppins" w:hAnsi="Futura LT" w:cs="Poppins"/>
          <w:b/>
          <w:color w:val="000000"/>
          <w:sz w:val="16"/>
          <w:szCs w:val="16"/>
          <w:lang w:val="pt-BR"/>
        </w:rPr>
      </w:pPr>
    </w:p>
    <w:p w14:paraId="0000000C" w14:textId="73677A7E" w:rsidR="001073C0" w:rsidRDefault="00232876" w:rsidP="00314890">
      <w:pPr>
        <w:rPr>
          <w:rFonts w:ascii="Futura LT" w:eastAsia="Poppins" w:hAnsi="Futura LT" w:cs="Poppins"/>
          <w:b/>
          <w:lang w:val="pt-BR"/>
        </w:rPr>
      </w:pPr>
      <w:r>
        <w:rPr>
          <w:rFonts w:ascii="Futura LT" w:hAnsi="Futura LT"/>
          <w:b w:val="true"/>
          <w:lang w:val="pt-BR"/>
        </w:rPr>
        <w:t xml:space="preserve">A [nossa organização] está totalmente comprometida em salvaguardar o bem-estar e a qualidade de vida de todas as crianças e adultos sob os nossos cuidados.</w:t>
      </w:r>
      <w:r>
        <w:rPr>
          <w:rFonts w:ascii="Futura LT" w:hAnsi="Futura LT"/>
          <w:b w:val="true"/>
          <w:lang w:val="pt-BR"/>
        </w:rPr>
        <w:t xml:space="preserve"> </w:t>
      </w:r>
      <w:r>
        <w:rPr>
          <w:rFonts w:ascii="Futura LT" w:hAnsi="Futura LT"/>
          <w:b w:val="true"/>
          <w:lang w:val="pt-BR"/>
        </w:rPr>
        <w:t xml:space="preserve">Reconhecemos a nossa responsabilidade de promover práticas seguras e proteger todos contra assédio, abuso e exploração.</w:t>
      </w:r>
      <w:r>
        <w:rPr>
          <w:rFonts w:ascii="Futura LT" w:hAnsi="Futura LT"/>
          <w:b w:val="true"/>
          <w:lang w:val="pt-BR"/>
        </w:rPr>
        <w:t xml:space="preserve"> </w:t>
      </w:r>
    </w:p>
    <w:p w14:paraId="25A4AC18" w14:textId="77777777" w:rsidR="00DC7C55" w:rsidRPr="00DC7C55" w:rsidRDefault="00DC7C55" w:rsidP="00314890">
      <w:pPr>
        <w:rPr>
          <w:rFonts w:ascii="Futura LT" w:eastAsia="Poppins" w:hAnsi="Futura LT" w:cs="Poppins"/>
          <w:b/>
          <w:lang w:val="pt-BR"/>
        </w:rPr>
      </w:pPr>
    </w:p>
    <w:p w14:paraId="0000000D" w14:textId="77777777" w:rsidR="001073C0" w:rsidRPr="00DC7C55" w:rsidRDefault="001073C0" w:rsidP="00314890">
      <w:pPr>
        <w:rPr>
          <w:rFonts w:ascii="Futura LT" w:eastAsia="Poppins" w:hAnsi="Futura LT" w:cs="Poppins"/>
          <w:sz w:val="16"/>
          <w:szCs w:val="16"/>
          <w:lang w:val="pt-BR"/>
        </w:rPr>
      </w:pPr>
    </w:p>
    <w:p w14:paraId="0000000E" w14:textId="40E172A7" w:rsidR="001073C0" w:rsidRPr="00DC7C55" w:rsidRDefault="00DC7C55" w:rsidP="00314890">
      <w:pPr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Esta Política descreve o nosso compromisso com a proteção de crianças e adultos vulneráveis.</w:t>
      </w:r>
    </w:p>
    <w:p w14:paraId="00000010" w14:textId="77777777" w:rsidR="001073C0" w:rsidRPr="00314890" w:rsidRDefault="001073C0" w:rsidP="00314890">
      <w:pPr>
        <w:rPr>
          <w:rFonts w:ascii="Futura LT" w:eastAsia="Poppins" w:hAnsi="Futura LT" w:cs="Poppins"/>
          <w:color w:val="000000"/>
          <w:lang w:val="pt-BR"/>
        </w:rPr>
      </w:pPr>
    </w:p>
    <w:p w14:paraId="00000011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Cronograma de revisão da Política</w:t>
      </w:r>
      <w:r w:rsidRPr="00314890">
        <w:rPr>
          <w:rFonts w:ascii="Futura LT" w:hAnsi="Futura LT"/>
          <w:color w:val="000000"/>
          <w:lang w:val="pt-BR"/>
        </w:rPr>
        <w:t xml:space="preserve"> </w:t>
      </w:r>
    </w:p>
    <w:p w14:paraId="00000012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  <w:lang w:val="pt-BR"/>
        </w:rPr>
      </w:pPr>
    </w:p>
    <w:p w14:paraId="00000013" w14:textId="18F4A291" w:rsidR="001073C0" w:rsidRPr="00314890" w:rsidRDefault="00DC7C55" w:rsidP="003148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774"/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Esta Política será revisada pelo Conselho inicialmente após 1 ano e, depois, pelo menos a cada 2 anos ou:</w:t>
      </w:r>
    </w:p>
    <w:p w14:paraId="00000014" w14:textId="7C0D5B08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quando houver alterações na legislação pertinente;</w:t>
      </w:r>
    </w:p>
    <w:p w14:paraId="00000015" w14:textId="276A3140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quando houver mudanças nas orientações sobre a salvaguarda de crianças ou adultos;</w:t>
      </w:r>
    </w:p>
    <w:p w14:paraId="00000016" w14:textId="086FF8E6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após qualquer questão ou preocupação relacionada à salvaguarda na [nossa organização];</w:t>
      </w:r>
      <w:r w:rsidRPr="00314890">
        <w:rPr>
          <w:rFonts w:ascii="Futura LT" w:hAnsi="Futura LT"/>
          <w:lang w:val="pt-BR"/>
        </w:rPr>
        <w:t xml:space="preserve"> o que ocorrer primeiro.</w:t>
      </w:r>
    </w:p>
    <w:p w14:paraId="00000017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Futura LT" w:eastAsia="Poppins" w:hAnsi="Futura LT" w:cs="Poppins"/>
          <w:color w:val="000000"/>
          <w:lang w:val="pt-BR"/>
        </w:rPr>
      </w:pPr>
    </w:p>
    <w:p w14:paraId="00000018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Responsabilidades</w:t>
      </w:r>
      <w:r>
        <w:rPr>
          <w:rFonts w:ascii="Futura LT" w:hAnsi="Futura LT"/>
          <w:b w:val="true"/>
          <w:color w:val="000000"/>
          <w:lang w:val="pt-BR"/>
        </w:rPr>
        <w:t xml:space="preserve"> </w:t>
      </w:r>
    </w:p>
    <w:p w14:paraId="00000019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  <w:lang w:val="pt-BR"/>
        </w:rPr>
      </w:pPr>
    </w:p>
    <w:p w14:paraId="0000001A" w14:textId="1EAF49A9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A responsabilidade de atualizar e obter a aprovação desta Política é atribuída ao gerente de salvaguarda.</w:t>
      </w:r>
      <w:r>
        <w:rPr>
          <w:rFonts w:ascii="Futura LT" w:hAnsi="Futura LT"/>
          <w:color w:val="000000"/>
          <w:lang w:val="pt-BR"/>
        </w:rPr>
        <w:t xml:space="preserve"> </w:t>
      </w:r>
      <w:r w:rsidRPr="00314890">
        <w:rPr>
          <w:rFonts w:ascii="Futura LT" w:hAnsi="Futura LT"/>
          <w:color w:val="00AEEF"/>
          <w:lang w:val="pt-BR"/>
        </w:rPr>
        <w:t xml:space="preserve"> </w:t>
      </w:r>
    </w:p>
    <w:p w14:paraId="0000001B" w14:textId="0C9FD3E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A responsabilidade de garantir o cumprimento desta Política é da Diretoria e da</w:t>
      </w:r>
      <w:r w:rsidRPr="00314890">
        <w:rPr>
          <w:rFonts w:ascii="Futura LT" w:hAnsi="Futura LT"/>
          <w:lang w:val="pt-BR"/>
        </w:rPr>
        <w:t xml:space="preserve"> gerência sênior.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1C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 w:hanging="360"/>
        <w:rPr>
          <w:rFonts w:ascii="Futura LT" w:eastAsia="Poppins" w:hAnsi="Futura LT" w:cs="Poppins"/>
          <w:color w:val="000000"/>
          <w:lang w:val="pt-BR"/>
        </w:rPr>
      </w:pPr>
    </w:p>
    <w:p w14:paraId="0000001D" w14:textId="3BCD2816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Finalidade desta Política</w:t>
      </w:r>
      <w:r w:rsidRPr="00314890">
        <w:rPr>
          <w:rFonts w:ascii="Futura LT" w:hAnsi="Futura LT"/>
          <w:color w:val="000000"/>
          <w:lang w:val="pt-BR"/>
        </w:rPr>
        <w:t xml:space="preserve"> </w:t>
      </w:r>
    </w:p>
    <w:p w14:paraId="0000001E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i/>
          <w:color w:val="000000"/>
          <w:lang w:val="pt-BR"/>
        </w:rPr>
      </w:pPr>
    </w:p>
    <w:p w14:paraId="0000001F" w14:textId="308B2432" w:rsidR="001073C0" w:rsidRPr="00314890" w:rsidRDefault="00DC7C55" w:rsidP="00314890">
      <w:pPr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A finalidade desta Política é:</w:t>
      </w:r>
      <w:r>
        <w:rPr>
          <w:rFonts w:ascii="Futura LT" w:hAnsi="Futura LT"/>
          <w:lang w:val="pt-BR"/>
        </w:rPr>
        <w:t xml:space="preserve"> </w:t>
      </w:r>
    </w:p>
    <w:p w14:paraId="00000020" w14:textId="604DC1C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Garantir que o bem-estar das crianças e adultos vulneráveis continue a ser a consideração primordial em todos os aspectos do trabalho em toda a [nossa organização].</w:t>
      </w:r>
    </w:p>
    <w:p w14:paraId="00000021" w14:textId="4404E833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Garantir que todos os Colaboradores entendam como implementar a boa prática de salvaguarda na sua função.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22" w14:textId="4B28C49F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Garantir que todos vinculados à [nossa organização] saibam como responder adequadamente quando surgir uma preocupação.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23" w14:textId="5FE491AC" w:rsidR="001073C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Esclarecer o processo e os procedimentos que serão seguidos quando esta Política ou códigos, regras ou regulamentos associados forem violados.</w:t>
      </w:r>
    </w:p>
    <w:p w14:paraId="54E2961B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</w:p>
    <w:p w14:paraId="00000027" w14:textId="0F9DB6C4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Escopo desta Política</w:t>
      </w:r>
      <w:r w:rsidRPr="00314890">
        <w:rPr>
          <w:rFonts w:ascii="Futura LT" w:hAnsi="Futura LT"/>
          <w:color w:val="000000"/>
          <w:lang w:val="pt-BR"/>
        </w:rPr>
        <w:t xml:space="preserve"> </w:t>
      </w:r>
    </w:p>
    <w:p w14:paraId="00000028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i/>
          <w:color w:val="000000"/>
          <w:lang w:val="pt-BR"/>
        </w:rPr>
      </w:pPr>
    </w:p>
    <w:p w14:paraId="00000029" w14:textId="2E17CF34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Esta </w:t>
      </w:r>
      <w:r>
        <w:rPr>
          <w:rFonts w:ascii="Futura LT" w:hAnsi="Futura LT"/>
          <w:lang w:val="pt-BR"/>
        </w:rPr>
        <w:t xml:space="preserve">Política</w:t>
      </w:r>
      <w:r>
        <w:rPr>
          <w:rFonts w:ascii="Futura LT" w:hAnsi="Futura LT"/>
          <w:color w:val="000000"/>
          <w:lang w:val="pt-BR"/>
        </w:rPr>
        <w:t xml:space="preserve"> se aplica a todos que estão vinculados às políticas da </w:t>
      </w:r>
      <w:r>
        <w:rPr>
          <w:rFonts w:ascii="Futura LT" w:hAnsi="Futura LT"/>
          <w:lang w:val="pt-BR"/>
        </w:rPr>
        <w:t xml:space="preserve">[nossa organização],</w:t>
      </w:r>
      <w:r>
        <w:rPr>
          <w:rFonts w:ascii="Futura LT" w:hAnsi="Futura LT"/>
          <w:color w:val="000000"/>
          <w:lang w:val="pt-BR"/>
        </w:rPr>
        <w:t xml:space="preserve"> ou seja, qualquer pessoa que aja em nome da [nossa organização] em qualquer função, inclusive, entre outros, funcionários, consultores, prestadores de serviço, voluntários, atletas e membros da Diretoria.</w:t>
      </w:r>
    </w:p>
    <w:p w14:paraId="0000002A" w14:textId="77777777" w:rsidR="001073C0" w:rsidRPr="00314890" w:rsidRDefault="001073C0" w:rsidP="00314890">
      <w:pPr>
        <w:rPr>
          <w:rFonts w:ascii="Futura LT" w:eastAsia="Poppins" w:hAnsi="Futura LT" w:cs="Poppins"/>
          <w:lang w:val="pt-BR"/>
        </w:rPr>
      </w:pPr>
    </w:p>
    <w:p w14:paraId="0000002B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Contexto jurídico e organizacional da Política</w:t>
      </w:r>
      <w:r w:rsidRPr="00314890">
        <w:rPr>
          <w:rFonts w:ascii="Futura LT" w:hAnsi="Futura LT"/>
          <w:color w:val="000000"/>
          <w:lang w:val="pt-BR"/>
        </w:rPr>
        <w:t xml:space="preserve"> </w:t>
      </w:r>
    </w:p>
    <w:p w14:paraId="0000002C" w14:textId="77777777" w:rsidR="001073C0" w:rsidRPr="00314890" w:rsidRDefault="001073C0" w:rsidP="00314890">
      <w:pPr>
        <w:tabs>
          <w:tab w:val="left" w:pos="1134"/>
        </w:tabs>
        <w:rPr>
          <w:rFonts w:ascii="Futura LT" w:eastAsia="Poppins" w:hAnsi="Futura LT" w:cs="Poppins"/>
          <w:lang w:val="pt-BR"/>
        </w:rPr>
      </w:pPr>
    </w:p>
    <w:p w14:paraId="79DDA2D7" w14:textId="77777777" w:rsidR="00232876" w:rsidRPr="00314890" w:rsidRDefault="00232876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Esta Política foi elaborada com a devida atenção às seguintes leis e orientações:</w:t>
      </w:r>
    </w:p>
    <w:p w14:paraId="0000002E" w14:textId="6738673E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Convenção das Nações Unidas sobre os Direitos da Criança;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2F" w14:textId="77777777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A Declaração Universal dos Direitos Humanos;</w:t>
      </w:r>
    </w:p>
    <w:p w14:paraId="00000030" w14:textId="5B721A97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Legislação Nacional de Proteção à Criança; e</w:t>
      </w:r>
    </w:p>
    <w:p w14:paraId="00000031" w14:textId="28CFBC23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Legislação Nacional de Proteção ao Adulto.</w:t>
      </w:r>
    </w:p>
    <w:p w14:paraId="00000032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  <w:lang w:val="pt-BR"/>
        </w:rPr>
      </w:pPr>
    </w:p>
    <w:p w14:paraId="00000033" w14:textId="61C5800B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Princípios</w:t>
      </w:r>
    </w:p>
    <w:p w14:paraId="00000034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  <w:lang w:val="pt-BR"/>
        </w:rPr>
      </w:pPr>
    </w:p>
    <w:p w14:paraId="710B2CF9" w14:textId="7B88A2EA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Sempre tomaremos cuidado para não causar dano ou, quando um dano já tiver ocorrido, garantir que as medidas tomadas não aumentem a sua extensão.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35" w14:textId="451C7D99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O bem-estar e os melhores interesses da criança ou do adulto vulnerável serão a consideração primordial em tudo o que fizermos.</w:t>
      </w:r>
    </w:p>
    <w:p w14:paraId="571DE8F4" w14:textId="1A9AFA28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Seremos centrados no sobrevivente em tudo o que fizermos.</w:t>
      </w:r>
    </w:p>
    <w:p w14:paraId="00000036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Todos têm o mesmo direito à proteção contra danos, independentemente do gênero, cultura, etnia, idade, religião, orientação sexual ou habilidade.</w:t>
      </w:r>
    </w:p>
    <w:p w14:paraId="00000037" w14:textId="7C519465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As crianças têm o direito de serem ouvidas, e as suas opiniões definirão e influenciarão genuinamente a forma como trabalhamos.</w:t>
      </w:r>
    </w:p>
    <w:p w14:paraId="00000038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  <w:lang w:val="pt-BR"/>
        </w:rPr>
      </w:pPr>
    </w:p>
    <w:p w14:paraId="00000039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Definições</w:t>
      </w:r>
      <w:r w:rsidRPr="00314890">
        <w:rPr>
          <w:rFonts w:ascii="Futura LT" w:hAnsi="Futura LT"/>
          <w:color w:val="000000"/>
          <w:lang w:val="pt-BR"/>
        </w:rPr>
        <w:t xml:space="preserve"> </w:t>
      </w:r>
    </w:p>
    <w:p w14:paraId="0000003A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  <w:lang w:val="pt-BR"/>
        </w:rPr>
      </w:pPr>
    </w:p>
    <w:p w14:paraId="0000003B" w14:textId="65E4C5C1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Criança</w:t>
      </w:r>
      <w:r>
        <w:rPr>
          <w:rFonts w:ascii="Futura LT" w:hAnsi="Futura LT"/>
          <w:color w:val="000000"/>
          <w:lang w:val="pt-BR"/>
        </w:rPr>
        <w:t xml:space="preserve">: qualquer pessoa com menos de 18 anos de idade.</w:t>
      </w:r>
    </w:p>
    <w:p w14:paraId="0000003C" w14:textId="6274BC4E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Adulto vulnerável</w:t>
      </w:r>
      <w:r>
        <w:rPr>
          <w:rFonts w:ascii="Futura LT" w:hAnsi="Futura LT"/>
          <w:color w:val="000000"/>
          <w:lang w:val="pt-BR"/>
        </w:rPr>
        <w:t xml:space="preserve">: qualquer pessoa com 18 anos ou mais que seja, ou possa estar, incapaz de cuidar de si mesma contra abuso ou exploração, seja devido à idade, deficiência física ou mental ou situação específica. </w:t>
      </w:r>
    </w:p>
    <w:p w14:paraId="0000003D" w14:textId="294C50D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 w:rsidRPr="00314890">
        <w:rPr>
          <w:rFonts w:ascii="Futura LT" w:hAnsi="Futura LT"/>
          <w:b/>
          <w:color w:val="000000"/>
          <w:lang w:val="pt-BR"/>
        </w:rPr>
        <w:t xml:space="preserve">Salvaguardar</w:t>
      </w:r>
      <w:r>
        <w:rPr>
          <w:rFonts w:ascii="Futura LT" w:hAnsi="Futura LT"/>
          <w:color w:val="000000"/>
          <w:lang w:val="pt-BR"/>
        </w:rPr>
        <w:t xml:space="preserve">: salvaguardar refere-se a todas as políticas, procedimentos e ações que uma organização faz </w:t>
      </w:r>
      <w:r w:rsidR="00314890" w:rsidRPr="00314890">
        <w:rPr>
          <w:rStyle w:val="normaltextrun"/>
          <w:rFonts w:ascii="Futura LT" w:hAnsi="Futura LT"/>
          <w:color w:val="000000"/>
          <w:bdr w:val="none" w:sz="0" w:space="0" w:color="auto" w:frame="1"/>
          <w:lang w:val="pt-BR"/>
        </w:rPr>
        <w:t xml:space="preserve">para minimizar o risco de abuso e para responder de maneira adequada a preocupações quando elas surgem</w:t>
      </w:r>
      <w:r>
        <w:rPr>
          <w:rFonts w:ascii="Futura LT" w:hAnsi="Futura LT"/>
          <w:color w:val="000000"/>
          <w:lang w:val="pt-BR"/>
        </w:rPr>
        <w:t xml:space="preserve">.</w:t>
      </w:r>
    </w:p>
    <w:p w14:paraId="00000040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Proteção infantil:</w:t>
      </w:r>
      <w:r w:rsidRPr="00314890">
        <w:rPr>
          <w:rFonts w:ascii="Futura LT" w:hAnsi="Futura LT"/>
          <w:color w:val="000000"/>
          <w:lang w:val="pt-BR"/>
        </w:rPr>
        <w:t xml:space="preserve"> refere-se às medidas que tomamos quando temos preocupações específicas de que uma criança em particular corre o risco de danos significativos.</w:t>
      </w:r>
    </w:p>
    <w:p w14:paraId="00000041" w14:textId="5D21FE6B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  <w:lang w:val="pt-BR"/>
        </w:rPr>
      </w:pPr>
      <w:bookmarkStart w:id="0" w:name="_heading=h.gjdgxs" w:colFirst="0" w:colLast="0"/>
      <w:bookmarkEnd w:id="0"/>
      <w:r>
        <w:rPr>
          <w:rFonts w:ascii="Futura LT" w:hAnsi="Futura LT"/>
          <w:b w:val="true"/>
          <w:color w:val="000000"/>
          <w:lang w:val="pt-BR"/>
        </w:rPr>
        <w:t xml:space="preserve">Dano: </w:t>
      </w:r>
      <w:r w:rsidRPr="00314890">
        <w:rPr>
          <w:rFonts w:ascii="Futura LT" w:hAnsi="Futura LT"/>
          <w:color w:val="000000"/>
          <w:lang w:val="pt-BR"/>
        </w:rPr>
        <w:t xml:space="preserve">refere-se ao prejuízo causado por violência, abuso, assédio e negligência, incluindo danos emocionais, físicos e sexuais.</w:t>
      </w:r>
    </w:p>
    <w:p w14:paraId="00000042" w14:textId="3368E1F1" w:rsidR="001073C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Colaboradores:</w:t>
      </w:r>
      <w:r>
        <w:rPr>
          <w:rFonts w:ascii="Futura LT" w:hAnsi="Futura LT"/>
          <w:color w:val="000000"/>
          <w:lang w:val="pt-BR"/>
        </w:rPr>
        <w:t xml:space="preserve"> qualquer pessoa que atue em nome de uma organização em qualquer função, inclusive, entre outros, funcionários, consultores, prestadores de serviço, voluntários, atletas, comitiva, membros de comissões ou comitês e membros da Diretoria.</w:t>
      </w:r>
    </w:p>
    <w:p w14:paraId="3A5BD4D2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/>
        <w:rPr>
          <w:rFonts w:ascii="Futura LT" w:eastAsia="Poppins" w:hAnsi="Futura LT" w:cs="Poppins"/>
          <w:color w:val="000000"/>
          <w:lang w:val="pt-BR"/>
        </w:rPr>
      </w:pPr>
    </w:p>
    <w:p w14:paraId="00000046" w14:textId="6770C250" w:rsidR="001073C0" w:rsidRPr="00314890" w:rsidRDefault="00232876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b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A [nossa organização]:</w:t>
      </w:r>
    </w:p>
    <w:p w14:paraId="00000047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 w:hanging="360"/>
        <w:rPr>
          <w:rFonts w:ascii="Futura LT" w:eastAsia="Poppins" w:hAnsi="Futura LT" w:cs="Poppins"/>
          <w:color w:val="000000"/>
          <w:lang w:val="pt-BR"/>
        </w:rPr>
      </w:pPr>
    </w:p>
    <w:p w14:paraId="00000048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Promoverá a saúde e o bem-estar de crianças e adultos, por meio de oportunidades de praticar esportes com segurança.</w:t>
      </w:r>
    </w:p>
    <w:p w14:paraId="00000049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Respeitará e promoverá os direitos, desejos e sentimentos de crianças e adultos.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4A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Promoverá e implementará procedimentos apropriados para salvaguardar o bem-estar de crianças e adultos e protegê-los de abuso.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33A299BC" w14:textId="14EFE7A7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Responderá a todas as notificações e preocupações relacionados a questões de salvaguarda e/ou má prática.</w:t>
      </w:r>
    </w:p>
    <w:p w14:paraId="0000004B" w14:textId="26E135F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Exigirá que todos os colaboradores adotem e cumpram esta Política e os procedimentos associados.</w:t>
      </w:r>
    </w:p>
    <w:p w14:paraId="0000004C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Responderá a todas as alegações de má conduta ou abuso de crianças ou adultos, de acordo com esta Política e, também implementará, quando apropriado, procedimentos disciplinares e de recursos relevantes.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4D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Observará as orientações nacionais publicadas relacionadas à proteção e ao bem-estar de crianças.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4E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Monitorará e avaliará regularmente a implementação desta Política e desses procedimentos.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6C48FADD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</w:p>
    <w:p w14:paraId="00000051" w14:textId="6705E00A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b/>
          <w:color w:val="000000"/>
          <w:lang w:val="pt-BR"/>
        </w:rPr>
      </w:pPr>
      <w:r>
        <w:rPr>
          <w:rFonts w:ascii="Futura LT" w:hAnsi="Futura LT"/>
          <w:b w:val="true"/>
          <w:color w:val="000000"/>
          <w:lang w:val="pt-BR"/>
        </w:rPr>
        <w:t xml:space="preserve">Declarações da Política</w:t>
      </w:r>
      <w:r>
        <w:rPr>
          <w:rFonts w:ascii="Futura LT" w:hAnsi="Futura LT"/>
          <w:b w:val="true"/>
          <w:color w:val="000000"/>
          <w:lang w:val="pt-BR"/>
        </w:rPr>
        <w:t xml:space="preserve"> </w:t>
      </w:r>
    </w:p>
    <w:p w14:paraId="00000052" w14:textId="77777777" w:rsidR="001073C0" w:rsidRPr="00314890" w:rsidRDefault="001073C0" w:rsidP="00314890">
      <w:pPr>
        <w:rPr>
          <w:rFonts w:ascii="Futura LT" w:eastAsia="Poppins" w:hAnsi="Futura LT" w:cs="Poppins"/>
          <w:b/>
          <w:lang w:val="pt-BR"/>
        </w:rPr>
      </w:pPr>
    </w:p>
    <w:p w14:paraId="00000053" w14:textId="6C7904BE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bookmarkStart w:id="1" w:name="_heading=h.30j0zll" w:colFirst="0" w:colLast="0"/>
      <w:bookmarkEnd w:id="1"/>
      <w:r>
        <w:rPr>
          <w:rFonts w:ascii="Futura LT" w:hAnsi="Futura LT"/>
          <w:color w:val="000000"/>
          <w:lang w:val="pt-BR"/>
        </w:rPr>
        <w:t xml:space="preserve">Qualquer pessoa que trabalhe em nome da [nossa organização] é obrigada a assinar e a cumprir o(s) nosso(s) código(s) de conduta.</w:t>
      </w:r>
    </w:p>
    <w:p w14:paraId="00000054" w14:textId="7F036A15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Qualquer pessoa que trabalhe em nome da [nossa organização] é obrigada a realizar avaliações dos riscos de salvaguarda e mitigar todos os riscos identificados antes que uma atividade ocorra.</w:t>
      </w:r>
    </w:p>
    <w:p w14:paraId="00000055" w14:textId="0318BB93" w:rsidR="001073C0" w:rsidRPr="00314890" w:rsidRDefault="00D27EF3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Todos terão a responsabilidade de agir quando tiverem a preocupação de que uma criança possa correr risco de sofrer dano; todas as preocupações devem ser notificadas.</w:t>
      </w:r>
    </w:p>
    <w:p w14:paraId="00000056" w14:textId="2A54AD5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Qualquer pessoa que notificar uma preocupação de boa-fé estará protegida pela Política de Notificação Proativa da [nossa organização].</w:t>
      </w:r>
      <w:r>
        <w:rPr>
          <w:rFonts w:ascii="Futura LT" w:hAnsi="Futura LT"/>
          <w:color w:val="000000"/>
          <w:lang w:val="pt-BR"/>
        </w:rPr>
        <w:t xml:space="preserve"> </w:t>
      </w:r>
    </w:p>
    <w:p w14:paraId="00000057" w14:textId="164EC346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Preocupações de salvaguarda serão gerenciadas por meio de um processo sensível, robusto e transparente.</w:t>
      </w:r>
      <w:r>
        <w:rPr>
          <w:rFonts w:ascii="Futura LT" w:hAnsi="Futura LT"/>
          <w:color w:val="000000"/>
          <w:lang w:val="pt-BR"/>
        </w:rPr>
        <w:t xml:space="preserve"> </w:t>
      </w:r>
      <w:r>
        <w:rPr>
          <w:rFonts w:ascii="Futura LT" w:hAnsi="Futura LT"/>
          <w:color w:val="000000"/>
          <w:lang w:val="pt-BR"/>
        </w:rPr>
        <w:t xml:space="preserve">O Gerente de Salvaguarda gerenciará todas as preocupações em coordenação com autoridades policiais, quando apropriado.</w:t>
      </w:r>
    </w:p>
    <w:p w14:paraId="00000058" w14:textId="4F9B8DE6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As informações serão gerenciadas de maneira confidencial e serão compartilhadas sem consentimento apenas quando o dever de proteger pessoas contra danos prevalecer sobre o direito individual à privacidade, sempre considerando os melhores interesses envolvidos.</w:t>
      </w:r>
    </w:p>
    <w:p w14:paraId="00000059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As decisões de salvaguarda serão tomadas o mais rápido possível e não devem estar sujeitas a demoras desnecessárias.</w:t>
      </w:r>
    </w:p>
    <w:p w14:paraId="0000005A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Cuidados e apoio estarão disponíveis para vítimas e sobreviventes.</w:t>
      </w:r>
    </w:p>
    <w:p w14:paraId="0000005B" w14:textId="39CB7F9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bookmarkStart w:id="2" w:name="_heading=h.1fob9te" w:colFirst="0" w:colLast="0"/>
      <w:bookmarkEnd w:id="2"/>
      <w:r>
        <w:rPr>
          <w:rFonts w:ascii="Futura LT" w:hAnsi="Futura LT"/>
          <w:color w:val="000000"/>
          <w:lang w:val="pt-BR"/>
        </w:rPr>
        <w:t xml:space="preserve">Qualquer pessoa que atuar em nome da [nossa organização] estará sujeita às verificações de recrutamento de salvaguarda mais rigorosas, conforme aplicável.</w:t>
      </w:r>
    </w:p>
    <w:p w14:paraId="0000005C" w14:textId="54545E2D" w:rsidR="001073C0" w:rsidRPr="00314890" w:rsidRDefault="00D27EF3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Todos os que trabalham em nome da [nossa organização] receberão treinamento, apoio e supervisão de salvaguarda apropriados às suas funções e responsabilidades.</w:t>
      </w:r>
    </w:p>
    <w:p w14:paraId="0000005D" w14:textId="233E967B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Violações graves desta Política ou de códigos, regras ou regulamentos associados podem resultar em ações disciplinares formais.</w:t>
      </w:r>
    </w:p>
    <w:p w14:paraId="0000005E" w14:textId="1DE8C68D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Todas as organizações envolvidas em uma parceria formal com a [nossa organização] devem cumprir os requisitos desta Política.</w:t>
      </w:r>
    </w:p>
    <w:p w14:paraId="0000005F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O progresso do cumprimento de todos os requisitos anteriores será monitorado pelo Gerente de Salvaguarda e notificado à Diretoria trimestralmente.</w:t>
      </w:r>
    </w:p>
    <w:p w14:paraId="00000060" w14:textId="77777777" w:rsidR="001073C0" w:rsidRDefault="001073C0" w:rsidP="00314890">
      <w:pPr>
        <w:rPr>
          <w:rFonts w:ascii="Futura LT" w:eastAsia="Poppins" w:hAnsi="Futura LT" w:cs="Poppins"/>
          <w:lang w:val="pt-BR"/>
        </w:rPr>
      </w:pPr>
    </w:p>
    <w:p w14:paraId="6BAF65A6" w14:textId="77777777" w:rsidR="00314890" w:rsidRPr="00314890" w:rsidRDefault="00314890" w:rsidP="00314890">
      <w:pPr>
        <w:rPr>
          <w:rFonts w:ascii="Futura LT" w:eastAsia="Poppins" w:hAnsi="Futura LT" w:cs="Poppins"/>
          <w:lang w:val="pt-BR"/>
        </w:rPr>
      </w:pPr>
    </w:p>
    <w:p w14:paraId="4BD78C77" w14:textId="77777777" w:rsidR="00314890" w:rsidRPr="00314890" w:rsidRDefault="00314890" w:rsidP="00314890">
      <w:pPr>
        <w:rPr>
          <w:rFonts w:ascii="Futura LT" w:eastAsia="Poppins" w:hAnsi="Futura LT" w:cs="Poppins"/>
          <w:lang w:val="pt-BR"/>
        </w:rPr>
      </w:pPr>
    </w:p>
    <w:p w14:paraId="00000061" w14:textId="77777777" w:rsidR="001073C0" w:rsidRPr="00314890" w:rsidRDefault="00DC7C55" w:rsidP="00314890">
      <w:pPr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Aprovado por: ……………………………… Data: ………………………</w:t>
      </w:r>
    </w:p>
    <w:p w14:paraId="00000062" w14:textId="77777777" w:rsidR="001073C0" w:rsidRPr="00314890" w:rsidRDefault="00DC7C55" w:rsidP="00314890">
      <w:pPr>
        <w:rPr>
          <w:rFonts w:ascii="Futura LT" w:eastAsia="Poppins" w:hAnsi="Futura LT" w:cs="Poppins"/>
          <w:lang w:val="pt-BR"/>
        </w:rPr>
      </w:pPr>
      <w:r w:rsidRPr="00314890">
        <w:rPr>
          <w:rFonts w:ascii="Futura LT" w:hAnsi="Futura LT"/>
          <w:lang w:val="pt-BR"/>
        </w:rPr>
        <w:tab/>
      </w:r>
      <w:r w:rsidRPr="00314890">
        <w:rPr>
          <w:rFonts w:ascii="Futura LT" w:hAnsi="Futura LT"/>
          <w:lang w:val="pt-BR"/>
        </w:rPr>
        <w:tab/>
      </w:r>
      <w:r>
        <w:rPr>
          <w:rFonts w:ascii="Futura LT" w:hAnsi="Futura LT"/>
          <w:lang w:val="pt-BR"/>
        </w:rPr>
        <w:t xml:space="preserve">Assinatura do presidente da Diretoria</w:t>
      </w:r>
    </w:p>
    <w:sectPr w:rsidR="001073C0" w:rsidRPr="00314890" w:rsidSect="00232876">
      <w:headerReference w:type="default" r:id="rId11"/>
      <w:footerReference w:type="default" r:id="rId12"/>
      <w:pgSz w:w="11906" w:h="16838"/>
      <w:pgMar w:top="993" w:right="1416" w:bottom="1135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91A5" w14:textId="77777777" w:rsidR="00DC7C55" w:rsidRDefault="00DC7C55">
      <w:r>
        <w:rPr>
          <w:lang w:val="pt-BR"/>
          <w:rFonts/>
        </w:rPr>
        <w:separator/>
      </w:r>
    </w:p>
  </w:endnote>
  <w:endnote w:type="continuationSeparator" w:id="0">
    <w:p w14:paraId="292D52DD" w14:textId="77777777" w:rsidR="00DC7C55" w:rsidRDefault="00DC7C55">
      <w:r>
        <w:rPr>
          <w:lang w:val="pt-BR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4" w14:textId="2BFDF2A1" w:rsidR="001073C0" w:rsidRDefault="00DC7C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lang w:val="pt-BR"/>
        <w:rFonts/>
      </w:rPr>
    </w:pPr>
    <w:r>
      <w:rPr>
        <w:color w:val="000000"/>
        <w:lang w:val="pt-BR"/>
        <w:rFonts/>
      </w:rPr>
      <w:fldChar w:fldCharType="begin"/>
    </w:r>
    <w:r>
      <w:rPr>
        <w:color w:val="000000"/>
        <w:lang w:val="pt-BR"/>
        <w:rFonts/>
      </w:rPr>
      <w:instrText>PAGE</w:instrText>
    </w:r>
    <w:r>
      <w:rPr>
        <w:color w:val="000000"/>
        <w:lang w:val="pt-BR"/>
        <w:rFonts/>
      </w:rPr>
      <w:fldChar w:fldCharType="separate"/>
    </w:r>
    <w:r>
      <w:rPr>
        <w:color w:val="000000"/>
        <w:lang w:val="pt-BR"/>
        <w:rFonts/>
      </w:rPr>
      <w:t xml:space="preserve">1</w:t>
    </w:r>
    <w:r>
      <w:rPr>
        <w:color w:val="000000"/>
        <w:lang w:val="pt-BR"/>
        <w:rFont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430D" w14:textId="77777777" w:rsidR="00DC7C55" w:rsidRDefault="00DC7C55">
      <w:r>
        <w:rPr>
          <w:lang w:val="pt-BR"/>
          <w:rFonts/>
        </w:rPr>
        <w:separator/>
      </w:r>
    </w:p>
  </w:footnote>
  <w:footnote w:type="continuationSeparator" w:id="0">
    <w:p w14:paraId="70F114C0" w14:textId="77777777" w:rsidR="00DC7C55" w:rsidRDefault="00DC7C55">
      <w:r>
        <w:rPr>
          <w:lang w:val="pt-BR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1073C0" w:rsidRDefault="00DC7C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lang w:val="pt-BR"/>
        <w:rFonts/>
      </w:rPr>
    </w:pPr>
    <w:r>
      <w:rPr>
        <w:color w:val="000000"/>
        <w:lang w:val="pt-BR"/>
        <w:rFonts/>
      </w:rPr>
      <w:drawing>
        <wp:inline distT="0" distB="0" distL="0" distR="0" wp14:anchorId="709993E4" wp14:editId="5ED12BA3">
          <wp:extent cx="3130550" cy="1171575"/>
          <wp:effectExtent l="0" t="0" r="0" b="9525"/>
          <wp:docPr id="113545372" name="Picture 113545372" descr="The logo for International Safeguards For Children In Spo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5372" name="Picture 113545372" descr="The logo for International Safeguards For Children In Sport."/>
                  <pic:cNvPicPr preferRelativeResize="0"/>
                </pic:nvPicPr>
                <pic:blipFill rotWithShape="1">
                  <a:blip r:embed="rId1"/>
                  <a:srcRect t="-1" b="2244"/>
                  <a:stretch/>
                </pic:blipFill>
                <pic:spPr bwMode="auto">
                  <a:xfrm>
                    <a:off x="0" y="0"/>
                    <a:ext cx="3132265" cy="1172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06C4"/>
    <w:multiLevelType w:val="multilevel"/>
    <w:tmpl w:val="5DD635BA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800" w:hanging="720"/>
      </w:pPr>
    </w:lvl>
    <w:lvl w:ilvl="4">
      <w:start w:val="1"/>
      <w:numFmt w:val="decimal"/>
      <w:lvlText w:val="%1.%2.●.%4.%5"/>
      <w:lvlJc w:val="left"/>
      <w:pPr>
        <w:ind w:left="2520" w:hanging="1080"/>
      </w:pPr>
    </w:lvl>
    <w:lvl w:ilvl="5">
      <w:start w:val="1"/>
      <w:numFmt w:val="decimal"/>
      <w:lvlText w:val="%1.%2.●.%4.%5.%6"/>
      <w:lvlJc w:val="left"/>
      <w:pPr>
        <w:ind w:left="3240" w:hanging="1440"/>
      </w:pPr>
    </w:lvl>
    <w:lvl w:ilvl="6">
      <w:start w:val="1"/>
      <w:numFmt w:val="decimal"/>
      <w:lvlText w:val="%1.%2.●.%4.%5.%6.%7"/>
      <w:lvlJc w:val="left"/>
      <w:pPr>
        <w:ind w:left="3600" w:hanging="1440"/>
      </w:pPr>
    </w:lvl>
    <w:lvl w:ilvl="7">
      <w:start w:val="1"/>
      <w:numFmt w:val="decimal"/>
      <w:lvlText w:val="%1.%2.●.%4.%5.%6.%7.%8"/>
      <w:lvlJc w:val="left"/>
      <w:pPr>
        <w:ind w:left="4320" w:hanging="1800"/>
      </w:pPr>
    </w:lvl>
    <w:lvl w:ilvl="8">
      <w:start w:val="1"/>
      <w:numFmt w:val="decimal"/>
      <w:lvlText w:val="%1.%2.●.%4.%5.%6.%7.%8.%9"/>
      <w:lvlJc w:val="left"/>
      <w:pPr>
        <w:ind w:left="4680" w:hanging="1800"/>
      </w:pPr>
    </w:lvl>
  </w:abstractNum>
  <w:abstractNum w:abstractNumId="1" w15:restartNumberingAfterBreak="0">
    <w:nsid w:val="233E2AC5"/>
    <w:multiLevelType w:val="multilevel"/>
    <w:tmpl w:val="0FB842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1080"/>
      </w:pPr>
    </w:lvl>
    <w:lvl w:ilvl="4">
      <w:start w:val="1"/>
      <w:numFmt w:val="decimal"/>
      <w:lvlText w:val="%1.%2.●.%4.%5."/>
      <w:lvlJc w:val="left"/>
      <w:pPr>
        <w:ind w:left="2520" w:hanging="1080"/>
      </w:pPr>
    </w:lvl>
    <w:lvl w:ilvl="5">
      <w:start w:val="1"/>
      <w:numFmt w:val="decimal"/>
      <w:lvlText w:val="%1.%2.●.%4.%5.%6."/>
      <w:lvlJc w:val="left"/>
      <w:pPr>
        <w:ind w:left="3240" w:hanging="1440"/>
      </w:pPr>
    </w:lvl>
    <w:lvl w:ilvl="6">
      <w:start w:val="1"/>
      <w:numFmt w:val="decimal"/>
      <w:lvlText w:val="%1.%2.●.%4.%5.%6.%7."/>
      <w:lvlJc w:val="left"/>
      <w:pPr>
        <w:ind w:left="3600" w:hanging="1440"/>
      </w:pPr>
    </w:lvl>
    <w:lvl w:ilvl="7">
      <w:start w:val="1"/>
      <w:numFmt w:val="decimal"/>
      <w:lvlText w:val="%1.%2.●.%4.%5.%6.%7.%8."/>
      <w:lvlJc w:val="left"/>
      <w:pPr>
        <w:ind w:left="4320" w:hanging="1800"/>
      </w:pPr>
    </w:lvl>
    <w:lvl w:ilvl="8">
      <w:start w:val="1"/>
      <w:numFmt w:val="decimal"/>
      <w:lvlText w:val="%1.%2.●.%4.%5.%6.%7.%8.%9."/>
      <w:lvlJc w:val="left"/>
      <w:pPr>
        <w:ind w:left="4680" w:hanging="1800"/>
      </w:pPr>
    </w:lvl>
  </w:abstractNum>
  <w:abstractNum w:abstractNumId="2" w15:restartNumberingAfterBreak="0">
    <w:nsid w:val="541C0F5E"/>
    <w:multiLevelType w:val="multilevel"/>
    <w:tmpl w:val="9A32F5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1080"/>
      </w:pPr>
    </w:lvl>
    <w:lvl w:ilvl="4">
      <w:start w:val="1"/>
      <w:numFmt w:val="decimal"/>
      <w:lvlText w:val="%1.%2.●.%4.%5."/>
      <w:lvlJc w:val="left"/>
      <w:pPr>
        <w:ind w:left="2520" w:hanging="1080"/>
      </w:pPr>
    </w:lvl>
    <w:lvl w:ilvl="5">
      <w:start w:val="1"/>
      <w:numFmt w:val="decimal"/>
      <w:lvlText w:val="%1.%2.●.%4.%5.%6."/>
      <w:lvlJc w:val="left"/>
      <w:pPr>
        <w:ind w:left="3240" w:hanging="1440"/>
      </w:pPr>
    </w:lvl>
    <w:lvl w:ilvl="6">
      <w:start w:val="1"/>
      <w:numFmt w:val="decimal"/>
      <w:lvlText w:val="%1.%2.●.%4.%5.%6.%7."/>
      <w:lvlJc w:val="left"/>
      <w:pPr>
        <w:ind w:left="3600" w:hanging="1440"/>
      </w:pPr>
    </w:lvl>
    <w:lvl w:ilvl="7">
      <w:start w:val="1"/>
      <w:numFmt w:val="decimal"/>
      <w:lvlText w:val="%1.%2.●.%4.%5.%6.%7.%8."/>
      <w:lvlJc w:val="left"/>
      <w:pPr>
        <w:ind w:left="4320" w:hanging="1800"/>
      </w:pPr>
    </w:lvl>
    <w:lvl w:ilvl="8">
      <w:start w:val="1"/>
      <w:numFmt w:val="decimal"/>
      <w:lvlText w:val="%1.%2.●.%4.%5.%6.%7.%8.%9."/>
      <w:lvlJc w:val="left"/>
      <w:pPr>
        <w:ind w:left="4680" w:hanging="1800"/>
      </w:pPr>
    </w:lvl>
  </w:abstractNum>
  <w:abstractNum w:abstractNumId="3" w15:restartNumberingAfterBreak="0">
    <w:nsid w:val="60C416D0"/>
    <w:multiLevelType w:val="multilevel"/>
    <w:tmpl w:val="D2DE0606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533765087">
    <w:abstractNumId w:val="0"/>
  </w:num>
  <w:num w:numId="2" w16cid:durableId="1527133700">
    <w:abstractNumId w:val="2"/>
  </w:num>
  <w:num w:numId="3" w16cid:durableId="400373832">
    <w:abstractNumId w:val="3"/>
  </w:num>
  <w:num w:numId="4" w16cid:durableId="5370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C0"/>
    <w:rsid w:val="0009143E"/>
    <w:rsid w:val="001073C0"/>
    <w:rsid w:val="00232876"/>
    <w:rsid w:val="00314890"/>
    <w:rsid w:val="00347D7B"/>
    <w:rsid w:val="005B7361"/>
    <w:rsid w:val="00691A66"/>
    <w:rsid w:val="00696409"/>
    <w:rsid w:val="00797794"/>
    <w:rsid w:val="00951AD1"/>
    <w:rsid w:val="00D27EF3"/>
    <w:rsid w:val="00D97AFC"/>
    <w:rsid w:val="00DC7C55"/>
    <w:rsid w:val="00E40961"/>
    <w:rsid w:val="00F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5B2B57"/>
  <w15:docId w15:val="{99D71D17-AC5A-4256-A039-32EB001B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pt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240"/>
      <w:outlineLvl w:val="0"/>
    </w:pPr>
    <w:rPr>
      <w:smallCaps/>
      <w:color w:val="00AEEF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smallCaps/>
      <w:color w:val="9999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C7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55"/>
  </w:style>
  <w:style w:type="paragraph" w:styleId="Footer">
    <w:name w:val="footer"/>
    <w:basedOn w:val="Normal"/>
    <w:link w:val="FooterChar"/>
    <w:uiPriority w:val="99"/>
    <w:unhideWhenUsed/>
    <w:rsid w:val="00DC7C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55"/>
  </w:style>
  <w:style w:type="paragraph" w:styleId="Revision">
    <w:name w:val="Revision"/>
    <w:hidden/>
    <w:uiPriority w:val="99"/>
    <w:semiHidden/>
    <w:rsid w:val="00951A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D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31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1BF83BD1334B901D3528CFCC3EC8" ma:contentTypeVersion="18" ma:contentTypeDescription="Create a new document." ma:contentTypeScope="" ma:versionID="80c4fcfcb27abe815d1a2aa58edaa0df">
  <xsd:schema xmlns:xsd="http://www.w3.org/2001/XMLSchema" xmlns:xs="http://www.w3.org/2001/XMLSchema" xmlns:p="http://schemas.microsoft.com/office/2006/metadata/properties" xmlns:ns1="http://schemas.microsoft.com/sharepoint/v3" xmlns:ns2="4c3fc442-0911-4b1b-88c3-f81b5e46ff4b" xmlns:ns3="80d2408f-6e2d-4697-9741-52a736362d75" targetNamespace="http://schemas.microsoft.com/office/2006/metadata/properties" ma:root="true" ma:fieldsID="495f8b251319785c6a2f924f20de923c" ns1:_="" ns2:_="" ns3:_="">
    <xsd:import namespace="http://schemas.microsoft.com/sharepoint/v3"/>
    <xsd:import namespace="4c3fc442-0911-4b1b-88c3-f81b5e46ff4b"/>
    <xsd:import namespace="80d2408f-6e2d-4697-9741-52a73636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c442-0911-4b1b-88c3-f81b5e46f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7d8dd-79b1-496a-bece-95ece4b7e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408f-6e2d-4697-9741-52a736362d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86a68-6d9a-4828-9f15-363ed425ff84}" ma:internalName="TaxCatchAll" ma:showField="CatchAllData" ma:web="80d2408f-6e2d-4697-9741-52a736362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c0UxeqQy4ufVdCZRA2ffVbB1w==">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IpcCCgp0ZXh0L3BsYWlu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KhsiFTEwNDU4MDQ2ODk1MzczMTM5MzgyOCgAOAAwpt6yksgxOKbespLIMUoYCgp0ZXh0L3BsYWluEgpQcmluY2lwbGVzWgwzeWVuaTNkODMxbHpyAiAAeACaAQYIABAAGACqAYsC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2408f-6e2d-4697-9741-52a736362d75" xsi:nil="true"/>
    <lcf76f155ced4ddcb4097134ff3c332f xmlns="4c3fc442-0911-4b1b-88c3-f81b5e46ff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83E51-142C-4B12-9AC4-16EA5AC71304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67418B1-7250-4880-BC81-5F817235F84D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4.xml><?xml version="1.0" encoding="utf-8"?>
<ds:datastoreItem xmlns:ds="http://schemas.openxmlformats.org/officeDocument/2006/customXml" ds:itemID="{C60CFBFE-0408-4BF3-86A4-8C31C9117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Ollie.Judd</cp:lastModifiedBy>
  <cp:revision>5</cp:revision>
  <dcterms:created xsi:type="dcterms:W3CDTF">2024-01-03T10:08:00Z</dcterms:created>
  <dcterms:modified xsi:type="dcterms:W3CDTF">2024-01-18T13:04:00Z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0x01010003AC1BF83BD1334B901D3528CFCC3EC8</vt:lpwstr>
  </property>
  <property fmtid="{D5CDD505-2E9C-101B-9397-08002B2CF9AE}" pid="3" name="MSIP_Label_ec20fc74-407d-41d1-8a7b-d631ecc8d6e1_Enabled">
    <vt:lpwstr>true</vt:lpwstr>
  </property>
  <property fmtid="{D5CDD505-2E9C-101B-9397-08002B2CF9AE}" pid="4" name="MSIP_Label_ec20fc74-407d-41d1-8a7b-d631ecc8d6e1_SetDate">
    <vt:lpwstr>2024-01-02T17:56:47Z</vt:lpwstr>
  </property>
  <property fmtid="{D5CDD505-2E9C-101B-9397-08002B2CF9AE}" pid="5" name="MSIP_Label_ec20fc74-407d-41d1-8a7b-d631ecc8d6e1_Method">
    <vt:lpwstr>Standard</vt:lpwstr>
  </property>
  <property fmtid="{D5CDD505-2E9C-101B-9397-08002B2CF9AE}" pid="6" name="MSIP_Label_ec20fc74-407d-41d1-8a7b-d631ecc8d6e1_Name">
    <vt:lpwstr>ec20fc74-407d-41d1-8a7b-d631ecc8d6e1</vt:lpwstr>
  </property>
  <property fmtid="{D5CDD505-2E9C-101B-9397-08002B2CF9AE}" pid="7" name="MSIP_Label_ec20fc74-407d-41d1-8a7b-d631ecc8d6e1_SiteId">
    <vt:lpwstr>5066740a-7594-4ab2-a210-5c9a8002fcf4</vt:lpwstr>
  </property>
  <property fmtid="{D5CDD505-2E9C-101B-9397-08002B2CF9AE}" pid="8" name="MSIP_Label_ec20fc74-407d-41d1-8a7b-d631ecc8d6e1_ActionId">
    <vt:lpwstr>1a377d45-3a47-415b-9efa-e60cf817fd8e</vt:lpwstr>
  </property>
  <property fmtid="{D5CDD505-2E9C-101B-9397-08002B2CF9AE}" pid="9" name="MSIP_Label_ec20fc74-407d-41d1-8a7b-d631ecc8d6e1_ContentBits">
    <vt:lpwstr>0</vt:lpwstr>
  </property>
  <property fmtid="{D5CDD505-2E9C-101B-9397-08002B2CF9AE}" pid="10" name="MediaServiceImageTags">
    <vt:lpwstr/>
  </property>
</Properties>
</file>