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3923F" w14:textId="77777777" w:rsidR="00856779" w:rsidRDefault="00856779" w:rsidP="00856779">
      <w:pPr>
        <w:spacing w:line="360" w:lineRule="auto"/>
        <w:ind w:left="-426"/>
        <w:rPr>
          <w:rFonts w:ascii="Futura LT" w:hAnsi="Futura LT"/>
          <w:b/>
          <w:bCs/>
          <w:lang w:val="pt-BR"/>
        </w:rPr>
      </w:pPr>
      <w:r>
        <w:rPr>
          <w:rFonts w:ascii="Futura LT" w:hAnsi="Futura LT"/>
          <w:b w:val="true"/>
          <w:lang w:val="pt-BR"/>
        </w:rPr>
        <w:t xml:space="preserve">Uma Lista de Verificação de Salvaguarda para Atividades e Eventos Menores</w:t>
      </w:r>
    </w:p>
    <w:p w14:paraId="0D8E6E81" w14:textId="77777777" w:rsidR="00856779" w:rsidRDefault="00856779" w:rsidP="00856779">
      <w:pPr>
        <w:spacing w:line="360" w:lineRule="auto"/>
        <w:ind w:left="-426" w:right="-330"/>
        <w:rPr>
          <w:rFonts w:ascii="Futura LT" w:hAnsi="Futura LT"/>
          <w:lang w:val="pt-BR"/>
        </w:rPr>
      </w:pPr>
      <w:r>
        <w:rPr>
          <w:rFonts w:ascii="Futura LT" w:hAnsi="Futura LT"/>
          <w:lang w:val="pt-BR"/>
        </w:rPr>
        <w:t xml:space="preserve">Observe que esta não é uma lista exaustiva, e atenção especial deve ser dada a questões específicas da atividade.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042"/>
        <w:gridCol w:w="5330"/>
        <w:gridCol w:w="2693"/>
      </w:tblGrid>
      <w:tr w:rsidR="00856779" w:rsidRPr="000D4FA8" w14:paraId="454C07B0" w14:textId="77777777" w:rsidTr="00C74CEF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08D5" w14:textId="77777777" w:rsidR="00856779" w:rsidRPr="000D4FA8" w:rsidRDefault="00856779" w:rsidP="00C74CEF">
            <w:pPr>
              <w:spacing w:line="256" w:lineRule="auto"/>
              <w:jc w:val="center"/>
              <w:rPr>
                <w:rFonts w:ascii="Futura LT" w:hAnsi="Futura LT"/>
                <w:b/>
                <w:bCs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Área de risco de salvaguarda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8F2D" w14:textId="77777777" w:rsidR="00856779" w:rsidRPr="000D4FA8" w:rsidRDefault="00856779" w:rsidP="00C74CEF">
            <w:pPr>
              <w:spacing w:line="256" w:lineRule="auto"/>
              <w:jc w:val="center"/>
              <w:rPr>
                <w:rFonts w:ascii="Futura LT" w:hAnsi="Futura LT"/>
                <w:b/>
                <w:bCs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Possíveis problemas e considerações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62E0" w14:textId="77777777" w:rsidR="00856779" w:rsidRPr="000D4FA8" w:rsidRDefault="00856779" w:rsidP="00C74CEF">
            <w:pPr>
              <w:spacing w:line="256" w:lineRule="auto"/>
              <w:ind w:left="20" w:firstLine="14"/>
              <w:jc w:val="center"/>
              <w:rPr>
                <w:rFonts w:ascii="Futura LT" w:hAnsi="Futura LT"/>
                <w:b/>
                <w:bCs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Comentários</w:t>
            </w:r>
          </w:p>
        </w:tc>
      </w:tr>
      <w:tr w:rsidR="0024132F" w:rsidRPr="000D4FA8" w14:paraId="0E9974C8" w14:textId="77777777" w:rsidTr="001B093F">
        <w:trPr>
          <w:trHeight w:val="138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FBC63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Pessoas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E674" w14:textId="77777777" w:rsidR="0024132F" w:rsidRPr="009E09FA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Todos os funcionários e voluntários com responsabilidade por crianças têm as habilidades, qualificações e conhecimentos de salvaguarda adequados?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A45D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44591358" w14:textId="77777777" w:rsidTr="001B093F">
        <w:trPr>
          <w:trHeight w:val="1279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1CCD6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FFB7" w14:textId="77777777" w:rsidR="0024132F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Existem adultos devidamente qualificados, disponíveis em número suficiente para garantir a proporção adequada de supervisores por criança?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DE62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583F0594" w14:textId="77777777" w:rsidTr="00425243">
        <w:trPr>
          <w:trHeight w:val="1173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7E439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1C98" w14:textId="77777777" w:rsidR="0024132F" w:rsidRPr="009E09FA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Todos os funcionários e voluntários receberam treinamento e/ou orientação de salvaguarda, incluindo como notificar preocupações e o que fazer em caso de emergência?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F4C4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275D544F" w14:textId="77777777" w:rsidTr="00425243">
        <w:trPr>
          <w:trHeight w:val="1173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5DAB5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005C" w14:textId="77777777" w:rsidR="0024132F" w:rsidRPr="000D4FA8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Todos os atletas, inclusive crianças, receberam treinamento e/ou a orientação de salvaguarda?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A283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2239B0F8" w14:textId="77777777" w:rsidTr="00425243">
        <w:trPr>
          <w:trHeight w:val="1583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81093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A1E2" w14:textId="77777777" w:rsidR="0024132F" w:rsidRPr="009E09FA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Todas as partes interessadas conhecem os códigos de conduta relevantes, e os códigos de conduta abordam questões de salvaguarda?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23B5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079ED7A4" w14:textId="77777777" w:rsidTr="0024132F">
        <w:trPr>
          <w:trHeight w:val="1057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6E83F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7DAC" w14:textId="77777777" w:rsidR="0024132F" w:rsidRPr="009E09FA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É exigido que as pessoas assinem o seu código de conduta?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FF95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680150BF" w14:textId="77777777" w:rsidTr="00425243"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36041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87DD" w14:textId="01E73B5D" w:rsidR="0024132F" w:rsidRPr="000D4FA8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As crianças serão supervisionadas por funcionários ou voluntários qualificados e devidamente treinados em todos os momentos durante o evento ou viagem (no transporte, durante treinamento e competição, no seu tempo livre etc.)?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F2A5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50ED9BBD" w14:textId="77777777" w:rsidTr="00425243"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170B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8E2" w14:textId="467C8C82" w:rsidR="0024132F" w:rsidRPr="4B3BF053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Foi identificada, para cada equipe, um responsável que é o contato principal em questões de salvaguarda, que atuará como o principal ponto de contato para o Gerente de Salvaguarda do Evento?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58C7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708DDA49" w14:textId="77777777" w:rsidTr="00C74CEF">
        <w:trPr>
          <w:trHeight w:val="1189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3A10E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Locais e instalações</w:t>
            </w:r>
            <w:r>
              <w:rPr>
                <w:rFonts w:ascii="Futura LT" w:hAnsi="Futura LT"/>
                <w:b w:val="true"/>
                <w:lang w:val="pt-BR"/>
              </w:rPr>
              <w:t xml:space="preserve">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5E9D" w14:textId="77777777" w:rsidR="00856779" w:rsidRPr="009E09FA" w:rsidRDefault="00856779" w:rsidP="00C74CEF">
            <w:pPr>
              <w:numPr>
                <w:ilvl w:val="0"/>
                <w:numId w:val="2"/>
              </w:numPr>
              <w:spacing w:line="360" w:lineRule="auto"/>
              <w:ind w:left="325" w:hanging="325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Foi realizada uma visita ao local antes do evento para avaliar os procedimentos de salvaguarda?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A6A5" w14:textId="77777777" w:rsidR="00856779" w:rsidRPr="000D4FA8" w:rsidRDefault="00856779" w:rsidP="00C74CEF">
            <w:pPr>
              <w:spacing w:after="255" w:line="256" w:lineRule="auto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3CB9CDDD" w14:textId="77777777" w:rsidTr="00C74CEF">
        <w:trPr>
          <w:trHeight w:val="1189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C1444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1DFD" w14:textId="77777777" w:rsidR="00856779" w:rsidRPr="004E0286" w:rsidRDefault="00856779" w:rsidP="00C74CEF">
            <w:pPr>
              <w:numPr>
                <w:ilvl w:val="0"/>
                <w:numId w:val="2"/>
              </w:numPr>
              <w:spacing w:line="360" w:lineRule="auto"/>
              <w:ind w:left="325" w:hanging="325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Existem diretrizes claras para todos, relacionadas ao uso seguro de banheiros e vestiários?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4FF9" w14:textId="77777777" w:rsidR="00856779" w:rsidRPr="000D4FA8" w:rsidRDefault="00856779" w:rsidP="00C74CEF">
            <w:pPr>
              <w:spacing w:after="255" w:line="256" w:lineRule="auto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162E3FBC" w14:textId="77777777" w:rsidTr="00C74CEF">
        <w:trPr>
          <w:trHeight w:val="1121"/>
        </w:trPr>
        <w:tc>
          <w:tcPr>
            <w:tcW w:w="2042" w:type="dxa"/>
            <w:vMerge/>
            <w:vAlign w:val="center"/>
          </w:tcPr>
          <w:p w14:paraId="3F1B58EC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3412" w14:textId="77777777" w:rsidR="00856779" w:rsidRPr="009E09FA" w:rsidRDefault="00856779" w:rsidP="00C74CEF">
            <w:pPr>
              <w:numPr>
                <w:ilvl w:val="0"/>
                <w:numId w:val="2"/>
              </w:numPr>
              <w:spacing w:line="360" w:lineRule="auto"/>
              <w:ind w:left="325" w:hanging="325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As condições físicas (treino, jogo, alojamento) são adequadas para o evento proposto?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451" w14:textId="77777777" w:rsidR="00856779" w:rsidRPr="000D4FA8" w:rsidRDefault="00856779" w:rsidP="00C74CEF">
            <w:pPr>
              <w:spacing w:after="255" w:line="256" w:lineRule="auto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7A5226DD" w14:textId="77777777" w:rsidTr="00C74CEF">
        <w:trPr>
          <w:trHeight w:val="1123"/>
        </w:trPr>
        <w:tc>
          <w:tcPr>
            <w:tcW w:w="2042" w:type="dxa"/>
            <w:vMerge/>
            <w:vAlign w:val="center"/>
          </w:tcPr>
          <w:p w14:paraId="074FCDA4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C4DA" w14:textId="77777777" w:rsidR="00856779" w:rsidRPr="004E0286" w:rsidRDefault="00856779" w:rsidP="00C74CEF">
            <w:pPr>
              <w:numPr>
                <w:ilvl w:val="0"/>
                <w:numId w:val="2"/>
              </w:numPr>
              <w:spacing w:line="360" w:lineRule="auto"/>
              <w:ind w:left="325" w:hanging="325"/>
              <w:contextualSpacing/>
            </w:pPr>
            <w:r>
              <w:rPr>
                <w:rFonts w:ascii="Futura LT" w:hAnsi="Futura LT"/>
                <w:lang w:val="pt-BR"/>
              </w:rPr>
              <w:t xml:space="preserve">O local é aberto ao público ou a outras equipes ou grupos (não relacionados)?</w:t>
            </w:r>
            <w:r>
              <w:rPr>
                <w:rFonts w:ascii="Futura LT" w:hAnsi="Futura LT"/>
                <w:lang w:val="pt-BR"/>
              </w:rPr>
              <w:t xml:space="preserve"> </w:t>
            </w:r>
            <w:r>
              <w:rPr>
                <w:rFonts w:ascii="Futura LT" w:hAnsi="Futura LT"/>
                <w:lang w:val="pt-BR"/>
              </w:rPr>
              <w:t xml:space="preserve">Em caso afirmativo, existe uma maneira de gerenciar ou restringir o acesso a áreas controladas (por exemplo, vestiários e banheiros dos atletas)?</w:t>
            </w:r>
            <w:r>
              <w:rPr>
                <w:lang w:val="pt-BR"/>
                <w:rFonts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A27C" w14:textId="77777777" w:rsidR="00856779" w:rsidRPr="000D4FA8" w:rsidRDefault="00856779" w:rsidP="00C74CEF">
            <w:pPr>
              <w:spacing w:after="255" w:line="256" w:lineRule="auto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2D773380" w14:textId="77777777" w:rsidTr="00C74CEF">
        <w:trPr>
          <w:trHeight w:val="1161"/>
        </w:trPr>
        <w:tc>
          <w:tcPr>
            <w:tcW w:w="2042" w:type="dxa"/>
            <w:vMerge/>
            <w:vAlign w:val="center"/>
          </w:tcPr>
          <w:p w14:paraId="3CA9F8DA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C93BE" w14:textId="77777777" w:rsidR="00856779" w:rsidRPr="009E09FA" w:rsidRDefault="00856779" w:rsidP="00C74CEF">
            <w:pPr>
              <w:numPr>
                <w:ilvl w:val="0"/>
                <w:numId w:val="2"/>
              </w:numPr>
              <w:spacing w:line="360" w:lineRule="auto"/>
              <w:ind w:left="325" w:hanging="325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Os equipamentos são seguros para os participantes do evento?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CC3FA" w14:textId="77777777" w:rsidR="00856779" w:rsidRPr="000D4FA8" w:rsidRDefault="00856779" w:rsidP="00C74CEF">
            <w:pPr>
              <w:spacing w:after="255" w:line="256" w:lineRule="auto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68759B1F" w14:textId="77777777" w:rsidTr="00C74CEF">
        <w:trPr>
          <w:trHeight w:val="1364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F7BA2" w14:textId="77777777" w:rsidR="0024132F" w:rsidRPr="00EC5311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Informações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6D04A" w14:textId="77777777" w:rsidR="0024132F" w:rsidRPr="00EC5311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Os pais receberam detalhes sobre todos os aspectos do evento (viagem, alojamento, programa de jogos/treinamentos, números de contato etc.)?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189EF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6A1637B3" w14:textId="77777777" w:rsidTr="00C74CEF"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CD380" w14:textId="77777777" w:rsidR="0024132F" w:rsidRPr="00EC5311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83CF" w14:textId="77777777" w:rsidR="0024132F" w:rsidRPr="00EC5311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Os funcionários receberam o Plano de Ação de Emergência e tarefas específicas em caso de emergência, por exemplo, evacuação por incêndio, contagem de pessoas etc.?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596C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3B96B699" w14:textId="77777777" w:rsidTr="00C74CEF"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3B6CD" w14:textId="77777777" w:rsidR="0024132F" w:rsidRPr="00EC5311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DB8C" w14:textId="77777777" w:rsidR="0024132F" w:rsidRPr="00EC5311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Existem placas e mapas no local com rotas de evacuação e pontos de encontro em caso de emergência?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541C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79A2592D" w14:textId="77777777" w:rsidTr="00C74CEF"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7F229" w14:textId="77777777" w:rsidR="0024132F" w:rsidRPr="00EC5311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DBEC" w14:textId="77777777" w:rsidR="0024132F" w:rsidRPr="0000004B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A localização da equipe de segurança e os contatos dos Funcionários do Evento relevantes foram compartilhados com todos os participantes?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BC16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50719215" w14:textId="77777777" w:rsidTr="00C74CEF">
        <w:trPr>
          <w:trHeight w:val="1346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41499" w14:textId="77777777" w:rsidR="0024132F" w:rsidRPr="00EC5311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71829" w14:textId="77777777" w:rsidR="0024132F" w:rsidRPr="00EC5311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As crianças receberam informações sobre os códigos de conduta e processos de notificação (incluindo dados de contato)?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6A9EC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06FE800E" w14:textId="77777777" w:rsidTr="00C74CEF">
        <w:trPr>
          <w:trHeight w:val="991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E172E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1A99" w14:textId="77777777" w:rsidR="0024132F" w:rsidRPr="009E09FA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As autorizações dos pais abrangem todas as atividades?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4615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4AEA790D" w14:textId="77777777" w:rsidTr="00C74CEF">
        <w:trPr>
          <w:trHeight w:val="1107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4631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ACFB" w14:textId="77777777" w:rsidR="0024132F" w:rsidRPr="009E09FA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A equipe médica tem acesso fácil às principais informações médicas e a outras informações relevantes sobre cada criança?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D14E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6E0BEBE8" w14:textId="77777777" w:rsidTr="001B093F">
        <w:trPr>
          <w:trHeight w:val="874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2BECB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27C5" w14:textId="77777777" w:rsidR="0024132F" w:rsidRPr="000D4FA8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Os organizadores têm os contatos de emergência dos pais?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88FB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031E53D9" w14:textId="77777777" w:rsidTr="001B093F">
        <w:trPr>
          <w:trHeight w:val="958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6249B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3BEE" w14:textId="77777777" w:rsidR="0024132F" w:rsidRPr="009E09FA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Os Códigos de Conduta do Espectador são exibidos claramente em áreas públicas?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E956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42CB751B" w14:textId="77777777" w:rsidTr="00C74CEF">
        <w:trPr>
          <w:trHeight w:val="1123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369E0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7923" w14:textId="77777777" w:rsidR="0024132F" w:rsidRPr="00F87384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Existe um Plano de Salvaguarda do Evento claro, comunicado a todos, que inclui dados de contato com números de celular e endereços de e-mail?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1E7E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24132F" w:rsidRPr="000D4FA8" w14:paraId="4AF98A4E" w14:textId="77777777" w:rsidTr="00C74CEF">
        <w:trPr>
          <w:trHeight w:val="1123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3C02B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CE9" w14:textId="530886FC" w:rsidR="0024132F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Os dados de contato do Gerente de Salvaguarda do Evento foram divulgados a todas as partes interessadas?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AA43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6B82CF2C" w14:textId="77777777" w:rsidTr="001B093F">
        <w:trPr>
          <w:trHeight w:val="88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86288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  <w:bookmarkStart w:id="0" w:name="_Hlk84335456"/>
            <w:r>
              <w:rPr>
                <w:rFonts w:ascii="Futura LT" w:hAnsi="Futura LT"/>
                <w:b w:val="true"/>
                <w:lang w:val="pt-BR"/>
              </w:rPr>
              <w:t xml:space="preserve">Transporte e alojamento</w:t>
            </w:r>
          </w:p>
          <w:p w14:paraId="63C8BE17" w14:textId="77777777" w:rsidR="00856779" w:rsidRPr="000D4FA8" w:rsidRDefault="00856779" w:rsidP="00C74CEF">
            <w:pPr>
              <w:spacing w:line="256" w:lineRule="auto"/>
              <w:contextualSpacing/>
              <w:rPr>
                <w:rFonts w:ascii="Futura LT" w:hAnsi="Futura LT"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6B86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As disposições de viagem e alojamento são seguros?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AE20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7C59371D" w14:textId="77777777" w:rsidTr="00C74CEF">
        <w:tc>
          <w:tcPr>
            <w:tcW w:w="2042" w:type="dxa"/>
            <w:vMerge/>
            <w:vAlign w:val="center"/>
          </w:tcPr>
          <w:p w14:paraId="1452CB1D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E263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Foram feitas as devidas verificações de motoristas, veículos, seguros etc., para garantir que eles sejam apropriados?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B6A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04887BBC" w14:textId="77777777" w:rsidTr="00C74CEF">
        <w:trPr>
          <w:trHeight w:val="1054"/>
        </w:trPr>
        <w:tc>
          <w:tcPr>
            <w:tcW w:w="2042" w:type="dxa"/>
            <w:vMerge/>
            <w:vAlign w:val="center"/>
          </w:tcPr>
          <w:p w14:paraId="05A449ED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BC47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Os procedimentos para buscar e deixar os participantes são claros para todos, inclusive os pais?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A597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40BCF8FD" w14:textId="77777777" w:rsidTr="00C74CEF">
        <w:trPr>
          <w:trHeight w:val="1054"/>
        </w:trPr>
        <w:tc>
          <w:tcPr>
            <w:tcW w:w="2042" w:type="dxa"/>
            <w:vMerge/>
            <w:vAlign w:val="center"/>
          </w:tcPr>
          <w:p w14:paraId="02FF81AA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0A3C" w14:textId="77777777" w:rsidR="00856779" w:rsidRPr="000D4FA8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Existe um plano de contingência para informar os pais em caso de atraso (por exemplo, comunicação por mensagens em grupo)?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7178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32210E63" w14:textId="77777777" w:rsidTr="00C74CEF">
        <w:trPr>
          <w:trHeight w:val="995"/>
        </w:trPr>
        <w:tc>
          <w:tcPr>
            <w:tcW w:w="2042" w:type="dxa"/>
            <w:vMerge/>
            <w:vAlign w:val="center"/>
          </w:tcPr>
          <w:p w14:paraId="2CA8C712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A1D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Existe supervisão adequada por adultos durante a viagem, por exemplo, 2 adultos para cada quatro crianças mais novas?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ACCD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52B40561" w14:textId="77777777" w:rsidTr="00C74CEF">
        <w:tc>
          <w:tcPr>
            <w:tcW w:w="2042" w:type="dxa"/>
            <w:vMerge/>
            <w:vAlign w:val="center"/>
          </w:tcPr>
          <w:p w14:paraId="3931C49B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4394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Foi realizada uma visita antes do evento aos alojamentos e a outras instalações, para avaliar os procedimentos de salvaguarda e garantir que as condições sejam adequadas?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535E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1B152A8A" w14:textId="77777777" w:rsidTr="00C74CEF">
        <w:trPr>
          <w:trHeight w:val="994"/>
        </w:trPr>
        <w:tc>
          <w:tcPr>
            <w:tcW w:w="2042" w:type="dxa"/>
            <w:vMerge/>
            <w:vAlign w:val="center"/>
          </w:tcPr>
          <w:p w14:paraId="5F3F37F9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2E37" w14:textId="77777777" w:rsidR="00856779" w:rsidRPr="000D4FA8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Os alojamentos para dormir são adequados?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B6E4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2860BF0D" w14:textId="77777777" w:rsidTr="00C74CEF"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D9E37" w14:textId="52D1D3E6" w:rsidR="00856779" w:rsidRPr="000D4FA8" w:rsidRDefault="00CF131E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Comunicação e mídias sociais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72A8" w14:textId="77777777" w:rsidR="00856779" w:rsidRPr="0046477F" w:rsidRDefault="00856779" w:rsidP="00856779">
            <w:pPr>
              <w:numPr>
                <w:ilvl w:val="0"/>
                <w:numId w:val="5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Existem protocolos estabelecidos para o uso de mídias sociais e comunicação eletrônica, especialmente em relação às interações entre crianças e funcionários ou voluntários?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663B" w14:textId="77777777" w:rsidR="00856779" w:rsidRPr="000D4FA8" w:rsidRDefault="00856779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0C231ABE" w14:textId="77777777" w:rsidTr="00C74CEF">
        <w:trPr>
          <w:trHeight w:val="1135"/>
        </w:trPr>
        <w:tc>
          <w:tcPr>
            <w:tcW w:w="2042" w:type="dxa"/>
            <w:vMerge/>
            <w:vAlign w:val="center"/>
          </w:tcPr>
          <w:p w14:paraId="228E127E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2B2A" w14:textId="77777777" w:rsidR="00856779" w:rsidRPr="0046477F" w:rsidRDefault="00856779" w:rsidP="00856779">
            <w:pPr>
              <w:numPr>
                <w:ilvl w:val="0"/>
                <w:numId w:val="5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A orientação para o uso de mídias sociais inclui informações claras sobre como notificar preocupações?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B75D" w14:textId="77777777" w:rsidR="00856779" w:rsidRPr="000D4FA8" w:rsidRDefault="00856779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24856E22" w14:textId="77777777" w:rsidTr="00C74CEF">
        <w:trPr>
          <w:trHeight w:val="1407"/>
        </w:trPr>
        <w:tc>
          <w:tcPr>
            <w:tcW w:w="2042" w:type="dxa"/>
            <w:vMerge/>
            <w:vAlign w:val="center"/>
          </w:tcPr>
          <w:p w14:paraId="39C5A817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E559E" w14:textId="77777777" w:rsidR="00856779" w:rsidRPr="0046477F" w:rsidRDefault="00856779" w:rsidP="00856779">
            <w:pPr>
              <w:numPr>
                <w:ilvl w:val="0"/>
                <w:numId w:val="5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As informações sobre mídias sociais e notificação de preocupações foram fornecidas e explicadas a todos os adultos e crianças?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77160" w14:textId="77777777" w:rsidR="00856779" w:rsidRPr="000D4FA8" w:rsidRDefault="00856779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64D34BA2" w14:textId="77777777" w:rsidTr="00C74CEF">
        <w:trPr>
          <w:trHeight w:val="1265"/>
        </w:trPr>
        <w:tc>
          <w:tcPr>
            <w:tcW w:w="2042" w:type="dxa"/>
            <w:vMerge/>
            <w:vAlign w:val="center"/>
          </w:tcPr>
          <w:p w14:paraId="2DDEC460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6F4A" w14:textId="77777777" w:rsidR="00856779" w:rsidRPr="000D4FA8" w:rsidRDefault="00856779" w:rsidP="00856779">
            <w:pPr>
              <w:numPr>
                <w:ilvl w:val="0"/>
                <w:numId w:val="5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Existem diretrizes claras sobre como fotografar e usar imagens de crianças, compreendidas por todas as partes interessadas, inclusive com orientações para que as crianças saibam como fotografar umas às outras?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509C" w14:textId="77777777" w:rsidR="00856779" w:rsidRPr="000D4FA8" w:rsidRDefault="00856779" w:rsidP="00C74CEF">
            <w:pPr>
              <w:spacing w:line="256" w:lineRule="auto"/>
              <w:ind w:left="80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05B80FE2" w14:textId="77777777" w:rsidTr="00C74CEF">
        <w:trPr>
          <w:trHeight w:val="1142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97353" w14:textId="3406FC41" w:rsidR="00856779" w:rsidRPr="000D4FA8" w:rsidRDefault="00250C13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Questões gerais de bem-estar</w:t>
            </w:r>
          </w:p>
          <w:p w14:paraId="1A99F918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BB34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25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A equipe está ciente das necessidades ou vulnerabilidades adicionais de alguma criança em particular?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72F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38498550" w14:textId="77777777" w:rsidTr="00C74CEF">
        <w:trPr>
          <w:trHeight w:val="1414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6015C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D8FF" w14:textId="77777777" w:rsidR="00856779" w:rsidRPr="000D4FA8" w:rsidRDefault="00856779" w:rsidP="00856779">
            <w:pPr>
              <w:numPr>
                <w:ilvl w:val="0"/>
                <w:numId w:val="4"/>
              </w:numPr>
              <w:spacing w:line="360" w:lineRule="auto"/>
              <w:ind w:left="325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Existe um processo claro para responder no caso de crianças desaparecidas/encontradas — seja durante o evento ou durante a viagem em grupo ou com a equipe — que todos os funcionários e voluntários entendam?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9FC7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  <w:lang w:val="pt-BR"/>
              </w:rPr>
            </w:pPr>
          </w:p>
        </w:tc>
      </w:tr>
      <w:tr w:rsidR="00856779" w:rsidRPr="000D4FA8" w14:paraId="6F3A9C8C" w14:textId="77777777" w:rsidTr="00C74CEF">
        <w:trPr>
          <w:trHeight w:val="1414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C16BD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  <w:lang w:val="pt-BR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5834" w14:textId="77777777" w:rsidR="00856779" w:rsidRPr="000D4FA8" w:rsidRDefault="00856779" w:rsidP="00856779">
            <w:pPr>
              <w:numPr>
                <w:ilvl w:val="0"/>
                <w:numId w:val="4"/>
              </w:numPr>
              <w:spacing w:line="360" w:lineRule="auto"/>
              <w:ind w:left="325" w:hanging="284"/>
              <w:contextualSpacing/>
              <w:rPr>
                <w:rFonts w:ascii="Futura LT" w:hAnsi="Futura LT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Quando existem participantes de países diferentes, todos os materiais e serviços relevantes são oferecidos nos idiomas apropriados?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B35B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  <w:lang w:val="pt-BR"/>
              </w:rPr>
            </w:pPr>
          </w:p>
        </w:tc>
      </w:tr>
      <w:bookmarkEnd w:id="0"/>
    </w:tbl>
    <w:p w14:paraId="69F329E5" w14:textId="77777777" w:rsidR="00856779" w:rsidRDefault="00856779"/>
    <w:sectPr w:rsidR="00856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">
    <w:altName w:val="Century Gothic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D433F"/>
    <w:multiLevelType w:val="hybridMultilevel"/>
    <w:tmpl w:val="0B38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0103"/>
    <w:multiLevelType w:val="hybridMultilevel"/>
    <w:tmpl w:val="20CEC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94BEA"/>
    <w:multiLevelType w:val="hybridMultilevel"/>
    <w:tmpl w:val="DD2ED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56849"/>
    <w:multiLevelType w:val="hybridMultilevel"/>
    <w:tmpl w:val="29E8F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20B03"/>
    <w:multiLevelType w:val="hybridMultilevel"/>
    <w:tmpl w:val="EAF2D64A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1551726901">
    <w:abstractNumId w:val="2"/>
  </w:num>
  <w:num w:numId="2" w16cid:durableId="747846130">
    <w:abstractNumId w:val="1"/>
  </w:num>
  <w:num w:numId="3" w16cid:durableId="9470846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2096561">
    <w:abstractNumId w:val="4"/>
  </w:num>
  <w:num w:numId="5" w16cid:durableId="44777459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79"/>
    <w:rsid w:val="00045385"/>
    <w:rsid w:val="00060659"/>
    <w:rsid w:val="001B093F"/>
    <w:rsid w:val="0024132F"/>
    <w:rsid w:val="00250C13"/>
    <w:rsid w:val="003C6975"/>
    <w:rsid w:val="00856779"/>
    <w:rsid w:val="00CF131E"/>
    <w:rsid w:val="00D95C28"/>
    <w:rsid w:val="00DA070C"/>
    <w:rsid w:val="00E7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0C9E"/>
  <w15:chartTrackingRefBased/>
  <w15:docId w15:val="{09761970-4B15-45C1-BCC5-A4E436E5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C1BF83BD1334B901D3528CFCC3EC8" ma:contentTypeVersion="18" ma:contentTypeDescription="Create a new document." ma:contentTypeScope="" ma:versionID="80c4fcfcb27abe815d1a2aa58edaa0df">
  <xsd:schema xmlns:xsd="http://www.w3.org/2001/XMLSchema" xmlns:xs="http://www.w3.org/2001/XMLSchema" xmlns:p="http://schemas.microsoft.com/office/2006/metadata/properties" xmlns:ns1="http://schemas.microsoft.com/sharepoint/v3" xmlns:ns2="4c3fc442-0911-4b1b-88c3-f81b5e46ff4b" xmlns:ns3="80d2408f-6e2d-4697-9741-52a736362d75" targetNamespace="http://schemas.microsoft.com/office/2006/metadata/properties" ma:root="true" ma:fieldsID="495f8b251319785c6a2f924f20de923c" ns1:_="" ns2:_="" ns3:_="">
    <xsd:import namespace="http://schemas.microsoft.com/sharepoint/v3"/>
    <xsd:import namespace="4c3fc442-0911-4b1b-88c3-f81b5e46ff4b"/>
    <xsd:import namespace="80d2408f-6e2d-4697-9741-52a73636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c442-0911-4b1b-88c3-f81b5e46f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7d8dd-79b1-496a-bece-95ece4b7e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2408f-6e2d-4697-9741-52a736362d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d86a68-6d9a-4828-9f15-363ed425ff84}" ma:internalName="TaxCatchAll" ma:showField="CatchAllData" ma:web="80d2408f-6e2d-4697-9741-52a736362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c3fc442-0911-4b1b-88c3-f81b5e46ff4b">
      <Terms xmlns="http://schemas.microsoft.com/office/infopath/2007/PartnerControls"/>
    </lcf76f155ced4ddcb4097134ff3c332f>
    <TaxCatchAll xmlns="80d2408f-6e2d-4697-9741-52a736362d75" xsi:nil="true"/>
  </documentManagement>
</p:properties>
</file>

<file path=customXml/itemProps1.xml><?xml version="1.0" encoding="utf-8"?>
<ds:datastoreItem xmlns:ds="http://schemas.openxmlformats.org/officeDocument/2006/customXml" ds:itemID="{A4E56F14-13C1-4138-A1B3-F633B8480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C1113-85E1-4974-9F0D-FAE86963304C}"/>
</file>

<file path=customXml/itemProps3.xml><?xml version="1.0" encoding="utf-8"?>
<ds:datastoreItem xmlns:ds="http://schemas.openxmlformats.org/officeDocument/2006/customXml" ds:itemID="{BB56CEED-F4B3-46FC-822A-3FD6AA6FF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Twyford</dc:creator>
  <cp:keywords/>
  <dc:description/>
  <cp:lastModifiedBy>Liz Twyford</cp:lastModifiedBy>
  <cp:revision>5</cp:revision>
  <dcterms:created xsi:type="dcterms:W3CDTF">2024-04-04T16:38:00Z</dcterms:created>
  <dcterms:modified xsi:type="dcterms:W3CDTF">2024-04-04T16:48:00Z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0x01010003AC1BF83BD1334B901D3528CFCC3EC8</vt:lpwstr>
  </property>
</Properties>
</file>