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7DF" w14:textId="77777777" w:rsidR="00F10EC7" w:rsidRPr="00F10EC7" w:rsidRDefault="00F10EC7" w:rsidP="00F10EC7">
      <w:pPr>
        <w:numPr>
          <w:ilvl w:val="0"/>
          <w:numId w:val="1"/>
        </w:numPr>
        <w:rPr>
          <w:lang w:val="en-US"/>
        </w:rPr>
      </w:pPr>
      <w:r w:rsidRPr="00F10EC7">
        <w:rPr>
          <w:lang w:val="en-US"/>
        </w:rPr>
        <w:t xml:space="preserve">I can’t help but </w:t>
      </w:r>
      <w:proofErr w:type="gramStart"/>
      <w:r w:rsidRPr="00F10EC7">
        <w:rPr>
          <w:lang w:val="en-US"/>
        </w:rPr>
        <w:t>responding</w:t>
      </w:r>
      <w:proofErr w:type="gramEnd"/>
      <w:r w:rsidRPr="00F10EC7">
        <w:rPr>
          <w:lang w:val="en-US"/>
        </w:rPr>
        <w:t xml:space="preserve"> with an incendiary. I do not share the sentiment (I love writing; I am a writer before anything else) but I am exhilarated by Russel Means statement: </w:t>
      </w:r>
    </w:p>
    <w:p w14:paraId="0037E958" w14:textId="77777777" w:rsidR="00F10EC7" w:rsidRPr="00F10EC7" w:rsidRDefault="00F10EC7" w:rsidP="00F10EC7">
      <w:pPr>
        <w:rPr>
          <w:lang w:val="en-US"/>
        </w:rPr>
      </w:pPr>
    </w:p>
    <w:p w14:paraId="7BFF7256" w14:textId="77777777" w:rsidR="00F10EC7" w:rsidRPr="00F10EC7" w:rsidRDefault="00F10EC7" w:rsidP="00F10EC7">
      <w:pPr>
        <w:rPr>
          <w:lang w:val="en-US"/>
        </w:rPr>
      </w:pPr>
      <w:r w:rsidRPr="00F10EC7">
        <w:rPr>
          <w:lang w:val="en-US"/>
        </w:rPr>
        <w:t xml:space="preserve">“For America to Live Europe Must Die,”: </w:t>
      </w:r>
    </w:p>
    <w:p w14:paraId="4D1CE119" w14:textId="77777777" w:rsidR="00F10EC7" w:rsidRPr="00F10EC7" w:rsidRDefault="00F10EC7" w:rsidP="00F10EC7">
      <w:r w:rsidRPr="00F10EC7">
        <w:rPr>
          <w:lang w:val="en-US"/>
        </w:rPr>
        <w:t xml:space="preserve">I detest writing. The process itself epitomizes the European concept of “legitimate” thinking; what is written has an importance denied the spoken. It is one of the White world’s ways of destroying the cultures of non-European peoples, the imposing of abstraction over the spoken relationship of a people … </w:t>
      </w:r>
      <w:proofErr w:type="gramStart"/>
      <w:r w:rsidRPr="00F10EC7">
        <w:rPr>
          <w:lang w:val="en-US"/>
        </w:rPr>
        <w:t>So</w:t>
      </w:r>
      <w:proofErr w:type="gramEnd"/>
      <w:r w:rsidRPr="00F10EC7">
        <w:rPr>
          <w:lang w:val="en-US"/>
        </w:rPr>
        <w:t xml:space="preserve"> what you read here is not what I have written. It’s what I’ve said and someone else has written down. I will allow this because it seems that the only way to communicate with the white world is through the dead, dry leaves of a book. I don’t really care whether my words reach whites or not. They have already demonstrated through their history that they cannot hear; cannot see; they can only read … I am more concerned with the American Indian people, students and others, who have begun to be absorbed into the white world through universities and other institutions … This is part of the process of cultural genocide being waged by Europeans against the American Indian peoples’ today. (transcription in Means, </w:t>
      </w:r>
      <w:proofErr w:type="gramStart"/>
      <w:r w:rsidRPr="00F10EC7">
        <w:rPr>
          <w:lang w:val="en-US"/>
        </w:rPr>
        <w:t>1995)Russell</w:t>
      </w:r>
      <w:proofErr w:type="gramEnd"/>
      <w:r w:rsidRPr="00F10EC7">
        <w:rPr>
          <w:lang w:val="en-US"/>
        </w:rPr>
        <w:t xml:space="preserve"> Means (1980) activist and leader of the American Indian Movement</w:t>
      </w:r>
      <w:r w:rsidRPr="00F10EC7">
        <w:t> </w:t>
      </w:r>
    </w:p>
    <w:p w14:paraId="22D638D1" w14:textId="77777777" w:rsidR="00F10EC7" w:rsidRPr="00F10EC7" w:rsidRDefault="00F10EC7" w:rsidP="00F10EC7">
      <w:r w:rsidRPr="00F10EC7">
        <w:t xml:space="preserve">Cited in </w:t>
      </w:r>
      <w:proofErr w:type="spellStart"/>
      <w:r w:rsidRPr="00F10EC7">
        <w:t>Baszile</w:t>
      </w:r>
      <w:proofErr w:type="spellEnd"/>
      <w:r w:rsidRPr="00F10EC7">
        <w:t>, D. T. (2019). Rewriting/</w:t>
      </w:r>
      <w:proofErr w:type="spellStart"/>
      <w:r w:rsidRPr="00F10EC7">
        <w:t>recurricularlizing</w:t>
      </w:r>
      <w:proofErr w:type="spellEnd"/>
      <w:r w:rsidRPr="00F10EC7">
        <w:t xml:space="preserve"> as a matter of life and death. </w:t>
      </w:r>
      <w:r w:rsidRPr="00F10EC7">
        <w:rPr>
          <w:i/>
          <w:iCs/>
        </w:rPr>
        <w:t>Curriculum Inquiry</w:t>
      </w:r>
      <w:r w:rsidRPr="00F10EC7">
        <w:t xml:space="preserve">, </w:t>
      </w:r>
      <w:r w:rsidRPr="00F10EC7">
        <w:rPr>
          <w:i/>
          <w:iCs/>
        </w:rPr>
        <w:t>49</w:t>
      </w:r>
      <w:r w:rsidRPr="00F10EC7">
        <w:t>(1), 7–24.</w:t>
      </w:r>
    </w:p>
    <w:p w14:paraId="4C36EC07" w14:textId="7D5469C4" w:rsidR="00F10EC7" w:rsidRPr="00F10EC7" w:rsidRDefault="00F10EC7" w:rsidP="00F10EC7">
      <w:pPr>
        <w:numPr>
          <w:ilvl w:val="0"/>
          <w:numId w:val="1"/>
        </w:numPr>
      </w:pPr>
      <w:r w:rsidRPr="00F10EC7">
        <w:t xml:space="preserve">I can only answer the second question with a smiley eye roll! </w:t>
      </w:r>
      <w:r w:rsidRPr="00F10EC7">
        <w:drawing>
          <wp:inline distT="0" distB="0" distL="0" distR="0" wp14:anchorId="30D90B96" wp14:editId="5C46509E">
            <wp:extent cx="320040" cy="320040"/>
            <wp:effectExtent l="0" t="0" r="3810" b="3810"/>
            <wp:docPr id="13968438" name="Picture 1" descr="Round yellow emoji in flat style, vector Round yellow emoji. Simple vector illustration of a face with rolling eyes for chats in flat style eye rol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nd yellow emoji in flat style, vector Round yellow emoji. Simple vector illustration of a face with rolling eyes for chats in flat style eye roll stock illustrations"/>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F10EC7">
        <w:t xml:space="preserve"> We can stop asking the question when the inequities that give rise to it stop. We ask again and we ask perpetually, we have not stopped asking because the inequities persist. </w:t>
      </w:r>
    </w:p>
    <w:p w14:paraId="7209B962" w14:textId="77777777" w:rsidR="00F10EC7" w:rsidRPr="00F10EC7" w:rsidRDefault="00F10EC7" w:rsidP="00F10EC7">
      <w:pPr>
        <w:numPr>
          <w:ilvl w:val="0"/>
          <w:numId w:val="1"/>
        </w:numPr>
      </w:pPr>
      <w:r w:rsidRPr="00F10EC7">
        <w:t xml:space="preserve">The decolonial imagination – I am not sure the values are as unanimous and as clearly defined as they could </w:t>
      </w:r>
      <w:proofErr w:type="gramStart"/>
      <w:r w:rsidRPr="00F10EC7">
        <w:t>be</w:t>
      </w:r>
      <w:proofErr w:type="gramEnd"/>
      <w:r w:rsidRPr="00F10EC7">
        <w:t xml:space="preserve"> but this doesn’t matter. What matters is process, we manifest in the making. We create prefigurative spaces in the process of making manifest. What values do we enact in these exchanges? </w:t>
      </w:r>
    </w:p>
    <w:p w14:paraId="7A19D391" w14:textId="77777777" w:rsidR="00F10EC7" w:rsidRPr="00F10EC7" w:rsidRDefault="00F10EC7" w:rsidP="00F10EC7">
      <w:pPr>
        <w:numPr>
          <w:ilvl w:val="0"/>
          <w:numId w:val="1"/>
        </w:numPr>
      </w:pPr>
      <w:r w:rsidRPr="00F10EC7">
        <w:t xml:space="preserve">GenAI allows us to leapfrog writing. But I need to think about this a bit more before committing myself to text. </w:t>
      </w:r>
    </w:p>
    <w:p w14:paraId="44462285" w14:textId="77777777" w:rsidR="003873B4" w:rsidRDefault="003873B4"/>
    <w:sectPr w:rsidR="00387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4DED"/>
    <w:multiLevelType w:val="hybridMultilevel"/>
    <w:tmpl w:val="D31EA5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10084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C7"/>
    <w:rsid w:val="000B13A9"/>
    <w:rsid w:val="003873B4"/>
    <w:rsid w:val="00686DCD"/>
    <w:rsid w:val="00837D90"/>
    <w:rsid w:val="00CB122D"/>
    <w:rsid w:val="00DB7648"/>
    <w:rsid w:val="00F10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6AFE"/>
  <w15:chartTrackingRefBased/>
  <w15:docId w15:val="{44B209B0-F2F9-4D68-A065-E45CF41F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EC7"/>
    <w:rPr>
      <w:rFonts w:eastAsiaTheme="majorEastAsia" w:cstheme="majorBidi"/>
      <w:color w:val="272727" w:themeColor="text1" w:themeTint="D8"/>
    </w:rPr>
  </w:style>
  <w:style w:type="paragraph" w:styleId="Title">
    <w:name w:val="Title"/>
    <w:basedOn w:val="Normal"/>
    <w:next w:val="Normal"/>
    <w:link w:val="TitleChar"/>
    <w:uiPriority w:val="10"/>
    <w:qFormat/>
    <w:rsid w:val="00F1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EC7"/>
    <w:pPr>
      <w:spacing w:before="160"/>
      <w:jc w:val="center"/>
    </w:pPr>
    <w:rPr>
      <w:i/>
      <w:iCs/>
      <w:color w:val="404040" w:themeColor="text1" w:themeTint="BF"/>
    </w:rPr>
  </w:style>
  <w:style w:type="character" w:customStyle="1" w:styleId="QuoteChar">
    <w:name w:val="Quote Char"/>
    <w:basedOn w:val="DefaultParagraphFont"/>
    <w:link w:val="Quote"/>
    <w:uiPriority w:val="29"/>
    <w:rsid w:val="00F10EC7"/>
    <w:rPr>
      <w:i/>
      <w:iCs/>
      <w:color w:val="404040" w:themeColor="text1" w:themeTint="BF"/>
    </w:rPr>
  </w:style>
  <w:style w:type="paragraph" w:styleId="ListParagraph">
    <w:name w:val="List Paragraph"/>
    <w:basedOn w:val="Normal"/>
    <w:uiPriority w:val="34"/>
    <w:qFormat/>
    <w:rsid w:val="00F10EC7"/>
    <w:pPr>
      <w:ind w:left="720"/>
      <w:contextualSpacing/>
    </w:pPr>
  </w:style>
  <w:style w:type="character" w:styleId="IntenseEmphasis">
    <w:name w:val="Intense Emphasis"/>
    <w:basedOn w:val="DefaultParagraphFont"/>
    <w:uiPriority w:val="21"/>
    <w:qFormat/>
    <w:rsid w:val="00F10EC7"/>
    <w:rPr>
      <w:i/>
      <w:iCs/>
      <w:color w:val="0F4761" w:themeColor="accent1" w:themeShade="BF"/>
    </w:rPr>
  </w:style>
  <w:style w:type="paragraph" w:styleId="IntenseQuote">
    <w:name w:val="Intense Quote"/>
    <w:basedOn w:val="Normal"/>
    <w:next w:val="Normal"/>
    <w:link w:val="IntenseQuoteChar"/>
    <w:uiPriority w:val="30"/>
    <w:qFormat/>
    <w:rsid w:val="00F10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EC7"/>
    <w:rPr>
      <w:i/>
      <w:iCs/>
      <w:color w:val="0F4761" w:themeColor="accent1" w:themeShade="BF"/>
    </w:rPr>
  </w:style>
  <w:style w:type="character" w:styleId="IntenseReference">
    <w:name w:val="Intense Reference"/>
    <w:basedOn w:val="DefaultParagraphFont"/>
    <w:uiPriority w:val="32"/>
    <w:qFormat/>
    <w:rsid w:val="00F10E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jpg@01DBE4F1.7E93D3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Company>The Open University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Julia.Molinari</dc:creator>
  <cp:keywords/>
  <dc:description/>
  <cp:lastModifiedBy>Julia.Molinari</cp:lastModifiedBy>
  <cp:revision>1</cp:revision>
  <dcterms:created xsi:type="dcterms:W3CDTF">2025-06-24T12:37:00Z</dcterms:created>
  <dcterms:modified xsi:type="dcterms:W3CDTF">2025-06-24T12:38:00Z</dcterms:modified>
</cp:coreProperties>
</file>