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316B8E" w14:textId="1306CB4C" w:rsidR="00B97808" w:rsidRPr="004E7497" w:rsidRDefault="00480082" w:rsidP="004E7497">
      <w:pPr>
        <w:pStyle w:val="Heading1"/>
        <w:rPr>
          <w:i/>
          <w:iCs/>
        </w:rPr>
      </w:pPr>
      <w:bookmarkStart w:id="0" w:name="_Toc216696994"/>
      <w:r w:rsidRPr="004E7497">
        <w:t>Energy Flows, Energy Systems</w:t>
      </w:r>
      <w:bookmarkEnd w:id="0"/>
      <w:r w:rsidR="00B97808" w:rsidRPr="004E7497">
        <w:t xml:space="preserve"> </w:t>
      </w:r>
    </w:p>
    <w:p w14:paraId="4C3710FF" w14:textId="77777777" w:rsidR="004E7497" w:rsidRDefault="004E7497" w:rsidP="109C79DF">
      <w:pPr>
        <w:spacing w:after="0" w:line="240" w:lineRule="auto"/>
        <w:rPr>
          <w:rFonts w:eastAsia="Calibri" w:cstheme="minorHAnsi"/>
          <w:b/>
          <w:bCs/>
          <w:color w:val="000000" w:themeColor="text1"/>
          <w:sz w:val="24"/>
          <w:szCs w:val="24"/>
        </w:rPr>
      </w:pPr>
    </w:p>
    <w:p w14:paraId="273B9896" w14:textId="79448B63" w:rsidR="004E7497" w:rsidRDefault="000A20AD" w:rsidP="109C79DF">
      <w:pPr>
        <w:spacing w:after="0" w:line="240" w:lineRule="auto"/>
        <w:rPr>
          <w:rFonts w:eastAsia="Calibri" w:cstheme="minorHAnsi"/>
          <w:b/>
          <w:bCs/>
          <w:color w:val="000000" w:themeColor="text1"/>
          <w:sz w:val="24"/>
          <w:szCs w:val="24"/>
        </w:rPr>
      </w:pPr>
      <w:r>
        <w:rPr>
          <w:rFonts w:eastAsia="Calibri" w:cstheme="minorHAnsi"/>
          <w:b/>
          <w:bCs/>
          <w:noProof/>
          <w:color w:val="000000" w:themeColor="text1"/>
          <w:sz w:val="24"/>
          <w:szCs w:val="24"/>
        </w:rPr>
        <w:drawing>
          <wp:inline distT="0" distB="0" distL="0" distR="0" wp14:anchorId="55A446DB" wp14:editId="4FAD8FD7">
            <wp:extent cx="5731510" cy="3813810"/>
            <wp:effectExtent l="0" t="0" r="0" b="0"/>
            <wp:docPr id="8321460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14606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13810"/>
                    </a:xfrm>
                    <a:prstGeom prst="rect">
                      <a:avLst/>
                    </a:prstGeom>
                  </pic:spPr>
                </pic:pic>
              </a:graphicData>
            </a:graphic>
          </wp:inline>
        </w:drawing>
      </w:r>
    </w:p>
    <w:p w14:paraId="66393ACA" w14:textId="77777777" w:rsidR="004E7497" w:rsidRDefault="004E7497" w:rsidP="109C79DF">
      <w:pPr>
        <w:spacing w:after="0" w:line="240" w:lineRule="auto"/>
        <w:rPr>
          <w:rFonts w:eastAsia="Calibri" w:cstheme="minorHAnsi"/>
          <w:b/>
          <w:bCs/>
          <w:color w:val="000000" w:themeColor="text1"/>
          <w:sz w:val="24"/>
          <w:szCs w:val="24"/>
        </w:rPr>
      </w:pPr>
    </w:p>
    <w:p w14:paraId="29DF0692" w14:textId="648C9748" w:rsidR="0020433D" w:rsidRDefault="000A20AD">
      <w:pPr>
        <w:pStyle w:val="TOC1"/>
        <w:tabs>
          <w:tab w:val="right" w:leader="dot" w:pos="9016"/>
        </w:tabs>
        <w:rPr>
          <w:rFonts w:eastAsiaTheme="minorEastAsia"/>
          <w:noProof/>
          <w:kern w:val="2"/>
          <w:sz w:val="24"/>
          <w:szCs w:val="24"/>
          <w:lang w:eastAsia="en-GB"/>
          <w14:ligatures w14:val="standardContextual"/>
        </w:rPr>
      </w:pPr>
      <w:r>
        <w:rPr>
          <w:rFonts w:eastAsia="Calibri" w:cstheme="minorHAnsi"/>
          <w:b/>
          <w:bCs/>
          <w:color w:val="000000" w:themeColor="text1"/>
          <w:sz w:val="24"/>
          <w:szCs w:val="24"/>
        </w:rPr>
        <w:fldChar w:fldCharType="begin"/>
      </w:r>
      <w:r>
        <w:rPr>
          <w:rFonts w:eastAsia="Calibri" w:cstheme="minorHAnsi"/>
          <w:b/>
          <w:bCs/>
          <w:color w:val="000000" w:themeColor="text1"/>
          <w:sz w:val="24"/>
          <w:szCs w:val="24"/>
        </w:rPr>
        <w:instrText xml:space="preserve"> TOC \o "1-3" \h \z \u </w:instrText>
      </w:r>
      <w:r>
        <w:rPr>
          <w:rFonts w:eastAsia="Calibri" w:cstheme="minorHAnsi"/>
          <w:b/>
          <w:bCs/>
          <w:color w:val="000000" w:themeColor="text1"/>
          <w:sz w:val="24"/>
          <w:szCs w:val="24"/>
        </w:rPr>
        <w:fldChar w:fldCharType="separate"/>
      </w:r>
      <w:hyperlink w:anchor="_Toc216696994" w:history="1">
        <w:r w:rsidR="0020433D" w:rsidRPr="009A2766">
          <w:rPr>
            <w:rStyle w:val="Hyperlink"/>
            <w:noProof/>
          </w:rPr>
          <w:t>Energy Flows, Energy Systems</w:t>
        </w:r>
        <w:r w:rsidR="0020433D">
          <w:rPr>
            <w:noProof/>
            <w:webHidden/>
          </w:rPr>
          <w:tab/>
        </w:r>
        <w:r w:rsidR="0020433D">
          <w:rPr>
            <w:noProof/>
            <w:webHidden/>
          </w:rPr>
          <w:fldChar w:fldCharType="begin"/>
        </w:r>
        <w:r w:rsidR="0020433D">
          <w:rPr>
            <w:noProof/>
            <w:webHidden/>
          </w:rPr>
          <w:instrText xml:space="preserve"> PAGEREF _Toc216696994 \h </w:instrText>
        </w:r>
        <w:r w:rsidR="0020433D">
          <w:rPr>
            <w:noProof/>
            <w:webHidden/>
          </w:rPr>
        </w:r>
        <w:r w:rsidR="0020433D">
          <w:rPr>
            <w:noProof/>
            <w:webHidden/>
          </w:rPr>
          <w:fldChar w:fldCharType="separate"/>
        </w:r>
        <w:r w:rsidR="00A47EA8">
          <w:rPr>
            <w:noProof/>
            <w:webHidden/>
          </w:rPr>
          <w:t>1</w:t>
        </w:r>
        <w:r w:rsidR="0020433D">
          <w:rPr>
            <w:noProof/>
            <w:webHidden/>
          </w:rPr>
          <w:fldChar w:fldCharType="end"/>
        </w:r>
      </w:hyperlink>
    </w:p>
    <w:p w14:paraId="6C0BD146" w14:textId="2E39302B" w:rsidR="0020433D" w:rsidRDefault="0020433D">
      <w:pPr>
        <w:pStyle w:val="TOC2"/>
        <w:tabs>
          <w:tab w:val="right" w:leader="dot" w:pos="9016"/>
        </w:tabs>
        <w:rPr>
          <w:rFonts w:eastAsiaTheme="minorEastAsia"/>
          <w:noProof/>
          <w:kern w:val="2"/>
          <w:sz w:val="24"/>
          <w:szCs w:val="24"/>
          <w:lang w:eastAsia="en-GB"/>
          <w14:ligatures w14:val="standardContextual"/>
        </w:rPr>
      </w:pPr>
      <w:hyperlink w:anchor="_Toc216696995" w:history="1">
        <w:r w:rsidRPr="009A2766">
          <w:rPr>
            <w:rStyle w:val="Hyperlink"/>
            <w:rFonts w:eastAsia="Calibri"/>
            <w:noProof/>
          </w:rPr>
          <w:t>How this course works</w:t>
        </w:r>
        <w:r>
          <w:rPr>
            <w:noProof/>
            <w:webHidden/>
          </w:rPr>
          <w:tab/>
        </w:r>
        <w:r>
          <w:rPr>
            <w:noProof/>
            <w:webHidden/>
          </w:rPr>
          <w:fldChar w:fldCharType="begin"/>
        </w:r>
        <w:r>
          <w:rPr>
            <w:noProof/>
            <w:webHidden/>
          </w:rPr>
          <w:instrText xml:space="preserve"> PAGEREF _Toc216696995 \h </w:instrText>
        </w:r>
        <w:r>
          <w:rPr>
            <w:noProof/>
            <w:webHidden/>
          </w:rPr>
        </w:r>
        <w:r>
          <w:rPr>
            <w:noProof/>
            <w:webHidden/>
          </w:rPr>
          <w:fldChar w:fldCharType="separate"/>
        </w:r>
        <w:r w:rsidR="00A47EA8">
          <w:rPr>
            <w:noProof/>
            <w:webHidden/>
          </w:rPr>
          <w:t>2</w:t>
        </w:r>
        <w:r>
          <w:rPr>
            <w:noProof/>
            <w:webHidden/>
          </w:rPr>
          <w:fldChar w:fldCharType="end"/>
        </w:r>
      </w:hyperlink>
    </w:p>
    <w:p w14:paraId="1C685A26" w14:textId="1DAB5CCE" w:rsidR="0020433D" w:rsidRDefault="0020433D">
      <w:pPr>
        <w:pStyle w:val="TOC3"/>
        <w:tabs>
          <w:tab w:val="right" w:leader="dot" w:pos="9016"/>
        </w:tabs>
        <w:rPr>
          <w:rFonts w:eastAsiaTheme="minorEastAsia"/>
          <w:noProof/>
          <w:kern w:val="2"/>
          <w:sz w:val="24"/>
          <w:szCs w:val="24"/>
          <w:lang w:eastAsia="en-GB"/>
          <w14:ligatures w14:val="standardContextual"/>
        </w:rPr>
      </w:pPr>
      <w:hyperlink w:anchor="_Toc216696996" w:history="1">
        <w:r w:rsidRPr="009A2766">
          <w:rPr>
            <w:rStyle w:val="Hyperlink"/>
            <w:noProof/>
          </w:rPr>
          <w:t>Learning outcomes</w:t>
        </w:r>
        <w:r>
          <w:rPr>
            <w:noProof/>
            <w:webHidden/>
          </w:rPr>
          <w:tab/>
        </w:r>
        <w:r>
          <w:rPr>
            <w:noProof/>
            <w:webHidden/>
          </w:rPr>
          <w:fldChar w:fldCharType="begin"/>
        </w:r>
        <w:r>
          <w:rPr>
            <w:noProof/>
            <w:webHidden/>
          </w:rPr>
          <w:instrText xml:space="preserve"> PAGEREF _Toc216696996 \h </w:instrText>
        </w:r>
        <w:r>
          <w:rPr>
            <w:noProof/>
            <w:webHidden/>
          </w:rPr>
        </w:r>
        <w:r>
          <w:rPr>
            <w:noProof/>
            <w:webHidden/>
          </w:rPr>
          <w:fldChar w:fldCharType="separate"/>
        </w:r>
        <w:r w:rsidR="00A47EA8">
          <w:rPr>
            <w:noProof/>
            <w:webHidden/>
          </w:rPr>
          <w:t>2</w:t>
        </w:r>
        <w:r>
          <w:rPr>
            <w:noProof/>
            <w:webHidden/>
          </w:rPr>
          <w:fldChar w:fldCharType="end"/>
        </w:r>
      </w:hyperlink>
    </w:p>
    <w:p w14:paraId="6A57370C" w14:textId="676E6DEF" w:rsidR="0020433D" w:rsidRDefault="0020433D">
      <w:pPr>
        <w:pStyle w:val="TOC2"/>
        <w:tabs>
          <w:tab w:val="right" w:leader="dot" w:pos="9016"/>
        </w:tabs>
        <w:rPr>
          <w:rFonts w:eastAsiaTheme="minorEastAsia"/>
          <w:noProof/>
          <w:kern w:val="2"/>
          <w:sz w:val="24"/>
          <w:szCs w:val="24"/>
          <w:lang w:eastAsia="en-GB"/>
          <w14:ligatures w14:val="standardContextual"/>
        </w:rPr>
      </w:pPr>
      <w:hyperlink w:anchor="_Toc216696997" w:history="1">
        <w:r w:rsidRPr="009A2766">
          <w:rPr>
            <w:rStyle w:val="Hyperlink"/>
            <w:noProof/>
          </w:rPr>
          <w:t>Introduction</w:t>
        </w:r>
        <w:r>
          <w:rPr>
            <w:noProof/>
            <w:webHidden/>
          </w:rPr>
          <w:tab/>
        </w:r>
        <w:r>
          <w:rPr>
            <w:noProof/>
            <w:webHidden/>
          </w:rPr>
          <w:fldChar w:fldCharType="begin"/>
        </w:r>
        <w:r>
          <w:rPr>
            <w:noProof/>
            <w:webHidden/>
          </w:rPr>
          <w:instrText xml:space="preserve"> PAGEREF _Toc216696997 \h </w:instrText>
        </w:r>
        <w:r>
          <w:rPr>
            <w:noProof/>
            <w:webHidden/>
          </w:rPr>
        </w:r>
        <w:r>
          <w:rPr>
            <w:noProof/>
            <w:webHidden/>
          </w:rPr>
          <w:fldChar w:fldCharType="separate"/>
        </w:r>
        <w:r w:rsidR="00A47EA8">
          <w:rPr>
            <w:noProof/>
            <w:webHidden/>
          </w:rPr>
          <w:t>2</w:t>
        </w:r>
        <w:r>
          <w:rPr>
            <w:noProof/>
            <w:webHidden/>
          </w:rPr>
          <w:fldChar w:fldCharType="end"/>
        </w:r>
      </w:hyperlink>
    </w:p>
    <w:p w14:paraId="2EE7BFFF" w14:textId="489DAFFE" w:rsidR="0020433D" w:rsidRDefault="0020433D">
      <w:pPr>
        <w:pStyle w:val="TOC2"/>
        <w:tabs>
          <w:tab w:val="right" w:leader="dot" w:pos="9016"/>
        </w:tabs>
        <w:rPr>
          <w:rFonts w:eastAsiaTheme="minorEastAsia"/>
          <w:noProof/>
          <w:kern w:val="2"/>
          <w:sz w:val="24"/>
          <w:szCs w:val="24"/>
          <w:lang w:eastAsia="en-GB"/>
          <w14:ligatures w14:val="standardContextual"/>
        </w:rPr>
      </w:pPr>
      <w:hyperlink w:anchor="_Toc216696998" w:history="1">
        <w:r w:rsidRPr="009A2766">
          <w:rPr>
            <w:rStyle w:val="Hyperlink"/>
            <w:noProof/>
          </w:rPr>
          <w:t>Energy System Basics</w:t>
        </w:r>
        <w:r>
          <w:rPr>
            <w:noProof/>
            <w:webHidden/>
          </w:rPr>
          <w:tab/>
        </w:r>
        <w:r>
          <w:rPr>
            <w:noProof/>
            <w:webHidden/>
          </w:rPr>
          <w:fldChar w:fldCharType="begin"/>
        </w:r>
        <w:r>
          <w:rPr>
            <w:noProof/>
            <w:webHidden/>
          </w:rPr>
          <w:instrText xml:space="preserve"> PAGEREF _Toc216696998 \h </w:instrText>
        </w:r>
        <w:r>
          <w:rPr>
            <w:noProof/>
            <w:webHidden/>
          </w:rPr>
        </w:r>
        <w:r>
          <w:rPr>
            <w:noProof/>
            <w:webHidden/>
          </w:rPr>
          <w:fldChar w:fldCharType="separate"/>
        </w:r>
        <w:r w:rsidR="00A47EA8">
          <w:rPr>
            <w:noProof/>
            <w:webHidden/>
          </w:rPr>
          <w:t>3</w:t>
        </w:r>
        <w:r>
          <w:rPr>
            <w:noProof/>
            <w:webHidden/>
          </w:rPr>
          <w:fldChar w:fldCharType="end"/>
        </w:r>
      </w:hyperlink>
    </w:p>
    <w:p w14:paraId="0BBD5E0D" w14:textId="0AD78D01" w:rsidR="0020433D" w:rsidRDefault="0020433D">
      <w:pPr>
        <w:pStyle w:val="TOC2"/>
        <w:tabs>
          <w:tab w:val="right" w:leader="dot" w:pos="9016"/>
        </w:tabs>
        <w:rPr>
          <w:rFonts w:eastAsiaTheme="minorEastAsia"/>
          <w:noProof/>
          <w:kern w:val="2"/>
          <w:sz w:val="24"/>
          <w:szCs w:val="24"/>
          <w:lang w:eastAsia="en-GB"/>
          <w14:ligatures w14:val="standardContextual"/>
        </w:rPr>
      </w:pPr>
      <w:hyperlink w:anchor="_Toc216696999" w:history="1">
        <w:r w:rsidRPr="009A2766">
          <w:rPr>
            <w:rStyle w:val="Hyperlink"/>
            <w:noProof/>
          </w:rPr>
          <w:t>Digital Technologies and Energy Systems</w:t>
        </w:r>
        <w:r>
          <w:rPr>
            <w:noProof/>
            <w:webHidden/>
          </w:rPr>
          <w:tab/>
        </w:r>
        <w:r>
          <w:rPr>
            <w:noProof/>
            <w:webHidden/>
          </w:rPr>
          <w:fldChar w:fldCharType="begin"/>
        </w:r>
        <w:r>
          <w:rPr>
            <w:noProof/>
            <w:webHidden/>
          </w:rPr>
          <w:instrText xml:space="preserve"> PAGEREF _Toc216696999 \h </w:instrText>
        </w:r>
        <w:r>
          <w:rPr>
            <w:noProof/>
            <w:webHidden/>
          </w:rPr>
        </w:r>
        <w:r>
          <w:rPr>
            <w:noProof/>
            <w:webHidden/>
          </w:rPr>
          <w:fldChar w:fldCharType="separate"/>
        </w:r>
        <w:r w:rsidR="00A47EA8">
          <w:rPr>
            <w:noProof/>
            <w:webHidden/>
          </w:rPr>
          <w:t>3</w:t>
        </w:r>
        <w:r>
          <w:rPr>
            <w:noProof/>
            <w:webHidden/>
          </w:rPr>
          <w:fldChar w:fldCharType="end"/>
        </w:r>
      </w:hyperlink>
    </w:p>
    <w:p w14:paraId="7ACDC5FA" w14:textId="2F6D5EE7" w:rsidR="0020433D" w:rsidRDefault="0020433D">
      <w:pPr>
        <w:pStyle w:val="TOC2"/>
        <w:tabs>
          <w:tab w:val="right" w:leader="dot" w:pos="9016"/>
        </w:tabs>
        <w:rPr>
          <w:rFonts w:eastAsiaTheme="minorEastAsia"/>
          <w:noProof/>
          <w:kern w:val="2"/>
          <w:sz w:val="24"/>
          <w:szCs w:val="24"/>
          <w:lang w:eastAsia="en-GB"/>
          <w14:ligatures w14:val="standardContextual"/>
        </w:rPr>
      </w:pPr>
      <w:hyperlink w:anchor="_Toc216697000" w:history="1">
        <w:r w:rsidRPr="009A2766">
          <w:rPr>
            <w:rStyle w:val="Hyperlink"/>
            <w:noProof/>
          </w:rPr>
          <w:t>The impact of digitalisation on how we consume energy</w:t>
        </w:r>
        <w:r>
          <w:rPr>
            <w:noProof/>
            <w:webHidden/>
          </w:rPr>
          <w:tab/>
        </w:r>
        <w:r>
          <w:rPr>
            <w:noProof/>
            <w:webHidden/>
          </w:rPr>
          <w:fldChar w:fldCharType="begin"/>
        </w:r>
        <w:r>
          <w:rPr>
            <w:noProof/>
            <w:webHidden/>
          </w:rPr>
          <w:instrText xml:space="preserve"> PAGEREF _Toc216697000 \h </w:instrText>
        </w:r>
        <w:r>
          <w:rPr>
            <w:noProof/>
            <w:webHidden/>
          </w:rPr>
        </w:r>
        <w:r>
          <w:rPr>
            <w:noProof/>
            <w:webHidden/>
          </w:rPr>
          <w:fldChar w:fldCharType="separate"/>
        </w:r>
        <w:r w:rsidR="00A47EA8">
          <w:rPr>
            <w:noProof/>
            <w:webHidden/>
          </w:rPr>
          <w:t>4</w:t>
        </w:r>
        <w:r>
          <w:rPr>
            <w:noProof/>
            <w:webHidden/>
          </w:rPr>
          <w:fldChar w:fldCharType="end"/>
        </w:r>
      </w:hyperlink>
    </w:p>
    <w:p w14:paraId="4330FCEF" w14:textId="1FE4A05D" w:rsidR="0020433D" w:rsidRDefault="0020433D">
      <w:pPr>
        <w:pStyle w:val="TOC2"/>
        <w:tabs>
          <w:tab w:val="right" w:leader="dot" w:pos="9016"/>
        </w:tabs>
        <w:rPr>
          <w:rFonts w:eastAsiaTheme="minorEastAsia"/>
          <w:noProof/>
          <w:kern w:val="2"/>
          <w:sz w:val="24"/>
          <w:szCs w:val="24"/>
          <w:lang w:eastAsia="en-GB"/>
          <w14:ligatures w14:val="standardContextual"/>
        </w:rPr>
      </w:pPr>
      <w:hyperlink w:anchor="_Toc216697001" w:history="1">
        <w:r w:rsidRPr="009A2766">
          <w:rPr>
            <w:rStyle w:val="Hyperlink"/>
            <w:noProof/>
          </w:rPr>
          <w:t>Conclusion</w:t>
        </w:r>
        <w:r>
          <w:rPr>
            <w:noProof/>
            <w:webHidden/>
          </w:rPr>
          <w:tab/>
        </w:r>
        <w:r>
          <w:rPr>
            <w:noProof/>
            <w:webHidden/>
          </w:rPr>
          <w:fldChar w:fldCharType="begin"/>
        </w:r>
        <w:r>
          <w:rPr>
            <w:noProof/>
            <w:webHidden/>
          </w:rPr>
          <w:instrText xml:space="preserve"> PAGEREF _Toc216697001 \h </w:instrText>
        </w:r>
        <w:r>
          <w:rPr>
            <w:noProof/>
            <w:webHidden/>
          </w:rPr>
        </w:r>
        <w:r>
          <w:rPr>
            <w:noProof/>
            <w:webHidden/>
          </w:rPr>
          <w:fldChar w:fldCharType="separate"/>
        </w:r>
        <w:r w:rsidR="00A47EA8">
          <w:rPr>
            <w:noProof/>
            <w:webHidden/>
          </w:rPr>
          <w:t>6</w:t>
        </w:r>
        <w:r>
          <w:rPr>
            <w:noProof/>
            <w:webHidden/>
          </w:rPr>
          <w:fldChar w:fldCharType="end"/>
        </w:r>
      </w:hyperlink>
    </w:p>
    <w:p w14:paraId="49643311" w14:textId="1F9FD019" w:rsidR="0020433D" w:rsidRDefault="0020433D">
      <w:pPr>
        <w:pStyle w:val="TOC2"/>
        <w:tabs>
          <w:tab w:val="right" w:leader="dot" w:pos="9016"/>
        </w:tabs>
        <w:rPr>
          <w:rFonts w:eastAsiaTheme="minorEastAsia"/>
          <w:noProof/>
          <w:kern w:val="2"/>
          <w:sz w:val="24"/>
          <w:szCs w:val="24"/>
          <w:lang w:eastAsia="en-GB"/>
          <w14:ligatures w14:val="standardContextual"/>
        </w:rPr>
      </w:pPr>
      <w:hyperlink w:anchor="_Toc216697002" w:history="1">
        <w:r w:rsidRPr="009A2766">
          <w:rPr>
            <w:rStyle w:val="Hyperlink"/>
            <w:noProof/>
          </w:rPr>
          <w:t>Additional Resources</w:t>
        </w:r>
        <w:r>
          <w:rPr>
            <w:noProof/>
            <w:webHidden/>
          </w:rPr>
          <w:tab/>
        </w:r>
        <w:r>
          <w:rPr>
            <w:noProof/>
            <w:webHidden/>
          </w:rPr>
          <w:fldChar w:fldCharType="begin"/>
        </w:r>
        <w:r>
          <w:rPr>
            <w:noProof/>
            <w:webHidden/>
          </w:rPr>
          <w:instrText xml:space="preserve"> PAGEREF _Toc216697002 \h </w:instrText>
        </w:r>
        <w:r>
          <w:rPr>
            <w:noProof/>
            <w:webHidden/>
          </w:rPr>
        </w:r>
        <w:r>
          <w:rPr>
            <w:noProof/>
            <w:webHidden/>
          </w:rPr>
          <w:fldChar w:fldCharType="separate"/>
        </w:r>
        <w:r w:rsidR="00A47EA8">
          <w:rPr>
            <w:noProof/>
            <w:webHidden/>
          </w:rPr>
          <w:t>6</w:t>
        </w:r>
        <w:r>
          <w:rPr>
            <w:noProof/>
            <w:webHidden/>
          </w:rPr>
          <w:fldChar w:fldCharType="end"/>
        </w:r>
      </w:hyperlink>
    </w:p>
    <w:p w14:paraId="2407EFA4" w14:textId="61FAFAA7" w:rsidR="0020433D" w:rsidRDefault="0020433D">
      <w:pPr>
        <w:pStyle w:val="TOC2"/>
        <w:tabs>
          <w:tab w:val="right" w:leader="dot" w:pos="9016"/>
        </w:tabs>
        <w:rPr>
          <w:rFonts w:eastAsiaTheme="minorEastAsia"/>
          <w:noProof/>
          <w:kern w:val="2"/>
          <w:sz w:val="24"/>
          <w:szCs w:val="24"/>
          <w:lang w:eastAsia="en-GB"/>
          <w14:ligatures w14:val="standardContextual"/>
        </w:rPr>
      </w:pPr>
      <w:hyperlink w:anchor="_Toc216697003" w:history="1">
        <w:r w:rsidRPr="009A2766">
          <w:rPr>
            <w:rStyle w:val="Hyperlink"/>
            <w:noProof/>
          </w:rPr>
          <w:t>Acknowledgements</w:t>
        </w:r>
        <w:r>
          <w:rPr>
            <w:noProof/>
            <w:webHidden/>
          </w:rPr>
          <w:tab/>
        </w:r>
        <w:r>
          <w:rPr>
            <w:noProof/>
            <w:webHidden/>
          </w:rPr>
          <w:fldChar w:fldCharType="begin"/>
        </w:r>
        <w:r>
          <w:rPr>
            <w:noProof/>
            <w:webHidden/>
          </w:rPr>
          <w:instrText xml:space="preserve"> PAGEREF _Toc216697003 \h </w:instrText>
        </w:r>
        <w:r>
          <w:rPr>
            <w:noProof/>
            <w:webHidden/>
          </w:rPr>
        </w:r>
        <w:r>
          <w:rPr>
            <w:noProof/>
            <w:webHidden/>
          </w:rPr>
          <w:fldChar w:fldCharType="separate"/>
        </w:r>
        <w:r w:rsidR="00A47EA8">
          <w:rPr>
            <w:noProof/>
            <w:webHidden/>
          </w:rPr>
          <w:t>6</w:t>
        </w:r>
        <w:r>
          <w:rPr>
            <w:noProof/>
            <w:webHidden/>
          </w:rPr>
          <w:fldChar w:fldCharType="end"/>
        </w:r>
      </w:hyperlink>
    </w:p>
    <w:p w14:paraId="5F811F99" w14:textId="5AA27EC5" w:rsidR="0020433D" w:rsidRDefault="0020433D">
      <w:pPr>
        <w:pStyle w:val="TOC3"/>
        <w:tabs>
          <w:tab w:val="right" w:leader="dot" w:pos="9016"/>
        </w:tabs>
        <w:rPr>
          <w:rFonts w:eastAsiaTheme="minorEastAsia"/>
          <w:noProof/>
          <w:kern w:val="2"/>
          <w:sz w:val="24"/>
          <w:szCs w:val="24"/>
          <w:lang w:eastAsia="en-GB"/>
          <w14:ligatures w14:val="standardContextual"/>
        </w:rPr>
      </w:pPr>
      <w:hyperlink w:anchor="_Toc216697004" w:history="1">
        <w:r w:rsidRPr="009A2766">
          <w:rPr>
            <w:rStyle w:val="Hyperlink"/>
            <w:noProof/>
          </w:rPr>
          <w:t>Image attributions</w:t>
        </w:r>
        <w:r>
          <w:rPr>
            <w:noProof/>
            <w:webHidden/>
          </w:rPr>
          <w:tab/>
        </w:r>
        <w:r>
          <w:rPr>
            <w:noProof/>
            <w:webHidden/>
          </w:rPr>
          <w:fldChar w:fldCharType="begin"/>
        </w:r>
        <w:r>
          <w:rPr>
            <w:noProof/>
            <w:webHidden/>
          </w:rPr>
          <w:instrText xml:space="preserve"> PAGEREF _Toc216697004 \h </w:instrText>
        </w:r>
        <w:r>
          <w:rPr>
            <w:noProof/>
            <w:webHidden/>
          </w:rPr>
        </w:r>
        <w:r>
          <w:rPr>
            <w:noProof/>
            <w:webHidden/>
          </w:rPr>
          <w:fldChar w:fldCharType="separate"/>
        </w:r>
        <w:r w:rsidR="00A47EA8">
          <w:rPr>
            <w:noProof/>
            <w:webHidden/>
          </w:rPr>
          <w:t>6</w:t>
        </w:r>
        <w:r>
          <w:rPr>
            <w:noProof/>
            <w:webHidden/>
          </w:rPr>
          <w:fldChar w:fldCharType="end"/>
        </w:r>
      </w:hyperlink>
    </w:p>
    <w:p w14:paraId="136CC206" w14:textId="77A6132F" w:rsidR="000A20AD" w:rsidRDefault="000A20AD" w:rsidP="109C79DF">
      <w:pPr>
        <w:spacing w:after="0" w:line="240" w:lineRule="auto"/>
        <w:rPr>
          <w:rFonts w:eastAsia="Calibri" w:cstheme="minorHAnsi"/>
          <w:b/>
          <w:bCs/>
          <w:color w:val="000000" w:themeColor="text1"/>
          <w:sz w:val="24"/>
          <w:szCs w:val="24"/>
        </w:rPr>
      </w:pPr>
      <w:r>
        <w:rPr>
          <w:rFonts w:eastAsia="Calibri" w:cstheme="minorHAnsi"/>
          <w:b/>
          <w:bCs/>
          <w:color w:val="000000" w:themeColor="text1"/>
          <w:sz w:val="24"/>
          <w:szCs w:val="24"/>
        </w:rPr>
        <w:fldChar w:fldCharType="end"/>
      </w:r>
    </w:p>
    <w:p w14:paraId="3D59A67B" w14:textId="77777777" w:rsidR="000A20AD" w:rsidRDefault="000A20AD" w:rsidP="109C79DF">
      <w:pPr>
        <w:spacing w:after="0" w:line="240" w:lineRule="auto"/>
        <w:rPr>
          <w:rFonts w:eastAsia="Calibri" w:cstheme="minorHAnsi"/>
          <w:b/>
          <w:bCs/>
          <w:color w:val="000000" w:themeColor="text1"/>
          <w:sz w:val="24"/>
          <w:szCs w:val="24"/>
        </w:rPr>
      </w:pPr>
    </w:p>
    <w:p w14:paraId="4CF2670E" w14:textId="77777777" w:rsidR="000A20AD" w:rsidRDefault="000A20AD" w:rsidP="109C79DF">
      <w:pPr>
        <w:spacing w:after="0" w:line="240" w:lineRule="auto"/>
        <w:rPr>
          <w:rFonts w:eastAsia="Calibri" w:cstheme="minorHAnsi"/>
          <w:b/>
          <w:bCs/>
          <w:color w:val="000000" w:themeColor="text1"/>
          <w:sz w:val="24"/>
          <w:szCs w:val="24"/>
        </w:rPr>
      </w:pPr>
    </w:p>
    <w:p w14:paraId="5FEB2A26" w14:textId="77777777" w:rsidR="000A20AD" w:rsidRDefault="000A20AD" w:rsidP="109C79DF">
      <w:pPr>
        <w:spacing w:after="0" w:line="240" w:lineRule="auto"/>
        <w:rPr>
          <w:rFonts w:eastAsia="Calibri" w:cstheme="minorHAnsi"/>
          <w:b/>
          <w:bCs/>
          <w:color w:val="000000" w:themeColor="text1"/>
          <w:sz w:val="24"/>
          <w:szCs w:val="24"/>
        </w:rPr>
      </w:pPr>
    </w:p>
    <w:p w14:paraId="2DDA76EF" w14:textId="77777777" w:rsidR="000A20AD" w:rsidRDefault="000A20AD" w:rsidP="109C79DF">
      <w:pPr>
        <w:spacing w:after="0" w:line="240" w:lineRule="auto"/>
        <w:rPr>
          <w:rFonts w:eastAsia="Calibri" w:cstheme="minorHAnsi"/>
          <w:b/>
          <w:bCs/>
          <w:color w:val="000000" w:themeColor="text1"/>
          <w:sz w:val="24"/>
          <w:szCs w:val="24"/>
        </w:rPr>
      </w:pPr>
    </w:p>
    <w:p w14:paraId="435D3B31" w14:textId="77777777" w:rsidR="000A20AD" w:rsidRDefault="000A20AD" w:rsidP="109C79DF">
      <w:pPr>
        <w:spacing w:after="0" w:line="240" w:lineRule="auto"/>
        <w:rPr>
          <w:rFonts w:eastAsia="Calibri" w:cstheme="minorHAnsi"/>
          <w:b/>
          <w:bCs/>
          <w:color w:val="000000" w:themeColor="text1"/>
          <w:sz w:val="24"/>
          <w:szCs w:val="24"/>
        </w:rPr>
      </w:pPr>
    </w:p>
    <w:p w14:paraId="4A81F27C" w14:textId="74178F35" w:rsidR="109C79DF" w:rsidRPr="004E7497" w:rsidRDefault="004E7497" w:rsidP="004E7497">
      <w:pPr>
        <w:pStyle w:val="Heading2"/>
        <w:rPr>
          <w:rFonts w:eastAsia="Calibri"/>
        </w:rPr>
      </w:pPr>
      <w:bookmarkStart w:id="1" w:name="_Toc216696995"/>
      <w:r>
        <w:rPr>
          <w:rFonts w:eastAsia="Calibri"/>
        </w:rPr>
        <w:lastRenderedPageBreak/>
        <w:t>How this course works</w:t>
      </w:r>
      <w:bookmarkEnd w:id="1"/>
      <w:r>
        <w:rPr>
          <w:rFonts w:eastAsia="Calibri"/>
        </w:rPr>
        <w:t xml:space="preserve"> </w:t>
      </w:r>
      <w:r w:rsidR="3993CF9B" w:rsidRPr="004E7497">
        <w:rPr>
          <w:rFonts w:eastAsia="Calibri"/>
        </w:rPr>
        <w:t xml:space="preserve"> </w:t>
      </w:r>
    </w:p>
    <w:p w14:paraId="7C7A0D11" w14:textId="77777777" w:rsidR="00FF4E2F" w:rsidRPr="004E7497" w:rsidRDefault="00FF4E2F" w:rsidP="109C79DF">
      <w:pPr>
        <w:spacing w:after="0" w:line="240" w:lineRule="auto"/>
        <w:rPr>
          <w:rFonts w:eastAsia="Calibri" w:cstheme="minorHAnsi"/>
          <w:color w:val="000000" w:themeColor="text1"/>
          <w:sz w:val="24"/>
          <w:szCs w:val="24"/>
        </w:rPr>
      </w:pPr>
    </w:p>
    <w:p w14:paraId="5199EE06" w14:textId="5E35DA56" w:rsidR="00480082" w:rsidRPr="004E7497" w:rsidRDefault="003837C3" w:rsidP="0C37155C">
      <w:pPr>
        <w:spacing w:after="0" w:line="240" w:lineRule="auto"/>
        <w:rPr>
          <w:rFonts w:eastAsia="Calibri"/>
          <w:color w:val="000000" w:themeColor="text1"/>
          <w:sz w:val="24"/>
          <w:szCs w:val="24"/>
        </w:rPr>
      </w:pPr>
      <w:r w:rsidRPr="004E7497">
        <w:rPr>
          <w:rFonts w:eastAsia="Calibri"/>
          <w:color w:val="000000" w:themeColor="text1"/>
          <w:sz w:val="24"/>
          <w:szCs w:val="24"/>
        </w:rPr>
        <w:t>This</w:t>
      </w:r>
      <w:r w:rsidR="004E7497">
        <w:rPr>
          <w:rFonts w:eastAsia="Calibri"/>
          <w:color w:val="000000" w:themeColor="text1"/>
          <w:sz w:val="24"/>
          <w:szCs w:val="24"/>
        </w:rPr>
        <w:t xml:space="preserve"> short, 30-minute</w:t>
      </w:r>
      <w:r w:rsidRPr="004E7497">
        <w:rPr>
          <w:rFonts w:eastAsia="Calibri"/>
          <w:color w:val="000000" w:themeColor="text1"/>
          <w:sz w:val="24"/>
          <w:szCs w:val="24"/>
        </w:rPr>
        <w:t xml:space="preserve"> course ex</w:t>
      </w:r>
      <w:r w:rsidR="00E43870" w:rsidRPr="004E7497">
        <w:rPr>
          <w:rFonts w:eastAsia="Calibri"/>
          <w:color w:val="000000" w:themeColor="text1"/>
          <w:sz w:val="24"/>
          <w:szCs w:val="24"/>
        </w:rPr>
        <w:t>plores</w:t>
      </w:r>
      <w:r w:rsidR="00480082" w:rsidRPr="004E7497">
        <w:rPr>
          <w:rFonts w:eastAsia="Calibri"/>
          <w:color w:val="000000" w:themeColor="text1"/>
          <w:sz w:val="24"/>
          <w:szCs w:val="24"/>
        </w:rPr>
        <w:t xml:space="preserve"> digital energy markets and </w:t>
      </w:r>
      <w:r w:rsidR="00457232" w:rsidRPr="004E7497">
        <w:rPr>
          <w:rFonts w:eastAsia="Calibri"/>
          <w:color w:val="000000" w:themeColor="text1"/>
          <w:sz w:val="24"/>
          <w:szCs w:val="24"/>
        </w:rPr>
        <w:t>focuses o</w:t>
      </w:r>
      <w:r w:rsidR="00DE6201" w:rsidRPr="004E7497">
        <w:rPr>
          <w:rFonts w:eastAsia="Calibri"/>
          <w:color w:val="000000" w:themeColor="text1"/>
          <w:sz w:val="24"/>
          <w:szCs w:val="24"/>
        </w:rPr>
        <w:t>n</w:t>
      </w:r>
      <w:r w:rsidR="00457232" w:rsidRPr="004E7497">
        <w:rPr>
          <w:rFonts w:eastAsia="Calibri"/>
          <w:color w:val="000000" w:themeColor="text1"/>
          <w:sz w:val="24"/>
          <w:szCs w:val="24"/>
        </w:rPr>
        <w:t xml:space="preserve"> how digitalisation is impacting on </w:t>
      </w:r>
      <w:r w:rsidR="00DE6201" w:rsidRPr="004E7497">
        <w:rPr>
          <w:rFonts w:eastAsia="Calibri"/>
          <w:color w:val="000000" w:themeColor="text1"/>
          <w:sz w:val="24"/>
          <w:szCs w:val="24"/>
        </w:rPr>
        <w:t>our production and consumption of en</w:t>
      </w:r>
      <w:r w:rsidR="00457232" w:rsidRPr="004E7497">
        <w:rPr>
          <w:rFonts w:eastAsia="Calibri"/>
          <w:color w:val="000000" w:themeColor="text1"/>
          <w:sz w:val="24"/>
          <w:szCs w:val="24"/>
        </w:rPr>
        <w:t>ergy at home and work</w:t>
      </w:r>
      <w:r w:rsidR="00480082" w:rsidRPr="004E7497">
        <w:rPr>
          <w:rFonts w:eastAsia="Calibri"/>
          <w:color w:val="000000" w:themeColor="text1"/>
          <w:sz w:val="24"/>
          <w:szCs w:val="24"/>
        </w:rPr>
        <w:t xml:space="preserve">. </w:t>
      </w:r>
      <w:r w:rsidR="00E43870" w:rsidRPr="004E7497">
        <w:rPr>
          <w:rFonts w:eastAsia="Calibri"/>
          <w:color w:val="000000" w:themeColor="text1"/>
          <w:sz w:val="24"/>
          <w:szCs w:val="24"/>
        </w:rPr>
        <w:t xml:space="preserve"> </w:t>
      </w:r>
    </w:p>
    <w:p w14:paraId="5E4699F6" w14:textId="77777777" w:rsidR="00480082" w:rsidRPr="004E7497" w:rsidRDefault="00480082" w:rsidP="0C37155C">
      <w:pPr>
        <w:spacing w:after="0" w:line="240" w:lineRule="auto"/>
        <w:rPr>
          <w:rFonts w:eastAsia="Calibri"/>
          <w:color w:val="000000" w:themeColor="text1"/>
          <w:sz w:val="24"/>
          <w:szCs w:val="24"/>
        </w:rPr>
      </w:pPr>
    </w:p>
    <w:p w14:paraId="63AB355D" w14:textId="0DFA817F" w:rsidR="003837C3" w:rsidRPr="004E7497" w:rsidRDefault="003837C3" w:rsidP="0C37155C">
      <w:pPr>
        <w:spacing w:after="0" w:line="240" w:lineRule="auto"/>
        <w:rPr>
          <w:rFonts w:eastAsia="Calibri"/>
          <w:color w:val="000000" w:themeColor="text1"/>
          <w:sz w:val="24"/>
          <w:szCs w:val="24"/>
        </w:rPr>
      </w:pPr>
      <w:r w:rsidRPr="004E7497">
        <w:rPr>
          <w:rFonts w:eastAsia="Calibri"/>
          <w:color w:val="000000" w:themeColor="text1"/>
          <w:sz w:val="24"/>
          <w:szCs w:val="24"/>
        </w:rPr>
        <w:t xml:space="preserve">You might be: </w:t>
      </w:r>
    </w:p>
    <w:p w14:paraId="096D2AA8" w14:textId="77777777" w:rsidR="003837C3" w:rsidRPr="004E7497" w:rsidRDefault="003837C3" w:rsidP="109C79DF">
      <w:pPr>
        <w:spacing w:after="0" w:line="240" w:lineRule="auto"/>
        <w:rPr>
          <w:rFonts w:eastAsia="Calibri" w:cstheme="minorHAnsi"/>
          <w:color w:val="000000" w:themeColor="text1"/>
          <w:sz w:val="24"/>
          <w:szCs w:val="24"/>
        </w:rPr>
      </w:pPr>
    </w:p>
    <w:p w14:paraId="26EFB001" w14:textId="4B83FCDC" w:rsidR="003837C3" w:rsidRPr="004E7497" w:rsidRDefault="00E43870" w:rsidP="45AD9A51">
      <w:pPr>
        <w:pStyle w:val="ListParagraph"/>
        <w:numPr>
          <w:ilvl w:val="0"/>
          <w:numId w:val="6"/>
        </w:numPr>
        <w:spacing w:after="0" w:line="240" w:lineRule="auto"/>
        <w:rPr>
          <w:rFonts w:eastAsia="Calibri"/>
          <w:color w:val="000000" w:themeColor="text1"/>
          <w:sz w:val="24"/>
          <w:szCs w:val="24"/>
        </w:rPr>
      </w:pPr>
      <w:r w:rsidRPr="004E7497">
        <w:rPr>
          <w:rFonts w:eastAsia="Calibri"/>
          <w:color w:val="000000" w:themeColor="text1"/>
          <w:sz w:val="24"/>
          <w:szCs w:val="24"/>
        </w:rPr>
        <w:t xml:space="preserve">Curious as to how energy </w:t>
      </w:r>
      <w:r w:rsidR="69D70E1D" w:rsidRPr="004E7497">
        <w:rPr>
          <w:rFonts w:eastAsia="Calibri"/>
          <w:color w:val="000000" w:themeColor="text1"/>
          <w:sz w:val="24"/>
          <w:szCs w:val="24"/>
        </w:rPr>
        <w:t>systems</w:t>
      </w:r>
      <w:r w:rsidRPr="004E7497">
        <w:rPr>
          <w:rFonts w:eastAsia="Calibri"/>
          <w:color w:val="000000" w:themeColor="text1"/>
          <w:sz w:val="24"/>
          <w:szCs w:val="24"/>
        </w:rPr>
        <w:t xml:space="preserve"> work.</w:t>
      </w:r>
    </w:p>
    <w:p w14:paraId="063A2242" w14:textId="46F07024" w:rsidR="00BF78A2" w:rsidRPr="004E7497" w:rsidRDefault="009B3044" w:rsidP="45AD9A51">
      <w:pPr>
        <w:pStyle w:val="ListParagraph"/>
        <w:numPr>
          <w:ilvl w:val="0"/>
          <w:numId w:val="6"/>
        </w:numPr>
        <w:spacing w:after="0" w:line="240" w:lineRule="auto"/>
        <w:rPr>
          <w:rFonts w:eastAsia="Calibri"/>
          <w:color w:val="000000" w:themeColor="text1"/>
          <w:sz w:val="24"/>
          <w:szCs w:val="24"/>
        </w:rPr>
      </w:pPr>
      <w:r w:rsidRPr="004E7497">
        <w:rPr>
          <w:rFonts w:eastAsia="Calibri"/>
          <w:color w:val="000000" w:themeColor="text1"/>
          <w:sz w:val="24"/>
          <w:szCs w:val="24"/>
        </w:rPr>
        <w:t>Want</w:t>
      </w:r>
      <w:r w:rsidR="005A40B3" w:rsidRPr="004E7497">
        <w:rPr>
          <w:rFonts w:eastAsia="Calibri"/>
          <w:color w:val="000000" w:themeColor="text1"/>
          <w:sz w:val="24"/>
          <w:szCs w:val="24"/>
        </w:rPr>
        <w:t>ing</w:t>
      </w:r>
      <w:r w:rsidRPr="004E7497">
        <w:rPr>
          <w:rFonts w:eastAsia="Calibri"/>
          <w:color w:val="000000" w:themeColor="text1"/>
          <w:sz w:val="24"/>
          <w:szCs w:val="24"/>
        </w:rPr>
        <w:t xml:space="preserve"> to take a deeper look at how energy digitalisation is making a difference to how we consume energy. </w:t>
      </w:r>
    </w:p>
    <w:p w14:paraId="4D150C69" w14:textId="4A806E99" w:rsidR="00457232" w:rsidRPr="004E7497" w:rsidRDefault="00457232" w:rsidP="45AD9A51">
      <w:pPr>
        <w:pStyle w:val="ListParagraph"/>
        <w:numPr>
          <w:ilvl w:val="0"/>
          <w:numId w:val="6"/>
        </w:numPr>
        <w:spacing w:after="0" w:line="240" w:lineRule="auto"/>
        <w:rPr>
          <w:rFonts w:eastAsia="Calibri"/>
          <w:color w:val="000000" w:themeColor="text1"/>
          <w:sz w:val="24"/>
          <w:szCs w:val="24"/>
        </w:rPr>
      </w:pPr>
      <w:r w:rsidRPr="004E7497">
        <w:rPr>
          <w:rFonts w:eastAsia="Calibri"/>
          <w:color w:val="000000" w:themeColor="text1"/>
          <w:sz w:val="24"/>
          <w:szCs w:val="24"/>
        </w:rPr>
        <w:t xml:space="preserve">Interested in how new digital technologies are transforming energy systems. </w:t>
      </w:r>
    </w:p>
    <w:p w14:paraId="21AABDA2" w14:textId="77777777" w:rsidR="003837C3" w:rsidRPr="004E7497" w:rsidRDefault="003837C3" w:rsidP="109C79DF">
      <w:pPr>
        <w:spacing w:after="0" w:line="240" w:lineRule="auto"/>
        <w:rPr>
          <w:rFonts w:eastAsia="Calibri" w:cstheme="minorHAnsi"/>
          <w:i/>
          <w:iCs/>
          <w:color w:val="000000" w:themeColor="text1"/>
          <w:sz w:val="24"/>
          <w:szCs w:val="24"/>
        </w:rPr>
      </w:pPr>
    </w:p>
    <w:p w14:paraId="726586A6" w14:textId="77777777" w:rsidR="004E7497" w:rsidRDefault="004E7497" w:rsidP="004E7497">
      <w:pPr>
        <w:spacing w:after="0" w:line="240" w:lineRule="auto"/>
        <w:rPr>
          <w:rFonts w:eastAsiaTheme="minorEastAsia" w:cstheme="minorHAnsi"/>
          <w:sz w:val="24"/>
          <w:szCs w:val="24"/>
        </w:rPr>
      </w:pPr>
      <w:r w:rsidRPr="004E7497">
        <w:rPr>
          <w:rFonts w:eastAsiaTheme="minorEastAsia" w:cstheme="minorHAnsi"/>
          <w:sz w:val="24"/>
          <w:szCs w:val="24"/>
        </w:rPr>
        <w:t xml:space="preserve">This course will deepen your understanding of the digital energy transition and support your own digital energy journey! It is part of the suite of 12 courses called </w:t>
      </w:r>
      <w:hyperlink r:id="rId11" w:history="1">
        <w:r w:rsidRPr="004E7497">
          <w:rPr>
            <w:rStyle w:val="Hyperlink"/>
            <w:rFonts w:eastAsiaTheme="minorEastAsia" w:cstheme="minorHAnsi"/>
            <w:i/>
            <w:iCs/>
            <w:sz w:val="24"/>
            <w:szCs w:val="24"/>
          </w:rPr>
          <w:t>Digital Energy Essentials</w:t>
        </w:r>
      </w:hyperlink>
      <w:r w:rsidRPr="004E7497">
        <w:rPr>
          <w:rFonts w:eastAsiaTheme="minorEastAsia" w:cstheme="minorHAnsi"/>
          <w:sz w:val="24"/>
          <w:szCs w:val="24"/>
        </w:rPr>
        <w:t xml:space="preserve">, developed by the Every1 project, which aims to enable and empower everyone’s engagement in the energy transition. You can find out more about the project by going to: </w:t>
      </w:r>
      <w:hyperlink r:id="rId12" w:tgtFrame="_blank" w:history="1">
        <w:r w:rsidRPr="004E7497">
          <w:rPr>
            <w:rStyle w:val="Hyperlink"/>
            <w:rFonts w:eastAsiaTheme="minorEastAsia" w:cstheme="minorHAnsi"/>
            <w:sz w:val="24"/>
            <w:szCs w:val="24"/>
          </w:rPr>
          <w:t>https://every1.energy</w:t>
        </w:r>
      </w:hyperlink>
      <w:r w:rsidRPr="004E7497">
        <w:rPr>
          <w:rFonts w:eastAsiaTheme="minorEastAsia" w:cstheme="minorHAnsi"/>
          <w:sz w:val="24"/>
          <w:szCs w:val="24"/>
        </w:rPr>
        <w:t>  </w:t>
      </w:r>
    </w:p>
    <w:p w14:paraId="4051641C" w14:textId="77777777" w:rsidR="004E7497" w:rsidRPr="004E7497" w:rsidRDefault="004E7497" w:rsidP="004E7497">
      <w:pPr>
        <w:spacing w:after="0" w:line="240" w:lineRule="auto"/>
        <w:rPr>
          <w:rFonts w:eastAsiaTheme="minorEastAsia" w:cstheme="minorHAnsi"/>
          <w:sz w:val="24"/>
          <w:szCs w:val="24"/>
        </w:rPr>
      </w:pPr>
    </w:p>
    <w:p w14:paraId="3BEB897D" w14:textId="77777777" w:rsidR="004E7497" w:rsidRDefault="004E7497" w:rsidP="004E7497">
      <w:pPr>
        <w:spacing w:after="0" w:line="240" w:lineRule="auto"/>
        <w:rPr>
          <w:rFonts w:eastAsiaTheme="minorEastAsia" w:cstheme="minorHAnsi"/>
          <w:sz w:val="24"/>
          <w:szCs w:val="24"/>
        </w:rPr>
      </w:pPr>
      <w:r w:rsidRPr="004E7497">
        <w:rPr>
          <w:rFonts w:eastAsiaTheme="minorEastAsia" w:cstheme="minorHAnsi"/>
          <w:sz w:val="24"/>
          <w:szCs w:val="24"/>
        </w:rPr>
        <w:t xml:space="preserve">At the end of the course, we suggest some further learning materials for you to explore. This includes the course </w:t>
      </w:r>
      <w:hyperlink r:id="rId13" w:history="1">
        <w:r w:rsidRPr="004E7497">
          <w:rPr>
            <w:rStyle w:val="Hyperlink"/>
            <w:rFonts w:eastAsiaTheme="minorEastAsia" w:cstheme="minorHAnsi"/>
            <w:i/>
            <w:iCs/>
            <w:sz w:val="24"/>
            <w:szCs w:val="24"/>
          </w:rPr>
          <w:t>What is the Digital Energy Transition?</w:t>
        </w:r>
      </w:hyperlink>
      <w:r w:rsidRPr="004E7497">
        <w:rPr>
          <w:rFonts w:eastAsiaTheme="minorEastAsia" w:cstheme="minorHAnsi"/>
          <w:i/>
          <w:iCs/>
          <w:sz w:val="24"/>
          <w:szCs w:val="24"/>
        </w:rPr>
        <w:t xml:space="preserve"> </w:t>
      </w:r>
      <w:r w:rsidRPr="004E7497">
        <w:rPr>
          <w:rFonts w:eastAsiaTheme="minorEastAsia" w:cstheme="minorHAnsi"/>
          <w:sz w:val="24"/>
          <w:szCs w:val="24"/>
        </w:rPr>
        <w:t xml:space="preserve">which explores what digital energy is and the reasons behind moving towards digitalising our production and consumption of energy. </w:t>
      </w:r>
    </w:p>
    <w:p w14:paraId="293296BD" w14:textId="77777777" w:rsidR="004E7497" w:rsidRPr="004E7497" w:rsidRDefault="004E7497" w:rsidP="004E7497">
      <w:pPr>
        <w:spacing w:after="0" w:line="240" w:lineRule="auto"/>
        <w:rPr>
          <w:rFonts w:eastAsiaTheme="minorEastAsia" w:cstheme="minorHAnsi"/>
          <w:sz w:val="24"/>
          <w:szCs w:val="24"/>
        </w:rPr>
      </w:pPr>
    </w:p>
    <w:p w14:paraId="450DA90D" w14:textId="4539F19C" w:rsidR="00FE61A0" w:rsidRDefault="004E7497" w:rsidP="004E7497">
      <w:pPr>
        <w:spacing w:after="0" w:line="240" w:lineRule="auto"/>
        <w:rPr>
          <w:rFonts w:eastAsiaTheme="minorEastAsia" w:cstheme="minorHAnsi"/>
          <w:sz w:val="24"/>
          <w:szCs w:val="24"/>
        </w:rPr>
      </w:pPr>
      <w:r w:rsidRPr="004E7497">
        <w:rPr>
          <w:rFonts w:eastAsiaTheme="minorEastAsia" w:cstheme="minorHAnsi"/>
          <w:sz w:val="24"/>
          <w:szCs w:val="24"/>
        </w:rPr>
        <w:t xml:space="preserve">This is a </w:t>
      </w:r>
      <w:r w:rsidR="00FE61A0">
        <w:rPr>
          <w:rFonts w:eastAsiaTheme="minorEastAsia" w:cstheme="minorHAnsi"/>
          <w:sz w:val="24"/>
          <w:szCs w:val="24"/>
        </w:rPr>
        <w:t>Word version</w:t>
      </w:r>
      <w:r w:rsidRPr="004E7497">
        <w:rPr>
          <w:rFonts w:eastAsiaTheme="minorEastAsia" w:cstheme="minorHAnsi"/>
          <w:sz w:val="24"/>
          <w:szCs w:val="24"/>
        </w:rPr>
        <w:t xml:space="preserve"> of the original </w:t>
      </w:r>
      <w:hyperlink r:id="rId14" w:history="1">
        <w:r w:rsidRPr="004E7497">
          <w:rPr>
            <w:rStyle w:val="Hyperlink"/>
            <w:rFonts w:eastAsiaTheme="minorEastAsia" w:cstheme="minorHAnsi"/>
            <w:sz w:val="24"/>
            <w:szCs w:val="24"/>
          </w:rPr>
          <w:t>English language version of the course</w:t>
        </w:r>
      </w:hyperlink>
      <w:r w:rsidRPr="004E7497">
        <w:rPr>
          <w:rFonts w:eastAsiaTheme="minorEastAsia" w:cstheme="minorHAnsi"/>
          <w:sz w:val="24"/>
          <w:szCs w:val="24"/>
        </w:rPr>
        <w:t xml:space="preserve">, which includes an opportunity to complete a short quiz and earn an Every1 digital badge.  </w:t>
      </w:r>
    </w:p>
    <w:p w14:paraId="42508900" w14:textId="2D4C1837" w:rsidR="109C79DF" w:rsidRPr="004E7497" w:rsidRDefault="00FE61A0" w:rsidP="00FE61A0">
      <w:pPr>
        <w:pStyle w:val="paragraph"/>
        <w:textAlignment w:val="baseline"/>
        <w:rPr>
          <w:rFonts w:eastAsia="Calibri" w:cstheme="minorHAnsi"/>
          <w:color w:val="000000" w:themeColor="text1"/>
        </w:rPr>
      </w:pPr>
      <w:r w:rsidRPr="000A20AD">
        <w:rPr>
          <w:rStyle w:val="normaltextrun"/>
          <w:rFonts w:asciiTheme="minorHAnsi" w:eastAsiaTheme="majorEastAsia" w:hAnsiTheme="minorHAnsi" w:cstheme="minorHAnsi"/>
          <w:color w:val="000000"/>
        </w:rPr>
        <w:t>This project has received funding from the European Union’s Horizon Programme for Research and Innovation (2021-2027) under grant agreement No 101075596. The sole responsibility for the content of this course lies with the Every1 project and does not necessarily reflect the opinion of the European Union. </w:t>
      </w:r>
      <w:r w:rsidRPr="000A20AD">
        <w:rPr>
          <w:rStyle w:val="eop"/>
          <w:rFonts w:asciiTheme="minorHAnsi" w:eastAsiaTheme="majorEastAsia" w:hAnsiTheme="minorHAnsi" w:cstheme="minorHAnsi"/>
          <w:color w:val="000000"/>
        </w:rPr>
        <w:t> </w:t>
      </w:r>
    </w:p>
    <w:p w14:paraId="6E289F2C" w14:textId="1CBD9852" w:rsidR="3993CF9B" w:rsidRPr="00450EF2" w:rsidRDefault="3993CF9B" w:rsidP="00450EF2">
      <w:pPr>
        <w:pStyle w:val="Heading3"/>
      </w:pPr>
      <w:bookmarkStart w:id="2" w:name="_Toc216696996"/>
      <w:r w:rsidRPr="00450EF2">
        <w:t>Learning outcomes</w:t>
      </w:r>
      <w:bookmarkEnd w:id="2"/>
    </w:p>
    <w:p w14:paraId="36226E8A" w14:textId="77777777" w:rsidR="00983B7E" w:rsidRPr="004E7497" w:rsidRDefault="00983B7E" w:rsidP="109C79DF">
      <w:pPr>
        <w:spacing w:after="0" w:line="240" w:lineRule="auto"/>
        <w:rPr>
          <w:rFonts w:eastAsia="Calibri" w:cstheme="minorHAnsi"/>
          <w:color w:val="000000" w:themeColor="text1"/>
          <w:sz w:val="24"/>
          <w:szCs w:val="24"/>
        </w:rPr>
      </w:pPr>
    </w:p>
    <w:p w14:paraId="65EFCDA6" w14:textId="37AAF229" w:rsidR="3993CF9B" w:rsidRPr="004E7497" w:rsidRDefault="3993CF9B" w:rsidP="109C79DF">
      <w:pPr>
        <w:spacing w:after="0" w:line="240" w:lineRule="auto"/>
        <w:rPr>
          <w:rFonts w:eastAsia="Calibri" w:cstheme="minorHAnsi"/>
          <w:color w:val="000000" w:themeColor="text1"/>
          <w:sz w:val="24"/>
          <w:szCs w:val="24"/>
        </w:rPr>
      </w:pPr>
      <w:r w:rsidRPr="004E7497">
        <w:rPr>
          <w:rFonts w:eastAsia="Calibri" w:cstheme="minorHAnsi"/>
          <w:color w:val="000000" w:themeColor="text1"/>
          <w:sz w:val="24"/>
          <w:szCs w:val="24"/>
        </w:rPr>
        <w:t xml:space="preserve">After studying this short course, you should be able to: </w:t>
      </w:r>
    </w:p>
    <w:p w14:paraId="46C3907D" w14:textId="77777777" w:rsidR="00B63C76" w:rsidRPr="004E7497" w:rsidRDefault="00B63C76" w:rsidP="109C79DF">
      <w:pPr>
        <w:spacing w:after="0" w:line="240" w:lineRule="auto"/>
        <w:rPr>
          <w:rFonts w:eastAsia="Calibri" w:cstheme="minorHAnsi"/>
          <w:color w:val="000000" w:themeColor="text1"/>
          <w:sz w:val="24"/>
          <w:szCs w:val="24"/>
        </w:rPr>
      </w:pPr>
    </w:p>
    <w:p w14:paraId="78EE6511" w14:textId="607C7F00" w:rsidR="00FD55D1" w:rsidRPr="004E7497" w:rsidRDefault="005A40B3" w:rsidP="00204103">
      <w:pPr>
        <w:pStyle w:val="ListParagraph"/>
        <w:numPr>
          <w:ilvl w:val="0"/>
          <w:numId w:val="4"/>
        </w:numPr>
        <w:spacing w:after="0" w:line="240" w:lineRule="auto"/>
        <w:rPr>
          <w:rFonts w:eastAsia="Calibri"/>
          <w:color w:val="000000" w:themeColor="text1"/>
          <w:sz w:val="24"/>
          <w:szCs w:val="24"/>
        </w:rPr>
      </w:pPr>
      <w:r w:rsidRPr="004E7497">
        <w:rPr>
          <w:rFonts w:eastAsia="Calibri"/>
          <w:color w:val="000000" w:themeColor="text1"/>
          <w:sz w:val="24"/>
          <w:szCs w:val="24"/>
        </w:rPr>
        <w:t xml:space="preserve">Explain the different stages of an energy system. </w:t>
      </w:r>
    </w:p>
    <w:p w14:paraId="38520CDD" w14:textId="28C1157F" w:rsidR="00BF78A2" w:rsidRPr="004E7497" w:rsidRDefault="00FD55D1" w:rsidP="00AA155F">
      <w:pPr>
        <w:pStyle w:val="ListParagraph"/>
        <w:numPr>
          <w:ilvl w:val="0"/>
          <w:numId w:val="4"/>
        </w:numPr>
        <w:spacing w:after="0" w:line="240" w:lineRule="auto"/>
        <w:rPr>
          <w:rFonts w:eastAsia="Calibri"/>
          <w:color w:val="000000" w:themeColor="text1"/>
          <w:sz w:val="24"/>
          <w:szCs w:val="24"/>
        </w:rPr>
      </w:pPr>
      <w:r w:rsidRPr="004E7497">
        <w:rPr>
          <w:rFonts w:eastAsia="Calibri"/>
          <w:color w:val="000000" w:themeColor="text1"/>
          <w:sz w:val="24"/>
          <w:szCs w:val="24"/>
        </w:rPr>
        <w:t xml:space="preserve">Understand how and why </w:t>
      </w:r>
      <w:r w:rsidR="00BF78A2" w:rsidRPr="004E7497">
        <w:rPr>
          <w:rFonts w:eastAsia="Calibri"/>
          <w:color w:val="000000" w:themeColor="text1"/>
          <w:sz w:val="24"/>
          <w:szCs w:val="24"/>
        </w:rPr>
        <w:t xml:space="preserve">our energy systems </w:t>
      </w:r>
      <w:r w:rsidR="00BE0424" w:rsidRPr="004E7497">
        <w:rPr>
          <w:rFonts w:eastAsia="Calibri"/>
          <w:color w:val="000000" w:themeColor="text1"/>
          <w:sz w:val="24"/>
          <w:szCs w:val="24"/>
        </w:rPr>
        <w:t>are changing.</w:t>
      </w:r>
    </w:p>
    <w:p w14:paraId="54332242" w14:textId="68020F14" w:rsidR="00BE0424" w:rsidRPr="004E7497" w:rsidRDefault="00BE0424" w:rsidP="005E55AB">
      <w:pPr>
        <w:pStyle w:val="ListParagraph"/>
        <w:numPr>
          <w:ilvl w:val="0"/>
          <w:numId w:val="4"/>
        </w:numPr>
        <w:spacing w:after="0" w:line="240" w:lineRule="auto"/>
        <w:rPr>
          <w:rFonts w:eastAsia="Calibri"/>
          <w:color w:val="000000" w:themeColor="text1"/>
          <w:sz w:val="24"/>
          <w:szCs w:val="24"/>
        </w:rPr>
      </w:pPr>
      <w:r w:rsidRPr="004E7497">
        <w:rPr>
          <w:rFonts w:eastAsia="Calibri"/>
          <w:color w:val="000000" w:themeColor="text1"/>
          <w:sz w:val="24"/>
          <w:szCs w:val="24"/>
        </w:rPr>
        <w:t xml:space="preserve">Explain </w:t>
      </w:r>
      <w:r w:rsidR="00AE0DA4" w:rsidRPr="004E7497">
        <w:rPr>
          <w:rFonts w:eastAsia="Calibri"/>
          <w:color w:val="000000" w:themeColor="text1"/>
          <w:sz w:val="24"/>
          <w:szCs w:val="24"/>
        </w:rPr>
        <w:t>how</w:t>
      </w:r>
      <w:r w:rsidRPr="004E7497">
        <w:rPr>
          <w:rFonts w:eastAsia="Calibri"/>
          <w:color w:val="000000" w:themeColor="text1"/>
          <w:sz w:val="24"/>
          <w:szCs w:val="24"/>
        </w:rPr>
        <w:t xml:space="preserve"> energy digitalisation </w:t>
      </w:r>
      <w:r w:rsidR="00AE0DA4" w:rsidRPr="004E7497">
        <w:rPr>
          <w:rFonts w:eastAsia="Calibri"/>
          <w:color w:val="000000" w:themeColor="text1"/>
          <w:sz w:val="24"/>
          <w:szCs w:val="24"/>
        </w:rPr>
        <w:t>is transforming the way we consume energy</w:t>
      </w:r>
      <w:r w:rsidRPr="004E7497">
        <w:rPr>
          <w:rFonts w:eastAsia="Calibri"/>
          <w:color w:val="000000" w:themeColor="text1"/>
          <w:sz w:val="24"/>
          <w:szCs w:val="24"/>
        </w:rPr>
        <w:t xml:space="preserve">. </w:t>
      </w:r>
    </w:p>
    <w:p w14:paraId="7DFF4980" w14:textId="77777777" w:rsidR="00BE0424" w:rsidRPr="004E7497" w:rsidRDefault="00BE0424" w:rsidP="109C79DF">
      <w:pPr>
        <w:spacing w:after="0" w:line="240" w:lineRule="auto"/>
        <w:rPr>
          <w:rFonts w:eastAsia="Calibri" w:cstheme="minorHAnsi"/>
          <w:b/>
          <w:bCs/>
          <w:color w:val="000000" w:themeColor="text1"/>
          <w:sz w:val="24"/>
          <w:szCs w:val="24"/>
          <w:u w:val="single"/>
        </w:rPr>
      </w:pPr>
    </w:p>
    <w:p w14:paraId="366AB8F3" w14:textId="51C67249" w:rsidR="009B3044" w:rsidRPr="00450EF2" w:rsidRDefault="009B3044" w:rsidP="00450EF2">
      <w:pPr>
        <w:pStyle w:val="Heading2"/>
      </w:pPr>
      <w:bookmarkStart w:id="3" w:name="_Toc216696997"/>
      <w:r w:rsidRPr="00450EF2">
        <w:t>Introduction</w:t>
      </w:r>
      <w:bookmarkEnd w:id="3"/>
      <w:r w:rsidRPr="00450EF2">
        <w:t xml:space="preserve"> </w:t>
      </w:r>
    </w:p>
    <w:p w14:paraId="174CE119" w14:textId="77777777" w:rsidR="009B3044" w:rsidRPr="004E7497" w:rsidRDefault="009B3044" w:rsidP="109C79DF">
      <w:pPr>
        <w:spacing w:after="0" w:line="240" w:lineRule="auto"/>
        <w:rPr>
          <w:rFonts w:eastAsia="Calibri" w:cstheme="minorHAnsi"/>
          <w:b/>
          <w:bCs/>
          <w:color w:val="000000" w:themeColor="text1"/>
          <w:sz w:val="24"/>
          <w:szCs w:val="24"/>
          <w:u w:val="single"/>
        </w:rPr>
      </w:pPr>
    </w:p>
    <w:p w14:paraId="2E7F263A" w14:textId="35397DD3" w:rsidR="009B3044" w:rsidRPr="004E7497" w:rsidRDefault="00457232" w:rsidP="009B3044">
      <w:pPr>
        <w:spacing w:after="0" w:line="240" w:lineRule="auto"/>
        <w:jc w:val="both"/>
        <w:rPr>
          <w:rFonts w:eastAsia="Calibri" w:cstheme="minorHAnsi"/>
          <w:color w:val="000000" w:themeColor="text1"/>
          <w:sz w:val="24"/>
          <w:szCs w:val="24"/>
        </w:rPr>
      </w:pPr>
      <w:r w:rsidRPr="004E7497">
        <w:rPr>
          <w:rFonts w:eastAsia="Calibri" w:cstheme="minorHAnsi"/>
          <w:color w:val="000000" w:themeColor="text1"/>
          <w:sz w:val="24"/>
          <w:szCs w:val="24"/>
        </w:rPr>
        <w:t>E</w:t>
      </w:r>
      <w:r w:rsidR="009B3044" w:rsidRPr="004E7497">
        <w:rPr>
          <w:rFonts w:eastAsia="Calibri" w:cstheme="minorHAnsi"/>
          <w:color w:val="000000" w:themeColor="text1"/>
          <w:sz w:val="24"/>
          <w:szCs w:val="24"/>
        </w:rPr>
        <w:t>nergy system</w:t>
      </w:r>
      <w:r w:rsidRPr="004E7497">
        <w:rPr>
          <w:rFonts w:eastAsia="Calibri" w:cstheme="minorHAnsi"/>
          <w:color w:val="000000" w:themeColor="text1"/>
          <w:sz w:val="24"/>
          <w:szCs w:val="24"/>
        </w:rPr>
        <w:t>s have</w:t>
      </w:r>
      <w:r w:rsidR="009B3044" w:rsidRPr="004E7497">
        <w:rPr>
          <w:rFonts w:eastAsia="Calibri" w:cstheme="minorHAnsi"/>
          <w:color w:val="000000" w:themeColor="text1"/>
          <w:sz w:val="24"/>
          <w:szCs w:val="24"/>
        </w:rPr>
        <w:t xml:space="preserve"> been fundamental to human development, evolving from simple fire-based energy sources to complex modern grids that power our daily lives. Historically, energy systems were straightforward: energy was generated at a central location, transported via transmission lines, distributed through local networks, and finally </w:t>
      </w:r>
      <w:r w:rsidR="00AE0DA4" w:rsidRPr="004E7497">
        <w:rPr>
          <w:rFonts w:eastAsia="Calibri" w:cstheme="minorHAnsi"/>
          <w:color w:val="000000" w:themeColor="text1"/>
          <w:sz w:val="24"/>
          <w:szCs w:val="24"/>
        </w:rPr>
        <w:t xml:space="preserve">used by households or </w:t>
      </w:r>
      <w:r w:rsidR="00AE0DA4" w:rsidRPr="004E7497">
        <w:rPr>
          <w:rFonts w:eastAsia="Calibri" w:cstheme="minorHAnsi"/>
          <w:color w:val="000000" w:themeColor="text1"/>
          <w:sz w:val="24"/>
          <w:szCs w:val="24"/>
        </w:rPr>
        <w:lastRenderedPageBreak/>
        <w:t>businesses, e.g. to power appliances, or heat or cool buildings</w:t>
      </w:r>
      <w:r w:rsidR="009B3044" w:rsidRPr="004E7497">
        <w:rPr>
          <w:rFonts w:eastAsia="Calibri" w:cstheme="minorHAnsi"/>
          <w:color w:val="000000" w:themeColor="text1"/>
          <w:sz w:val="24"/>
          <w:szCs w:val="24"/>
        </w:rPr>
        <w:t>. This linear flow ensured that energy moved in one direction—from generation to consumption.</w:t>
      </w:r>
    </w:p>
    <w:p w14:paraId="5EFFF8B6" w14:textId="77777777" w:rsidR="009B3044" w:rsidRPr="004E7497" w:rsidRDefault="009B3044" w:rsidP="009B3044">
      <w:pPr>
        <w:spacing w:after="0" w:line="240" w:lineRule="auto"/>
        <w:jc w:val="both"/>
        <w:rPr>
          <w:rFonts w:eastAsia="Calibri" w:cstheme="minorHAnsi"/>
          <w:color w:val="000000" w:themeColor="text1"/>
          <w:sz w:val="24"/>
          <w:szCs w:val="24"/>
        </w:rPr>
      </w:pPr>
    </w:p>
    <w:p w14:paraId="3E33506C" w14:textId="5E1ED315" w:rsidR="009B3044" w:rsidRPr="00450EF2" w:rsidRDefault="00AE0DA4" w:rsidP="00450EF2">
      <w:pPr>
        <w:spacing w:after="0" w:line="240" w:lineRule="auto"/>
        <w:jc w:val="both"/>
        <w:rPr>
          <w:rFonts w:eastAsia="Calibri" w:cstheme="minorHAnsi"/>
          <w:color w:val="000000" w:themeColor="text1"/>
          <w:sz w:val="24"/>
          <w:szCs w:val="24"/>
        </w:rPr>
      </w:pPr>
      <w:r w:rsidRPr="004E7497">
        <w:rPr>
          <w:rFonts w:eastAsia="Calibri" w:cstheme="minorHAnsi"/>
          <w:color w:val="000000" w:themeColor="text1"/>
          <w:sz w:val="24"/>
          <w:szCs w:val="24"/>
        </w:rPr>
        <w:t>In this course we</w:t>
      </w:r>
      <w:r w:rsidR="009B3044" w:rsidRPr="004E7497">
        <w:rPr>
          <w:rFonts w:eastAsia="Calibri" w:cstheme="minorHAnsi"/>
          <w:color w:val="000000" w:themeColor="text1"/>
          <w:sz w:val="24"/>
          <w:szCs w:val="24"/>
        </w:rPr>
        <w:t xml:space="preserve"> take a closer look at how energy systems are changing with the digitalisation of energy. </w:t>
      </w:r>
      <w:r w:rsidRPr="004E7497">
        <w:rPr>
          <w:rFonts w:eastAsia="Calibri" w:cstheme="minorHAnsi"/>
          <w:color w:val="000000" w:themeColor="text1"/>
          <w:sz w:val="24"/>
          <w:szCs w:val="24"/>
        </w:rPr>
        <w:t xml:space="preserve">How are digital technologies </w:t>
      </w:r>
      <w:r w:rsidR="00DE6201" w:rsidRPr="004E7497">
        <w:rPr>
          <w:rFonts w:eastAsia="Calibri" w:cstheme="minorHAnsi"/>
          <w:color w:val="000000" w:themeColor="text1"/>
          <w:sz w:val="24"/>
          <w:szCs w:val="24"/>
        </w:rPr>
        <w:t>ensuring</w:t>
      </w:r>
      <w:r w:rsidRPr="004E7497">
        <w:rPr>
          <w:rFonts w:eastAsia="Calibri" w:cstheme="minorHAnsi"/>
          <w:color w:val="000000" w:themeColor="text1"/>
          <w:sz w:val="24"/>
          <w:szCs w:val="24"/>
        </w:rPr>
        <w:t xml:space="preserve"> more efficient, secure and flexible energy systems? And how do</w:t>
      </w:r>
      <w:r w:rsidR="00DE6201" w:rsidRPr="004E7497">
        <w:rPr>
          <w:rFonts w:eastAsia="Calibri" w:cstheme="minorHAnsi"/>
          <w:color w:val="000000" w:themeColor="text1"/>
          <w:sz w:val="24"/>
          <w:szCs w:val="24"/>
        </w:rPr>
        <w:t xml:space="preserve"> digital technologies </w:t>
      </w:r>
      <w:r w:rsidRPr="004E7497">
        <w:rPr>
          <w:rFonts w:eastAsia="Calibri" w:cstheme="minorHAnsi"/>
          <w:color w:val="000000" w:themeColor="text1"/>
          <w:sz w:val="24"/>
          <w:szCs w:val="24"/>
        </w:rPr>
        <w:t xml:space="preserve">support household </w:t>
      </w:r>
      <w:r w:rsidR="00DE6201" w:rsidRPr="004E7497">
        <w:rPr>
          <w:rFonts w:eastAsia="Calibri" w:cstheme="minorHAnsi"/>
          <w:color w:val="000000" w:themeColor="text1"/>
          <w:sz w:val="24"/>
          <w:szCs w:val="24"/>
        </w:rPr>
        <w:t>generation and use</w:t>
      </w:r>
      <w:r w:rsidRPr="004E7497">
        <w:rPr>
          <w:rFonts w:eastAsia="Calibri" w:cstheme="minorHAnsi"/>
          <w:color w:val="000000" w:themeColor="text1"/>
          <w:sz w:val="24"/>
          <w:szCs w:val="24"/>
        </w:rPr>
        <w:t xml:space="preserve"> of renewables? </w:t>
      </w:r>
    </w:p>
    <w:p w14:paraId="51CE4117" w14:textId="17962F99" w:rsidR="009B3044" w:rsidRPr="004E7497" w:rsidRDefault="009B3044" w:rsidP="109C79DF">
      <w:pPr>
        <w:spacing w:after="0" w:line="240" w:lineRule="auto"/>
        <w:rPr>
          <w:rFonts w:eastAsia="Calibri" w:cstheme="minorHAnsi"/>
          <w:b/>
          <w:bCs/>
          <w:color w:val="000000" w:themeColor="text1"/>
          <w:sz w:val="24"/>
          <w:szCs w:val="24"/>
          <w:u w:val="single"/>
        </w:rPr>
      </w:pPr>
    </w:p>
    <w:p w14:paraId="7CC56CF1" w14:textId="77ACBA6C" w:rsidR="0BDCF8AF" w:rsidRPr="00450EF2" w:rsidRDefault="00A41FF7" w:rsidP="00450EF2">
      <w:pPr>
        <w:pStyle w:val="Heading2"/>
      </w:pPr>
      <w:bookmarkStart w:id="4" w:name="_Toc216696998"/>
      <w:r>
        <w:rPr>
          <w:rFonts w:eastAsia="Calibri" w:cstheme="minorHAnsi"/>
          <w:noProof/>
          <w:color w:val="000000" w:themeColor="text1"/>
          <w:sz w:val="24"/>
          <w:szCs w:val="24"/>
        </w:rPr>
        <w:drawing>
          <wp:anchor distT="0" distB="0" distL="114300" distR="114300" simplePos="0" relativeHeight="251658240" behindDoc="1" locked="0" layoutInCell="1" allowOverlap="1" wp14:anchorId="48D1FDFF" wp14:editId="4BEFAAD0">
            <wp:simplePos x="0" y="0"/>
            <wp:positionH relativeFrom="column">
              <wp:posOffset>3467735</wp:posOffset>
            </wp:positionH>
            <wp:positionV relativeFrom="paragraph">
              <wp:posOffset>59381</wp:posOffset>
            </wp:positionV>
            <wp:extent cx="2312670" cy="1541780"/>
            <wp:effectExtent l="0" t="0" r="0" b="0"/>
            <wp:wrapTight wrapText="bothSides">
              <wp:wrapPolygon edited="0">
                <wp:start x="0" y="0"/>
                <wp:lineTo x="0" y="21351"/>
                <wp:lineTo x="21470" y="21351"/>
                <wp:lineTo x="21470" y="0"/>
                <wp:lineTo x="0" y="0"/>
              </wp:wrapPolygon>
            </wp:wrapTight>
            <wp:docPr id="81195875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58759" name="Picture 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12670" cy="1541780"/>
                    </a:xfrm>
                    <a:prstGeom prst="rect">
                      <a:avLst/>
                    </a:prstGeom>
                  </pic:spPr>
                </pic:pic>
              </a:graphicData>
            </a:graphic>
            <wp14:sizeRelH relativeFrom="page">
              <wp14:pctWidth>0</wp14:pctWidth>
            </wp14:sizeRelH>
            <wp14:sizeRelV relativeFrom="page">
              <wp14:pctHeight>0</wp14:pctHeight>
            </wp14:sizeRelV>
          </wp:anchor>
        </w:drawing>
      </w:r>
      <w:r w:rsidR="00BE0424" w:rsidRPr="00450EF2">
        <w:t>Energy System</w:t>
      </w:r>
      <w:r w:rsidR="004A6908" w:rsidRPr="00450EF2">
        <w:t xml:space="preserve"> Basics</w:t>
      </w:r>
      <w:bookmarkEnd w:id="4"/>
      <w:r w:rsidR="00BE0424" w:rsidRPr="00450EF2">
        <w:t xml:space="preserve"> </w:t>
      </w:r>
    </w:p>
    <w:p w14:paraId="16C19017" w14:textId="66103353" w:rsidR="00A308CC" w:rsidRPr="004E7497" w:rsidRDefault="00A308CC" w:rsidP="109C79DF">
      <w:pPr>
        <w:spacing w:after="0" w:line="240" w:lineRule="auto"/>
        <w:rPr>
          <w:rFonts w:eastAsia="Calibri" w:cstheme="minorHAnsi"/>
          <w:b/>
          <w:bCs/>
          <w:color w:val="000000" w:themeColor="text1"/>
          <w:sz w:val="24"/>
          <w:szCs w:val="24"/>
          <w:u w:val="single"/>
        </w:rPr>
      </w:pPr>
    </w:p>
    <w:p w14:paraId="33479183" w14:textId="13E88EC6" w:rsidR="00FE0486" w:rsidRPr="004E7497" w:rsidRDefault="00DE6201" w:rsidP="00FE0486">
      <w:pPr>
        <w:spacing w:after="0" w:line="240" w:lineRule="auto"/>
        <w:jc w:val="both"/>
        <w:rPr>
          <w:rFonts w:eastAsia="Calibri" w:cstheme="minorHAnsi"/>
          <w:color w:val="000000" w:themeColor="text1"/>
          <w:sz w:val="24"/>
          <w:szCs w:val="24"/>
        </w:rPr>
      </w:pPr>
      <w:r w:rsidRPr="004E7497">
        <w:rPr>
          <w:rFonts w:eastAsia="Calibri" w:cstheme="minorHAnsi"/>
          <w:color w:val="000000" w:themeColor="text1"/>
          <w:sz w:val="24"/>
          <w:szCs w:val="24"/>
        </w:rPr>
        <w:t>An</w:t>
      </w:r>
      <w:r w:rsidR="00FE0486" w:rsidRPr="004E7497">
        <w:rPr>
          <w:rFonts w:eastAsia="Calibri" w:cstheme="minorHAnsi"/>
          <w:color w:val="000000" w:themeColor="text1"/>
          <w:sz w:val="24"/>
          <w:szCs w:val="24"/>
        </w:rPr>
        <w:t xml:space="preserve"> energy system is divided into four </w:t>
      </w:r>
      <w:r w:rsidR="00247966" w:rsidRPr="004E7497">
        <w:rPr>
          <w:rFonts w:eastAsia="Calibri" w:cstheme="minorHAnsi"/>
          <w:color w:val="000000" w:themeColor="text1"/>
          <w:sz w:val="24"/>
          <w:szCs w:val="24"/>
        </w:rPr>
        <w:t>main stages</w:t>
      </w:r>
      <w:r w:rsidRPr="004E7497">
        <w:rPr>
          <w:rFonts w:eastAsia="Calibri" w:cstheme="minorHAnsi"/>
          <w:color w:val="000000" w:themeColor="text1"/>
          <w:sz w:val="24"/>
          <w:szCs w:val="24"/>
        </w:rPr>
        <w:t xml:space="preserve">. Let’s explore each one in turn: </w:t>
      </w:r>
    </w:p>
    <w:p w14:paraId="37A955D9" w14:textId="77777777" w:rsidR="00BE0424" w:rsidRPr="004E7497" w:rsidRDefault="00BE0424" w:rsidP="00FE0486">
      <w:pPr>
        <w:spacing w:after="0" w:line="240" w:lineRule="auto"/>
        <w:jc w:val="both"/>
        <w:rPr>
          <w:rFonts w:eastAsia="Calibri" w:cstheme="minorHAnsi"/>
          <w:color w:val="000000" w:themeColor="text1"/>
          <w:sz w:val="24"/>
          <w:szCs w:val="24"/>
        </w:rPr>
      </w:pPr>
    </w:p>
    <w:p w14:paraId="0FF3FAF0" w14:textId="6FB5AB9A" w:rsidR="00FE0486" w:rsidRPr="004E7497" w:rsidRDefault="00FE0486" w:rsidP="00FE0486">
      <w:pPr>
        <w:pStyle w:val="ListParagraph"/>
        <w:numPr>
          <w:ilvl w:val="0"/>
          <w:numId w:val="7"/>
        </w:numPr>
        <w:spacing w:after="0" w:line="240" w:lineRule="auto"/>
        <w:jc w:val="both"/>
        <w:rPr>
          <w:rFonts w:eastAsia="Calibri" w:cstheme="minorHAnsi"/>
          <w:color w:val="000000" w:themeColor="text1"/>
          <w:sz w:val="24"/>
          <w:szCs w:val="24"/>
        </w:rPr>
      </w:pPr>
      <w:r w:rsidRPr="00450EF2">
        <w:rPr>
          <w:rFonts w:eastAsia="Calibri" w:cstheme="minorHAnsi"/>
          <w:b/>
          <w:bCs/>
          <w:color w:val="000000" w:themeColor="text1"/>
          <w:sz w:val="24"/>
          <w:szCs w:val="24"/>
        </w:rPr>
        <w:t>Generation:</w:t>
      </w:r>
      <w:r w:rsidRPr="004E7497">
        <w:rPr>
          <w:rFonts w:eastAsia="Calibri" w:cstheme="minorHAnsi"/>
          <w:color w:val="000000" w:themeColor="text1"/>
          <w:sz w:val="24"/>
          <w:szCs w:val="24"/>
        </w:rPr>
        <w:t xml:space="preserve"> This is the process of producing energy from various sources, including fossil fuels, nuclear power, and renewables such as wind, solar, and hydroelectric power.</w:t>
      </w:r>
    </w:p>
    <w:p w14:paraId="63731D6F" w14:textId="45E9C888" w:rsidR="00FE0486" w:rsidRPr="004E7497" w:rsidRDefault="00FE0486" w:rsidP="00FE0486">
      <w:pPr>
        <w:pStyle w:val="ListParagraph"/>
        <w:numPr>
          <w:ilvl w:val="0"/>
          <w:numId w:val="7"/>
        </w:numPr>
        <w:spacing w:after="0" w:line="240" w:lineRule="auto"/>
        <w:jc w:val="both"/>
        <w:rPr>
          <w:rFonts w:eastAsia="Calibri" w:cstheme="minorHAnsi"/>
          <w:color w:val="000000" w:themeColor="text1"/>
          <w:sz w:val="24"/>
          <w:szCs w:val="24"/>
        </w:rPr>
      </w:pPr>
      <w:r w:rsidRPr="00450EF2">
        <w:rPr>
          <w:rFonts w:eastAsia="Calibri" w:cstheme="minorHAnsi"/>
          <w:b/>
          <w:bCs/>
          <w:color w:val="000000" w:themeColor="text1"/>
          <w:sz w:val="24"/>
          <w:szCs w:val="24"/>
        </w:rPr>
        <w:t>Transport:</w:t>
      </w:r>
      <w:r w:rsidRPr="004E7497">
        <w:rPr>
          <w:rFonts w:eastAsia="Calibri" w:cstheme="minorHAnsi"/>
          <w:color w:val="000000" w:themeColor="text1"/>
          <w:sz w:val="24"/>
          <w:szCs w:val="24"/>
        </w:rPr>
        <w:t xml:space="preserve"> Also known as transmission, this segment involves the high-voltage transfer of electricity from power plants to substations near populated areas.</w:t>
      </w:r>
    </w:p>
    <w:p w14:paraId="0C4373AE" w14:textId="5EC7F5D2" w:rsidR="00FE0486" w:rsidRPr="004E7497" w:rsidRDefault="00FE0486" w:rsidP="00FE0486">
      <w:pPr>
        <w:pStyle w:val="ListParagraph"/>
        <w:numPr>
          <w:ilvl w:val="0"/>
          <w:numId w:val="7"/>
        </w:numPr>
        <w:spacing w:after="0" w:line="240" w:lineRule="auto"/>
        <w:jc w:val="both"/>
        <w:rPr>
          <w:rFonts w:eastAsia="Calibri" w:cstheme="minorHAnsi"/>
          <w:color w:val="000000" w:themeColor="text1"/>
          <w:sz w:val="24"/>
          <w:szCs w:val="24"/>
        </w:rPr>
      </w:pPr>
      <w:r w:rsidRPr="00450EF2">
        <w:rPr>
          <w:rFonts w:eastAsia="Calibri" w:cstheme="minorHAnsi"/>
          <w:b/>
          <w:bCs/>
          <w:color w:val="000000" w:themeColor="text1"/>
          <w:sz w:val="24"/>
          <w:szCs w:val="24"/>
        </w:rPr>
        <w:t>Distribution:</w:t>
      </w:r>
      <w:r w:rsidRPr="004E7497">
        <w:rPr>
          <w:rFonts w:eastAsia="Calibri" w:cstheme="minorHAnsi"/>
          <w:color w:val="000000" w:themeColor="text1"/>
          <w:sz w:val="24"/>
          <w:szCs w:val="24"/>
        </w:rPr>
        <w:t xml:space="preserve"> </w:t>
      </w:r>
      <w:r w:rsidR="00BE0424" w:rsidRPr="004E7497">
        <w:rPr>
          <w:rFonts w:eastAsia="Calibri" w:cstheme="minorHAnsi"/>
          <w:color w:val="000000" w:themeColor="text1"/>
          <w:sz w:val="24"/>
          <w:szCs w:val="24"/>
        </w:rPr>
        <w:t>At</w:t>
      </w:r>
      <w:r w:rsidRPr="004E7497">
        <w:rPr>
          <w:rFonts w:eastAsia="Calibri" w:cstheme="minorHAnsi"/>
          <w:color w:val="000000" w:themeColor="text1"/>
          <w:sz w:val="24"/>
          <w:szCs w:val="24"/>
        </w:rPr>
        <w:t xml:space="preserve"> this stage, electricity is distributed at lower voltages from substations to homes, businesses, and other end-users.</w:t>
      </w:r>
    </w:p>
    <w:p w14:paraId="12B994A8" w14:textId="3860E03A" w:rsidR="00FE0486" w:rsidRPr="004E7497" w:rsidRDefault="00FE0486" w:rsidP="00FE0486">
      <w:pPr>
        <w:pStyle w:val="ListParagraph"/>
        <w:numPr>
          <w:ilvl w:val="0"/>
          <w:numId w:val="7"/>
        </w:numPr>
        <w:spacing w:after="0" w:line="240" w:lineRule="auto"/>
        <w:jc w:val="both"/>
        <w:rPr>
          <w:rFonts w:eastAsia="Calibri" w:cstheme="minorHAnsi"/>
          <w:color w:val="000000" w:themeColor="text1"/>
          <w:sz w:val="24"/>
          <w:szCs w:val="24"/>
        </w:rPr>
      </w:pPr>
      <w:r w:rsidRPr="00450EF2">
        <w:rPr>
          <w:rFonts w:eastAsia="Calibri" w:cstheme="minorHAnsi"/>
          <w:b/>
          <w:bCs/>
          <w:color w:val="000000" w:themeColor="text1"/>
          <w:sz w:val="24"/>
          <w:szCs w:val="24"/>
        </w:rPr>
        <w:t>Consumption:</w:t>
      </w:r>
      <w:r w:rsidRPr="004E7497">
        <w:rPr>
          <w:rFonts w:eastAsia="Calibri" w:cstheme="minorHAnsi"/>
          <w:color w:val="000000" w:themeColor="text1"/>
          <w:sz w:val="24"/>
          <w:szCs w:val="24"/>
        </w:rPr>
        <w:t xml:space="preserve"> The final stage, where </w:t>
      </w:r>
      <w:r w:rsidR="00BE0424" w:rsidRPr="004E7497">
        <w:rPr>
          <w:rFonts w:eastAsia="Calibri" w:cstheme="minorHAnsi"/>
          <w:color w:val="000000" w:themeColor="text1"/>
          <w:sz w:val="24"/>
          <w:szCs w:val="24"/>
        </w:rPr>
        <w:t>customers and businesses utilise</w:t>
      </w:r>
      <w:r w:rsidRPr="004E7497">
        <w:rPr>
          <w:rFonts w:eastAsia="Calibri" w:cstheme="minorHAnsi"/>
          <w:color w:val="000000" w:themeColor="text1"/>
          <w:sz w:val="24"/>
          <w:szCs w:val="24"/>
        </w:rPr>
        <w:t xml:space="preserve"> the electrical energy for various applications, from powering household appliances to industrial machinery.</w:t>
      </w:r>
    </w:p>
    <w:p w14:paraId="3D8673B2" w14:textId="77777777" w:rsidR="00FE0486" w:rsidRPr="004E7497" w:rsidRDefault="00FE0486" w:rsidP="00A52F21">
      <w:pPr>
        <w:spacing w:after="0" w:line="240" w:lineRule="auto"/>
        <w:jc w:val="both"/>
        <w:rPr>
          <w:rFonts w:eastAsia="Calibri" w:cstheme="minorHAnsi"/>
          <w:color w:val="000000" w:themeColor="text1"/>
          <w:sz w:val="24"/>
          <w:szCs w:val="24"/>
        </w:rPr>
      </w:pPr>
    </w:p>
    <w:p w14:paraId="48E7B137" w14:textId="77777777" w:rsidR="00450EF2" w:rsidRDefault="00A52F21" w:rsidP="00A52F21">
      <w:pPr>
        <w:spacing w:after="0" w:line="240" w:lineRule="auto"/>
        <w:jc w:val="both"/>
        <w:rPr>
          <w:rFonts w:eastAsia="Calibri" w:cstheme="minorHAnsi"/>
          <w:color w:val="000000" w:themeColor="text1"/>
          <w:sz w:val="24"/>
          <w:szCs w:val="24"/>
        </w:rPr>
      </w:pPr>
      <w:r w:rsidRPr="004E7497">
        <w:rPr>
          <w:rFonts w:eastAsia="Calibri" w:cstheme="minorHAnsi"/>
          <w:color w:val="000000" w:themeColor="text1"/>
          <w:sz w:val="24"/>
          <w:szCs w:val="24"/>
        </w:rPr>
        <w:t xml:space="preserve">Over time, technological advancements have drastically transformed the energy landscape. The traditional model, where energy flows solely from large-scale generators to passive consumers, is being reshaped. The rise of renewable energy sources, such as solar and wind, has </w:t>
      </w:r>
      <w:r w:rsidR="00BE0424" w:rsidRPr="004E7497">
        <w:rPr>
          <w:rFonts w:eastAsia="Calibri" w:cstheme="minorHAnsi"/>
          <w:color w:val="000000" w:themeColor="text1"/>
          <w:sz w:val="24"/>
          <w:szCs w:val="24"/>
        </w:rPr>
        <w:t xml:space="preserve">made a more decentralised approach to energy generation possible. </w:t>
      </w:r>
    </w:p>
    <w:p w14:paraId="70EA3A86" w14:textId="77777777" w:rsidR="00450EF2" w:rsidRDefault="00450EF2" w:rsidP="00A52F21">
      <w:pPr>
        <w:spacing w:after="0" w:line="240" w:lineRule="auto"/>
        <w:jc w:val="both"/>
        <w:rPr>
          <w:rFonts w:eastAsia="Calibri" w:cstheme="minorHAnsi"/>
          <w:color w:val="000000" w:themeColor="text1"/>
          <w:sz w:val="24"/>
          <w:szCs w:val="24"/>
        </w:rPr>
      </w:pPr>
    </w:p>
    <w:p w14:paraId="73A33F4F" w14:textId="7B867959" w:rsidR="00BF78A2" w:rsidRPr="004E7497" w:rsidRDefault="00A52F21" w:rsidP="00A52F21">
      <w:pPr>
        <w:spacing w:after="0" w:line="240" w:lineRule="auto"/>
        <w:jc w:val="both"/>
        <w:rPr>
          <w:rFonts w:eastAsia="Calibri" w:cstheme="minorHAnsi"/>
          <w:color w:val="000000" w:themeColor="text1"/>
          <w:sz w:val="24"/>
          <w:szCs w:val="24"/>
        </w:rPr>
      </w:pPr>
      <w:r w:rsidRPr="004E7497">
        <w:rPr>
          <w:rFonts w:eastAsia="Calibri" w:cstheme="minorHAnsi"/>
          <w:color w:val="000000" w:themeColor="text1"/>
          <w:sz w:val="24"/>
          <w:szCs w:val="24"/>
        </w:rPr>
        <w:t>Additionally, the concept of "prosumers" has emerged, where individuals and businesses not only consume energy but also produce it, often feeding excess energy back into the grid. This bidirectional flow of energy represents a significant shift from the past.</w:t>
      </w:r>
    </w:p>
    <w:p w14:paraId="72E27918" w14:textId="77777777" w:rsidR="00BF78A2" w:rsidRPr="004E7497" w:rsidRDefault="00BF78A2" w:rsidP="00A52F21">
      <w:pPr>
        <w:spacing w:after="0" w:line="240" w:lineRule="auto"/>
        <w:jc w:val="both"/>
        <w:rPr>
          <w:rFonts w:eastAsia="Calibri" w:cstheme="minorHAnsi"/>
          <w:color w:val="000000" w:themeColor="text1"/>
          <w:sz w:val="24"/>
          <w:szCs w:val="24"/>
        </w:rPr>
      </w:pPr>
    </w:p>
    <w:p w14:paraId="15BF3EF8" w14:textId="6583C21B" w:rsidR="00BF78A2" w:rsidRPr="00450EF2" w:rsidRDefault="00FA3637" w:rsidP="00450EF2">
      <w:pPr>
        <w:pStyle w:val="Heading2"/>
      </w:pPr>
      <w:bookmarkStart w:id="5" w:name="_Toc216696999"/>
      <w:r w:rsidRPr="00450EF2">
        <w:t>Digital Technologies and Energy Systems</w:t>
      </w:r>
      <w:bookmarkEnd w:id="5"/>
      <w:r w:rsidRPr="00450EF2">
        <w:t xml:space="preserve"> </w:t>
      </w:r>
    </w:p>
    <w:p w14:paraId="5E5FFA51" w14:textId="77777777" w:rsidR="00A52F21" w:rsidRPr="004E7497" w:rsidRDefault="00A52F21" w:rsidP="00A52F21">
      <w:pPr>
        <w:spacing w:after="0" w:line="240" w:lineRule="auto"/>
        <w:jc w:val="both"/>
        <w:rPr>
          <w:rFonts w:eastAsia="Calibri" w:cstheme="minorHAnsi"/>
          <w:color w:val="000000" w:themeColor="text1"/>
          <w:sz w:val="24"/>
          <w:szCs w:val="24"/>
        </w:rPr>
      </w:pPr>
    </w:p>
    <w:p w14:paraId="37551B56" w14:textId="77777777" w:rsidR="00450EF2" w:rsidRDefault="00A52F21" w:rsidP="00A52F21">
      <w:pPr>
        <w:spacing w:after="0" w:line="240" w:lineRule="auto"/>
        <w:jc w:val="both"/>
        <w:rPr>
          <w:rFonts w:eastAsia="Calibri" w:cstheme="minorHAnsi"/>
          <w:color w:val="000000" w:themeColor="text1"/>
          <w:sz w:val="24"/>
          <w:szCs w:val="24"/>
        </w:rPr>
      </w:pPr>
      <w:r w:rsidRPr="004E7497">
        <w:rPr>
          <w:rFonts w:eastAsia="Calibri" w:cstheme="minorHAnsi"/>
          <w:color w:val="000000" w:themeColor="text1"/>
          <w:sz w:val="24"/>
          <w:szCs w:val="24"/>
        </w:rPr>
        <w:t>In recent years, digitali</w:t>
      </w:r>
      <w:r w:rsidR="00BF78A2" w:rsidRPr="004E7497">
        <w:rPr>
          <w:rFonts w:eastAsia="Calibri" w:cstheme="minorHAnsi"/>
          <w:color w:val="000000" w:themeColor="text1"/>
          <w:sz w:val="24"/>
          <w:szCs w:val="24"/>
        </w:rPr>
        <w:t>s</w:t>
      </w:r>
      <w:r w:rsidRPr="004E7497">
        <w:rPr>
          <w:rFonts w:eastAsia="Calibri" w:cstheme="minorHAnsi"/>
          <w:color w:val="000000" w:themeColor="text1"/>
          <w:sz w:val="24"/>
          <w:szCs w:val="24"/>
        </w:rPr>
        <w:t xml:space="preserve">ation of the energy system has become a critical area of focus. </w:t>
      </w:r>
    </w:p>
    <w:p w14:paraId="2F4789AD" w14:textId="77777777" w:rsidR="00450EF2" w:rsidRDefault="00450EF2" w:rsidP="00A52F21">
      <w:pPr>
        <w:spacing w:after="0" w:line="240" w:lineRule="auto"/>
        <w:jc w:val="both"/>
        <w:rPr>
          <w:rFonts w:eastAsia="Calibri" w:cstheme="minorHAnsi"/>
          <w:color w:val="000000" w:themeColor="text1"/>
          <w:sz w:val="24"/>
          <w:szCs w:val="24"/>
        </w:rPr>
      </w:pPr>
    </w:p>
    <w:p w14:paraId="53FC7FA6" w14:textId="18B9E76A" w:rsidR="00A41FF7" w:rsidRDefault="00A52F21" w:rsidP="00A52F21">
      <w:pPr>
        <w:spacing w:after="0" w:line="240" w:lineRule="auto"/>
        <w:jc w:val="both"/>
        <w:rPr>
          <w:rFonts w:eastAsia="Calibri" w:cstheme="minorHAnsi"/>
          <w:color w:val="000000" w:themeColor="text1"/>
          <w:sz w:val="24"/>
          <w:szCs w:val="24"/>
        </w:rPr>
      </w:pPr>
      <w:r w:rsidRPr="004E7497">
        <w:rPr>
          <w:rFonts w:eastAsia="Calibri" w:cstheme="minorHAnsi"/>
          <w:color w:val="000000" w:themeColor="text1"/>
          <w:sz w:val="24"/>
          <w:szCs w:val="24"/>
        </w:rPr>
        <w:t>Digital technologies are being integrated</w:t>
      </w:r>
      <w:r w:rsidR="00FA3637" w:rsidRPr="004E7497">
        <w:rPr>
          <w:rFonts w:eastAsia="Calibri" w:cstheme="minorHAnsi"/>
          <w:color w:val="000000" w:themeColor="text1"/>
          <w:sz w:val="24"/>
          <w:szCs w:val="24"/>
        </w:rPr>
        <w:t xml:space="preserve"> across energy systems</w:t>
      </w:r>
      <w:r w:rsidRPr="004E7497">
        <w:rPr>
          <w:rFonts w:eastAsia="Calibri" w:cstheme="minorHAnsi"/>
          <w:color w:val="000000" w:themeColor="text1"/>
          <w:sz w:val="24"/>
          <w:szCs w:val="24"/>
        </w:rPr>
        <w:t xml:space="preserve">, enhancing efficiency, reliability, and sustainability. Smart grids, for instance, </w:t>
      </w:r>
      <w:r w:rsidR="00FA3637" w:rsidRPr="004E7497">
        <w:rPr>
          <w:rFonts w:eastAsia="Calibri" w:cstheme="minorHAnsi"/>
          <w:color w:val="000000" w:themeColor="text1"/>
          <w:sz w:val="24"/>
          <w:szCs w:val="24"/>
        </w:rPr>
        <w:t xml:space="preserve">use </w:t>
      </w:r>
      <w:r w:rsidRPr="004E7497">
        <w:rPr>
          <w:rFonts w:eastAsia="Calibri" w:cstheme="minorHAnsi"/>
          <w:color w:val="000000" w:themeColor="text1"/>
          <w:sz w:val="24"/>
          <w:szCs w:val="24"/>
        </w:rPr>
        <w:t>sensors, advanced metering infrastructure</w:t>
      </w:r>
      <w:r w:rsidR="00FA3637" w:rsidRPr="004E7497">
        <w:rPr>
          <w:rFonts w:eastAsia="Calibri" w:cstheme="minorHAnsi"/>
          <w:color w:val="000000" w:themeColor="text1"/>
          <w:sz w:val="24"/>
          <w:szCs w:val="24"/>
        </w:rPr>
        <w:t xml:space="preserve"> (e.g. smart meters)</w:t>
      </w:r>
      <w:r w:rsidRPr="004E7497">
        <w:rPr>
          <w:rFonts w:eastAsia="Calibri" w:cstheme="minorHAnsi"/>
          <w:color w:val="000000" w:themeColor="text1"/>
          <w:sz w:val="24"/>
          <w:szCs w:val="24"/>
        </w:rPr>
        <w:t>, and automation to optimi</w:t>
      </w:r>
      <w:r w:rsidR="00BF78A2" w:rsidRPr="004E7497">
        <w:rPr>
          <w:rFonts w:eastAsia="Calibri" w:cstheme="minorHAnsi"/>
          <w:color w:val="000000" w:themeColor="text1"/>
          <w:sz w:val="24"/>
          <w:szCs w:val="24"/>
        </w:rPr>
        <w:t>s</w:t>
      </w:r>
      <w:r w:rsidRPr="004E7497">
        <w:rPr>
          <w:rFonts w:eastAsia="Calibri" w:cstheme="minorHAnsi"/>
          <w:color w:val="000000" w:themeColor="text1"/>
          <w:sz w:val="24"/>
          <w:szCs w:val="24"/>
        </w:rPr>
        <w:t>e energy distribution and manage the complexities introduced by renewable energy sources and prosumers.</w:t>
      </w:r>
      <w:r w:rsidR="00FA3637" w:rsidRPr="004E7497">
        <w:rPr>
          <w:rFonts w:eastAsia="Calibri" w:cstheme="minorHAnsi"/>
          <w:color w:val="000000" w:themeColor="text1"/>
          <w:sz w:val="24"/>
          <w:szCs w:val="24"/>
        </w:rPr>
        <w:t xml:space="preserve"> </w:t>
      </w:r>
    </w:p>
    <w:p w14:paraId="4CC923BF" w14:textId="77777777" w:rsidR="00A41FF7" w:rsidRPr="004E7497" w:rsidRDefault="00A41FF7" w:rsidP="00A52F21">
      <w:pPr>
        <w:spacing w:after="0" w:line="240" w:lineRule="auto"/>
        <w:jc w:val="both"/>
        <w:rPr>
          <w:rFonts w:eastAsia="Calibri" w:cstheme="minorHAnsi"/>
          <w:color w:val="000000" w:themeColor="text1"/>
          <w:sz w:val="24"/>
          <w:szCs w:val="24"/>
        </w:rPr>
      </w:pPr>
    </w:p>
    <w:p w14:paraId="04BC9B34" w14:textId="4DD6F7EE" w:rsidR="00ED0B32" w:rsidRPr="004E7497" w:rsidRDefault="00ED0B32" w:rsidP="00ED0B32">
      <w:pPr>
        <w:spacing w:after="0" w:line="240" w:lineRule="auto"/>
        <w:jc w:val="both"/>
        <w:rPr>
          <w:rFonts w:eastAsia="Calibri" w:cstheme="minorHAnsi"/>
          <w:color w:val="000000" w:themeColor="text1"/>
          <w:sz w:val="24"/>
          <w:szCs w:val="24"/>
        </w:rPr>
      </w:pPr>
      <w:r w:rsidRPr="004E7497">
        <w:rPr>
          <w:rFonts w:eastAsia="Calibri" w:cstheme="minorHAnsi"/>
          <w:color w:val="000000" w:themeColor="text1"/>
          <w:sz w:val="24"/>
          <w:szCs w:val="24"/>
        </w:rPr>
        <w:t xml:space="preserve">Digitalisation impacts energy systems at every stage. </w:t>
      </w:r>
      <w:r w:rsidR="00DE6201" w:rsidRPr="004E7497">
        <w:rPr>
          <w:rFonts w:eastAsia="Calibri" w:cstheme="minorHAnsi"/>
          <w:color w:val="000000" w:themeColor="text1"/>
          <w:sz w:val="24"/>
          <w:szCs w:val="24"/>
        </w:rPr>
        <w:t>For example, t</w:t>
      </w:r>
      <w:r w:rsidRPr="004E7497">
        <w:rPr>
          <w:rFonts w:eastAsia="Calibri" w:cstheme="minorHAnsi"/>
          <w:color w:val="000000" w:themeColor="text1"/>
          <w:sz w:val="24"/>
          <w:szCs w:val="24"/>
        </w:rPr>
        <w:t>he integration of A</w:t>
      </w:r>
      <w:r w:rsidR="00DE6201" w:rsidRPr="004E7497">
        <w:rPr>
          <w:rFonts w:eastAsia="Calibri" w:cstheme="minorHAnsi"/>
          <w:color w:val="000000" w:themeColor="text1"/>
          <w:sz w:val="24"/>
          <w:szCs w:val="24"/>
        </w:rPr>
        <w:t>rtificial Intelligence (A</w:t>
      </w:r>
      <w:r w:rsidRPr="004E7497">
        <w:rPr>
          <w:rFonts w:eastAsia="Calibri" w:cstheme="minorHAnsi"/>
          <w:color w:val="000000" w:themeColor="text1"/>
          <w:sz w:val="24"/>
          <w:szCs w:val="24"/>
        </w:rPr>
        <w:t>I</w:t>
      </w:r>
      <w:r w:rsidR="00DE6201" w:rsidRPr="004E7497">
        <w:rPr>
          <w:rFonts w:eastAsia="Calibri" w:cstheme="minorHAnsi"/>
          <w:color w:val="000000" w:themeColor="text1"/>
          <w:sz w:val="24"/>
          <w:szCs w:val="24"/>
        </w:rPr>
        <w:t>)</w:t>
      </w:r>
      <w:r w:rsidRPr="004E7497">
        <w:rPr>
          <w:rFonts w:eastAsia="Calibri" w:cstheme="minorHAnsi"/>
          <w:color w:val="000000" w:themeColor="text1"/>
          <w:sz w:val="24"/>
          <w:szCs w:val="24"/>
        </w:rPr>
        <w:t xml:space="preserve"> and </w:t>
      </w:r>
      <w:r w:rsidR="00DE6201" w:rsidRPr="004E7497">
        <w:rPr>
          <w:rFonts w:eastAsia="Calibri" w:cstheme="minorHAnsi"/>
          <w:color w:val="000000" w:themeColor="text1"/>
          <w:sz w:val="24"/>
          <w:szCs w:val="24"/>
        </w:rPr>
        <w:t>d</w:t>
      </w:r>
      <w:r w:rsidRPr="004E7497">
        <w:rPr>
          <w:rFonts w:eastAsia="Calibri" w:cstheme="minorHAnsi"/>
          <w:color w:val="000000" w:themeColor="text1"/>
          <w:sz w:val="24"/>
          <w:szCs w:val="24"/>
        </w:rPr>
        <w:t xml:space="preserve">ata </w:t>
      </w:r>
      <w:r w:rsidR="00DE6201" w:rsidRPr="004E7497">
        <w:rPr>
          <w:rFonts w:eastAsia="Calibri" w:cstheme="minorHAnsi"/>
          <w:color w:val="000000" w:themeColor="text1"/>
          <w:sz w:val="24"/>
          <w:szCs w:val="24"/>
        </w:rPr>
        <w:t>a</w:t>
      </w:r>
      <w:r w:rsidRPr="004E7497">
        <w:rPr>
          <w:rFonts w:eastAsia="Calibri" w:cstheme="minorHAnsi"/>
          <w:color w:val="000000" w:themeColor="text1"/>
          <w:sz w:val="24"/>
          <w:szCs w:val="24"/>
        </w:rPr>
        <w:t>nalytics at the generation level marks a significant step towards the digitali</w:t>
      </w:r>
      <w:r w:rsidR="00DE6201" w:rsidRPr="004E7497">
        <w:rPr>
          <w:rFonts w:eastAsia="Calibri" w:cstheme="minorHAnsi"/>
          <w:color w:val="000000" w:themeColor="text1"/>
          <w:sz w:val="24"/>
          <w:szCs w:val="24"/>
        </w:rPr>
        <w:t>s</w:t>
      </w:r>
      <w:r w:rsidRPr="004E7497">
        <w:rPr>
          <w:rFonts w:eastAsia="Calibri" w:cstheme="minorHAnsi"/>
          <w:color w:val="000000" w:themeColor="text1"/>
          <w:sz w:val="24"/>
          <w:szCs w:val="24"/>
        </w:rPr>
        <w:t xml:space="preserve">ation of the energy system. These technologies not only enhance efficiency and </w:t>
      </w:r>
      <w:r w:rsidRPr="004E7497">
        <w:rPr>
          <w:rFonts w:eastAsia="Calibri" w:cstheme="minorHAnsi"/>
          <w:color w:val="000000" w:themeColor="text1"/>
          <w:sz w:val="24"/>
          <w:szCs w:val="24"/>
        </w:rPr>
        <w:lastRenderedPageBreak/>
        <w:t>reliability but also support the transition to a more sustainable and resilient energy infrastructure. By harnessing the power of digital technologies, energy generation can become more adaptive, predictive, and optimi</w:t>
      </w:r>
      <w:r w:rsidR="00DE6201" w:rsidRPr="004E7497">
        <w:rPr>
          <w:rFonts w:eastAsia="Calibri" w:cstheme="minorHAnsi"/>
          <w:color w:val="000000" w:themeColor="text1"/>
          <w:sz w:val="24"/>
          <w:szCs w:val="24"/>
        </w:rPr>
        <w:t>s</w:t>
      </w:r>
      <w:r w:rsidRPr="004E7497">
        <w:rPr>
          <w:rFonts w:eastAsia="Calibri" w:cstheme="minorHAnsi"/>
          <w:color w:val="000000" w:themeColor="text1"/>
          <w:sz w:val="24"/>
          <w:szCs w:val="24"/>
        </w:rPr>
        <w:t>ed, paving the way for a smarter energy future.</w:t>
      </w:r>
    </w:p>
    <w:p w14:paraId="56753506" w14:textId="77777777" w:rsidR="00ED0B32" w:rsidRPr="004E7497" w:rsidRDefault="00ED0B32" w:rsidP="00ED0B32">
      <w:pPr>
        <w:spacing w:after="0" w:line="240" w:lineRule="auto"/>
        <w:jc w:val="both"/>
        <w:rPr>
          <w:rFonts w:eastAsia="Calibri" w:cstheme="minorHAnsi"/>
          <w:color w:val="000000" w:themeColor="text1"/>
          <w:sz w:val="24"/>
          <w:szCs w:val="24"/>
        </w:rPr>
      </w:pPr>
    </w:p>
    <w:p w14:paraId="08998629" w14:textId="749DFD7E" w:rsidR="00ED0B32" w:rsidRPr="004E7497" w:rsidRDefault="00A41FF7" w:rsidP="00A52F21">
      <w:pPr>
        <w:spacing w:after="0" w:line="240" w:lineRule="auto"/>
        <w:jc w:val="both"/>
        <w:rPr>
          <w:rFonts w:eastAsia="Calibri" w:cstheme="minorHAnsi"/>
          <w:color w:val="000000" w:themeColor="text1"/>
          <w:sz w:val="24"/>
          <w:szCs w:val="24"/>
        </w:rPr>
      </w:pPr>
      <w:r>
        <w:rPr>
          <w:rFonts w:eastAsia="Calibri" w:cstheme="minorHAnsi"/>
          <w:noProof/>
          <w:color w:val="000000" w:themeColor="text1"/>
          <w:sz w:val="24"/>
          <w:szCs w:val="24"/>
        </w:rPr>
        <w:drawing>
          <wp:anchor distT="0" distB="0" distL="114300" distR="114300" simplePos="0" relativeHeight="251660288" behindDoc="1" locked="0" layoutInCell="1" allowOverlap="1" wp14:anchorId="0685A9B3" wp14:editId="04FF8B53">
            <wp:simplePos x="0" y="0"/>
            <wp:positionH relativeFrom="column">
              <wp:posOffset>0</wp:posOffset>
            </wp:positionH>
            <wp:positionV relativeFrom="paragraph">
              <wp:posOffset>94547</wp:posOffset>
            </wp:positionV>
            <wp:extent cx="2660650" cy="1493520"/>
            <wp:effectExtent l="0" t="0" r="6350" b="5080"/>
            <wp:wrapTight wrapText="bothSides">
              <wp:wrapPolygon edited="0">
                <wp:start x="0" y="0"/>
                <wp:lineTo x="0" y="21490"/>
                <wp:lineTo x="21548" y="21490"/>
                <wp:lineTo x="21548" y="0"/>
                <wp:lineTo x="0" y="0"/>
              </wp:wrapPolygon>
            </wp:wrapTight>
            <wp:docPr id="120343989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39896" name="Picture 3">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2660650" cy="1493520"/>
                    </a:xfrm>
                    <a:prstGeom prst="rect">
                      <a:avLst/>
                    </a:prstGeom>
                  </pic:spPr>
                </pic:pic>
              </a:graphicData>
            </a:graphic>
            <wp14:sizeRelH relativeFrom="page">
              <wp14:pctWidth>0</wp14:pctWidth>
            </wp14:sizeRelH>
            <wp14:sizeRelV relativeFrom="page">
              <wp14:pctHeight>0</wp14:pctHeight>
            </wp14:sizeRelV>
          </wp:anchor>
        </w:drawing>
      </w:r>
      <w:r w:rsidR="00ED0B32" w:rsidRPr="004E7497">
        <w:rPr>
          <w:rFonts w:eastAsia="Calibri" w:cstheme="minorHAnsi"/>
          <w:color w:val="000000" w:themeColor="text1"/>
          <w:sz w:val="24"/>
          <w:szCs w:val="24"/>
        </w:rPr>
        <w:t>The digitali</w:t>
      </w:r>
      <w:r w:rsidR="00DE6201" w:rsidRPr="004E7497">
        <w:rPr>
          <w:rFonts w:eastAsia="Calibri" w:cstheme="minorHAnsi"/>
          <w:color w:val="000000" w:themeColor="text1"/>
          <w:sz w:val="24"/>
          <w:szCs w:val="24"/>
        </w:rPr>
        <w:t>s</w:t>
      </w:r>
      <w:r w:rsidR="00ED0B32" w:rsidRPr="004E7497">
        <w:rPr>
          <w:rFonts w:eastAsia="Calibri" w:cstheme="minorHAnsi"/>
          <w:color w:val="000000" w:themeColor="text1"/>
          <w:sz w:val="24"/>
          <w:szCs w:val="24"/>
        </w:rPr>
        <w:t xml:space="preserve">ation of transmission and distribution through </w:t>
      </w:r>
      <w:r w:rsidR="00DE6201" w:rsidRPr="004E7497">
        <w:rPr>
          <w:rFonts w:eastAsia="Calibri" w:cstheme="minorHAnsi"/>
          <w:color w:val="000000" w:themeColor="text1"/>
          <w:sz w:val="24"/>
          <w:szCs w:val="24"/>
        </w:rPr>
        <w:t>m</w:t>
      </w:r>
      <w:r w:rsidR="00ED0B32" w:rsidRPr="004E7497">
        <w:rPr>
          <w:rFonts w:eastAsia="Calibri" w:cstheme="minorHAnsi"/>
          <w:color w:val="000000" w:themeColor="text1"/>
          <w:sz w:val="24"/>
          <w:szCs w:val="24"/>
        </w:rPr>
        <w:t xml:space="preserve">achine </w:t>
      </w:r>
      <w:r w:rsidR="00DE6201" w:rsidRPr="004E7497">
        <w:rPr>
          <w:rFonts w:eastAsia="Calibri" w:cstheme="minorHAnsi"/>
          <w:color w:val="000000" w:themeColor="text1"/>
          <w:sz w:val="24"/>
          <w:szCs w:val="24"/>
        </w:rPr>
        <w:t>l</w:t>
      </w:r>
      <w:r w:rsidR="00ED0B32" w:rsidRPr="004E7497">
        <w:rPr>
          <w:rFonts w:eastAsia="Calibri" w:cstheme="minorHAnsi"/>
          <w:color w:val="000000" w:themeColor="text1"/>
          <w:sz w:val="24"/>
          <w:szCs w:val="24"/>
        </w:rPr>
        <w:t xml:space="preserve">earning and </w:t>
      </w:r>
      <w:r w:rsidR="00DE6201" w:rsidRPr="004E7497">
        <w:rPr>
          <w:rFonts w:eastAsia="Calibri" w:cstheme="minorHAnsi"/>
          <w:color w:val="000000" w:themeColor="text1"/>
          <w:sz w:val="24"/>
          <w:szCs w:val="24"/>
        </w:rPr>
        <w:t>a</w:t>
      </w:r>
      <w:r w:rsidR="00ED0B32" w:rsidRPr="004E7497">
        <w:rPr>
          <w:rFonts w:eastAsia="Calibri" w:cstheme="minorHAnsi"/>
          <w:color w:val="000000" w:themeColor="text1"/>
          <w:sz w:val="24"/>
          <w:szCs w:val="24"/>
        </w:rPr>
        <w:t>utomation is</w:t>
      </w:r>
      <w:r w:rsidR="00DE6201" w:rsidRPr="004E7497">
        <w:rPr>
          <w:rFonts w:eastAsia="Calibri" w:cstheme="minorHAnsi"/>
          <w:color w:val="000000" w:themeColor="text1"/>
          <w:sz w:val="24"/>
          <w:szCs w:val="24"/>
        </w:rPr>
        <w:t xml:space="preserve"> also </w:t>
      </w:r>
      <w:r w:rsidR="00ED0B32" w:rsidRPr="004E7497">
        <w:rPr>
          <w:rFonts w:eastAsia="Calibri" w:cstheme="minorHAnsi"/>
          <w:color w:val="000000" w:themeColor="text1"/>
          <w:sz w:val="24"/>
          <w:szCs w:val="24"/>
        </w:rPr>
        <w:t xml:space="preserve">transforming the energy system into a more resilient, efficient, and intelligent network. These technologies enhance grid management, improve reliability, and support the integration of renewable energy sources. By leveraging the power of </w:t>
      </w:r>
      <w:r w:rsidR="00DE6201" w:rsidRPr="004E7497">
        <w:rPr>
          <w:rFonts w:eastAsia="Calibri" w:cstheme="minorHAnsi"/>
          <w:color w:val="000000" w:themeColor="text1"/>
          <w:sz w:val="24"/>
          <w:szCs w:val="24"/>
        </w:rPr>
        <w:t>machine learning</w:t>
      </w:r>
      <w:r w:rsidR="00ED0B32" w:rsidRPr="004E7497">
        <w:rPr>
          <w:rFonts w:eastAsia="Calibri" w:cstheme="minorHAnsi"/>
          <w:color w:val="000000" w:themeColor="text1"/>
          <w:sz w:val="24"/>
          <w:szCs w:val="24"/>
        </w:rPr>
        <w:t xml:space="preserve"> and automation, the transmission and distribution levels are becoming more adaptable and capable of meeting the evolving demands of the modern energy landscape.</w:t>
      </w:r>
    </w:p>
    <w:p w14:paraId="70FBA7D2" w14:textId="77777777" w:rsidR="00FA3637" w:rsidRPr="004E7497" w:rsidRDefault="00FA3637" w:rsidP="00A52F21">
      <w:pPr>
        <w:spacing w:after="0" w:line="240" w:lineRule="auto"/>
        <w:jc w:val="both"/>
        <w:rPr>
          <w:rFonts w:eastAsia="Calibri" w:cstheme="minorHAnsi"/>
          <w:color w:val="000000" w:themeColor="text1"/>
          <w:sz w:val="24"/>
          <w:szCs w:val="24"/>
        </w:rPr>
      </w:pPr>
    </w:p>
    <w:p w14:paraId="53D5A283" w14:textId="73FE0D40" w:rsidR="00A308CC" w:rsidRPr="004E7497" w:rsidRDefault="00FA3637" w:rsidP="00DE6201">
      <w:pPr>
        <w:spacing w:after="0" w:line="240" w:lineRule="auto"/>
        <w:jc w:val="both"/>
        <w:rPr>
          <w:rFonts w:eastAsia="Calibri" w:cstheme="minorHAnsi"/>
          <w:color w:val="000000" w:themeColor="text1"/>
          <w:sz w:val="24"/>
          <w:szCs w:val="24"/>
        </w:rPr>
      </w:pPr>
      <w:r w:rsidRPr="004E7497">
        <w:rPr>
          <w:rFonts w:eastAsia="Calibri" w:cstheme="minorHAnsi"/>
          <w:color w:val="000000" w:themeColor="text1"/>
          <w:sz w:val="24"/>
          <w:szCs w:val="24"/>
        </w:rPr>
        <w:t xml:space="preserve">Although digitalisation impacts energy systems at every stage, </w:t>
      </w:r>
      <w:r w:rsidR="00DE6201" w:rsidRPr="004E7497">
        <w:rPr>
          <w:rFonts w:eastAsia="Calibri" w:cstheme="minorHAnsi"/>
          <w:color w:val="000000" w:themeColor="text1"/>
          <w:sz w:val="24"/>
          <w:szCs w:val="24"/>
        </w:rPr>
        <w:t>i</w:t>
      </w:r>
      <w:r w:rsidRPr="004E7497">
        <w:rPr>
          <w:rFonts w:eastAsia="Calibri" w:cstheme="minorHAnsi"/>
          <w:color w:val="000000" w:themeColor="text1"/>
          <w:sz w:val="24"/>
          <w:szCs w:val="24"/>
        </w:rPr>
        <w:t xml:space="preserve">n this course we will </w:t>
      </w:r>
      <w:r w:rsidR="00247966" w:rsidRPr="004E7497">
        <w:rPr>
          <w:rFonts w:eastAsia="Calibri" w:cstheme="minorHAnsi"/>
          <w:color w:val="000000" w:themeColor="text1"/>
          <w:sz w:val="24"/>
          <w:szCs w:val="24"/>
        </w:rPr>
        <w:t xml:space="preserve">focus on the impact of digitalisation at the consumption stage. This will help you better understand how digital technologies are </w:t>
      </w:r>
      <w:r w:rsidR="00DE6201" w:rsidRPr="004E7497">
        <w:rPr>
          <w:rFonts w:eastAsia="Calibri" w:cstheme="minorHAnsi"/>
          <w:color w:val="000000" w:themeColor="text1"/>
          <w:sz w:val="24"/>
          <w:szCs w:val="24"/>
        </w:rPr>
        <w:t xml:space="preserve">supporting you in your consumption - and potentially production if you are a prosumer - of energy. </w:t>
      </w:r>
    </w:p>
    <w:p w14:paraId="415B3596" w14:textId="77777777" w:rsidR="00A308CC" w:rsidRPr="004E7497" w:rsidRDefault="00A308CC" w:rsidP="00A308CC">
      <w:pPr>
        <w:spacing w:after="0" w:line="240" w:lineRule="auto"/>
        <w:rPr>
          <w:rFonts w:eastAsia="Calibri" w:cstheme="minorHAnsi"/>
          <w:color w:val="000000" w:themeColor="text1"/>
          <w:sz w:val="24"/>
          <w:szCs w:val="24"/>
        </w:rPr>
      </w:pPr>
    </w:p>
    <w:p w14:paraId="6323A5D0" w14:textId="79F8D4C5" w:rsidR="00A308CC" w:rsidRPr="00450EF2" w:rsidRDefault="00FA3637" w:rsidP="00450EF2">
      <w:pPr>
        <w:pStyle w:val="Heading2"/>
      </w:pPr>
      <w:bookmarkStart w:id="6" w:name="_Toc216697000"/>
      <w:r w:rsidRPr="00450EF2">
        <w:t>The impact of digitalisation on how we consume energy</w:t>
      </w:r>
      <w:bookmarkEnd w:id="6"/>
    </w:p>
    <w:p w14:paraId="699D1319" w14:textId="77777777" w:rsidR="00A308CC" w:rsidRPr="004E7497" w:rsidRDefault="00A308CC" w:rsidP="00A308CC">
      <w:pPr>
        <w:spacing w:after="0" w:line="240" w:lineRule="auto"/>
        <w:rPr>
          <w:rFonts w:eastAsia="Calibri"/>
          <w:color w:val="000000" w:themeColor="text1"/>
          <w:sz w:val="24"/>
          <w:szCs w:val="24"/>
        </w:rPr>
      </w:pPr>
    </w:p>
    <w:p w14:paraId="5D7B2CEE" w14:textId="77777777" w:rsidR="00450EF2" w:rsidRDefault="00247966" w:rsidP="00932BA5">
      <w:pPr>
        <w:spacing w:after="0" w:line="240" w:lineRule="auto"/>
        <w:jc w:val="both"/>
        <w:rPr>
          <w:rFonts w:eastAsia="Calibri"/>
          <w:color w:val="000000" w:themeColor="text1"/>
          <w:sz w:val="24"/>
          <w:szCs w:val="24"/>
        </w:rPr>
      </w:pPr>
      <w:r w:rsidRPr="004E7497">
        <w:rPr>
          <w:rFonts w:eastAsia="Calibri"/>
          <w:color w:val="000000" w:themeColor="text1"/>
          <w:sz w:val="24"/>
          <w:szCs w:val="24"/>
        </w:rPr>
        <w:t xml:space="preserve">As we saw </w:t>
      </w:r>
      <w:r w:rsidR="007A6BF7" w:rsidRPr="004E7497">
        <w:rPr>
          <w:rFonts w:eastAsia="Calibri"/>
          <w:color w:val="000000" w:themeColor="text1"/>
          <w:sz w:val="24"/>
          <w:szCs w:val="24"/>
        </w:rPr>
        <w:t>earlier in the section</w:t>
      </w:r>
      <w:r w:rsidRPr="004E7497">
        <w:rPr>
          <w:rFonts w:eastAsia="Calibri"/>
          <w:color w:val="000000" w:themeColor="text1"/>
          <w:sz w:val="24"/>
          <w:szCs w:val="24"/>
        </w:rPr>
        <w:t xml:space="preserve"> </w:t>
      </w:r>
      <w:r w:rsidRPr="004E7497">
        <w:rPr>
          <w:rFonts w:eastAsia="Calibri"/>
          <w:i/>
          <w:iCs/>
          <w:color w:val="000000" w:themeColor="text1"/>
          <w:sz w:val="24"/>
          <w:szCs w:val="24"/>
        </w:rPr>
        <w:t xml:space="preserve">Energy System Basics </w:t>
      </w:r>
      <w:r w:rsidRPr="004E7497">
        <w:rPr>
          <w:rFonts w:eastAsia="Calibri"/>
          <w:color w:val="000000" w:themeColor="text1"/>
          <w:sz w:val="24"/>
          <w:szCs w:val="24"/>
        </w:rPr>
        <w:t xml:space="preserve">the </w:t>
      </w:r>
      <w:r w:rsidR="00932BA5" w:rsidRPr="004E7497">
        <w:rPr>
          <w:rFonts w:eastAsia="Calibri"/>
          <w:color w:val="000000" w:themeColor="text1"/>
          <w:sz w:val="24"/>
          <w:szCs w:val="24"/>
        </w:rPr>
        <w:t xml:space="preserve">consumption </w:t>
      </w:r>
      <w:r w:rsidRPr="004E7497">
        <w:rPr>
          <w:rFonts w:eastAsia="Calibri"/>
          <w:color w:val="000000" w:themeColor="text1"/>
          <w:sz w:val="24"/>
          <w:szCs w:val="24"/>
        </w:rPr>
        <w:t>stage</w:t>
      </w:r>
      <w:r w:rsidR="00932BA5" w:rsidRPr="004E7497">
        <w:rPr>
          <w:rFonts w:eastAsia="Calibri"/>
          <w:color w:val="000000" w:themeColor="text1"/>
          <w:sz w:val="24"/>
          <w:szCs w:val="24"/>
        </w:rPr>
        <w:t xml:space="preserve"> of </w:t>
      </w:r>
      <w:r w:rsidRPr="004E7497">
        <w:rPr>
          <w:rFonts w:eastAsia="Calibri"/>
          <w:color w:val="000000" w:themeColor="text1"/>
          <w:sz w:val="24"/>
          <w:szCs w:val="24"/>
        </w:rPr>
        <w:t xml:space="preserve">an energy system </w:t>
      </w:r>
      <w:r w:rsidR="00932BA5" w:rsidRPr="004E7497">
        <w:rPr>
          <w:rFonts w:eastAsia="Calibri"/>
          <w:color w:val="000000" w:themeColor="text1"/>
          <w:sz w:val="24"/>
          <w:szCs w:val="24"/>
        </w:rPr>
        <w:t>traditionally focused on the end-use of electricity by households, businesses, and industr</w:t>
      </w:r>
      <w:r w:rsidR="007A6BF7" w:rsidRPr="004E7497">
        <w:rPr>
          <w:rFonts w:eastAsia="Calibri"/>
          <w:color w:val="000000" w:themeColor="text1"/>
          <w:sz w:val="24"/>
          <w:szCs w:val="24"/>
        </w:rPr>
        <w:t>y</w:t>
      </w:r>
      <w:r w:rsidR="00932BA5" w:rsidRPr="004E7497">
        <w:rPr>
          <w:rFonts w:eastAsia="Calibri"/>
          <w:color w:val="000000" w:themeColor="text1"/>
          <w:sz w:val="24"/>
          <w:szCs w:val="24"/>
        </w:rPr>
        <w:t xml:space="preserve">. </w:t>
      </w:r>
    </w:p>
    <w:p w14:paraId="5B75D9A1" w14:textId="6B152604" w:rsidR="00450EF2" w:rsidRDefault="00450EF2" w:rsidP="00932BA5">
      <w:pPr>
        <w:spacing w:after="0" w:line="240" w:lineRule="auto"/>
        <w:jc w:val="both"/>
        <w:rPr>
          <w:rFonts w:eastAsia="Calibri"/>
          <w:color w:val="000000" w:themeColor="text1"/>
          <w:sz w:val="24"/>
          <w:szCs w:val="24"/>
        </w:rPr>
      </w:pPr>
    </w:p>
    <w:p w14:paraId="30B3A3AE" w14:textId="30018E98" w:rsidR="007A6BF7" w:rsidRPr="004E7497" w:rsidRDefault="00932BA5" w:rsidP="00932BA5">
      <w:pPr>
        <w:spacing w:after="0" w:line="240" w:lineRule="auto"/>
        <w:jc w:val="both"/>
        <w:rPr>
          <w:rFonts w:eastAsia="Calibri"/>
          <w:color w:val="000000" w:themeColor="text1"/>
          <w:sz w:val="24"/>
          <w:szCs w:val="24"/>
        </w:rPr>
      </w:pPr>
      <w:r w:rsidRPr="004E7497">
        <w:rPr>
          <w:rFonts w:eastAsia="Calibri"/>
          <w:color w:val="000000" w:themeColor="text1"/>
          <w:sz w:val="24"/>
          <w:szCs w:val="24"/>
        </w:rPr>
        <w:t xml:space="preserve">However, </w:t>
      </w:r>
      <w:r w:rsidR="007A6BF7" w:rsidRPr="004E7497">
        <w:rPr>
          <w:rFonts w:eastAsia="Calibri"/>
          <w:color w:val="000000" w:themeColor="text1"/>
          <w:sz w:val="24"/>
          <w:szCs w:val="24"/>
        </w:rPr>
        <w:t>with the introduction of</w:t>
      </w:r>
      <w:r w:rsidR="00DE6201" w:rsidRPr="004E7497">
        <w:rPr>
          <w:rFonts w:eastAsia="Calibri"/>
          <w:color w:val="000000" w:themeColor="text1"/>
          <w:sz w:val="24"/>
          <w:szCs w:val="24"/>
        </w:rPr>
        <w:t xml:space="preserve"> Distributed Energy Resources (DER) such as</w:t>
      </w:r>
      <w:r w:rsidR="007A6BF7" w:rsidRPr="004E7497">
        <w:rPr>
          <w:rFonts w:eastAsia="Calibri"/>
          <w:color w:val="000000" w:themeColor="text1"/>
          <w:sz w:val="24"/>
          <w:szCs w:val="24"/>
        </w:rPr>
        <w:t xml:space="preserve"> </w:t>
      </w:r>
      <w:r w:rsidRPr="004E7497">
        <w:rPr>
          <w:rFonts w:eastAsia="Calibri"/>
          <w:color w:val="000000" w:themeColor="text1"/>
          <w:sz w:val="24"/>
          <w:szCs w:val="24"/>
        </w:rPr>
        <w:t>rooftop solar panels, home battery storage, and electric vehicles (EVs)</w:t>
      </w:r>
      <w:r w:rsidR="00DE6201" w:rsidRPr="004E7497">
        <w:rPr>
          <w:rFonts w:eastAsia="Calibri"/>
          <w:color w:val="000000" w:themeColor="text1"/>
          <w:sz w:val="24"/>
          <w:szCs w:val="24"/>
        </w:rPr>
        <w:t xml:space="preserve">, households or businesses may also be producers as well as consumers of energy. </w:t>
      </w:r>
      <w:r w:rsidR="007A6BF7" w:rsidRPr="004E7497">
        <w:rPr>
          <w:rFonts w:eastAsia="Calibri"/>
          <w:color w:val="000000" w:themeColor="text1"/>
          <w:sz w:val="24"/>
          <w:szCs w:val="24"/>
        </w:rPr>
        <w:t xml:space="preserve">As </w:t>
      </w:r>
      <w:proofErr w:type="gramStart"/>
      <w:r w:rsidR="0095430F" w:rsidRPr="004E7497">
        <w:rPr>
          <w:rFonts w:eastAsia="Calibri"/>
          <w:color w:val="000000" w:themeColor="text1"/>
          <w:sz w:val="24"/>
          <w:szCs w:val="24"/>
        </w:rPr>
        <w:t>more and more</w:t>
      </w:r>
      <w:proofErr w:type="gramEnd"/>
      <w:r w:rsidR="007A6BF7" w:rsidRPr="004E7497">
        <w:rPr>
          <w:rFonts w:eastAsia="Calibri"/>
          <w:color w:val="000000" w:themeColor="text1"/>
          <w:sz w:val="24"/>
          <w:szCs w:val="24"/>
        </w:rPr>
        <w:t xml:space="preserve"> households and businesses </w:t>
      </w:r>
      <w:r w:rsidR="0095430F" w:rsidRPr="004E7497">
        <w:rPr>
          <w:rFonts w:eastAsia="Calibri"/>
          <w:color w:val="000000" w:themeColor="text1"/>
          <w:sz w:val="24"/>
          <w:szCs w:val="24"/>
        </w:rPr>
        <w:t>become prosumers</w:t>
      </w:r>
      <w:r w:rsidR="007A6BF7" w:rsidRPr="004E7497">
        <w:rPr>
          <w:rFonts w:eastAsia="Calibri"/>
          <w:color w:val="000000" w:themeColor="text1"/>
          <w:sz w:val="24"/>
          <w:szCs w:val="24"/>
        </w:rPr>
        <w:t xml:space="preserve">, this blurring of roles </w:t>
      </w:r>
      <w:r w:rsidRPr="004E7497">
        <w:rPr>
          <w:rFonts w:eastAsia="Calibri"/>
          <w:color w:val="000000" w:themeColor="text1"/>
          <w:sz w:val="24"/>
          <w:szCs w:val="24"/>
        </w:rPr>
        <w:t>adds complexity to the system, requiring more sophisticated management to ensure efficiency and reliability.</w:t>
      </w:r>
    </w:p>
    <w:p w14:paraId="2DCB36DC" w14:textId="41CB2C8E" w:rsidR="00C41470" w:rsidRPr="004E7497" w:rsidRDefault="00C41470" w:rsidP="00932BA5">
      <w:pPr>
        <w:spacing w:after="0" w:line="240" w:lineRule="auto"/>
        <w:jc w:val="both"/>
        <w:rPr>
          <w:rFonts w:eastAsia="Calibri"/>
          <w:color w:val="000000" w:themeColor="text1"/>
          <w:sz w:val="24"/>
          <w:szCs w:val="24"/>
        </w:rPr>
      </w:pPr>
    </w:p>
    <w:p w14:paraId="73F1B753" w14:textId="15E1F2ED" w:rsidR="00C41470" w:rsidRPr="004E7497" w:rsidRDefault="00C41470" w:rsidP="00C41470">
      <w:pPr>
        <w:spacing w:after="0" w:line="240" w:lineRule="auto"/>
        <w:jc w:val="both"/>
        <w:rPr>
          <w:rFonts w:eastAsia="Calibri"/>
          <w:color w:val="000000" w:themeColor="text1"/>
          <w:sz w:val="24"/>
          <w:szCs w:val="24"/>
        </w:rPr>
      </w:pPr>
      <w:r w:rsidRPr="004E7497">
        <w:rPr>
          <w:rFonts w:eastAsia="Calibri"/>
          <w:color w:val="000000" w:themeColor="text1"/>
          <w:sz w:val="24"/>
          <w:szCs w:val="24"/>
        </w:rPr>
        <w:t xml:space="preserve">The </w:t>
      </w:r>
      <w:r w:rsidRPr="00A25825">
        <w:rPr>
          <w:rFonts w:eastAsia="Calibri"/>
          <w:b/>
          <w:bCs/>
          <w:color w:val="000000" w:themeColor="text1"/>
          <w:sz w:val="24"/>
          <w:szCs w:val="24"/>
        </w:rPr>
        <w:t>Internet of Things (IoT)</w:t>
      </w:r>
      <w:r w:rsidR="0095430F" w:rsidRPr="004E7497">
        <w:rPr>
          <w:rFonts w:eastAsia="Calibri"/>
          <w:color w:val="000000" w:themeColor="text1"/>
          <w:sz w:val="24"/>
          <w:szCs w:val="24"/>
        </w:rPr>
        <w:t xml:space="preserve"> </w:t>
      </w:r>
      <w:r w:rsidRPr="004E7497">
        <w:rPr>
          <w:rFonts w:eastAsia="Calibri"/>
          <w:color w:val="000000" w:themeColor="text1"/>
          <w:sz w:val="24"/>
          <w:szCs w:val="24"/>
        </w:rPr>
        <w:t xml:space="preserve">involves the interconnection of devices and systems, allowing them to communicate and exchange data. In the context of energy consumption, </w:t>
      </w:r>
      <w:r w:rsidR="007A6BF7" w:rsidRPr="004E7497">
        <w:rPr>
          <w:rFonts w:eastAsia="Calibri"/>
          <w:color w:val="000000" w:themeColor="text1"/>
          <w:sz w:val="24"/>
          <w:szCs w:val="24"/>
        </w:rPr>
        <w:t xml:space="preserve">the </w:t>
      </w:r>
      <w:r w:rsidRPr="004E7497">
        <w:rPr>
          <w:rFonts w:eastAsia="Calibri"/>
          <w:color w:val="000000" w:themeColor="text1"/>
          <w:sz w:val="24"/>
          <w:szCs w:val="24"/>
        </w:rPr>
        <w:t>IoT contributes in the following ways:</w:t>
      </w:r>
    </w:p>
    <w:p w14:paraId="1B12F180" w14:textId="748DE821" w:rsidR="00C41470" w:rsidRPr="004E7497" w:rsidRDefault="00C41470" w:rsidP="00C41470">
      <w:pPr>
        <w:spacing w:after="0" w:line="240" w:lineRule="auto"/>
        <w:jc w:val="both"/>
        <w:rPr>
          <w:rFonts w:eastAsia="Calibri"/>
          <w:color w:val="000000" w:themeColor="text1"/>
          <w:sz w:val="24"/>
          <w:szCs w:val="24"/>
        </w:rPr>
      </w:pPr>
    </w:p>
    <w:p w14:paraId="622406E5" w14:textId="030F22E4" w:rsidR="00C41470" w:rsidRPr="004E7497" w:rsidRDefault="0020433D" w:rsidP="007A6BF7">
      <w:pPr>
        <w:spacing w:after="0" w:line="240" w:lineRule="auto"/>
        <w:jc w:val="both"/>
        <w:rPr>
          <w:rFonts w:eastAsia="Calibri"/>
          <w:color w:val="000000" w:themeColor="text1"/>
          <w:sz w:val="24"/>
          <w:szCs w:val="24"/>
        </w:rPr>
      </w:pPr>
      <w:r>
        <w:rPr>
          <w:rFonts w:eastAsia="Calibri"/>
          <w:noProof/>
          <w:color w:val="000000" w:themeColor="text1"/>
          <w:sz w:val="24"/>
          <w:szCs w:val="24"/>
        </w:rPr>
        <w:lastRenderedPageBreak/>
        <w:drawing>
          <wp:anchor distT="0" distB="0" distL="114300" distR="114300" simplePos="0" relativeHeight="251661312" behindDoc="1" locked="0" layoutInCell="1" allowOverlap="1" wp14:anchorId="4180B308" wp14:editId="611D6278">
            <wp:simplePos x="0" y="0"/>
            <wp:positionH relativeFrom="column">
              <wp:posOffset>3023115</wp:posOffset>
            </wp:positionH>
            <wp:positionV relativeFrom="paragraph">
              <wp:posOffset>706910</wp:posOffset>
            </wp:positionV>
            <wp:extent cx="2783840" cy="1848485"/>
            <wp:effectExtent l="0" t="0" r="0" b="5715"/>
            <wp:wrapTight wrapText="bothSides">
              <wp:wrapPolygon edited="0">
                <wp:start x="0" y="0"/>
                <wp:lineTo x="0" y="21518"/>
                <wp:lineTo x="21482" y="21518"/>
                <wp:lineTo x="21482" y="0"/>
                <wp:lineTo x="0" y="0"/>
              </wp:wrapPolygon>
            </wp:wrapTight>
            <wp:docPr id="184480695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06957" name="Picture 4">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3840" cy="1848485"/>
                    </a:xfrm>
                    <a:prstGeom prst="rect">
                      <a:avLst/>
                    </a:prstGeom>
                  </pic:spPr>
                </pic:pic>
              </a:graphicData>
            </a:graphic>
            <wp14:sizeRelH relativeFrom="page">
              <wp14:pctWidth>0</wp14:pctWidth>
            </wp14:sizeRelH>
            <wp14:sizeRelV relativeFrom="page">
              <wp14:pctHeight>0</wp14:pctHeight>
            </wp14:sizeRelV>
          </wp:anchor>
        </w:drawing>
      </w:r>
      <w:r w:rsidR="00C41470" w:rsidRPr="004E7497">
        <w:rPr>
          <w:rFonts w:eastAsia="Calibri"/>
          <w:b/>
          <w:bCs/>
          <w:color w:val="000000" w:themeColor="text1"/>
          <w:sz w:val="24"/>
          <w:szCs w:val="24"/>
        </w:rPr>
        <w:t>Smart Meters</w:t>
      </w:r>
      <w:r w:rsidR="007A6BF7" w:rsidRPr="004E7497">
        <w:rPr>
          <w:rFonts w:eastAsia="Calibri"/>
          <w:b/>
          <w:bCs/>
          <w:color w:val="000000" w:themeColor="text1"/>
          <w:sz w:val="24"/>
          <w:szCs w:val="24"/>
        </w:rPr>
        <w:t>.</w:t>
      </w:r>
      <w:r w:rsidR="007A6BF7" w:rsidRPr="004E7497">
        <w:rPr>
          <w:rFonts w:eastAsia="Calibri"/>
          <w:color w:val="000000" w:themeColor="text1"/>
          <w:sz w:val="24"/>
          <w:szCs w:val="24"/>
        </w:rPr>
        <w:t xml:space="preserve"> Providing </w:t>
      </w:r>
      <w:r w:rsidR="00C41470" w:rsidRPr="004E7497">
        <w:rPr>
          <w:rFonts w:eastAsia="Calibri"/>
          <w:color w:val="000000" w:themeColor="text1"/>
          <w:sz w:val="24"/>
          <w:szCs w:val="24"/>
        </w:rPr>
        <w:t xml:space="preserve">real-time data on energy usage, </w:t>
      </w:r>
      <w:r w:rsidR="007A6BF7" w:rsidRPr="004E7497">
        <w:rPr>
          <w:rFonts w:eastAsia="Calibri"/>
          <w:color w:val="000000" w:themeColor="text1"/>
          <w:sz w:val="24"/>
          <w:szCs w:val="24"/>
        </w:rPr>
        <w:t>smart meters allow c</w:t>
      </w:r>
      <w:r w:rsidR="00C41470" w:rsidRPr="004E7497">
        <w:rPr>
          <w:rFonts w:eastAsia="Calibri"/>
          <w:color w:val="000000" w:themeColor="text1"/>
          <w:sz w:val="24"/>
          <w:szCs w:val="24"/>
        </w:rPr>
        <w:t>onsumers and utilities to monitor consumption patterns accurately. These meters can also communicate with the grid to optimi</w:t>
      </w:r>
      <w:r w:rsidR="007A6BF7" w:rsidRPr="004E7497">
        <w:rPr>
          <w:rFonts w:eastAsia="Calibri"/>
          <w:color w:val="000000" w:themeColor="text1"/>
          <w:sz w:val="24"/>
          <w:szCs w:val="24"/>
        </w:rPr>
        <w:t>s</w:t>
      </w:r>
      <w:r w:rsidR="00C41470" w:rsidRPr="004E7497">
        <w:rPr>
          <w:rFonts w:eastAsia="Calibri"/>
          <w:color w:val="000000" w:themeColor="text1"/>
          <w:sz w:val="24"/>
          <w:szCs w:val="24"/>
        </w:rPr>
        <w:t>e energy distribution.</w:t>
      </w:r>
      <w:r w:rsidR="007A6BF7" w:rsidRPr="004E7497">
        <w:rPr>
          <w:rFonts w:eastAsia="Calibri"/>
          <w:color w:val="000000" w:themeColor="text1"/>
          <w:sz w:val="24"/>
          <w:szCs w:val="24"/>
        </w:rPr>
        <w:t xml:space="preserve"> Smart meters can improve energy management, enable more accurate billing and support demand response</w:t>
      </w:r>
      <w:r w:rsidR="00894225" w:rsidRPr="004E7497">
        <w:rPr>
          <w:rFonts w:eastAsia="Calibri"/>
          <w:color w:val="000000" w:themeColor="text1"/>
          <w:sz w:val="24"/>
          <w:szCs w:val="24"/>
        </w:rPr>
        <w:t xml:space="preserve"> (see below)</w:t>
      </w:r>
      <w:r w:rsidR="007A6BF7" w:rsidRPr="004E7497">
        <w:rPr>
          <w:rFonts w:eastAsia="Calibri"/>
          <w:color w:val="000000" w:themeColor="text1"/>
          <w:sz w:val="24"/>
          <w:szCs w:val="24"/>
        </w:rPr>
        <w:t xml:space="preserve">, which enables electricity companies to offer lower cost energy at periods of reduced demand. </w:t>
      </w:r>
    </w:p>
    <w:p w14:paraId="65E606D0" w14:textId="77777777" w:rsidR="00216289" w:rsidRPr="004E7497" w:rsidRDefault="00216289" w:rsidP="007A6BF7">
      <w:pPr>
        <w:spacing w:after="0" w:line="240" w:lineRule="auto"/>
        <w:jc w:val="both"/>
        <w:rPr>
          <w:rFonts w:eastAsia="Calibri"/>
          <w:color w:val="000000" w:themeColor="text1"/>
          <w:sz w:val="24"/>
          <w:szCs w:val="24"/>
        </w:rPr>
      </w:pPr>
    </w:p>
    <w:p w14:paraId="2FB8B4B9" w14:textId="6DB6F577" w:rsidR="00C41470" w:rsidRPr="004E7497" w:rsidRDefault="00216289" w:rsidP="00894225">
      <w:pPr>
        <w:spacing w:after="0" w:line="240" w:lineRule="auto"/>
        <w:jc w:val="both"/>
        <w:rPr>
          <w:rFonts w:eastAsia="Calibri"/>
          <w:color w:val="000000" w:themeColor="text1"/>
          <w:sz w:val="24"/>
          <w:szCs w:val="24"/>
        </w:rPr>
      </w:pPr>
      <w:r w:rsidRPr="004E7497">
        <w:rPr>
          <w:rFonts w:eastAsia="Calibri"/>
          <w:b/>
          <w:bCs/>
          <w:color w:val="000000" w:themeColor="text1"/>
          <w:sz w:val="24"/>
          <w:szCs w:val="24"/>
        </w:rPr>
        <w:t xml:space="preserve">Home Energy Management Systems (HEMS). </w:t>
      </w:r>
      <w:r w:rsidR="00894225" w:rsidRPr="004E7497">
        <w:rPr>
          <w:rFonts w:eastAsia="Calibri"/>
          <w:color w:val="000000" w:themeColor="text1"/>
          <w:sz w:val="24"/>
          <w:szCs w:val="24"/>
        </w:rPr>
        <w:t xml:space="preserve">These systems use </w:t>
      </w:r>
      <w:r w:rsidR="00C41470" w:rsidRPr="004E7497">
        <w:rPr>
          <w:rFonts w:eastAsia="Calibri"/>
          <w:color w:val="000000" w:themeColor="text1"/>
          <w:sz w:val="24"/>
          <w:szCs w:val="24"/>
        </w:rPr>
        <w:t>IoT devices to monitor and control energy use within homes. They can automate appliances, manage heating and cooling systems, and optimize the use of DERs like solar panels and battery storage.</w:t>
      </w:r>
      <w:r w:rsidR="00894225" w:rsidRPr="004E7497">
        <w:rPr>
          <w:rFonts w:eastAsia="Calibri"/>
          <w:color w:val="000000" w:themeColor="text1"/>
          <w:sz w:val="24"/>
          <w:szCs w:val="24"/>
        </w:rPr>
        <w:t xml:space="preserve"> HEMS can increase energy efficiency, reduce costs, and support the better integration of renewable energy. </w:t>
      </w:r>
    </w:p>
    <w:p w14:paraId="0C172AD5" w14:textId="77777777" w:rsidR="00894225" w:rsidRPr="004E7497" w:rsidRDefault="00894225" w:rsidP="00894225">
      <w:pPr>
        <w:spacing w:after="0" w:line="240" w:lineRule="auto"/>
        <w:jc w:val="both"/>
        <w:rPr>
          <w:rFonts w:eastAsia="Calibri"/>
          <w:color w:val="000000" w:themeColor="text1"/>
          <w:sz w:val="24"/>
          <w:szCs w:val="24"/>
        </w:rPr>
      </w:pPr>
    </w:p>
    <w:p w14:paraId="4B662A80" w14:textId="663ED62C" w:rsidR="00894225" w:rsidRPr="004E7497" w:rsidRDefault="00894225" w:rsidP="00894225">
      <w:pPr>
        <w:spacing w:after="0" w:line="240" w:lineRule="auto"/>
        <w:jc w:val="both"/>
        <w:rPr>
          <w:rFonts w:eastAsia="Calibri"/>
          <w:color w:val="000000" w:themeColor="text1"/>
          <w:sz w:val="24"/>
          <w:szCs w:val="24"/>
        </w:rPr>
      </w:pPr>
      <w:r w:rsidRPr="004E7497">
        <w:rPr>
          <w:rFonts w:eastAsia="Calibri"/>
          <w:b/>
          <w:bCs/>
          <w:color w:val="000000" w:themeColor="text1"/>
          <w:sz w:val="24"/>
          <w:szCs w:val="24"/>
        </w:rPr>
        <w:t xml:space="preserve">Demand Response Programs: </w:t>
      </w:r>
      <w:r w:rsidR="00C41470" w:rsidRPr="004E7497">
        <w:rPr>
          <w:rFonts w:eastAsia="Calibri"/>
          <w:color w:val="000000" w:themeColor="text1"/>
          <w:sz w:val="24"/>
          <w:szCs w:val="24"/>
        </w:rPr>
        <w:t xml:space="preserve">IoT-enabled devices can participate in demand response programs, where </w:t>
      </w:r>
      <w:r w:rsidRPr="004E7497">
        <w:rPr>
          <w:rFonts w:eastAsia="Calibri"/>
          <w:color w:val="000000" w:themeColor="text1"/>
          <w:sz w:val="24"/>
          <w:szCs w:val="24"/>
        </w:rPr>
        <w:t xml:space="preserve">you can reduce or shift your energy during peak periods, </w:t>
      </w:r>
      <w:r w:rsidR="00C41470" w:rsidRPr="004E7497">
        <w:rPr>
          <w:rFonts w:eastAsia="Calibri"/>
          <w:color w:val="000000" w:themeColor="text1"/>
          <w:sz w:val="24"/>
          <w:szCs w:val="24"/>
        </w:rPr>
        <w:t xml:space="preserve">in response to signals from </w:t>
      </w:r>
      <w:r w:rsidRPr="004E7497">
        <w:rPr>
          <w:rFonts w:eastAsia="Calibri"/>
          <w:color w:val="000000" w:themeColor="text1"/>
          <w:sz w:val="24"/>
          <w:szCs w:val="24"/>
        </w:rPr>
        <w:t>your energy supplier</w:t>
      </w:r>
      <w:r w:rsidR="00C41470" w:rsidRPr="004E7497">
        <w:rPr>
          <w:rFonts w:eastAsia="Calibri"/>
          <w:color w:val="000000" w:themeColor="text1"/>
          <w:sz w:val="24"/>
          <w:szCs w:val="24"/>
        </w:rPr>
        <w:t xml:space="preserve">. </w:t>
      </w:r>
      <w:r w:rsidRPr="004E7497">
        <w:rPr>
          <w:rFonts w:eastAsia="Calibri"/>
          <w:color w:val="000000" w:themeColor="text1"/>
          <w:sz w:val="24"/>
          <w:szCs w:val="24"/>
        </w:rPr>
        <w:t>Demand response</w:t>
      </w:r>
      <w:r w:rsidR="00C41470" w:rsidRPr="004E7497">
        <w:rPr>
          <w:rFonts w:eastAsia="Calibri"/>
          <w:color w:val="000000" w:themeColor="text1"/>
          <w:sz w:val="24"/>
          <w:szCs w:val="24"/>
        </w:rPr>
        <w:t xml:space="preserve"> helps balance supply and demand</w:t>
      </w:r>
      <w:r w:rsidRPr="004E7497">
        <w:rPr>
          <w:rFonts w:eastAsia="Calibri"/>
          <w:color w:val="000000" w:themeColor="text1"/>
          <w:sz w:val="24"/>
          <w:szCs w:val="24"/>
        </w:rPr>
        <w:t xml:space="preserve"> through enhancing grid stability, reducing stress at times of increased energy consumption and provides financial incentives for consumers. You can find out more about how demand response works in our course </w:t>
      </w:r>
      <w:hyperlink r:id="rId18" w:history="1">
        <w:r w:rsidRPr="00A25825">
          <w:rPr>
            <w:rStyle w:val="Hyperlink"/>
            <w:rFonts w:eastAsia="Calibri"/>
            <w:i/>
            <w:iCs/>
            <w:sz w:val="24"/>
            <w:szCs w:val="24"/>
          </w:rPr>
          <w:t>Electricity Markets: Demand Response</w:t>
        </w:r>
      </w:hyperlink>
      <w:r w:rsidRPr="004E7497">
        <w:rPr>
          <w:rFonts w:eastAsia="Calibri"/>
          <w:color w:val="000000" w:themeColor="text1"/>
          <w:sz w:val="24"/>
          <w:szCs w:val="24"/>
        </w:rPr>
        <w:t xml:space="preserve">. </w:t>
      </w:r>
    </w:p>
    <w:p w14:paraId="6F6ACD86" w14:textId="297959A0" w:rsidR="00C41470" w:rsidRPr="004E7497" w:rsidRDefault="00C41470" w:rsidP="00894225">
      <w:pPr>
        <w:spacing w:after="0" w:line="240" w:lineRule="auto"/>
        <w:jc w:val="both"/>
        <w:rPr>
          <w:rFonts w:eastAsia="Calibri"/>
          <w:color w:val="000000" w:themeColor="text1"/>
          <w:sz w:val="24"/>
          <w:szCs w:val="24"/>
        </w:rPr>
      </w:pPr>
    </w:p>
    <w:p w14:paraId="73B95200" w14:textId="77777777" w:rsidR="003339FD" w:rsidRPr="004E7497" w:rsidRDefault="00C41470" w:rsidP="00C66BCB">
      <w:pPr>
        <w:spacing w:after="0" w:line="240" w:lineRule="auto"/>
        <w:jc w:val="both"/>
        <w:rPr>
          <w:rFonts w:eastAsia="Calibri"/>
          <w:color w:val="000000" w:themeColor="text1"/>
          <w:sz w:val="24"/>
          <w:szCs w:val="24"/>
        </w:rPr>
      </w:pPr>
      <w:r w:rsidRPr="004E7497">
        <w:rPr>
          <w:rFonts w:eastAsia="Calibri"/>
          <w:b/>
          <w:bCs/>
          <w:color w:val="000000" w:themeColor="text1"/>
          <w:sz w:val="24"/>
          <w:szCs w:val="24"/>
        </w:rPr>
        <w:t>Distributed Ledger Technology (DLT)</w:t>
      </w:r>
      <w:r w:rsidR="00C66BCB" w:rsidRPr="004E7497">
        <w:rPr>
          <w:rFonts w:eastAsia="Calibri"/>
          <w:b/>
          <w:bCs/>
          <w:color w:val="000000" w:themeColor="text1"/>
          <w:sz w:val="24"/>
          <w:szCs w:val="24"/>
        </w:rPr>
        <w:t xml:space="preserve">. </w:t>
      </w:r>
      <w:r w:rsidR="00C66BCB" w:rsidRPr="004E7497">
        <w:rPr>
          <w:rFonts w:eastAsia="Calibri"/>
          <w:color w:val="000000" w:themeColor="text1"/>
          <w:sz w:val="24"/>
          <w:szCs w:val="24"/>
        </w:rPr>
        <w:t xml:space="preserve">DLT </w:t>
      </w:r>
      <w:r w:rsidRPr="004E7497">
        <w:rPr>
          <w:rFonts w:eastAsia="Calibri"/>
          <w:color w:val="000000" w:themeColor="text1"/>
          <w:sz w:val="24"/>
          <w:szCs w:val="24"/>
        </w:rPr>
        <w:t xml:space="preserve">provides a secure and transparent way to record transactions and manage data. </w:t>
      </w:r>
      <w:r w:rsidR="00C66BCB" w:rsidRPr="004E7497">
        <w:rPr>
          <w:rFonts w:eastAsia="Calibri"/>
          <w:color w:val="000000" w:themeColor="text1"/>
          <w:sz w:val="24"/>
          <w:szCs w:val="24"/>
        </w:rPr>
        <w:t xml:space="preserve">Blockchain is an example of a DLT. DLT supports the consumption and distribution of energy by consumers in three ways. </w:t>
      </w:r>
    </w:p>
    <w:p w14:paraId="37E1C9C3" w14:textId="77777777" w:rsidR="003339FD" w:rsidRPr="004E7497" w:rsidRDefault="003339FD" w:rsidP="00C66BCB">
      <w:pPr>
        <w:spacing w:after="0" w:line="240" w:lineRule="auto"/>
        <w:jc w:val="both"/>
        <w:rPr>
          <w:rFonts w:eastAsia="Calibri"/>
          <w:color w:val="000000" w:themeColor="text1"/>
          <w:sz w:val="24"/>
          <w:szCs w:val="24"/>
        </w:rPr>
      </w:pPr>
    </w:p>
    <w:p w14:paraId="6D26422C" w14:textId="4E0E3A9D" w:rsidR="00C66BCB" w:rsidRPr="004E7497" w:rsidRDefault="00C66BCB" w:rsidP="003339FD">
      <w:pPr>
        <w:pStyle w:val="ListParagraph"/>
        <w:numPr>
          <w:ilvl w:val="0"/>
          <w:numId w:val="18"/>
        </w:numPr>
        <w:spacing w:after="0" w:line="240" w:lineRule="auto"/>
        <w:jc w:val="both"/>
        <w:rPr>
          <w:rFonts w:eastAsia="Calibri"/>
          <w:color w:val="000000" w:themeColor="text1"/>
          <w:sz w:val="24"/>
          <w:szCs w:val="24"/>
        </w:rPr>
      </w:pPr>
      <w:r w:rsidRPr="004E7497">
        <w:rPr>
          <w:rFonts w:eastAsia="Calibri"/>
          <w:color w:val="000000" w:themeColor="text1"/>
          <w:sz w:val="24"/>
          <w:szCs w:val="24"/>
        </w:rPr>
        <w:t xml:space="preserve">For prosumers, DLT enables </w:t>
      </w:r>
      <w:r w:rsidR="00C41470" w:rsidRPr="004E7497">
        <w:rPr>
          <w:rFonts w:eastAsia="Calibri"/>
          <w:b/>
          <w:bCs/>
          <w:color w:val="000000" w:themeColor="text1"/>
          <w:sz w:val="24"/>
          <w:szCs w:val="24"/>
        </w:rPr>
        <w:t>peer-to-peer energy trading platforms</w:t>
      </w:r>
      <w:r w:rsidR="00C41470" w:rsidRPr="004E7497">
        <w:rPr>
          <w:rFonts w:eastAsia="Calibri"/>
          <w:color w:val="000000" w:themeColor="text1"/>
          <w:sz w:val="24"/>
          <w:szCs w:val="24"/>
        </w:rPr>
        <w:t xml:space="preserve"> </w:t>
      </w:r>
      <w:r w:rsidRPr="004E7497">
        <w:rPr>
          <w:rFonts w:eastAsia="Calibri"/>
          <w:color w:val="000000" w:themeColor="text1"/>
          <w:sz w:val="24"/>
          <w:szCs w:val="24"/>
        </w:rPr>
        <w:t xml:space="preserve">where excess energy from DERs (e.g. solar panels) can be bought by, and sold directly to, others. Blockchain enables transactions to be recorded securely. </w:t>
      </w:r>
      <w:r w:rsidR="003339FD" w:rsidRPr="004E7497">
        <w:rPr>
          <w:rFonts w:eastAsia="Calibri"/>
          <w:color w:val="000000" w:themeColor="text1"/>
          <w:sz w:val="24"/>
          <w:szCs w:val="24"/>
        </w:rPr>
        <w:t xml:space="preserve">Peer-to-peer energy trading increases participation in energy markets, optimises the use of local renewable resources and provides potential cost savings for consumers. </w:t>
      </w:r>
    </w:p>
    <w:p w14:paraId="074FD221" w14:textId="77777777" w:rsidR="00C66BCB" w:rsidRPr="004E7497" w:rsidRDefault="00C66BCB" w:rsidP="00C66BCB">
      <w:pPr>
        <w:spacing w:after="0" w:line="240" w:lineRule="auto"/>
        <w:jc w:val="both"/>
        <w:rPr>
          <w:rFonts w:eastAsia="Calibri"/>
          <w:color w:val="000000" w:themeColor="text1"/>
          <w:sz w:val="24"/>
          <w:szCs w:val="24"/>
        </w:rPr>
      </w:pPr>
    </w:p>
    <w:p w14:paraId="7C44BABB" w14:textId="437F2C59" w:rsidR="00C41470" w:rsidRPr="004E7497" w:rsidRDefault="003339FD" w:rsidP="003339FD">
      <w:pPr>
        <w:pStyle w:val="ListParagraph"/>
        <w:numPr>
          <w:ilvl w:val="0"/>
          <w:numId w:val="18"/>
        </w:numPr>
        <w:spacing w:after="0" w:line="240" w:lineRule="auto"/>
        <w:jc w:val="both"/>
        <w:rPr>
          <w:rFonts w:eastAsia="Calibri"/>
          <w:color w:val="000000" w:themeColor="text1"/>
          <w:sz w:val="24"/>
          <w:szCs w:val="24"/>
        </w:rPr>
      </w:pPr>
      <w:r w:rsidRPr="004E7497">
        <w:rPr>
          <w:rFonts w:eastAsia="Calibri"/>
          <w:color w:val="000000" w:themeColor="text1"/>
          <w:sz w:val="24"/>
          <w:szCs w:val="24"/>
        </w:rPr>
        <w:t xml:space="preserve">DLT supports the </w:t>
      </w:r>
      <w:r w:rsidRPr="004E7497">
        <w:rPr>
          <w:rFonts w:eastAsia="Calibri"/>
          <w:b/>
          <w:bCs/>
          <w:color w:val="000000" w:themeColor="text1"/>
          <w:sz w:val="24"/>
          <w:szCs w:val="24"/>
        </w:rPr>
        <w:t xml:space="preserve">secure data management </w:t>
      </w:r>
      <w:r w:rsidRPr="004E7497">
        <w:rPr>
          <w:rFonts w:eastAsia="Calibri"/>
          <w:color w:val="000000" w:themeColor="text1"/>
          <w:sz w:val="24"/>
          <w:szCs w:val="24"/>
        </w:rPr>
        <w:t xml:space="preserve">of energy data by ensuring the </w:t>
      </w:r>
      <w:r w:rsidR="00C41470" w:rsidRPr="004E7497">
        <w:rPr>
          <w:rFonts w:eastAsia="Calibri"/>
          <w:color w:val="000000" w:themeColor="text1"/>
          <w:sz w:val="24"/>
          <w:szCs w:val="24"/>
        </w:rPr>
        <w:t>secure and transparent recording of energy data, such as consumption patterns, generation details from DERs, and transaction histories. This enhances data integrity and trust</w:t>
      </w:r>
      <w:r w:rsidRPr="004E7497">
        <w:rPr>
          <w:rFonts w:eastAsia="Calibri"/>
          <w:color w:val="000000" w:themeColor="text1"/>
          <w:sz w:val="24"/>
          <w:szCs w:val="24"/>
        </w:rPr>
        <w:t xml:space="preserve">, improves data security, reduces the risk of fraud and increases consumer trust in energy systems. </w:t>
      </w:r>
    </w:p>
    <w:p w14:paraId="42DAEE6F" w14:textId="77777777" w:rsidR="004B19CC" w:rsidRPr="004E7497" w:rsidRDefault="004B19CC" w:rsidP="00C41470">
      <w:pPr>
        <w:spacing w:after="0" w:line="240" w:lineRule="auto"/>
        <w:jc w:val="both"/>
        <w:rPr>
          <w:rFonts w:eastAsia="Calibri"/>
          <w:color w:val="000000" w:themeColor="text1"/>
          <w:sz w:val="24"/>
          <w:szCs w:val="24"/>
        </w:rPr>
      </w:pPr>
    </w:p>
    <w:p w14:paraId="606C6E4D" w14:textId="1E6E3494" w:rsidR="00C41470" w:rsidRPr="004E7497" w:rsidRDefault="003339FD" w:rsidP="003339FD">
      <w:pPr>
        <w:pStyle w:val="ListParagraph"/>
        <w:numPr>
          <w:ilvl w:val="0"/>
          <w:numId w:val="18"/>
        </w:numPr>
        <w:spacing w:after="0" w:line="240" w:lineRule="auto"/>
        <w:jc w:val="both"/>
        <w:rPr>
          <w:rFonts w:eastAsia="Calibri"/>
          <w:color w:val="000000" w:themeColor="text1"/>
          <w:sz w:val="24"/>
          <w:szCs w:val="24"/>
        </w:rPr>
      </w:pPr>
      <w:r w:rsidRPr="004E7497">
        <w:rPr>
          <w:rFonts w:eastAsia="Calibri"/>
          <w:color w:val="000000" w:themeColor="text1"/>
          <w:sz w:val="24"/>
          <w:szCs w:val="24"/>
        </w:rPr>
        <w:t xml:space="preserve">DLT also supports localised energy grids that can operate independently or in conjunction with the main grid. These are called </w:t>
      </w:r>
      <w:r w:rsidRPr="004E7497">
        <w:rPr>
          <w:rFonts w:eastAsia="Calibri"/>
          <w:b/>
          <w:bCs/>
          <w:color w:val="000000" w:themeColor="text1"/>
          <w:sz w:val="24"/>
          <w:szCs w:val="24"/>
        </w:rPr>
        <w:t>microgrids and decentralised energy systems</w:t>
      </w:r>
      <w:r w:rsidRPr="004E7497">
        <w:rPr>
          <w:rFonts w:eastAsia="Calibri"/>
          <w:color w:val="000000" w:themeColor="text1"/>
          <w:sz w:val="24"/>
          <w:szCs w:val="24"/>
        </w:rPr>
        <w:t xml:space="preserve"> and support the co-ordination of </w:t>
      </w:r>
      <w:r w:rsidR="00C41470" w:rsidRPr="004E7497">
        <w:rPr>
          <w:rFonts w:eastAsia="Calibri"/>
          <w:color w:val="000000" w:themeColor="text1"/>
          <w:sz w:val="24"/>
          <w:szCs w:val="24"/>
        </w:rPr>
        <w:t>energy production, storage, and consumption among multiple participants.</w:t>
      </w:r>
      <w:r w:rsidRPr="004E7497">
        <w:rPr>
          <w:rFonts w:eastAsia="Calibri"/>
          <w:color w:val="000000" w:themeColor="text1"/>
          <w:sz w:val="24"/>
          <w:szCs w:val="24"/>
        </w:rPr>
        <w:t xml:space="preserve"> The use of microgrids enhance resilience, support the adoption of renewable energy and optimise local energy use. </w:t>
      </w:r>
    </w:p>
    <w:p w14:paraId="792D7ADE" w14:textId="77777777" w:rsidR="00A308CC" w:rsidRPr="004E7497" w:rsidRDefault="00A308CC" w:rsidP="00A308CC">
      <w:pPr>
        <w:spacing w:after="0" w:line="240" w:lineRule="auto"/>
        <w:rPr>
          <w:rFonts w:eastAsia="Calibri"/>
          <w:color w:val="000000" w:themeColor="text1"/>
          <w:sz w:val="24"/>
          <w:szCs w:val="24"/>
        </w:rPr>
      </w:pPr>
    </w:p>
    <w:p w14:paraId="60CF8145" w14:textId="5200AC4D" w:rsidR="00A308CC" w:rsidRPr="003F7463" w:rsidRDefault="00450EF2" w:rsidP="003F7463">
      <w:pPr>
        <w:pStyle w:val="Heading2"/>
      </w:pPr>
      <w:bookmarkStart w:id="7" w:name="_Toc216697001"/>
      <w:r w:rsidRPr="003F7463">
        <w:lastRenderedPageBreak/>
        <w:t>Conclusion</w:t>
      </w:r>
      <w:bookmarkEnd w:id="7"/>
    </w:p>
    <w:p w14:paraId="67AC4B02" w14:textId="7F790851" w:rsidR="00A308CC" w:rsidRPr="004E7497" w:rsidRDefault="00A308CC" w:rsidP="109C79DF">
      <w:pPr>
        <w:spacing w:after="0" w:line="240" w:lineRule="auto"/>
        <w:rPr>
          <w:rFonts w:eastAsia="Calibri" w:cstheme="minorHAnsi"/>
          <w:b/>
          <w:bCs/>
          <w:color w:val="000000" w:themeColor="text1"/>
          <w:sz w:val="24"/>
          <w:szCs w:val="24"/>
          <w:u w:val="single"/>
        </w:rPr>
      </w:pPr>
    </w:p>
    <w:p w14:paraId="363934C0" w14:textId="77777777" w:rsidR="003F7463" w:rsidRDefault="003F7463" w:rsidP="00450EF2">
      <w:pPr>
        <w:spacing w:after="0" w:line="240" w:lineRule="auto"/>
        <w:jc w:val="both"/>
        <w:rPr>
          <w:rFonts w:eastAsia="Calibri" w:cstheme="minorHAnsi"/>
          <w:color w:val="000000" w:themeColor="text1"/>
          <w:sz w:val="24"/>
          <w:szCs w:val="24"/>
        </w:rPr>
      </w:pPr>
      <w:r>
        <w:rPr>
          <w:rFonts w:eastAsia="Calibri" w:cstheme="minorHAnsi"/>
          <w:noProof/>
          <w:color w:val="000000" w:themeColor="text1"/>
          <w:sz w:val="24"/>
          <w:szCs w:val="24"/>
        </w:rPr>
        <w:drawing>
          <wp:anchor distT="0" distB="0" distL="114300" distR="114300" simplePos="0" relativeHeight="251662336" behindDoc="1" locked="0" layoutInCell="1" allowOverlap="1" wp14:anchorId="44228E92" wp14:editId="25250AA3">
            <wp:simplePos x="0" y="0"/>
            <wp:positionH relativeFrom="column">
              <wp:posOffset>7946</wp:posOffset>
            </wp:positionH>
            <wp:positionV relativeFrom="paragraph">
              <wp:posOffset>70004</wp:posOffset>
            </wp:positionV>
            <wp:extent cx="1944370" cy="1373505"/>
            <wp:effectExtent l="0" t="0" r="0" b="0"/>
            <wp:wrapTight wrapText="bothSides">
              <wp:wrapPolygon edited="0">
                <wp:start x="0" y="0"/>
                <wp:lineTo x="0" y="21370"/>
                <wp:lineTo x="21445" y="21370"/>
                <wp:lineTo x="21445" y="0"/>
                <wp:lineTo x="0" y="0"/>
              </wp:wrapPolygon>
            </wp:wrapTight>
            <wp:docPr id="5344178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1780" name="Picture 5">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44370" cy="1373505"/>
                    </a:xfrm>
                    <a:prstGeom prst="rect">
                      <a:avLst/>
                    </a:prstGeom>
                  </pic:spPr>
                </pic:pic>
              </a:graphicData>
            </a:graphic>
            <wp14:sizeRelH relativeFrom="page">
              <wp14:pctWidth>0</wp14:pctWidth>
            </wp14:sizeRelH>
            <wp14:sizeRelV relativeFrom="page">
              <wp14:pctHeight>0</wp14:pctHeight>
            </wp14:sizeRelV>
          </wp:anchor>
        </w:drawing>
      </w:r>
      <w:r w:rsidR="00971CDF" w:rsidRPr="004E7497">
        <w:rPr>
          <w:rFonts w:eastAsia="Calibri" w:cstheme="minorHAnsi"/>
          <w:color w:val="000000" w:themeColor="text1"/>
          <w:sz w:val="24"/>
          <w:szCs w:val="24"/>
        </w:rPr>
        <w:t xml:space="preserve">The use of IoT and DLT </w:t>
      </w:r>
      <w:r w:rsidR="00AC5E5D" w:rsidRPr="004E7497">
        <w:rPr>
          <w:rFonts w:eastAsia="Calibri" w:cstheme="minorHAnsi"/>
          <w:color w:val="000000" w:themeColor="text1"/>
          <w:sz w:val="24"/>
          <w:szCs w:val="24"/>
        </w:rPr>
        <w:t>for</w:t>
      </w:r>
      <w:r w:rsidR="00971CDF" w:rsidRPr="004E7497">
        <w:rPr>
          <w:rFonts w:eastAsia="Calibri" w:cstheme="minorHAnsi"/>
          <w:color w:val="000000" w:themeColor="text1"/>
          <w:sz w:val="24"/>
          <w:szCs w:val="24"/>
        </w:rPr>
        <w:t xml:space="preserve"> the management and use of energy by prosumers and consumers has transformed the energy landscape</w:t>
      </w:r>
      <w:r w:rsidR="003E3DA3" w:rsidRPr="004E7497">
        <w:rPr>
          <w:rFonts w:eastAsia="Calibri" w:cstheme="minorHAnsi"/>
          <w:color w:val="000000" w:themeColor="text1"/>
          <w:sz w:val="24"/>
          <w:szCs w:val="24"/>
        </w:rPr>
        <w:t xml:space="preserve">. </w:t>
      </w:r>
    </w:p>
    <w:p w14:paraId="416666D0" w14:textId="77777777" w:rsidR="003F7463" w:rsidRDefault="003F7463" w:rsidP="00450EF2">
      <w:pPr>
        <w:spacing w:after="0" w:line="240" w:lineRule="auto"/>
        <w:jc w:val="both"/>
        <w:rPr>
          <w:rFonts w:eastAsia="Calibri" w:cstheme="minorHAnsi"/>
          <w:color w:val="000000" w:themeColor="text1"/>
          <w:sz w:val="24"/>
          <w:szCs w:val="24"/>
        </w:rPr>
      </w:pPr>
    </w:p>
    <w:p w14:paraId="678BA547" w14:textId="4BA9852A" w:rsidR="109C79DF" w:rsidRPr="00450EF2" w:rsidRDefault="003E3DA3" w:rsidP="00450EF2">
      <w:pPr>
        <w:spacing w:after="0" w:line="240" w:lineRule="auto"/>
        <w:jc w:val="both"/>
        <w:rPr>
          <w:rFonts w:eastAsia="Calibri" w:cstheme="minorHAnsi"/>
          <w:color w:val="000000" w:themeColor="text1"/>
          <w:sz w:val="24"/>
          <w:szCs w:val="24"/>
        </w:rPr>
      </w:pPr>
      <w:r w:rsidRPr="004E7497">
        <w:rPr>
          <w:rFonts w:eastAsia="Calibri" w:cstheme="minorHAnsi"/>
          <w:color w:val="000000" w:themeColor="text1"/>
          <w:sz w:val="24"/>
          <w:szCs w:val="24"/>
        </w:rPr>
        <w:t>IoT enables smarter, more efficient energy use, while DLT provides secure and transparent mechanisms for energy transactions and data management. Together, these technologies support the integration of DERs, enhance grid resilience, and empower consumers to take a more active role in the energy ecosystem. As the energy landscape continues to evolve, digitali</w:t>
      </w:r>
      <w:r w:rsidR="00AC5E5D" w:rsidRPr="004E7497">
        <w:rPr>
          <w:rFonts w:eastAsia="Calibri" w:cstheme="minorHAnsi"/>
          <w:color w:val="000000" w:themeColor="text1"/>
          <w:sz w:val="24"/>
          <w:szCs w:val="24"/>
        </w:rPr>
        <w:t>s</w:t>
      </w:r>
      <w:r w:rsidRPr="004E7497">
        <w:rPr>
          <w:rFonts w:eastAsia="Calibri" w:cstheme="minorHAnsi"/>
          <w:color w:val="000000" w:themeColor="text1"/>
          <w:sz w:val="24"/>
          <w:szCs w:val="24"/>
        </w:rPr>
        <w:t>ation at the consumption level will be key to achieving a more sustainable and efficient energy future.</w:t>
      </w:r>
    </w:p>
    <w:p w14:paraId="3C82C7AD" w14:textId="2A6A21A4" w:rsidR="057B5B12" w:rsidRPr="004E7497" w:rsidRDefault="057B5B12" w:rsidP="057B5B12">
      <w:pPr>
        <w:rPr>
          <w:rFonts w:eastAsia="Calibri"/>
          <w:color w:val="000000" w:themeColor="text1"/>
          <w:sz w:val="24"/>
          <w:szCs w:val="24"/>
        </w:rPr>
      </w:pPr>
    </w:p>
    <w:p w14:paraId="3613FD0F" w14:textId="273F03C2" w:rsidR="00AC5E5D" w:rsidRDefault="00450EF2" w:rsidP="00450EF2">
      <w:pPr>
        <w:pStyle w:val="Heading2"/>
      </w:pPr>
      <w:bookmarkStart w:id="8" w:name="_Toc216697002"/>
      <w:r w:rsidRPr="00450EF2">
        <w:t>Additional Resources</w:t>
      </w:r>
      <w:bookmarkEnd w:id="8"/>
      <w:r w:rsidRPr="00450EF2">
        <w:t xml:space="preserve"> </w:t>
      </w:r>
    </w:p>
    <w:p w14:paraId="7A389A76" w14:textId="77777777" w:rsidR="00450EF2" w:rsidRPr="00450EF2" w:rsidRDefault="00450EF2" w:rsidP="00450EF2"/>
    <w:p w14:paraId="2C0509B2" w14:textId="0BAE3BC3" w:rsidR="00AE0DA4" w:rsidRPr="004E7497" w:rsidRDefault="00AE0DA4" w:rsidP="005A40B3">
      <w:pPr>
        <w:pStyle w:val="ListParagraph"/>
        <w:numPr>
          <w:ilvl w:val="0"/>
          <w:numId w:val="19"/>
        </w:numPr>
        <w:rPr>
          <w:sz w:val="24"/>
          <w:szCs w:val="24"/>
        </w:rPr>
      </w:pPr>
      <w:r w:rsidRPr="004E7497">
        <w:rPr>
          <w:sz w:val="24"/>
          <w:szCs w:val="24"/>
        </w:rPr>
        <w:t xml:space="preserve">Take a closer look at some of our other Digital Energy Essentials courses including </w:t>
      </w:r>
      <w:hyperlink r:id="rId20" w:history="1">
        <w:r w:rsidRPr="00A25825">
          <w:rPr>
            <w:rStyle w:val="Hyperlink"/>
            <w:i/>
            <w:iCs/>
            <w:sz w:val="24"/>
            <w:szCs w:val="24"/>
          </w:rPr>
          <w:t>Clean Energy for Households</w:t>
        </w:r>
      </w:hyperlink>
      <w:r w:rsidRPr="004E7497">
        <w:rPr>
          <w:i/>
          <w:iCs/>
          <w:sz w:val="24"/>
          <w:szCs w:val="24"/>
        </w:rPr>
        <w:t xml:space="preserve"> </w:t>
      </w:r>
      <w:r w:rsidRPr="004E7497">
        <w:rPr>
          <w:sz w:val="24"/>
          <w:szCs w:val="24"/>
        </w:rPr>
        <w:t xml:space="preserve">and </w:t>
      </w:r>
      <w:hyperlink r:id="rId21" w:history="1">
        <w:r w:rsidRPr="00A25825">
          <w:rPr>
            <w:rStyle w:val="Hyperlink"/>
            <w:i/>
            <w:iCs/>
            <w:sz w:val="24"/>
            <w:szCs w:val="24"/>
          </w:rPr>
          <w:t>Smart Devices and Digital Energy Technology</w:t>
        </w:r>
      </w:hyperlink>
      <w:r w:rsidRPr="004E7497">
        <w:rPr>
          <w:i/>
          <w:iCs/>
          <w:sz w:val="24"/>
          <w:szCs w:val="24"/>
        </w:rPr>
        <w:t xml:space="preserve">. </w:t>
      </w:r>
    </w:p>
    <w:p w14:paraId="51E46B19" w14:textId="085B2773" w:rsidR="109C79DF" w:rsidRPr="004E7497" w:rsidRDefault="00AC5E5D" w:rsidP="005A40B3">
      <w:pPr>
        <w:pStyle w:val="ListParagraph"/>
        <w:numPr>
          <w:ilvl w:val="0"/>
          <w:numId w:val="19"/>
        </w:numPr>
        <w:rPr>
          <w:sz w:val="24"/>
          <w:szCs w:val="24"/>
        </w:rPr>
      </w:pPr>
      <w:r w:rsidRPr="004E7497">
        <w:rPr>
          <w:sz w:val="24"/>
          <w:szCs w:val="24"/>
        </w:rPr>
        <w:t xml:space="preserve">Read more about the impact of renewables on energy prices in </w:t>
      </w:r>
      <w:r w:rsidRPr="004E7497">
        <w:rPr>
          <w:i/>
          <w:iCs/>
          <w:sz w:val="24"/>
          <w:szCs w:val="24"/>
        </w:rPr>
        <w:t>The causes and effects of negative power prices</w:t>
      </w:r>
      <w:r w:rsidRPr="004E7497">
        <w:rPr>
          <w:sz w:val="24"/>
          <w:szCs w:val="24"/>
        </w:rPr>
        <w:t xml:space="preserve">: </w:t>
      </w:r>
      <w:hyperlink r:id="rId22">
        <w:r w:rsidRPr="004E7497">
          <w:rPr>
            <w:rStyle w:val="Hyperlink"/>
            <w:rFonts w:ascii="Calibri" w:eastAsia="Calibri" w:hAnsi="Calibri" w:cs="Calibri"/>
            <w:color w:val="000000" w:themeColor="text1"/>
            <w:sz w:val="24"/>
            <w:szCs w:val="24"/>
          </w:rPr>
          <w:t>https://www.cleanenergywire.org/factsheets/why-power-prices-turn-negative</w:t>
        </w:r>
      </w:hyperlink>
      <w:r w:rsidR="0092401D" w:rsidRPr="004E7497">
        <w:rPr>
          <w:rStyle w:val="Hyperlink"/>
          <w:rFonts w:ascii="Calibri" w:eastAsia="Calibri" w:hAnsi="Calibri" w:cs="Calibri"/>
          <w:color w:val="000000" w:themeColor="text1"/>
          <w:sz w:val="24"/>
          <w:szCs w:val="24"/>
          <w:u w:val="none"/>
        </w:rPr>
        <w:t xml:space="preserve"> and </w:t>
      </w:r>
      <w:r w:rsidR="0092401D" w:rsidRPr="004E7497">
        <w:rPr>
          <w:rStyle w:val="Hyperlink"/>
          <w:rFonts w:ascii="Calibri" w:eastAsia="Calibri" w:hAnsi="Calibri" w:cs="Calibri"/>
          <w:i/>
          <w:iCs/>
          <w:color w:val="000000" w:themeColor="text1"/>
          <w:sz w:val="24"/>
          <w:szCs w:val="24"/>
          <w:u w:val="none"/>
        </w:rPr>
        <w:t xml:space="preserve">Europe’s surging solar sector set for cannibalization risk: </w:t>
      </w:r>
      <w:hyperlink r:id="rId23" w:history="1">
        <w:r w:rsidR="0092401D" w:rsidRPr="004E7497">
          <w:rPr>
            <w:rStyle w:val="Hyperlink"/>
            <w:rFonts w:ascii="Calibri" w:eastAsia="Calibri" w:hAnsi="Calibri" w:cs="Calibri"/>
            <w:sz w:val="24"/>
            <w:szCs w:val="24"/>
          </w:rPr>
          <w:t>https://www.reuters.com/markets/commodities/europes-surging-solar-sector-set-cannibalization-risk-2023-07-10/</w:t>
        </w:r>
      </w:hyperlink>
      <w:r w:rsidR="0092401D" w:rsidRPr="004E7497">
        <w:rPr>
          <w:rStyle w:val="Hyperlink"/>
          <w:rFonts w:ascii="Calibri" w:eastAsia="Calibri" w:hAnsi="Calibri" w:cs="Calibri"/>
          <w:i/>
          <w:iCs/>
          <w:color w:val="000000" w:themeColor="text1"/>
          <w:sz w:val="24"/>
          <w:szCs w:val="24"/>
          <w:u w:val="none"/>
        </w:rPr>
        <w:t xml:space="preserve"> </w:t>
      </w:r>
    </w:p>
    <w:p w14:paraId="62055EAB" w14:textId="5E9636F0" w:rsidR="005A40B3" w:rsidRPr="004E7497" w:rsidRDefault="005A40B3" w:rsidP="005A40B3">
      <w:pPr>
        <w:pStyle w:val="ListParagraph"/>
        <w:numPr>
          <w:ilvl w:val="0"/>
          <w:numId w:val="19"/>
        </w:numPr>
        <w:rPr>
          <w:sz w:val="24"/>
          <w:szCs w:val="24"/>
        </w:rPr>
      </w:pPr>
      <w:r w:rsidRPr="004E7497">
        <w:rPr>
          <w:sz w:val="24"/>
          <w:szCs w:val="24"/>
        </w:rPr>
        <w:t>Explore International Energy A</w:t>
      </w:r>
      <w:r w:rsidR="00450EF2">
        <w:rPr>
          <w:sz w:val="24"/>
          <w:szCs w:val="24"/>
        </w:rPr>
        <w:t>gency</w:t>
      </w:r>
      <w:r w:rsidRPr="004E7497">
        <w:rPr>
          <w:sz w:val="24"/>
          <w:szCs w:val="24"/>
        </w:rPr>
        <w:t xml:space="preserve"> (IEA) resources on different facets of energy systems: </w:t>
      </w:r>
      <w:hyperlink r:id="rId24" w:history="1">
        <w:r w:rsidRPr="004E7497">
          <w:rPr>
            <w:rStyle w:val="Hyperlink"/>
            <w:sz w:val="24"/>
            <w:szCs w:val="24"/>
          </w:rPr>
          <w:t>https://www.iea.org/energy-system</w:t>
        </w:r>
      </w:hyperlink>
      <w:r w:rsidRPr="004E7497">
        <w:rPr>
          <w:sz w:val="24"/>
          <w:szCs w:val="24"/>
        </w:rPr>
        <w:t xml:space="preserve"> </w:t>
      </w:r>
    </w:p>
    <w:p w14:paraId="4FA2835D" w14:textId="77777777" w:rsidR="005259B3" w:rsidRPr="004E7497" w:rsidRDefault="005259B3" w:rsidP="00270972">
      <w:pPr>
        <w:spacing w:after="0" w:line="240" w:lineRule="auto"/>
        <w:rPr>
          <w:rFonts w:cstheme="minorHAnsi"/>
          <w:b/>
          <w:bCs/>
          <w:i/>
          <w:iCs/>
          <w:sz w:val="24"/>
          <w:szCs w:val="24"/>
        </w:rPr>
      </w:pPr>
    </w:p>
    <w:p w14:paraId="3D292EBC" w14:textId="2A7D9C2A" w:rsidR="00270972" w:rsidRDefault="00450EF2" w:rsidP="00450EF2">
      <w:pPr>
        <w:pStyle w:val="Heading2"/>
      </w:pPr>
      <w:bookmarkStart w:id="9" w:name="_Toc216697003"/>
      <w:r w:rsidRPr="00450EF2">
        <w:t>Acknowledgements</w:t>
      </w:r>
      <w:bookmarkEnd w:id="9"/>
    </w:p>
    <w:p w14:paraId="145D85DA" w14:textId="77777777" w:rsidR="00450EF2" w:rsidRPr="000A20AD" w:rsidRDefault="00450EF2" w:rsidP="00450EF2">
      <w:pPr>
        <w:rPr>
          <w:sz w:val="24"/>
          <w:szCs w:val="24"/>
        </w:rPr>
      </w:pPr>
    </w:p>
    <w:p w14:paraId="7D17B05A" w14:textId="605CC02B" w:rsidR="00450EF2" w:rsidRPr="000A20AD" w:rsidRDefault="000A20AD" w:rsidP="00450EF2">
      <w:pPr>
        <w:rPr>
          <w:sz w:val="24"/>
          <w:szCs w:val="24"/>
        </w:rPr>
      </w:pPr>
      <w:r w:rsidRPr="000A20AD">
        <w:rPr>
          <w:i/>
          <w:iCs/>
          <w:sz w:val="24"/>
          <w:szCs w:val="24"/>
        </w:rPr>
        <w:t xml:space="preserve">Energy Flows, Energy Systems </w:t>
      </w:r>
      <w:r w:rsidRPr="000A20AD">
        <w:rPr>
          <w:sz w:val="24"/>
          <w:szCs w:val="24"/>
        </w:rPr>
        <w:t xml:space="preserve">was created by the Every1 project and is licensed </w:t>
      </w:r>
      <w:hyperlink r:id="rId25" w:tgtFrame="_blank" w:history="1">
        <w:r w:rsidRPr="000A20AD">
          <w:rPr>
            <w:rStyle w:val="Hyperlink"/>
            <w:sz w:val="24"/>
            <w:szCs w:val="24"/>
          </w:rPr>
          <w:t>CC BY-SA 4.0</w:t>
        </w:r>
      </w:hyperlink>
      <w:r w:rsidRPr="000A20AD">
        <w:rPr>
          <w:sz w:val="24"/>
          <w:szCs w:val="24"/>
        </w:rPr>
        <w:t>, unless otherwise stated.   </w:t>
      </w:r>
    </w:p>
    <w:p w14:paraId="2718553D" w14:textId="77777777" w:rsidR="00FE61A0" w:rsidRDefault="00FE61A0" w:rsidP="000A20AD">
      <w:pPr>
        <w:pStyle w:val="Heading3"/>
      </w:pPr>
      <w:bookmarkStart w:id="10" w:name="_Toc216697004"/>
    </w:p>
    <w:p w14:paraId="1DC6F753" w14:textId="4EAB924C" w:rsidR="00450EF2" w:rsidRPr="000A20AD" w:rsidRDefault="00450EF2" w:rsidP="000A20AD">
      <w:pPr>
        <w:pStyle w:val="Heading3"/>
      </w:pPr>
      <w:r w:rsidRPr="000A20AD">
        <w:t>Image attributions</w:t>
      </w:r>
      <w:bookmarkEnd w:id="10"/>
      <w:r w:rsidRPr="000A20AD">
        <w:t xml:space="preserve"> </w:t>
      </w:r>
    </w:p>
    <w:p w14:paraId="1BEA3D7B" w14:textId="77777777" w:rsidR="000A20AD" w:rsidRDefault="000A20AD" w:rsidP="000A20AD"/>
    <w:p w14:paraId="490A48E9" w14:textId="3BB62099" w:rsidR="000A20AD" w:rsidRPr="000A20AD" w:rsidRDefault="000A20AD" w:rsidP="00A41FF7">
      <w:pPr>
        <w:spacing w:after="0" w:line="240" w:lineRule="auto"/>
        <w:contextualSpacing/>
        <w:rPr>
          <w:sz w:val="24"/>
          <w:szCs w:val="24"/>
        </w:rPr>
      </w:pPr>
      <w:r w:rsidRPr="000A20AD">
        <w:rPr>
          <w:sz w:val="24"/>
          <w:szCs w:val="24"/>
        </w:rPr>
        <w:t>Main course image</w:t>
      </w:r>
      <w:r w:rsidRPr="00A41FF7">
        <w:rPr>
          <w:sz w:val="24"/>
          <w:szCs w:val="24"/>
        </w:rPr>
        <w:t xml:space="preserve">: </w:t>
      </w:r>
      <w:hyperlink r:id="rId26" w:tgtFrame="_blank" w:history="1">
        <w:r w:rsidRPr="000A20AD">
          <w:rPr>
            <w:rStyle w:val="Hyperlink"/>
            <w:sz w:val="24"/>
            <w:szCs w:val="24"/>
          </w:rPr>
          <w:t>Line ‘Em Up</w:t>
        </w:r>
      </w:hyperlink>
      <w:r w:rsidRPr="000A20AD">
        <w:rPr>
          <w:sz w:val="24"/>
          <w:szCs w:val="24"/>
        </w:rPr>
        <w:t xml:space="preserve"> by Ian Muttoo is licensed </w:t>
      </w:r>
      <w:hyperlink r:id="rId27" w:tgtFrame="_blank" w:history="1">
        <w:r w:rsidRPr="000A20AD">
          <w:rPr>
            <w:rStyle w:val="Hyperlink"/>
            <w:sz w:val="24"/>
            <w:szCs w:val="24"/>
          </w:rPr>
          <w:t>CC BY-SA 2.0</w:t>
        </w:r>
      </w:hyperlink>
      <w:r w:rsidRPr="000A20AD">
        <w:rPr>
          <w:sz w:val="24"/>
          <w:szCs w:val="24"/>
        </w:rPr>
        <w:t>. </w:t>
      </w:r>
    </w:p>
    <w:p w14:paraId="6147DE65" w14:textId="7B424A54" w:rsidR="000A20AD" w:rsidRPr="000A20AD" w:rsidRDefault="000A20AD" w:rsidP="00A41FF7">
      <w:pPr>
        <w:spacing w:after="0" w:line="240" w:lineRule="auto"/>
        <w:contextualSpacing/>
        <w:rPr>
          <w:sz w:val="24"/>
          <w:szCs w:val="24"/>
        </w:rPr>
      </w:pPr>
      <w:r w:rsidRPr="000A20AD">
        <w:rPr>
          <w:sz w:val="24"/>
          <w:szCs w:val="24"/>
        </w:rPr>
        <w:t>Energy System Basics</w:t>
      </w:r>
      <w:r w:rsidRPr="00A41FF7">
        <w:rPr>
          <w:sz w:val="24"/>
          <w:szCs w:val="24"/>
        </w:rPr>
        <w:t xml:space="preserve">: </w:t>
      </w:r>
      <w:hyperlink r:id="rId28" w:tgtFrame="_blank" w:history="1">
        <w:r w:rsidRPr="000A20AD">
          <w:rPr>
            <w:rStyle w:val="Hyperlink"/>
            <w:sz w:val="24"/>
            <w:szCs w:val="24"/>
          </w:rPr>
          <w:t>I know another place to be</w:t>
        </w:r>
      </w:hyperlink>
      <w:r w:rsidRPr="000A20AD">
        <w:rPr>
          <w:sz w:val="24"/>
          <w:szCs w:val="24"/>
        </w:rPr>
        <w:t xml:space="preserve"> by Jorge Franganillo is licensed </w:t>
      </w:r>
      <w:hyperlink r:id="rId29" w:tgtFrame="_blank" w:history="1">
        <w:r w:rsidRPr="000A20AD">
          <w:rPr>
            <w:rStyle w:val="Hyperlink"/>
            <w:sz w:val="24"/>
            <w:szCs w:val="24"/>
          </w:rPr>
          <w:t>CC BY 2.0</w:t>
        </w:r>
      </w:hyperlink>
      <w:r w:rsidRPr="000A20AD">
        <w:rPr>
          <w:sz w:val="24"/>
          <w:szCs w:val="24"/>
        </w:rPr>
        <w:t>.   </w:t>
      </w:r>
    </w:p>
    <w:p w14:paraId="24C466F7" w14:textId="36883831" w:rsidR="000A20AD" w:rsidRPr="000A20AD" w:rsidRDefault="000A20AD" w:rsidP="00A41FF7">
      <w:pPr>
        <w:spacing w:after="0" w:line="240" w:lineRule="auto"/>
        <w:contextualSpacing/>
        <w:rPr>
          <w:sz w:val="24"/>
          <w:szCs w:val="24"/>
        </w:rPr>
      </w:pPr>
      <w:r w:rsidRPr="000A20AD">
        <w:rPr>
          <w:sz w:val="24"/>
          <w:szCs w:val="24"/>
        </w:rPr>
        <w:t>Digital Technologies and Energy Systems</w:t>
      </w:r>
      <w:r w:rsidRPr="00A41FF7">
        <w:rPr>
          <w:sz w:val="24"/>
          <w:szCs w:val="24"/>
        </w:rPr>
        <w:t xml:space="preserve">: </w:t>
      </w:r>
      <w:hyperlink r:id="rId30" w:tgtFrame="_blank" w:history="1">
        <w:r w:rsidRPr="000A20AD">
          <w:rPr>
            <w:rStyle w:val="Hyperlink"/>
            <w:sz w:val="24"/>
            <w:szCs w:val="24"/>
          </w:rPr>
          <w:t>Open Innovation: The new bright idea</w:t>
        </w:r>
      </w:hyperlink>
      <w:r w:rsidRPr="000A20AD">
        <w:rPr>
          <w:sz w:val="24"/>
          <w:szCs w:val="24"/>
        </w:rPr>
        <w:t xml:space="preserve"> by opensource.com is licensed </w:t>
      </w:r>
      <w:hyperlink r:id="rId31" w:tgtFrame="_blank" w:history="1">
        <w:r w:rsidRPr="000A20AD">
          <w:rPr>
            <w:rStyle w:val="Hyperlink"/>
            <w:sz w:val="24"/>
            <w:szCs w:val="24"/>
          </w:rPr>
          <w:t>CC BY-SA 2.0</w:t>
        </w:r>
      </w:hyperlink>
      <w:r w:rsidRPr="000A20AD">
        <w:rPr>
          <w:sz w:val="24"/>
          <w:szCs w:val="24"/>
        </w:rPr>
        <w:t>.   </w:t>
      </w:r>
    </w:p>
    <w:p w14:paraId="5F8DF437" w14:textId="75F80FD9" w:rsidR="000A20AD" w:rsidRPr="000A20AD" w:rsidRDefault="000A20AD" w:rsidP="00A41FF7">
      <w:pPr>
        <w:spacing w:after="0" w:line="240" w:lineRule="auto"/>
        <w:contextualSpacing/>
        <w:rPr>
          <w:sz w:val="24"/>
          <w:szCs w:val="24"/>
        </w:rPr>
      </w:pPr>
      <w:r w:rsidRPr="000A20AD">
        <w:rPr>
          <w:sz w:val="24"/>
          <w:szCs w:val="24"/>
        </w:rPr>
        <w:t>The impact of digitalisation on how we consume energy</w:t>
      </w:r>
      <w:r w:rsidRPr="00A41FF7">
        <w:rPr>
          <w:sz w:val="24"/>
          <w:szCs w:val="24"/>
        </w:rPr>
        <w:t xml:space="preserve">: </w:t>
      </w:r>
      <w:hyperlink r:id="rId32" w:tgtFrame="_blank" w:history="1">
        <w:r w:rsidRPr="000A20AD">
          <w:rPr>
            <w:rStyle w:val="Hyperlink"/>
            <w:sz w:val="24"/>
            <w:szCs w:val="24"/>
          </w:rPr>
          <w:t>Solar energy, Amersfoort</w:t>
        </w:r>
      </w:hyperlink>
      <w:r w:rsidRPr="000A20AD">
        <w:rPr>
          <w:sz w:val="24"/>
          <w:szCs w:val="24"/>
        </w:rPr>
        <w:t xml:space="preserve"> by Eneco Group is licensed </w:t>
      </w:r>
      <w:hyperlink r:id="rId33" w:tgtFrame="_blank" w:history="1">
        <w:r w:rsidRPr="000A20AD">
          <w:rPr>
            <w:rStyle w:val="Hyperlink"/>
            <w:sz w:val="24"/>
            <w:szCs w:val="24"/>
          </w:rPr>
          <w:t>CC BY 2.0</w:t>
        </w:r>
      </w:hyperlink>
      <w:r w:rsidRPr="000A20AD">
        <w:rPr>
          <w:sz w:val="24"/>
          <w:szCs w:val="24"/>
        </w:rPr>
        <w:t>.   </w:t>
      </w:r>
    </w:p>
    <w:p w14:paraId="1CF09488" w14:textId="2FA07234" w:rsidR="000A20AD" w:rsidRPr="000A20AD" w:rsidRDefault="00A41FF7" w:rsidP="00A41FF7">
      <w:pPr>
        <w:spacing w:after="0" w:line="240" w:lineRule="auto"/>
        <w:contextualSpacing/>
        <w:rPr>
          <w:sz w:val="24"/>
          <w:szCs w:val="24"/>
        </w:rPr>
      </w:pPr>
      <w:r w:rsidRPr="00A41FF7">
        <w:rPr>
          <w:sz w:val="24"/>
          <w:szCs w:val="24"/>
        </w:rPr>
        <w:t xml:space="preserve">Conclusion: </w:t>
      </w:r>
      <w:hyperlink r:id="rId34" w:tgtFrame="_blank" w:history="1">
        <w:r w:rsidR="000A20AD" w:rsidRPr="000A20AD">
          <w:rPr>
            <w:rStyle w:val="Hyperlink"/>
            <w:sz w:val="24"/>
            <w:szCs w:val="24"/>
          </w:rPr>
          <w:t>digitalisation</w:t>
        </w:r>
      </w:hyperlink>
      <w:r w:rsidR="000A20AD" w:rsidRPr="000A20AD">
        <w:rPr>
          <w:sz w:val="24"/>
          <w:szCs w:val="24"/>
        </w:rPr>
        <w:t xml:space="preserve"> by Chambre des </w:t>
      </w:r>
      <w:proofErr w:type="spellStart"/>
      <w:r w:rsidR="000A20AD" w:rsidRPr="000A20AD">
        <w:rPr>
          <w:sz w:val="24"/>
          <w:szCs w:val="24"/>
        </w:rPr>
        <w:t>Députés</w:t>
      </w:r>
      <w:proofErr w:type="spellEnd"/>
      <w:r w:rsidR="000A20AD" w:rsidRPr="000A20AD">
        <w:rPr>
          <w:sz w:val="24"/>
          <w:szCs w:val="24"/>
        </w:rPr>
        <w:t xml:space="preserve"> is licensed </w:t>
      </w:r>
      <w:hyperlink r:id="rId35" w:tgtFrame="_blank" w:history="1">
        <w:r w:rsidR="000A20AD" w:rsidRPr="000A20AD">
          <w:rPr>
            <w:rStyle w:val="Hyperlink"/>
            <w:sz w:val="24"/>
            <w:szCs w:val="24"/>
          </w:rPr>
          <w:t>CC BY-ND 2.0</w:t>
        </w:r>
      </w:hyperlink>
      <w:r w:rsidR="000A20AD" w:rsidRPr="000A20AD">
        <w:rPr>
          <w:sz w:val="24"/>
          <w:szCs w:val="24"/>
        </w:rPr>
        <w:t>.  </w:t>
      </w:r>
    </w:p>
    <w:p w14:paraId="107F5A69" w14:textId="6F5B1090" w:rsidR="000A20AD" w:rsidRPr="000A20AD" w:rsidRDefault="000A20AD" w:rsidP="000A20AD">
      <w:pPr>
        <w:rPr>
          <w:sz w:val="24"/>
          <w:szCs w:val="24"/>
        </w:rPr>
      </w:pPr>
      <w:r w:rsidRPr="000A20AD">
        <w:rPr>
          <w:sz w:val="24"/>
          <w:szCs w:val="24"/>
        </w:rPr>
        <w:lastRenderedPageBreak/>
        <w:t>   </w:t>
      </w:r>
    </w:p>
    <w:p w14:paraId="73DC78FC" w14:textId="77777777" w:rsidR="000A20AD" w:rsidRPr="000A20AD" w:rsidRDefault="000A20AD" w:rsidP="000A20AD">
      <w:pPr>
        <w:rPr>
          <w:sz w:val="24"/>
          <w:szCs w:val="24"/>
        </w:rPr>
      </w:pPr>
    </w:p>
    <w:sectPr w:rsidR="000A20AD" w:rsidRPr="000A20AD">
      <w:headerReference w:type="default" r:id="rId36"/>
      <w:footerReference w:type="even" r:id="rId37"/>
      <w:footerReference w:type="default" r:id="rId38"/>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FBE8EF" w14:textId="77777777" w:rsidR="002D589C" w:rsidRDefault="002D589C" w:rsidP="00450EF2">
      <w:pPr>
        <w:spacing w:after="0" w:line="240" w:lineRule="auto"/>
      </w:pPr>
      <w:r>
        <w:separator/>
      </w:r>
    </w:p>
  </w:endnote>
  <w:endnote w:type="continuationSeparator" w:id="0">
    <w:p w14:paraId="7180BF33" w14:textId="77777777" w:rsidR="002D589C" w:rsidRDefault="002D589C" w:rsidP="00450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21847993"/>
      <w:docPartObj>
        <w:docPartGallery w:val="Page Numbers (Bottom of Page)"/>
        <w:docPartUnique/>
      </w:docPartObj>
    </w:sdtPr>
    <w:sdtContent>
      <w:p w14:paraId="416E09FE" w14:textId="5F5051F4" w:rsidR="00450EF2" w:rsidRDefault="00450EF2"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4F8374C" w14:textId="77777777" w:rsidR="00450EF2" w:rsidRDefault="00450EF2" w:rsidP="00450EF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17754071"/>
      <w:docPartObj>
        <w:docPartGallery w:val="Page Numbers (Bottom of Page)"/>
        <w:docPartUnique/>
      </w:docPartObj>
    </w:sdtPr>
    <w:sdtContent>
      <w:p w14:paraId="15EF7F85" w14:textId="214F5C26" w:rsidR="00450EF2" w:rsidRDefault="00450EF2"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EF19BB6" w14:textId="77777777" w:rsidR="00450EF2" w:rsidRDefault="00450EF2" w:rsidP="00450EF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FDEE41" w14:textId="77777777" w:rsidR="002D589C" w:rsidRDefault="002D589C" w:rsidP="00450EF2">
      <w:pPr>
        <w:spacing w:after="0" w:line="240" w:lineRule="auto"/>
      </w:pPr>
      <w:r>
        <w:separator/>
      </w:r>
    </w:p>
  </w:footnote>
  <w:footnote w:type="continuationSeparator" w:id="0">
    <w:p w14:paraId="747F908F" w14:textId="77777777" w:rsidR="002D589C" w:rsidRDefault="002D589C" w:rsidP="00450E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A2016" w14:textId="77777777" w:rsidR="00FE61A0" w:rsidRDefault="00FE61A0" w:rsidP="00FE61A0">
    <w:pPr>
      <w:pStyle w:val="Header"/>
    </w:pPr>
    <w:r>
      <w:rPr>
        <w:noProof/>
      </w:rPr>
      <w:drawing>
        <wp:inline distT="0" distB="0" distL="0" distR="0" wp14:anchorId="477DD93D" wp14:editId="4203CC8E">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r>
      <w:tab/>
    </w:r>
    <w:r>
      <w:tab/>
    </w:r>
    <w:r>
      <w:rPr>
        <w:noProof/>
      </w:rPr>
      <w:drawing>
        <wp:inline distT="0" distB="0" distL="0" distR="0" wp14:anchorId="26CB43CC" wp14:editId="5EF4A546">
          <wp:extent cx="1757293" cy="368358"/>
          <wp:effectExtent l="0" t="0" r="0" b="0"/>
          <wp:docPr id="15912736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73628"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894670" cy="397155"/>
                  </a:xfrm>
                  <a:prstGeom prst="rect">
                    <a:avLst/>
                  </a:prstGeom>
                </pic:spPr>
              </pic:pic>
            </a:graphicData>
          </a:graphic>
        </wp:inline>
      </w:drawing>
    </w:r>
  </w:p>
  <w:p w14:paraId="73123042" w14:textId="77777777" w:rsidR="00FE61A0" w:rsidRDefault="00FE61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9D273"/>
    <w:multiLevelType w:val="hybridMultilevel"/>
    <w:tmpl w:val="C130055A"/>
    <w:lvl w:ilvl="0" w:tplc="A502AFA8">
      <w:start w:val="1"/>
      <w:numFmt w:val="decimal"/>
      <w:lvlText w:val="%1."/>
      <w:lvlJc w:val="left"/>
      <w:pPr>
        <w:ind w:left="720" w:hanging="360"/>
      </w:pPr>
    </w:lvl>
    <w:lvl w:ilvl="1" w:tplc="5AB2C61E">
      <w:start w:val="1"/>
      <w:numFmt w:val="lowerLetter"/>
      <w:lvlText w:val="%2."/>
      <w:lvlJc w:val="left"/>
      <w:pPr>
        <w:ind w:left="1440" w:hanging="360"/>
      </w:pPr>
    </w:lvl>
    <w:lvl w:ilvl="2" w:tplc="F89AC7AC">
      <w:start w:val="1"/>
      <w:numFmt w:val="lowerRoman"/>
      <w:lvlText w:val="%3."/>
      <w:lvlJc w:val="right"/>
      <w:pPr>
        <w:ind w:left="2160" w:hanging="180"/>
      </w:pPr>
    </w:lvl>
    <w:lvl w:ilvl="3" w:tplc="92147452">
      <w:start w:val="1"/>
      <w:numFmt w:val="decimal"/>
      <w:lvlText w:val="%4."/>
      <w:lvlJc w:val="left"/>
      <w:pPr>
        <w:ind w:left="2880" w:hanging="360"/>
      </w:pPr>
    </w:lvl>
    <w:lvl w:ilvl="4" w:tplc="F4EA674C">
      <w:start w:val="1"/>
      <w:numFmt w:val="lowerLetter"/>
      <w:lvlText w:val="%5."/>
      <w:lvlJc w:val="left"/>
      <w:pPr>
        <w:ind w:left="3600" w:hanging="360"/>
      </w:pPr>
    </w:lvl>
    <w:lvl w:ilvl="5" w:tplc="6644DE08">
      <w:start w:val="1"/>
      <w:numFmt w:val="lowerRoman"/>
      <w:lvlText w:val="%6."/>
      <w:lvlJc w:val="right"/>
      <w:pPr>
        <w:ind w:left="4320" w:hanging="180"/>
      </w:pPr>
    </w:lvl>
    <w:lvl w:ilvl="6" w:tplc="6E4CE8F2">
      <w:start w:val="1"/>
      <w:numFmt w:val="decimal"/>
      <w:lvlText w:val="%7."/>
      <w:lvlJc w:val="left"/>
      <w:pPr>
        <w:ind w:left="5040" w:hanging="360"/>
      </w:pPr>
    </w:lvl>
    <w:lvl w:ilvl="7" w:tplc="53124B92">
      <w:start w:val="1"/>
      <w:numFmt w:val="lowerLetter"/>
      <w:lvlText w:val="%8."/>
      <w:lvlJc w:val="left"/>
      <w:pPr>
        <w:ind w:left="5760" w:hanging="360"/>
      </w:pPr>
    </w:lvl>
    <w:lvl w:ilvl="8" w:tplc="A95821D6">
      <w:start w:val="1"/>
      <w:numFmt w:val="lowerRoman"/>
      <w:lvlText w:val="%9."/>
      <w:lvlJc w:val="right"/>
      <w:pPr>
        <w:ind w:left="6480" w:hanging="180"/>
      </w:pPr>
    </w:lvl>
  </w:abstractNum>
  <w:abstractNum w:abstractNumId="1" w15:restartNumberingAfterBreak="0">
    <w:nsid w:val="036D1D88"/>
    <w:multiLevelType w:val="hybridMultilevel"/>
    <w:tmpl w:val="4CDA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D866A2"/>
    <w:multiLevelType w:val="hybridMultilevel"/>
    <w:tmpl w:val="59100EC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14194870"/>
    <w:multiLevelType w:val="multilevel"/>
    <w:tmpl w:val="8EFCC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4960B9"/>
    <w:multiLevelType w:val="hybridMultilevel"/>
    <w:tmpl w:val="BDF27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7A0412"/>
    <w:multiLevelType w:val="hybridMultilevel"/>
    <w:tmpl w:val="C3F4DB16"/>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1CB61AE6"/>
    <w:multiLevelType w:val="hybridMultilevel"/>
    <w:tmpl w:val="5CAA5DFC"/>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1D806CD4"/>
    <w:multiLevelType w:val="hybridMultilevel"/>
    <w:tmpl w:val="8F705B88"/>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15:restartNumberingAfterBreak="0">
    <w:nsid w:val="237E5780"/>
    <w:multiLevelType w:val="hybridMultilevel"/>
    <w:tmpl w:val="1024B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2F0D361D"/>
    <w:multiLevelType w:val="hybridMultilevel"/>
    <w:tmpl w:val="7B201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4E26DB"/>
    <w:multiLevelType w:val="hybridMultilevel"/>
    <w:tmpl w:val="D4E4F162"/>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3E9E7049"/>
    <w:multiLevelType w:val="hybridMultilevel"/>
    <w:tmpl w:val="CE02990E"/>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15:restartNumberingAfterBreak="0">
    <w:nsid w:val="420748EA"/>
    <w:multiLevelType w:val="hybridMultilevel"/>
    <w:tmpl w:val="0D0CE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CC2F7C"/>
    <w:multiLevelType w:val="hybridMultilevel"/>
    <w:tmpl w:val="EECCB62E"/>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15:restartNumberingAfterBreak="0">
    <w:nsid w:val="671C0CA0"/>
    <w:multiLevelType w:val="hybridMultilevel"/>
    <w:tmpl w:val="F71EE306"/>
    <w:lvl w:ilvl="0" w:tplc="2332B1F2">
      <w:start w:val="2"/>
      <w:numFmt w:val="decimal"/>
      <w:lvlText w:val="%1."/>
      <w:lvlJc w:val="left"/>
      <w:pPr>
        <w:ind w:left="720" w:hanging="360"/>
      </w:pPr>
    </w:lvl>
    <w:lvl w:ilvl="1" w:tplc="10ECA6A0">
      <w:start w:val="1"/>
      <w:numFmt w:val="lowerLetter"/>
      <w:lvlText w:val="%2."/>
      <w:lvlJc w:val="left"/>
      <w:pPr>
        <w:ind w:left="1440" w:hanging="360"/>
      </w:pPr>
    </w:lvl>
    <w:lvl w:ilvl="2" w:tplc="BD1A310E">
      <w:start w:val="1"/>
      <w:numFmt w:val="lowerRoman"/>
      <w:lvlText w:val="%3."/>
      <w:lvlJc w:val="right"/>
      <w:pPr>
        <w:ind w:left="2160" w:hanging="180"/>
      </w:pPr>
    </w:lvl>
    <w:lvl w:ilvl="3" w:tplc="54B28C90">
      <w:start w:val="1"/>
      <w:numFmt w:val="decimal"/>
      <w:lvlText w:val="%4."/>
      <w:lvlJc w:val="left"/>
      <w:pPr>
        <w:ind w:left="2880" w:hanging="360"/>
      </w:pPr>
    </w:lvl>
    <w:lvl w:ilvl="4" w:tplc="E0FA6772">
      <w:start w:val="1"/>
      <w:numFmt w:val="lowerLetter"/>
      <w:lvlText w:val="%5."/>
      <w:lvlJc w:val="left"/>
      <w:pPr>
        <w:ind w:left="3600" w:hanging="360"/>
      </w:pPr>
    </w:lvl>
    <w:lvl w:ilvl="5" w:tplc="2130B95C">
      <w:start w:val="1"/>
      <w:numFmt w:val="lowerRoman"/>
      <w:lvlText w:val="%6."/>
      <w:lvlJc w:val="right"/>
      <w:pPr>
        <w:ind w:left="4320" w:hanging="180"/>
      </w:pPr>
    </w:lvl>
    <w:lvl w:ilvl="6" w:tplc="A4E2FAFA">
      <w:start w:val="1"/>
      <w:numFmt w:val="decimal"/>
      <w:lvlText w:val="%7."/>
      <w:lvlJc w:val="left"/>
      <w:pPr>
        <w:ind w:left="5040" w:hanging="360"/>
      </w:pPr>
    </w:lvl>
    <w:lvl w:ilvl="7" w:tplc="041C081A">
      <w:start w:val="1"/>
      <w:numFmt w:val="lowerLetter"/>
      <w:lvlText w:val="%8."/>
      <w:lvlJc w:val="left"/>
      <w:pPr>
        <w:ind w:left="5760" w:hanging="360"/>
      </w:pPr>
    </w:lvl>
    <w:lvl w:ilvl="8" w:tplc="457299A2">
      <w:start w:val="1"/>
      <w:numFmt w:val="lowerRoman"/>
      <w:lvlText w:val="%9."/>
      <w:lvlJc w:val="right"/>
      <w:pPr>
        <w:ind w:left="6480" w:hanging="180"/>
      </w:pPr>
    </w:lvl>
  </w:abstractNum>
  <w:abstractNum w:abstractNumId="15" w15:restartNumberingAfterBreak="0">
    <w:nsid w:val="6770023C"/>
    <w:multiLevelType w:val="hybridMultilevel"/>
    <w:tmpl w:val="C3CE601A"/>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15:restartNumberingAfterBreak="0">
    <w:nsid w:val="6A897365"/>
    <w:multiLevelType w:val="hybridMultilevel"/>
    <w:tmpl w:val="37066C38"/>
    <w:lvl w:ilvl="0" w:tplc="31E6C06C">
      <w:start w:val="1"/>
      <w:numFmt w:val="bullet"/>
      <w:lvlText w:val="-"/>
      <w:lvlJc w:val="left"/>
      <w:pPr>
        <w:ind w:left="720" w:hanging="360"/>
      </w:pPr>
      <w:rPr>
        <w:rFonts w:ascii="Aptos" w:hAnsi="Aptos" w:hint="default"/>
      </w:rPr>
    </w:lvl>
    <w:lvl w:ilvl="1" w:tplc="754A0B70">
      <w:start w:val="1"/>
      <w:numFmt w:val="bullet"/>
      <w:lvlText w:val="o"/>
      <w:lvlJc w:val="left"/>
      <w:pPr>
        <w:ind w:left="1440" w:hanging="360"/>
      </w:pPr>
      <w:rPr>
        <w:rFonts w:ascii="Courier New" w:hAnsi="Courier New" w:hint="default"/>
      </w:rPr>
    </w:lvl>
    <w:lvl w:ilvl="2" w:tplc="2F38E2E4">
      <w:start w:val="1"/>
      <w:numFmt w:val="bullet"/>
      <w:lvlText w:val=""/>
      <w:lvlJc w:val="left"/>
      <w:pPr>
        <w:ind w:left="2160" w:hanging="360"/>
      </w:pPr>
      <w:rPr>
        <w:rFonts w:ascii="Wingdings" w:hAnsi="Wingdings" w:hint="default"/>
      </w:rPr>
    </w:lvl>
    <w:lvl w:ilvl="3" w:tplc="CA92BF20">
      <w:start w:val="1"/>
      <w:numFmt w:val="bullet"/>
      <w:lvlText w:val=""/>
      <w:lvlJc w:val="left"/>
      <w:pPr>
        <w:ind w:left="2880" w:hanging="360"/>
      </w:pPr>
      <w:rPr>
        <w:rFonts w:ascii="Symbol" w:hAnsi="Symbol" w:hint="default"/>
      </w:rPr>
    </w:lvl>
    <w:lvl w:ilvl="4" w:tplc="B0DC9F38">
      <w:start w:val="1"/>
      <w:numFmt w:val="bullet"/>
      <w:lvlText w:val="o"/>
      <w:lvlJc w:val="left"/>
      <w:pPr>
        <w:ind w:left="3600" w:hanging="360"/>
      </w:pPr>
      <w:rPr>
        <w:rFonts w:ascii="Courier New" w:hAnsi="Courier New" w:hint="default"/>
      </w:rPr>
    </w:lvl>
    <w:lvl w:ilvl="5" w:tplc="97869A84">
      <w:start w:val="1"/>
      <w:numFmt w:val="bullet"/>
      <w:lvlText w:val=""/>
      <w:lvlJc w:val="left"/>
      <w:pPr>
        <w:ind w:left="4320" w:hanging="360"/>
      </w:pPr>
      <w:rPr>
        <w:rFonts w:ascii="Wingdings" w:hAnsi="Wingdings" w:hint="default"/>
      </w:rPr>
    </w:lvl>
    <w:lvl w:ilvl="6" w:tplc="67EE8C52">
      <w:start w:val="1"/>
      <w:numFmt w:val="bullet"/>
      <w:lvlText w:val=""/>
      <w:lvlJc w:val="left"/>
      <w:pPr>
        <w:ind w:left="5040" w:hanging="360"/>
      </w:pPr>
      <w:rPr>
        <w:rFonts w:ascii="Symbol" w:hAnsi="Symbol" w:hint="default"/>
      </w:rPr>
    </w:lvl>
    <w:lvl w:ilvl="7" w:tplc="9DC87960">
      <w:start w:val="1"/>
      <w:numFmt w:val="bullet"/>
      <w:lvlText w:val="o"/>
      <w:lvlJc w:val="left"/>
      <w:pPr>
        <w:ind w:left="5760" w:hanging="360"/>
      </w:pPr>
      <w:rPr>
        <w:rFonts w:ascii="Courier New" w:hAnsi="Courier New" w:hint="default"/>
      </w:rPr>
    </w:lvl>
    <w:lvl w:ilvl="8" w:tplc="EB5A684E">
      <w:start w:val="1"/>
      <w:numFmt w:val="bullet"/>
      <w:lvlText w:val=""/>
      <w:lvlJc w:val="left"/>
      <w:pPr>
        <w:ind w:left="6480" w:hanging="360"/>
      </w:pPr>
      <w:rPr>
        <w:rFonts w:ascii="Wingdings" w:hAnsi="Wingdings" w:hint="default"/>
      </w:rPr>
    </w:lvl>
  </w:abstractNum>
  <w:abstractNum w:abstractNumId="17" w15:restartNumberingAfterBreak="0">
    <w:nsid w:val="7885555B"/>
    <w:multiLevelType w:val="hybridMultilevel"/>
    <w:tmpl w:val="777E907A"/>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15:restartNumberingAfterBreak="0">
    <w:nsid w:val="7AC34C84"/>
    <w:multiLevelType w:val="hybridMultilevel"/>
    <w:tmpl w:val="4254E7F2"/>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16cid:durableId="1500541770">
    <w:abstractNumId w:val="16"/>
  </w:num>
  <w:num w:numId="2" w16cid:durableId="125857214">
    <w:abstractNumId w:val="14"/>
  </w:num>
  <w:num w:numId="3" w16cid:durableId="1875263735">
    <w:abstractNumId w:val="0"/>
  </w:num>
  <w:num w:numId="4" w16cid:durableId="1669475148">
    <w:abstractNumId w:val="9"/>
  </w:num>
  <w:num w:numId="5" w16cid:durableId="1797604382">
    <w:abstractNumId w:val="3"/>
  </w:num>
  <w:num w:numId="6" w16cid:durableId="910309344">
    <w:abstractNumId w:val="12"/>
  </w:num>
  <w:num w:numId="7" w16cid:durableId="712189818">
    <w:abstractNumId w:val="8"/>
  </w:num>
  <w:num w:numId="8" w16cid:durableId="1506282996">
    <w:abstractNumId w:val="17"/>
  </w:num>
  <w:num w:numId="9" w16cid:durableId="722295334">
    <w:abstractNumId w:val="6"/>
  </w:num>
  <w:num w:numId="10" w16cid:durableId="892694368">
    <w:abstractNumId w:val="2"/>
  </w:num>
  <w:num w:numId="11" w16cid:durableId="1018968403">
    <w:abstractNumId w:val="13"/>
  </w:num>
  <w:num w:numId="12" w16cid:durableId="1644384272">
    <w:abstractNumId w:val="11"/>
  </w:num>
  <w:num w:numId="13" w16cid:durableId="72435500">
    <w:abstractNumId w:val="5"/>
  </w:num>
  <w:num w:numId="14" w16cid:durableId="684554571">
    <w:abstractNumId w:val="18"/>
  </w:num>
  <w:num w:numId="15" w16cid:durableId="740568616">
    <w:abstractNumId w:val="15"/>
  </w:num>
  <w:num w:numId="16" w16cid:durableId="1695575544">
    <w:abstractNumId w:val="7"/>
  </w:num>
  <w:num w:numId="17" w16cid:durableId="1261134441">
    <w:abstractNumId w:val="10"/>
  </w:num>
  <w:num w:numId="18" w16cid:durableId="1424717498">
    <w:abstractNumId w:val="4"/>
  </w:num>
  <w:num w:numId="19" w16cid:durableId="14819197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2F79944"/>
    <w:rsid w:val="0000421C"/>
    <w:rsid w:val="00007FE1"/>
    <w:rsid w:val="000204CA"/>
    <w:rsid w:val="00023415"/>
    <w:rsid w:val="00023E7C"/>
    <w:rsid w:val="000973A9"/>
    <w:rsid w:val="000A20AD"/>
    <w:rsid w:val="000D69C2"/>
    <w:rsid w:val="000F0AA0"/>
    <w:rsid w:val="00135287"/>
    <w:rsid w:val="0014719A"/>
    <w:rsid w:val="00177809"/>
    <w:rsid w:val="0020433D"/>
    <w:rsid w:val="00216289"/>
    <w:rsid w:val="0023799C"/>
    <w:rsid w:val="00247966"/>
    <w:rsid w:val="002523E7"/>
    <w:rsid w:val="00270972"/>
    <w:rsid w:val="002729E9"/>
    <w:rsid w:val="002D589C"/>
    <w:rsid w:val="003339FD"/>
    <w:rsid w:val="00366F55"/>
    <w:rsid w:val="003837C3"/>
    <w:rsid w:val="003A56FD"/>
    <w:rsid w:val="003E15B8"/>
    <w:rsid w:val="003E3DA3"/>
    <w:rsid w:val="003F7463"/>
    <w:rsid w:val="00434AA5"/>
    <w:rsid w:val="004443BA"/>
    <w:rsid w:val="004465D7"/>
    <w:rsid w:val="00450EF2"/>
    <w:rsid w:val="00457232"/>
    <w:rsid w:val="00480082"/>
    <w:rsid w:val="004918F7"/>
    <w:rsid w:val="004A6908"/>
    <w:rsid w:val="004B19CC"/>
    <w:rsid w:val="004D6518"/>
    <w:rsid w:val="004E5DEF"/>
    <w:rsid w:val="004E7497"/>
    <w:rsid w:val="00513A02"/>
    <w:rsid w:val="005163C9"/>
    <w:rsid w:val="005259B3"/>
    <w:rsid w:val="00544CFE"/>
    <w:rsid w:val="005A40B3"/>
    <w:rsid w:val="006231BD"/>
    <w:rsid w:val="0068742E"/>
    <w:rsid w:val="0069697C"/>
    <w:rsid w:val="006E3E50"/>
    <w:rsid w:val="00737564"/>
    <w:rsid w:val="00763E09"/>
    <w:rsid w:val="007A6BF7"/>
    <w:rsid w:val="00806C94"/>
    <w:rsid w:val="008525BA"/>
    <w:rsid w:val="008538B0"/>
    <w:rsid w:val="00894225"/>
    <w:rsid w:val="008C2C10"/>
    <w:rsid w:val="0092401D"/>
    <w:rsid w:val="00932BA5"/>
    <w:rsid w:val="0095430F"/>
    <w:rsid w:val="00955DDE"/>
    <w:rsid w:val="00971CDF"/>
    <w:rsid w:val="00983B7E"/>
    <w:rsid w:val="009A23C8"/>
    <w:rsid w:val="009B3044"/>
    <w:rsid w:val="009F7EEC"/>
    <w:rsid w:val="00A25825"/>
    <w:rsid w:val="00A308CC"/>
    <w:rsid w:val="00A36526"/>
    <w:rsid w:val="00A41FF7"/>
    <w:rsid w:val="00A44E2A"/>
    <w:rsid w:val="00A47EA8"/>
    <w:rsid w:val="00A51380"/>
    <w:rsid w:val="00A52F21"/>
    <w:rsid w:val="00A94ABD"/>
    <w:rsid w:val="00A95E84"/>
    <w:rsid w:val="00AB3F5F"/>
    <w:rsid w:val="00AC5E5D"/>
    <w:rsid w:val="00AE0DA4"/>
    <w:rsid w:val="00B239D9"/>
    <w:rsid w:val="00B3203B"/>
    <w:rsid w:val="00B37183"/>
    <w:rsid w:val="00B52695"/>
    <w:rsid w:val="00B63C76"/>
    <w:rsid w:val="00B76931"/>
    <w:rsid w:val="00B92DCC"/>
    <w:rsid w:val="00B97808"/>
    <w:rsid w:val="00BE0424"/>
    <w:rsid w:val="00BF78A2"/>
    <w:rsid w:val="00C41470"/>
    <w:rsid w:val="00C64665"/>
    <w:rsid w:val="00C663B1"/>
    <w:rsid w:val="00C66BCB"/>
    <w:rsid w:val="00CA2132"/>
    <w:rsid w:val="00CE23FD"/>
    <w:rsid w:val="00CE3A6F"/>
    <w:rsid w:val="00D35ACE"/>
    <w:rsid w:val="00D81DF1"/>
    <w:rsid w:val="00DD36E6"/>
    <w:rsid w:val="00DE6201"/>
    <w:rsid w:val="00E173C1"/>
    <w:rsid w:val="00E37678"/>
    <w:rsid w:val="00E43870"/>
    <w:rsid w:val="00E73B58"/>
    <w:rsid w:val="00ED0B32"/>
    <w:rsid w:val="00ED78C4"/>
    <w:rsid w:val="00F35FAA"/>
    <w:rsid w:val="00F75250"/>
    <w:rsid w:val="00F77F41"/>
    <w:rsid w:val="00FA3637"/>
    <w:rsid w:val="00FD50AC"/>
    <w:rsid w:val="00FD55D1"/>
    <w:rsid w:val="00FE0486"/>
    <w:rsid w:val="00FE5615"/>
    <w:rsid w:val="00FE61A0"/>
    <w:rsid w:val="00FF4E2F"/>
    <w:rsid w:val="01CF3570"/>
    <w:rsid w:val="02962D70"/>
    <w:rsid w:val="02B166CA"/>
    <w:rsid w:val="0433E7E9"/>
    <w:rsid w:val="057B5B12"/>
    <w:rsid w:val="05EA49DC"/>
    <w:rsid w:val="060D74E6"/>
    <w:rsid w:val="069CFD5B"/>
    <w:rsid w:val="07FBAD2F"/>
    <w:rsid w:val="08A3CDA4"/>
    <w:rsid w:val="08B2A420"/>
    <w:rsid w:val="097BC771"/>
    <w:rsid w:val="0A6076F9"/>
    <w:rsid w:val="0AE48862"/>
    <w:rsid w:val="0BDCF8AF"/>
    <w:rsid w:val="0C01B540"/>
    <w:rsid w:val="0C0583CF"/>
    <w:rsid w:val="0C37155C"/>
    <w:rsid w:val="0D14B031"/>
    <w:rsid w:val="0D68E4DF"/>
    <w:rsid w:val="0D7736FB"/>
    <w:rsid w:val="1027704E"/>
    <w:rsid w:val="106D5C4F"/>
    <w:rsid w:val="109C79DF"/>
    <w:rsid w:val="12AAE276"/>
    <w:rsid w:val="1306B9F4"/>
    <w:rsid w:val="13258C30"/>
    <w:rsid w:val="14500F21"/>
    <w:rsid w:val="180E73D6"/>
    <w:rsid w:val="18C08150"/>
    <w:rsid w:val="1B31C243"/>
    <w:rsid w:val="1B96E5AA"/>
    <w:rsid w:val="1BA9C9E7"/>
    <w:rsid w:val="1BAB95E9"/>
    <w:rsid w:val="1BBE05CE"/>
    <w:rsid w:val="1C41F8A9"/>
    <w:rsid w:val="1F3FF6F4"/>
    <w:rsid w:val="2076C330"/>
    <w:rsid w:val="20DBC755"/>
    <w:rsid w:val="2136BD52"/>
    <w:rsid w:val="218E59E8"/>
    <w:rsid w:val="21C564C0"/>
    <w:rsid w:val="22BC6C33"/>
    <w:rsid w:val="23C43221"/>
    <w:rsid w:val="265C2207"/>
    <w:rsid w:val="26813113"/>
    <w:rsid w:val="268DF5C1"/>
    <w:rsid w:val="269AF827"/>
    <w:rsid w:val="271C3A7F"/>
    <w:rsid w:val="27450BA0"/>
    <w:rsid w:val="28315BFC"/>
    <w:rsid w:val="28D3EB3A"/>
    <w:rsid w:val="2C6241FB"/>
    <w:rsid w:val="2CABF92B"/>
    <w:rsid w:val="2E1B4160"/>
    <w:rsid w:val="2E7A45A5"/>
    <w:rsid w:val="2F3CF261"/>
    <w:rsid w:val="2FF26F0D"/>
    <w:rsid w:val="3092945D"/>
    <w:rsid w:val="30FAA5DF"/>
    <w:rsid w:val="30FF5A5D"/>
    <w:rsid w:val="32D86953"/>
    <w:rsid w:val="32EE7FB2"/>
    <w:rsid w:val="33A014B7"/>
    <w:rsid w:val="3559F427"/>
    <w:rsid w:val="36C47DC7"/>
    <w:rsid w:val="37AC445D"/>
    <w:rsid w:val="37D126BB"/>
    <w:rsid w:val="382C6983"/>
    <w:rsid w:val="386D76BB"/>
    <w:rsid w:val="38F99EE8"/>
    <w:rsid w:val="39811FA6"/>
    <w:rsid w:val="3993CF9B"/>
    <w:rsid w:val="3A5184F5"/>
    <w:rsid w:val="3B32A919"/>
    <w:rsid w:val="3B8CCB2E"/>
    <w:rsid w:val="3B9FD7D7"/>
    <w:rsid w:val="3F048BBD"/>
    <w:rsid w:val="3F63F5BA"/>
    <w:rsid w:val="3F7DF777"/>
    <w:rsid w:val="3FDACF32"/>
    <w:rsid w:val="40474E02"/>
    <w:rsid w:val="405C652A"/>
    <w:rsid w:val="40EAC9BA"/>
    <w:rsid w:val="4104098F"/>
    <w:rsid w:val="42F79944"/>
    <w:rsid w:val="43F8666F"/>
    <w:rsid w:val="445FF62D"/>
    <w:rsid w:val="45AD9A51"/>
    <w:rsid w:val="46A40FBA"/>
    <w:rsid w:val="474FB5EC"/>
    <w:rsid w:val="48338C12"/>
    <w:rsid w:val="498A9934"/>
    <w:rsid w:val="4B8B8F4E"/>
    <w:rsid w:val="4C5D52AE"/>
    <w:rsid w:val="4C763613"/>
    <w:rsid w:val="4D0BC088"/>
    <w:rsid w:val="4D71C314"/>
    <w:rsid w:val="4E1AC795"/>
    <w:rsid w:val="4F41C377"/>
    <w:rsid w:val="504FBE84"/>
    <w:rsid w:val="50A9111F"/>
    <w:rsid w:val="51D6BBE9"/>
    <w:rsid w:val="52C7CD8E"/>
    <w:rsid w:val="55715F68"/>
    <w:rsid w:val="56FC4760"/>
    <w:rsid w:val="57C80226"/>
    <w:rsid w:val="58A6D7F4"/>
    <w:rsid w:val="58F6E2B2"/>
    <w:rsid w:val="5C98A819"/>
    <w:rsid w:val="5CAF4A23"/>
    <w:rsid w:val="5F759125"/>
    <w:rsid w:val="600CA341"/>
    <w:rsid w:val="60CD939D"/>
    <w:rsid w:val="60DD1B97"/>
    <w:rsid w:val="62A5424E"/>
    <w:rsid w:val="63C09E96"/>
    <w:rsid w:val="645DB740"/>
    <w:rsid w:val="64FB219F"/>
    <w:rsid w:val="66054E9E"/>
    <w:rsid w:val="66A16756"/>
    <w:rsid w:val="67FE8CC9"/>
    <w:rsid w:val="68E7649F"/>
    <w:rsid w:val="691593E1"/>
    <w:rsid w:val="69D70E1D"/>
    <w:rsid w:val="6A9AF84E"/>
    <w:rsid w:val="6B5D3CD0"/>
    <w:rsid w:val="6CE0072A"/>
    <w:rsid w:val="6F5CD213"/>
    <w:rsid w:val="6F679DCB"/>
    <w:rsid w:val="71A57E74"/>
    <w:rsid w:val="725DDFC0"/>
    <w:rsid w:val="7263EF22"/>
    <w:rsid w:val="72BA2703"/>
    <w:rsid w:val="7303053C"/>
    <w:rsid w:val="732CE147"/>
    <w:rsid w:val="7383AF5D"/>
    <w:rsid w:val="73A3F148"/>
    <w:rsid w:val="75AB01BF"/>
    <w:rsid w:val="76F49CD5"/>
    <w:rsid w:val="78B236FA"/>
    <w:rsid w:val="7A1A945E"/>
    <w:rsid w:val="7A27E240"/>
    <w:rsid w:val="7AA5A3FF"/>
    <w:rsid w:val="7B614188"/>
    <w:rsid w:val="7BED4974"/>
    <w:rsid w:val="7C96684F"/>
    <w:rsid w:val="7D2EFD72"/>
    <w:rsid w:val="7D8E7458"/>
    <w:rsid w:val="7DC2BC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79944"/>
  <w15:chartTrackingRefBased/>
  <w15:docId w15:val="{FE482801-7C5C-4506-9079-7AD6303FB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749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E749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50EF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ui-provider">
    <w:name w:val="ui-provider"/>
    <w:basedOn w:val="DefaultParagraphFont"/>
    <w:rsid w:val="00E73B58"/>
  </w:style>
  <w:style w:type="paragraph" w:styleId="CommentSubject">
    <w:name w:val="annotation subject"/>
    <w:basedOn w:val="CommentText"/>
    <w:next w:val="CommentText"/>
    <w:link w:val="CommentSubjectChar"/>
    <w:uiPriority w:val="99"/>
    <w:semiHidden/>
    <w:unhideWhenUsed/>
    <w:rsid w:val="00CE23FD"/>
    <w:rPr>
      <w:b/>
      <w:bCs/>
    </w:rPr>
  </w:style>
  <w:style w:type="character" w:customStyle="1" w:styleId="CommentSubjectChar">
    <w:name w:val="Comment Subject Char"/>
    <w:basedOn w:val="CommentTextChar"/>
    <w:link w:val="CommentSubject"/>
    <w:uiPriority w:val="99"/>
    <w:semiHidden/>
    <w:rsid w:val="00CE23FD"/>
    <w:rPr>
      <w:b/>
      <w:bCs/>
      <w:sz w:val="20"/>
      <w:szCs w:val="20"/>
    </w:rPr>
  </w:style>
  <w:style w:type="character" w:styleId="FollowedHyperlink">
    <w:name w:val="FollowedHyperlink"/>
    <w:basedOn w:val="DefaultParagraphFont"/>
    <w:uiPriority w:val="99"/>
    <w:semiHidden/>
    <w:unhideWhenUsed/>
    <w:rsid w:val="00023E7C"/>
    <w:rPr>
      <w:color w:val="954F72" w:themeColor="followedHyperlink"/>
      <w:u w:val="single"/>
    </w:rPr>
  </w:style>
  <w:style w:type="character" w:styleId="UnresolvedMention">
    <w:name w:val="Unresolved Mention"/>
    <w:basedOn w:val="DefaultParagraphFont"/>
    <w:uiPriority w:val="99"/>
    <w:semiHidden/>
    <w:unhideWhenUsed/>
    <w:rsid w:val="00023E7C"/>
    <w:rPr>
      <w:color w:val="605E5C"/>
      <w:shd w:val="clear" w:color="auto" w:fill="E1DFDD"/>
    </w:rPr>
  </w:style>
  <w:style w:type="paragraph" w:styleId="NormalWeb">
    <w:name w:val="Normal (Web)"/>
    <w:basedOn w:val="Normal"/>
    <w:uiPriority w:val="99"/>
    <w:semiHidden/>
    <w:unhideWhenUsed/>
    <w:rsid w:val="0048008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3E3DA3"/>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4E749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E7497"/>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450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0EF2"/>
  </w:style>
  <w:style w:type="character" w:styleId="PageNumber">
    <w:name w:val="page number"/>
    <w:basedOn w:val="DefaultParagraphFont"/>
    <w:uiPriority w:val="99"/>
    <w:semiHidden/>
    <w:unhideWhenUsed/>
    <w:rsid w:val="00450EF2"/>
  </w:style>
  <w:style w:type="character" w:customStyle="1" w:styleId="Heading3Char">
    <w:name w:val="Heading 3 Char"/>
    <w:basedOn w:val="DefaultParagraphFont"/>
    <w:link w:val="Heading3"/>
    <w:uiPriority w:val="9"/>
    <w:rsid w:val="00450EF2"/>
    <w:rPr>
      <w:rFonts w:asciiTheme="majorHAnsi" w:eastAsiaTheme="majorEastAsia" w:hAnsiTheme="majorHAnsi" w:cstheme="majorBidi"/>
      <w:color w:val="1F3763" w:themeColor="accent1" w:themeShade="7F"/>
      <w:sz w:val="24"/>
      <w:szCs w:val="24"/>
    </w:rPr>
  </w:style>
  <w:style w:type="paragraph" w:customStyle="1" w:styleId="paragraph">
    <w:name w:val="paragraph"/>
    <w:basedOn w:val="Normal"/>
    <w:rsid w:val="00450EF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50EF2"/>
  </w:style>
  <w:style w:type="character" w:customStyle="1" w:styleId="eop">
    <w:name w:val="eop"/>
    <w:basedOn w:val="DefaultParagraphFont"/>
    <w:rsid w:val="00450EF2"/>
  </w:style>
  <w:style w:type="paragraph" w:styleId="TOC1">
    <w:name w:val="toc 1"/>
    <w:basedOn w:val="Normal"/>
    <w:next w:val="Normal"/>
    <w:autoRedefine/>
    <w:uiPriority w:val="39"/>
    <w:unhideWhenUsed/>
    <w:rsid w:val="000A20AD"/>
    <w:pPr>
      <w:spacing w:after="100"/>
    </w:pPr>
  </w:style>
  <w:style w:type="paragraph" w:styleId="TOC2">
    <w:name w:val="toc 2"/>
    <w:basedOn w:val="Normal"/>
    <w:next w:val="Normal"/>
    <w:autoRedefine/>
    <w:uiPriority w:val="39"/>
    <w:unhideWhenUsed/>
    <w:rsid w:val="000A20AD"/>
    <w:pPr>
      <w:spacing w:after="100"/>
      <w:ind w:left="220"/>
    </w:pPr>
  </w:style>
  <w:style w:type="paragraph" w:styleId="TOC3">
    <w:name w:val="toc 3"/>
    <w:basedOn w:val="Normal"/>
    <w:next w:val="Normal"/>
    <w:autoRedefine/>
    <w:uiPriority w:val="39"/>
    <w:unhideWhenUsed/>
    <w:rsid w:val="000A20AD"/>
    <w:pPr>
      <w:spacing w:after="100"/>
      <w:ind w:left="440"/>
    </w:pPr>
  </w:style>
  <w:style w:type="paragraph" w:styleId="Header">
    <w:name w:val="header"/>
    <w:basedOn w:val="Normal"/>
    <w:link w:val="HeaderChar"/>
    <w:uiPriority w:val="99"/>
    <w:unhideWhenUsed/>
    <w:rsid w:val="00FE61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61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67872">
      <w:bodyDiv w:val="1"/>
      <w:marLeft w:val="0"/>
      <w:marRight w:val="0"/>
      <w:marTop w:val="0"/>
      <w:marBottom w:val="0"/>
      <w:divBdr>
        <w:top w:val="none" w:sz="0" w:space="0" w:color="auto"/>
        <w:left w:val="none" w:sz="0" w:space="0" w:color="auto"/>
        <w:bottom w:val="none" w:sz="0" w:space="0" w:color="auto"/>
        <w:right w:val="none" w:sz="0" w:space="0" w:color="auto"/>
      </w:divBdr>
    </w:div>
    <w:div w:id="135880077">
      <w:bodyDiv w:val="1"/>
      <w:marLeft w:val="0"/>
      <w:marRight w:val="0"/>
      <w:marTop w:val="0"/>
      <w:marBottom w:val="0"/>
      <w:divBdr>
        <w:top w:val="none" w:sz="0" w:space="0" w:color="auto"/>
        <w:left w:val="none" w:sz="0" w:space="0" w:color="auto"/>
        <w:bottom w:val="none" w:sz="0" w:space="0" w:color="auto"/>
        <w:right w:val="none" w:sz="0" w:space="0" w:color="auto"/>
      </w:divBdr>
    </w:div>
    <w:div w:id="403727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create/course/view.php?id=11703" TargetMode="External"/><Relationship Id="rId18" Type="http://schemas.openxmlformats.org/officeDocument/2006/relationships/hyperlink" Target="https://www.open.edu/openlearncreate/course/view.php?id=12040" TargetMode="External"/><Relationship Id="rId26" Type="http://schemas.openxmlformats.org/officeDocument/2006/relationships/hyperlink" Target="https://www.flickr.com/photos/imuttoo/4257813689/in/photolist-9zNkDk-eyVuXD-eyVufF-7ufpER-dcwzyx-dcwzxM-aCnzMk-7JqKWw-2nWYNpX-V7rcP3-2nX1ghR-oygRuA-aoNa62-9JkTdg-aoQTu1-9JkS9P-aoQTsq-6NBWF4-9JkTbe-9JkTrM-aoQT5s-aoQSXC-rKMoHf-eyVuCp-6XxBoq-9JkQD2-9JoEtm-9JkTct-oy6vwb-9JoGSu-qryU3G-bUayuR-9JkThc-9JkTJc-9JkSUM-eBZePe-9JoGw5-eC2UNJ-9JkTfz-9JoEqQ-9JoHkU-aoNacn-9JkT72-eBYJsi-eC3qRU-9JoGyU-eC3Yqj-27H81PW-9JoGAY-eC2VvE" TargetMode="External"/><Relationship Id="rId39" Type="http://schemas.openxmlformats.org/officeDocument/2006/relationships/fontTable" Target="fontTable.xml"/><Relationship Id="rId21" Type="http://schemas.openxmlformats.org/officeDocument/2006/relationships/hyperlink" Target="https://www.open.edu/openlearncreate/course/view.php?id=11965" TargetMode="External"/><Relationship Id="rId34" Type="http://schemas.openxmlformats.org/officeDocument/2006/relationships/hyperlink" Target="https://www.flickr.com/photos/chambrelux/33559197188/in/photolist-T8vE95-2ojxwVV-2ojxyj1-2ojAdHF-2ojC2fp-2ojDbk5-2ojCprK-2ojAiSd-2ojDaB6-2ojCPA4-2ojxZc2-2ojCNcu-2ojxXLb-2ojBYeV-2ojABoA-2ojBYTk-2ojxWji-HDrKxX-onCc2b-opDhDf-onCyNs-o8bUKP-o8c1Bi-opD7Bb-o8aMwU-onCDem-opokDn-opsi5u-oponbk-o8bSmF-o8aKXc-opCVTC-o8aKtr-o8aYCS-opsrXE-opExtX-opodDk-onCMHL-opog5c-opDb7s-opDh7o-opEE9v-opscsC-opDeaw-opCZkC-opD3GY-orqwt4-opD735-o8c8jX-opomAH" TargetMode="External"/><Relationship Id="rId7" Type="http://schemas.openxmlformats.org/officeDocument/2006/relationships/webSettings" Target="webSettings.xml"/><Relationship Id="rId12" Type="http://schemas.openxmlformats.org/officeDocument/2006/relationships/hyperlink" Target="https://every1.energy/" TargetMode="External"/><Relationship Id="rId17" Type="http://schemas.openxmlformats.org/officeDocument/2006/relationships/image" Target="media/image4.jpeg"/><Relationship Id="rId25" Type="http://schemas.openxmlformats.org/officeDocument/2006/relationships/hyperlink" Target="https://creativecommons.org/licenses/by-sa/4.0/deed.en" TargetMode="External"/><Relationship Id="rId33" Type="http://schemas.openxmlformats.org/officeDocument/2006/relationships/hyperlink" Target="https://creativecommons.org/licenses/by/2.0/"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open.edu/openlearncreate/course/view.php?id=12164" TargetMode="External"/><Relationship Id="rId29" Type="http://schemas.openxmlformats.org/officeDocument/2006/relationships/hyperlink" Target="https://creativecommons.org/licenses/by/2.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pen.edu/openlearncreate/course/index.php?categoryid=1459" TargetMode="External"/><Relationship Id="rId24" Type="http://schemas.openxmlformats.org/officeDocument/2006/relationships/hyperlink" Target="https://www.iea.org/energy-system" TargetMode="External"/><Relationship Id="rId32" Type="http://schemas.openxmlformats.org/officeDocument/2006/relationships/hyperlink" Target="https://www.flickr.com/photos/enecomedia/5600325194/"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yperlink" Target="https://www.reuters.com/markets/commodities/europes-surging-solar-sector-set-cannibalization-risk-2023-07-10/" TargetMode="External"/><Relationship Id="rId28" Type="http://schemas.openxmlformats.org/officeDocument/2006/relationships/hyperlink" Target="https://www.flickr.com/photos/franganillo/2873116853/in/photolist-5nTtxt-2eaeXk2-LhaLC8-2EjbaN-iMhio2-TfsNax-9KHjYx-3av9kL-5VChde-7bmcbY-8RKKzG-NZDQfo-NjMLtg-ZDsZVb-Py91sV-2HosW-9aUC2B-4KU63t-siEHu-faxiMU-7M5sC-z2k1X-354yYB-7zsxpP-7zwins-asF1r-5e5x59-6BgjjN-7zwiqU-8swUzV-7zwii5-7zwig3-7FeKKg-7zsxBe-7zwiBG-7zsxsa-acuFna-7zsxuB-7zwiHh-asgqg-SNijgY-8qm4xw-8UrLYj-6tXpTX-7L58Mj-7Kkx9h-8NLAGp-8ZkpaY-e5eUr-2gwoQQj" TargetMode="External"/><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5.jpeg"/><Relationship Id="rId31" Type="http://schemas.openxmlformats.org/officeDocument/2006/relationships/hyperlink" Target="https://creativecommons.org/licenses/by-sa/2.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edu/openlearncreate/course/view.php?id=12405" TargetMode="External"/><Relationship Id="rId22" Type="http://schemas.openxmlformats.org/officeDocument/2006/relationships/hyperlink" Target="https://www.cleanenergywire.org/factsheets/why-power-prices-turn-negative" TargetMode="External"/><Relationship Id="rId27" Type="http://schemas.openxmlformats.org/officeDocument/2006/relationships/hyperlink" Target="https://creativecommons.org/licenses/by-sa/2.0/" TargetMode="External"/><Relationship Id="rId30" Type="http://schemas.openxmlformats.org/officeDocument/2006/relationships/hyperlink" Target="https://www.flickr.com/photos/opensourceway/4426824995/in/photolist-7KbCQT-dnYUJP-dnZ1oA-d2y6xd-dnZ1GN-dnZ1Ms-9JkUgt-dnZ1Vq-dnZ1tw-9i4vf2-jR9gc-ogPbw9-2jSMPMx-65ZBth-eyVufF-7ufpER-dcwzyx-dcwzxM-7JqKWw-2nWYNpX-V7rcP3-oygRuA-aoNa62-9JkTdg-aoQTu1-9JkS9P-aoQTsq-6NBWF4-9JkTbe-9JkTrM-aoQT5s-aoQSXC-rKMoHf-9JkTuk-6XxBoq-9JoEtm-9JkTct-oy6vwb-bUayuR-9JkThc-9JkTJc-eBZePe-9JkS3n-eC2UNJ-9JkTfz-9JoEqQ-9JoHkU-4GcgPB-eC3YDE-aoNacn" TargetMode="External"/><Relationship Id="rId35" Type="http://schemas.openxmlformats.org/officeDocument/2006/relationships/hyperlink" Target="https://creativecommons.org/licenses/by-nd/2.0/"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d7b704e02a6f4df70b832825b3db7aa0">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f3bd6d414d30b12d2dfe1bd1fa025680"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67c0ac7-78b5-4864-aca3-db9996adcf66">
      <Terms xmlns="http://schemas.microsoft.com/office/infopath/2007/PartnerControls"/>
    </lcf76f155ced4ddcb4097134ff3c332f>
    <TaxCatchAll xmlns="59c2b11d-9272-4eed-95ac-95725493c81f" xsi:nil="true"/>
  </documentManagement>
</p:properties>
</file>

<file path=customXml/itemProps1.xml><?xml version="1.0" encoding="utf-8"?>
<ds:datastoreItem xmlns:ds="http://schemas.openxmlformats.org/officeDocument/2006/customXml" ds:itemID="{076A7768-9FBB-476D-BD44-F89FC653B9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81B90A-7CD4-4E74-95FD-E2AD42881B62}">
  <ds:schemaRefs>
    <ds:schemaRef ds:uri="http://schemas.microsoft.com/sharepoint/v3/contenttype/forms"/>
  </ds:schemaRefs>
</ds:datastoreItem>
</file>

<file path=customXml/itemProps3.xml><?xml version="1.0" encoding="utf-8"?>
<ds:datastoreItem xmlns:ds="http://schemas.openxmlformats.org/officeDocument/2006/customXml" ds:itemID="{0E07AC9C-AFF3-4D54-BFF5-F8BC88FBF3F4}">
  <ds:schemaRefs>
    <ds:schemaRef ds:uri="http://schemas.microsoft.com/office/2006/metadata/properties"/>
    <ds:schemaRef ds:uri="http://schemas.microsoft.com/office/infopath/2007/PartnerControls"/>
    <ds:schemaRef ds:uri="c67c0ac7-78b5-4864-aca3-db9996adcf66"/>
    <ds:schemaRef ds:uri="59c2b11d-9272-4eed-95ac-95725493c81f"/>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2257</Words>
  <Characters>13249</Characters>
  <Application>Microsoft Office Word</Application>
  <DocSecurity>0</DocSecurity>
  <Lines>301</Lines>
  <Paragraphs>110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15396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2026-02-05T12:38:00Z</cp:lastPrinted>
  <dcterms:created xsi:type="dcterms:W3CDTF">2026-02-05T12:38:00Z</dcterms:created>
  <dcterms:modified xsi:type="dcterms:W3CDTF">2026-02-05T12:38:00Z</dcterms:modified>
  <cp:category/>
</cp:coreProperties>
</file>