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40F5" w14:textId="77777777" w:rsidR="002A217B" w:rsidRPr="00C22B2B" w:rsidRDefault="002A217B" w:rsidP="00C22B2B">
      <w:pPr>
        <w:pStyle w:val="Heading1"/>
      </w:pPr>
      <w:bookmarkStart w:id="0" w:name="_Toc216695215"/>
      <w:r w:rsidRPr="00C22B2B">
        <w:t>Energy Information and Critical Literacy</w:t>
      </w:r>
      <w:bookmarkEnd w:id="0"/>
    </w:p>
    <w:p w14:paraId="1278D813" w14:textId="77777777" w:rsidR="002D09FE" w:rsidRDefault="002D09FE" w:rsidP="002D09FE">
      <w:pPr>
        <w:rPr>
          <w:lang w:eastAsia="en-GB"/>
        </w:rPr>
      </w:pPr>
    </w:p>
    <w:p w14:paraId="1CC44690" w14:textId="46170ADD" w:rsidR="00E2439E" w:rsidRDefault="00E2439E" w:rsidP="002D09FE">
      <w:pPr>
        <w:rPr>
          <w:lang w:eastAsia="en-GB"/>
        </w:rPr>
      </w:pPr>
      <w:r>
        <w:rPr>
          <w:noProof/>
          <w:lang w:eastAsia="en-GB"/>
        </w:rPr>
        <w:drawing>
          <wp:anchor distT="0" distB="0" distL="114300" distR="114300" simplePos="0" relativeHeight="251658240" behindDoc="1" locked="0" layoutInCell="1" allowOverlap="1" wp14:anchorId="7D089B52" wp14:editId="6A7D86A8">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23CFE4B6" w14:textId="1CF176ED" w:rsidR="00C22B2B" w:rsidRDefault="00E2439E">
      <w:pPr>
        <w:pStyle w:val="TOC1"/>
        <w:tabs>
          <w:tab w:val="right" w:leader="dot" w:pos="9016"/>
        </w:tabs>
        <w:rPr>
          <w:rFonts w:eastAsiaTheme="minorEastAsia"/>
          <w:noProof/>
          <w:kern w:val="2"/>
          <w:sz w:val="24"/>
          <w:szCs w:val="24"/>
          <w:lang w:eastAsia="en-GB" w:bidi="ar-SA"/>
          <w14:ligatures w14:val="standardContextual"/>
        </w:rPr>
      </w:pPr>
      <w:r>
        <w:rPr>
          <w:lang w:eastAsia="en-GB"/>
        </w:rPr>
        <w:fldChar w:fldCharType="begin"/>
      </w:r>
      <w:r>
        <w:rPr>
          <w:lang w:eastAsia="en-GB"/>
        </w:rPr>
        <w:instrText xml:space="preserve"> TOC \o "1-3" \h \z \u </w:instrText>
      </w:r>
      <w:r>
        <w:rPr>
          <w:lang w:eastAsia="en-GB"/>
        </w:rPr>
        <w:fldChar w:fldCharType="separate"/>
      </w:r>
      <w:hyperlink w:anchor="_Toc216695215" w:history="1">
        <w:r w:rsidR="00C22B2B" w:rsidRPr="0031366A">
          <w:rPr>
            <w:rStyle w:val="Hyperlink"/>
            <w:noProof/>
          </w:rPr>
          <w:t>Energy Information and Critical Literacy</w:t>
        </w:r>
        <w:r w:rsidR="00C22B2B">
          <w:rPr>
            <w:noProof/>
            <w:webHidden/>
          </w:rPr>
          <w:tab/>
        </w:r>
        <w:r w:rsidR="00C22B2B">
          <w:rPr>
            <w:noProof/>
            <w:webHidden/>
          </w:rPr>
          <w:fldChar w:fldCharType="begin"/>
        </w:r>
        <w:r w:rsidR="00C22B2B">
          <w:rPr>
            <w:noProof/>
            <w:webHidden/>
          </w:rPr>
          <w:instrText xml:space="preserve"> PAGEREF _Toc216695215 \h </w:instrText>
        </w:r>
        <w:r w:rsidR="00C22B2B">
          <w:rPr>
            <w:noProof/>
            <w:webHidden/>
          </w:rPr>
        </w:r>
        <w:r w:rsidR="00C22B2B">
          <w:rPr>
            <w:noProof/>
            <w:webHidden/>
          </w:rPr>
          <w:fldChar w:fldCharType="separate"/>
        </w:r>
        <w:r w:rsidR="00BD44B2">
          <w:rPr>
            <w:noProof/>
            <w:webHidden/>
          </w:rPr>
          <w:t>1</w:t>
        </w:r>
        <w:r w:rsidR="00C22B2B">
          <w:rPr>
            <w:noProof/>
            <w:webHidden/>
          </w:rPr>
          <w:fldChar w:fldCharType="end"/>
        </w:r>
      </w:hyperlink>
    </w:p>
    <w:p w14:paraId="7985E5CB" w14:textId="474D54D5"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16" w:history="1">
        <w:r w:rsidRPr="0031366A">
          <w:rPr>
            <w:rStyle w:val="Hyperlink"/>
            <w:rFonts w:eastAsia="Times New Roman"/>
            <w:noProof/>
            <w:lang w:eastAsia="en-GB"/>
          </w:rPr>
          <w:t>How this course works</w:t>
        </w:r>
        <w:r>
          <w:rPr>
            <w:noProof/>
            <w:webHidden/>
          </w:rPr>
          <w:tab/>
        </w:r>
        <w:r>
          <w:rPr>
            <w:noProof/>
            <w:webHidden/>
          </w:rPr>
          <w:fldChar w:fldCharType="begin"/>
        </w:r>
        <w:r>
          <w:rPr>
            <w:noProof/>
            <w:webHidden/>
          </w:rPr>
          <w:instrText xml:space="preserve"> PAGEREF _Toc216695216 \h </w:instrText>
        </w:r>
        <w:r>
          <w:rPr>
            <w:noProof/>
            <w:webHidden/>
          </w:rPr>
        </w:r>
        <w:r>
          <w:rPr>
            <w:noProof/>
            <w:webHidden/>
          </w:rPr>
          <w:fldChar w:fldCharType="separate"/>
        </w:r>
        <w:r w:rsidR="00BD44B2">
          <w:rPr>
            <w:noProof/>
            <w:webHidden/>
          </w:rPr>
          <w:t>1</w:t>
        </w:r>
        <w:r>
          <w:rPr>
            <w:noProof/>
            <w:webHidden/>
          </w:rPr>
          <w:fldChar w:fldCharType="end"/>
        </w:r>
      </w:hyperlink>
    </w:p>
    <w:p w14:paraId="20CD881F" w14:textId="5C7A5039" w:rsidR="00C22B2B" w:rsidRDefault="00C22B2B">
      <w:pPr>
        <w:pStyle w:val="TOC3"/>
        <w:tabs>
          <w:tab w:val="right" w:leader="dot" w:pos="9016"/>
        </w:tabs>
        <w:rPr>
          <w:rFonts w:eastAsiaTheme="minorEastAsia"/>
          <w:noProof/>
          <w:kern w:val="2"/>
          <w:sz w:val="24"/>
          <w:szCs w:val="24"/>
          <w:lang w:eastAsia="en-GB" w:bidi="ar-SA"/>
          <w14:ligatures w14:val="standardContextual"/>
        </w:rPr>
      </w:pPr>
      <w:hyperlink w:anchor="_Toc216695217" w:history="1">
        <w:r w:rsidRPr="0031366A">
          <w:rPr>
            <w:rStyle w:val="Hyperlink"/>
            <w:noProof/>
          </w:rPr>
          <w:t>Learning Outcomes</w:t>
        </w:r>
        <w:r>
          <w:rPr>
            <w:noProof/>
            <w:webHidden/>
          </w:rPr>
          <w:tab/>
        </w:r>
        <w:r>
          <w:rPr>
            <w:noProof/>
            <w:webHidden/>
          </w:rPr>
          <w:fldChar w:fldCharType="begin"/>
        </w:r>
        <w:r>
          <w:rPr>
            <w:noProof/>
            <w:webHidden/>
          </w:rPr>
          <w:instrText xml:space="preserve"> PAGEREF _Toc216695217 \h </w:instrText>
        </w:r>
        <w:r>
          <w:rPr>
            <w:noProof/>
            <w:webHidden/>
          </w:rPr>
        </w:r>
        <w:r>
          <w:rPr>
            <w:noProof/>
            <w:webHidden/>
          </w:rPr>
          <w:fldChar w:fldCharType="separate"/>
        </w:r>
        <w:r w:rsidR="00BD44B2">
          <w:rPr>
            <w:noProof/>
            <w:webHidden/>
          </w:rPr>
          <w:t>2</w:t>
        </w:r>
        <w:r>
          <w:rPr>
            <w:noProof/>
            <w:webHidden/>
          </w:rPr>
          <w:fldChar w:fldCharType="end"/>
        </w:r>
      </w:hyperlink>
    </w:p>
    <w:p w14:paraId="07EBCBFB" w14:textId="3B530871"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18" w:history="1">
        <w:r w:rsidRPr="0031366A">
          <w:rPr>
            <w:rStyle w:val="Hyperlink"/>
            <w:noProof/>
          </w:rPr>
          <w:t>Introduction</w:t>
        </w:r>
        <w:r>
          <w:rPr>
            <w:noProof/>
            <w:webHidden/>
          </w:rPr>
          <w:tab/>
        </w:r>
        <w:r>
          <w:rPr>
            <w:noProof/>
            <w:webHidden/>
          </w:rPr>
          <w:fldChar w:fldCharType="begin"/>
        </w:r>
        <w:r>
          <w:rPr>
            <w:noProof/>
            <w:webHidden/>
          </w:rPr>
          <w:instrText xml:space="preserve"> PAGEREF _Toc216695218 \h </w:instrText>
        </w:r>
        <w:r>
          <w:rPr>
            <w:noProof/>
            <w:webHidden/>
          </w:rPr>
        </w:r>
        <w:r>
          <w:rPr>
            <w:noProof/>
            <w:webHidden/>
          </w:rPr>
          <w:fldChar w:fldCharType="separate"/>
        </w:r>
        <w:r w:rsidR="00BD44B2">
          <w:rPr>
            <w:noProof/>
            <w:webHidden/>
          </w:rPr>
          <w:t>2</w:t>
        </w:r>
        <w:r>
          <w:rPr>
            <w:noProof/>
            <w:webHidden/>
          </w:rPr>
          <w:fldChar w:fldCharType="end"/>
        </w:r>
      </w:hyperlink>
    </w:p>
    <w:p w14:paraId="7BFD10EE" w14:textId="37FE0131"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19" w:history="1">
        <w:r w:rsidRPr="0031366A">
          <w:rPr>
            <w:rStyle w:val="Hyperlink"/>
            <w:noProof/>
          </w:rPr>
          <w:t>What is Energy Information?</w:t>
        </w:r>
        <w:r>
          <w:rPr>
            <w:noProof/>
            <w:webHidden/>
          </w:rPr>
          <w:tab/>
        </w:r>
        <w:r>
          <w:rPr>
            <w:noProof/>
            <w:webHidden/>
          </w:rPr>
          <w:fldChar w:fldCharType="begin"/>
        </w:r>
        <w:r>
          <w:rPr>
            <w:noProof/>
            <w:webHidden/>
          </w:rPr>
          <w:instrText xml:space="preserve"> PAGEREF _Toc216695219 \h </w:instrText>
        </w:r>
        <w:r>
          <w:rPr>
            <w:noProof/>
            <w:webHidden/>
          </w:rPr>
        </w:r>
        <w:r>
          <w:rPr>
            <w:noProof/>
            <w:webHidden/>
          </w:rPr>
          <w:fldChar w:fldCharType="separate"/>
        </w:r>
        <w:r w:rsidR="00BD44B2">
          <w:rPr>
            <w:noProof/>
            <w:webHidden/>
          </w:rPr>
          <w:t>3</w:t>
        </w:r>
        <w:r>
          <w:rPr>
            <w:noProof/>
            <w:webHidden/>
          </w:rPr>
          <w:fldChar w:fldCharType="end"/>
        </w:r>
      </w:hyperlink>
    </w:p>
    <w:p w14:paraId="367F75DE" w14:textId="2DEFAF9D"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20" w:history="1">
        <w:r w:rsidRPr="0031366A">
          <w:rPr>
            <w:rStyle w:val="Hyperlink"/>
            <w:noProof/>
          </w:rPr>
          <w:t>What is Critical Literacy?</w:t>
        </w:r>
        <w:r>
          <w:rPr>
            <w:noProof/>
            <w:webHidden/>
          </w:rPr>
          <w:tab/>
        </w:r>
        <w:r>
          <w:rPr>
            <w:noProof/>
            <w:webHidden/>
          </w:rPr>
          <w:fldChar w:fldCharType="begin"/>
        </w:r>
        <w:r>
          <w:rPr>
            <w:noProof/>
            <w:webHidden/>
          </w:rPr>
          <w:instrText xml:space="preserve"> PAGEREF _Toc216695220 \h </w:instrText>
        </w:r>
        <w:r>
          <w:rPr>
            <w:noProof/>
            <w:webHidden/>
          </w:rPr>
        </w:r>
        <w:r>
          <w:rPr>
            <w:noProof/>
            <w:webHidden/>
          </w:rPr>
          <w:fldChar w:fldCharType="separate"/>
        </w:r>
        <w:r w:rsidR="00BD44B2">
          <w:rPr>
            <w:noProof/>
            <w:webHidden/>
          </w:rPr>
          <w:t>3</w:t>
        </w:r>
        <w:r>
          <w:rPr>
            <w:noProof/>
            <w:webHidden/>
          </w:rPr>
          <w:fldChar w:fldCharType="end"/>
        </w:r>
      </w:hyperlink>
    </w:p>
    <w:p w14:paraId="52D9A5C8" w14:textId="7020570D"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21" w:history="1">
        <w:r w:rsidRPr="0031366A">
          <w:rPr>
            <w:rStyle w:val="Hyperlink"/>
            <w:noProof/>
          </w:rPr>
          <w:t>Evaluating Energy Information</w:t>
        </w:r>
        <w:r>
          <w:rPr>
            <w:noProof/>
            <w:webHidden/>
          </w:rPr>
          <w:tab/>
        </w:r>
        <w:r>
          <w:rPr>
            <w:noProof/>
            <w:webHidden/>
          </w:rPr>
          <w:fldChar w:fldCharType="begin"/>
        </w:r>
        <w:r>
          <w:rPr>
            <w:noProof/>
            <w:webHidden/>
          </w:rPr>
          <w:instrText xml:space="preserve"> PAGEREF _Toc216695221 \h </w:instrText>
        </w:r>
        <w:r>
          <w:rPr>
            <w:noProof/>
            <w:webHidden/>
          </w:rPr>
        </w:r>
        <w:r>
          <w:rPr>
            <w:noProof/>
            <w:webHidden/>
          </w:rPr>
          <w:fldChar w:fldCharType="separate"/>
        </w:r>
        <w:r w:rsidR="00BD44B2">
          <w:rPr>
            <w:noProof/>
            <w:webHidden/>
          </w:rPr>
          <w:t>4</w:t>
        </w:r>
        <w:r>
          <w:rPr>
            <w:noProof/>
            <w:webHidden/>
          </w:rPr>
          <w:fldChar w:fldCharType="end"/>
        </w:r>
      </w:hyperlink>
    </w:p>
    <w:p w14:paraId="02B9C539" w14:textId="768BF87C"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22" w:history="1">
        <w:r w:rsidRPr="0031366A">
          <w:rPr>
            <w:rStyle w:val="Hyperlink"/>
            <w:noProof/>
          </w:rPr>
          <w:t>Conclusion</w:t>
        </w:r>
        <w:r>
          <w:rPr>
            <w:noProof/>
            <w:webHidden/>
          </w:rPr>
          <w:tab/>
        </w:r>
        <w:r>
          <w:rPr>
            <w:noProof/>
            <w:webHidden/>
          </w:rPr>
          <w:fldChar w:fldCharType="begin"/>
        </w:r>
        <w:r>
          <w:rPr>
            <w:noProof/>
            <w:webHidden/>
          </w:rPr>
          <w:instrText xml:space="preserve"> PAGEREF _Toc216695222 \h </w:instrText>
        </w:r>
        <w:r>
          <w:rPr>
            <w:noProof/>
            <w:webHidden/>
          </w:rPr>
        </w:r>
        <w:r>
          <w:rPr>
            <w:noProof/>
            <w:webHidden/>
          </w:rPr>
          <w:fldChar w:fldCharType="separate"/>
        </w:r>
        <w:r w:rsidR="00BD44B2">
          <w:rPr>
            <w:noProof/>
            <w:webHidden/>
          </w:rPr>
          <w:t>6</w:t>
        </w:r>
        <w:r>
          <w:rPr>
            <w:noProof/>
            <w:webHidden/>
          </w:rPr>
          <w:fldChar w:fldCharType="end"/>
        </w:r>
      </w:hyperlink>
    </w:p>
    <w:p w14:paraId="2BCFCDD6" w14:textId="1649B1D5"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23" w:history="1">
        <w:r w:rsidRPr="0031366A">
          <w:rPr>
            <w:rStyle w:val="Hyperlink"/>
            <w:noProof/>
          </w:rPr>
          <w:t>Additional resources</w:t>
        </w:r>
        <w:r>
          <w:rPr>
            <w:noProof/>
            <w:webHidden/>
          </w:rPr>
          <w:tab/>
        </w:r>
        <w:r>
          <w:rPr>
            <w:noProof/>
            <w:webHidden/>
          </w:rPr>
          <w:fldChar w:fldCharType="begin"/>
        </w:r>
        <w:r>
          <w:rPr>
            <w:noProof/>
            <w:webHidden/>
          </w:rPr>
          <w:instrText xml:space="preserve"> PAGEREF _Toc216695223 \h </w:instrText>
        </w:r>
        <w:r>
          <w:rPr>
            <w:noProof/>
            <w:webHidden/>
          </w:rPr>
        </w:r>
        <w:r>
          <w:rPr>
            <w:noProof/>
            <w:webHidden/>
          </w:rPr>
          <w:fldChar w:fldCharType="separate"/>
        </w:r>
        <w:r w:rsidR="00BD44B2">
          <w:rPr>
            <w:noProof/>
            <w:webHidden/>
          </w:rPr>
          <w:t>6</w:t>
        </w:r>
        <w:r>
          <w:rPr>
            <w:noProof/>
            <w:webHidden/>
          </w:rPr>
          <w:fldChar w:fldCharType="end"/>
        </w:r>
      </w:hyperlink>
    </w:p>
    <w:p w14:paraId="5E185213" w14:textId="118AF4C9" w:rsidR="00C22B2B" w:rsidRDefault="00C22B2B">
      <w:pPr>
        <w:pStyle w:val="TOC2"/>
        <w:tabs>
          <w:tab w:val="right" w:leader="dot" w:pos="9016"/>
        </w:tabs>
        <w:rPr>
          <w:rFonts w:eastAsiaTheme="minorEastAsia"/>
          <w:noProof/>
          <w:kern w:val="2"/>
          <w:sz w:val="24"/>
          <w:szCs w:val="24"/>
          <w:lang w:eastAsia="en-GB" w:bidi="ar-SA"/>
          <w14:ligatures w14:val="standardContextual"/>
        </w:rPr>
      </w:pPr>
      <w:hyperlink w:anchor="_Toc216695224" w:history="1">
        <w:r w:rsidRPr="0031366A">
          <w:rPr>
            <w:rStyle w:val="Hyperlink"/>
            <w:noProof/>
          </w:rPr>
          <w:t>Acknowledgements</w:t>
        </w:r>
        <w:r>
          <w:rPr>
            <w:noProof/>
            <w:webHidden/>
          </w:rPr>
          <w:tab/>
        </w:r>
        <w:r>
          <w:rPr>
            <w:noProof/>
            <w:webHidden/>
          </w:rPr>
          <w:fldChar w:fldCharType="begin"/>
        </w:r>
        <w:r>
          <w:rPr>
            <w:noProof/>
            <w:webHidden/>
          </w:rPr>
          <w:instrText xml:space="preserve"> PAGEREF _Toc216695224 \h </w:instrText>
        </w:r>
        <w:r>
          <w:rPr>
            <w:noProof/>
            <w:webHidden/>
          </w:rPr>
        </w:r>
        <w:r>
          <w:rPr>
            <w:noProof/>
            <w:webHidden/>
          </w:rPr>
          <w:fldChar w:fldCharType="separate"/>
        </w:r>
        <w:r w:rsidR="00BD44B2">
          <w:rPr>
            <w:noProof/>
            <w:webHidden/>
          </w:rPr>
          <w:t>6</w:t>
        </w:r>
        <w:r>
          <w:rPr>
            <w:noProof/>
            <w:webHidden/>
          </w:rPr>
          <w:fldChar w:fldCharType="end"/>
        </w:r>
      </w:hyperlink>
    </w:p>
    <w:p w14:paraId="661190BF" w14:textId="3C0983F7" w:rsidR="00C22B2B" w:rsidRDefault="00C22B2B">
      <w:pPr>
        <w:pStyle w:val="TOC3"/>
        <w:tabs>
          <w:tab w:val="right" w:leader="dot" w:pos="9016"/>
        </w:tabs>
        <w:rPr>
          <w:rFonts w:eastAsiaTheme="minorEastAsia"/>
          <w:noProof/>
          <w:kern w:val="2"/>
          <w:sz w:val="24"/>
          <w:szCs w:val="24"/>
          <w:lang w:eastAsia="en-GB" w:bidi="ar-SA"/>
          <w14:ligatures w14:val="standardContextual"/>
        </w:rPr>
      </w:pPr>
      <w:hyperlink w:anchor="_Toc216695225" w:history="1">
        <w:r w:rsidRPr="0031366A">
          <w:rPr>
            <w:rStyle w:val="Hyperlink"/>
            <w:noProof/>
          </w:rPr>
          <w:t>Image Attributions</w:t>
        </w:r>
        <w:r>
          <w:rPr>
            <w:noProof/>
            <w:webHidden/>
          </w:rPr>
          <w:tab/>
        </w:r>
        <w:r>
          <w:rPr>
            <w:noProof/>
            <w:webHidden/>
          </w:rPr>
          <w:fldChar w:fldCharType="begin"/>
        </w:r>
        <w:r>
          <w:rPr>
            <w:noProof/>
            <w:webHidden/>
          </w:rPr>
          <w:instrText xml:space="preserve"> PAGEREF _Toc216695225 \h </w:instrText>
        </w:r>
        <w:r>
          <w:rPr>
            <w:noProof/>
            <w:webHidden/>
          </w:rPr>
        </w:r>
        <w:r>
          <w:rPr>
            <w:noProof/>
            <w:webHidden/>
          </w:rPr>
          <w:fldChar w:fldCharType="separate"/>
        </w:r>
        <w:r w:rsidR="00BD44B2">
          <w:rPr>
            <w:noProof/>
            <w:webHidden/>
          </w:rPr>
          <w:t>7</w:t>
        </w:r>
        <w:r>
          <w:rPr>
            <w:noProof/>
            <w:webHidden/>
          </w:rPr>
          <w:fldChar w:fldCharType="end"/>
        </w:r>
      </w:hyperlink>
    </w:p>
    <w:p w14:paraId="1D8F9E2C" w14:textId="4AEAD42A" w:rsidR="002D09FE" w:rsidRPr="002D09FE" w:rsidRDefault="00E2439E" w:rsidP="002D09FE">
      <w:pPr>
        <w:rPr>
          <w:lang w:eastAsia="en-GB"/>
        </w:rPr>
      </w:pPr>
      <w:r>
        <w:rPr>
          <w:lang w:eastAsia="en-GB"/>
        </w:rPr>
        <w:fldChar w:fldCharType="end"/>
      </w:r>
    </w:p>
    <w:p w14:paraId="499FD0E8" w14:textId="6D50B8C4" w:rsidR="2C1646C7" w:rsidRDefault="00E2439E" w:rsidP="00E2439E">
      <w:pPr>
        <w:pStyle w:val="Heading2"/>
        <w:rPr>
          <w:rFonts w:eastAsia="Times New Roman"/>
          <w:lang w:eastAsia="en-GB"/>
        </w:rPr>
      </w:pPr>
      <w:bookmarkStart w:id="1" w:name="_Toc216695216"/>
      <w:r>
        <w:rPr>
          <w:rFonts w:eastAsia="Times New Roman"/>
          <w:lang w:eastAsia="en-GB"/>
        </w:rPr>
        <w:t>How this course works</w:t>
      </w:r>
      <w:bookmarkEnd w:id="1"/>
    </w:p>
    <w:p w14:paraId="2AB9E2C1" w14:textId="77777777" w:rsidR="00E2439E" w:rsidRPr="002D09FE" w:rsidRDefault="00E2439E" w:rsidP="002D09FE">
      <w:pPr>
        <w:spacing w:after="0" w:line="240" w:lineRule="auto"/>
        <w:rPr>
          <w:rFonts w:eastAsia="Times New Roman" w:cstheme="minorHAnsi"/>
          <w:sz w:val="24"/>
          <w:szCs w:val="24"/>
          <w:lang w:eastAsia="en-GB"/>
        </w:rPr>
      </w:pPr>
    </w:p>
    <w:p w14:paraId="7D0B3489" w14:textId="593EE701" w:rsidR="00FA546A" w:rsidRDefault="002D09FE" w:rsidP="002D09FE">
      <w:pPr>
        <w:spacing w:after="0" w:line="240" w:lineRule="auto"/>
        <w:rPr>
          <w:rFonts w:eastAsia="Times New Roman" w:cstheme="minorHAnsi"/>
          <w:sz w:val="24"/>
          <w:szCs w:val="24"/>
          <w:lang w:eastAsia="en-GB"/>
        </w:rPr>
      </w:pPr>
      <w:r>
        <w:rPr>
          <w:rFonts w:eastAsia="Times New Roman" w:cstheme="minorHAnsi"/>
          <w:sz w:val="24"/>
          <w:szCs w:val="24"/>
          <w:lang w:eastAsia="en-GB"/>
        </w:rPr>
        <w:t>This</w:t>
      </w:r>
      <w:r w:rsidR="00FA546A" w:rsidRPr="002D09FE">
        <w:rPr>
          <w:rFonts w:eastAsia="Times New Roman" w:cstheme="minorHAnsi"/>
          <w:sz w:val="24"/>
          <w:szCs w:val="24"/>
          <w:lang w:eastAsia="en-GB"/>
        </w:rPr>
        <w:t xml:space="preserve"> short</w:t>
      </w:r>
      <w:r>
        <w:rPr>
          <w:rFonts w:eastAsia="Times New Roman" w:cstheme="minorHAnsi"/>
          <w:sz w:val="24"/>
          <w:szCs w:val="24"/>
          <w:lang w:eastAsia="en-GB"/>
        </w:rPr>
        <w:t>, 30-minute</w:t>
      </w:r>
      <w:r w:rsidR="00FA546A" w:rsidRPr="002D09FE">
        <w:rPr>
          <w:rFonts w:eastAsia="Times New Roman" w:cstheme="minorHAnsi"/>
          <w:sz w:val="24"/>
          <w:szCs w:val="24"/>
          <w:lang w:eastAsia="en-GB"/>
        </w:rPr>
        <w:t xml:space="preserve"> course</w:t>
      </w:r>
      <w:r w:rsidR="00301DC2" w:rsidRPr="002D09FE">
        <w:rPr>
          <w:rFonts w:eastAsia="Times New Roman" w:cstheme="minorHAnsi"/>
          <w:sz w:val="24"/>
          <w:szCs w:val="24"/>
          <w:lang w:eastAsia="en-GB"/>
        </w:rPr>
        <w:t xml:space="preserve"> e</w:t>
      </w:r>
      <w:r w:rsidR="002A217B" w:rsidRPr="002D09FE">
        <w:rPr>
          <w:rFonts w:eastAsia="Times New Roman" w:cstheme="minorHAnsi"/>
          <w:sz w:val="24"/>
          <w:szCs w:val="24"/>
          <w:lang w:eastAsia="en-GB"/>
        </w:rPr>
        <w:t xml:space="preserve">mpowers you to navigate the complex world of energy information, make informed decisions, and contribute to a sustainable energy future within the European Union. </w:t>
      </w:r>
      <w:r w:rsidR="00FA546A" w:rsidRPr="002D09FE">
        <w:rPr>
          <w:rFonts w:eastAsia="Times New Roman" w:cstheme="minorHAnsi"/>
          <w:sz w:val="24"/>
          <w:szCs w:val="24"/>
          <w:lang w:eastAsia="en-GB"/>
        </w:rPr>
        <w:t>The course will help equip you with essential skills to decipher, evaluate, and apply critical thinking to energy issues.</w:t>
      </w:r>
    </w:p>
    <w:p w14:paraId="4E9FF1ED" w14:textId="77777777" w:rsidR="002D09FE" w:rsidRPr="002D09FE" w:rsidRDefault="002D09FE" w:rsidP="002D09FE">
      <w:pPr>
        <w:spacing w:after="0" w:line="240" w:lineRule="auto"/>
        <w:rPr>
          <w:rFonts w:eastAsia="Times New Roman" w:cstheme="minorHAnsi"/>
          <w:sz w:val="24"/>
          <w:szCs w:val="24"/>
          <w:lang w:eastAsia="en-GB"/>
        </w:rPr>
      </w:pPr>
    </w:p>
    <w:p w14:paraId="07CDB3EB" w14:textId="48787093" w:rsidR="002A217B" w:rsidRDefault="00FA546A"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You might be: </w:t>
      </w:r>
    </w:p>
    <w:p w14:paraId="4934494F" w14:textId="77777777" w:rsidR="002D09FE" w:rsidRPr="002D09FE" w:rsidRDefault="002D09FE" w:rsidP="002D09FE">
      <w:pPr>
        <w:spacing w:after="0" w:line="240" w:lineRule="auto"/>
        <w:rPr>
          <w:rFonts w:eastAsia="Times New Roman" w:cstheme="minorHAnsi"/>
          <w:sz w:val="24"/>
          <w:szCs w:val="24"/>
          <w:lang w:eastAsia="en-GB"/>
        </w:rPr>
      </w:pPr>
    </w:p>
    <w:p w14:paraId="797BE9D4" w14:textId="0DBA7B8C" w:rsidR="002A217B" w:rsidRPr="002D09FE" w:rsidRDefault="002A217B" w:rsidP="002D09FE">
      <w:pPr>
        <w:numPr>
          <w:ilvl w:val="0"/>
          <w:numId w:val="3"/>
        </w:num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An engaged citizen seeking to understand energy sources, technologies, and policies</w:t>
      </w:r>
      <w:r w:rsidR="00FA546A" w:rsidRPr="002D09FE">
        <w:rPr>
          <w:rFonts w:eastAsia="Times New Roman" w:cstheme="minorHAnsi"/>
          <w:sz w:val="24"/>
          <w:szCs w:val="24"/>
          <w:lang w:eastAsia="en-GB"/>
        </w:rPr>
        <w:t>.</w:t>
      </w:r>
    </w:p>
    <w:p w14:paraId="21C65158" w14:textId="10E5B8B6" w:rsidR="002A217B" w:rsidRPr="002D09FE" w:rsidRDefault="002A217B" w:rsidP="002D09FE">
      <w:pPr>
        <w:numPr>
          <w:ilvl w:val="0"/>
          <w:numId w:val="3"/>
        </w:num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A concerned consumer wanting to make informed choices about your energy consumption</w:t>
      </w:r>
      <w:r w:rsidR="00FA546A" w:rsidRPr="002D09FE">
        <w:rPr>
          <w:rFonts w:eastAsia="Times New Roman" w:cstheme="minorHAnsi"/>
          <w:sz w:val="24"/>
          <w:szCs w:val="24"/>
          <w:lang w:eastAsia="en-GB"/>
        </w:rPr>
        <w:t>.</w:t>
      </w:r>
    </w:p>
    <w:p w14:paraId="502B6307" w14:textId="35CE934D" w:rsidR="002A217B" w:rsidRDefault="002A217B" w:rsidP="002D09FE">
      <w:pPr>
        <w:numPr>
          <w:ilvl w:val="0"/>
          <w:numId w:val="3"/>
        </w:num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A critical thinker interested in evaluating information and challenging misinformation</w:t>
      </w:r>
      <w:r w:rsidR="00FA546A" w:rsidRPr="002D09FE">
        <w:rPr>
          <w:rFonts w:eastAsia="Times New Roman" w:cstheme="minorHAnsi"/>
          <w:sz w:val="24"/>
          <w:szCs w:val="24"/>
          <w:lang w:eastAsia="en-GB"/>
        </w:rPr>
        <w:t>.</w:t>
      </w:r>
    </w:p>
    <w:p w14:paraId="267114B9" w14:textId="77777777" w:rsidR="002D09FE" w:rsidRPr="002D09FE" w:rsidRDefault="002D09FE" w:rsidP="002D09FE">
      <w:pPr>
        <w:spacing w:after="0" w:line="240" w:lineRule="auto"/>
        <w:rPr>
          <w:rFonts w:eastAsia="Times New Roman" w:cstheme="minorHAnsi"/>
          <w:sz w:val="24"/>
          <w:szCs w:val="24"/>
          <w:lang w:eastAsia="en-GB"/>
        </w:rPr>
      </w:pPr>
    </w:p>
    <w:p w14:paraId="36A11721" w14:textId="77777777" w:rsidR="002D09FE" w:rsidRPr="002D09FE" w:rsidRDefault="002D09FE" w:rsidP="002D09FE">
      <w:pPr>
        <w:spacing w:after="0" w:line="240" w:lineRule="auto"/>
        <w:textAlignment w:val="baseline"/>
        <w:rPr>
          <w:rFonts w:eastAsia="Times New Roman" w:cstheme="minorHAnsi"/>
          <w:sz w:val="24"/>
          <w:szCs w:val="24"/>
          <w:lang w:eastAsia="en-GB"/>
        </w:rPr>
      </w:pPr>
      <w:r w:rsidRPr="002D09FE">
        <w:rPr>
          <w:rFonts w:eastAsia="Times New Roman" w:cstheme="minorHAnsi"/>
          <w:sz w:val="24"/>
          <w:szCs w:val="24"/>
          <w:lang w:eastAsia="en-GB"/>
        </w:rPr>
        <w:t xml:space="preserve">This course will deepen your understanding of the digital energy transition and support your own digital energy journey! It is part of the suite of 12 courses called </w:t>
      </w:r>
      <w:hyperlink r:id="rId11" w:history="1">
        <w:r w:rsidRPr="002D09FE">
          <w:rPr>
            <w:rStyle w:val="Hyperlink"/>
            <w:rFonts w:eastAsia="Times New Roman" w:cstheme="minorHAnsi"/>
            <w:i/>
            <w:iCs/>
            <w:sz w:val="24"/>
            <w:szCs w:val="24"/>
            <w:lang w:eastAsia="en-GB"/>
          </w:rPr>
          <w:t>Digital Energy Essentials</w:t>
        </w:r>
      </w:hyperlink>
      <w:r w:rsidRPr="002D09FE">
        <w:rPr>
          <w:rFonts w:eastAsia="Times New Roman" w:cstheme="minorHAnsi"/>
          <w:sz w:val="24"/>
          <w:szCs w:val="24"/>
          <w:lang w:eastAsia="en-GB"/>
        </w:rPr>
        <w:t xml:space="preserve">, developed by the Every1 project, which aims to enable and empower everyone’s engagement in the energy transition. You can find out more about the project by going to: </w:t>
      </w:r>
      <w:hyperlink r:id="rId12" w:tgtFrame="_blank" w:history="1">
        <w:r w:rsidRPr="002D09FE">
          <w:rPr>
            <w:rStyle w:val="Hyperlink"/>
            <w:rFonts w:eastAsia="Times New Roman" w:cstheme="minorHAnsi"/>
            <w:sz w:val="24"/>
            <w:szCs w:val="24"/>
            <w:lang w:eastAsia="en-GB"/>
          </w:rPr>
          <w:t>https://every1.energy</w:t>
        </w:r>
      </w:hyperlink>
      <w:r w:rsidRPr="002D09FE">
        <w:rPr>
          <w:rFonts w:eastAsia="Times New Roman" w:cstheme="minorHAnsi"/>
          <w:sz w:val="24"/>
          <w:szCs w:val="24"/>
          <w:lang w:eastAsia="en-GB"/>
        </w:rPr>
        <w:t>  </w:t>
      </w:r>
    </w:p>
    <w:p w14:paraId="5D011033" w14:textId="77777777" w:rsidR="002D09FE" w:rsidRPr="002D09FE" w:rsidRDefault="002D09FE" w:rsidP="002D09FE">
      <w:pPr>
        <w:spacing w:after="0" w:line="240" w:lineRule="auto"/>
        <w:textAlignment w:val="baseline"/>
        <w:rPr>
          <w:rFonts w:eastAsia="Times New Roman" w:cstheme="minorHAnsi"/>
          <w:sz w:val="24"/>
          <w:szCs w:val="24"/>
          <w:lang w:eastAsia="en-GB"/>
        </w:rPr>
      </w:pPr>
    </w:p>
    <w:p w14:paraId="0CD74BBF" w14:textId="77777777" w:rsidR="002D09FE" w:rsidRPr="002D09FE" w:rsidRDefault="002D09FE" w:rsidP="002D09FE">
      <w:pPr>
        <w:spacing w:after="0" w:line="240" w:lineRule="auto"/>
        <w:textAlignment w:val="baseline"/>
        <w:rPr>
          <w:rFonts w:eastAsia="Times New Roman" w:cstheme="minorHAnsi"/>
          <w:sz w:val="24"/>
          <w:szCs w:val="24"/>
          <w:lang w:eastAsia="en-GB"/>
        </w:rPr>
      </w:pPr>
      <w:r w:rsidRPr="002D09FE">
        <w:rPr>
          <w:rFonts w:eastAsia="Times New Roman" w:cstheme="minorHAnsi"/>
          <w:sz w:val="24"/>
          <w:szCs w:val="24"/>
          <w:lang w:eastAsia="en-GB"/>
        </w:rPr>
        <w:t xml:space="preserve">At the end of the course, we suggest some further learning materials for you to explore. This includes the course </w:t>
      </w:r>
      <w:hyperlink r:id="rId13" w:history="1">
        <w:r w:rsidRPr="002D09FE">
          <w:rPr>
            <w:rStyle w:val="Hyperlink"/>
            <w:rFonts w:eastAsia="Times New Roman" w:cstheme="minorHAnsi"/>
            <w:i/>
            <w:iCs/>
            <w:sz w:val="24"/>
            <w:szCs w:val="24"/>
            <w:lang w:eastAsia="en-GB"/>
          </w:rPr>
          <w:t>What is the Digital Energy Transition?</w:t>
        </w:r>
      </w:hyperlink>
      <w:r w:rsidRPr="002D09FE">
        <w:rPr>
          <w:rFonts w:eastAsia="Times New Roman" w:cstheme="minorHAnsi"/>
          <w:i/>
          <w:iCs/>
          <w:sz w:val="24"/>
          <w:szCs w:val="24"/>
          <w:lang w:eastAsia="en-GB"/>
        </w:rPr>
        <w:t xml:space="preserve"> </w:t>
      </w:r>
      <w:r w:rsidRPr="002D09FE">
        <w:rPr>
          <w:rFonts w:eastAsia="Times New Roman" w:cstheme="minorHAnsi"/>
          <w:sz w:val="24"/>
          <w:szCs w:val="24"/>
          <w:lang w:eastAsia="en-GB"/>
        </w:rPr>
        <w:t xml:space="preserve">which explores what digital energy is and the reasons behind moving towards digitalising our production and consumption of energy. </w:t>
      </w:r>
    </w:p>
    <w:p w14:paraId="3A81A259" w14:textId="77777777" w:rsidR="002D09FE" w:rsidRPr="002D09FE" w:rsidRDefault="002D09FE" w:rsidP="002D09FE">
      <w:pPr>
        <w:spacing w:after="0" w:line="240" w:lineRule="auto"/>
        <w:textAlignment w:val="baseline"/>
        <w:rPr>
          <w:rFonts w:eastAsia="Times New Roman" w:cstheme="minorHAnsi"/>
          <w:sz w:val="24"/>
          <w:szCs w:val="24"/>
          <w:lang w:eastAsia="en-GB"/>
        </w:rPr>
      </w:pPr>
      <w:r w:rsidRPr="002D09FE">
        <w:rPr>
          <w:rFonts w:eastAsia="Times New Roman" w:cstheme="minorHAnsi"/>
          <w:sz w:val="24"/>
          <w:szCs w:val="24"/>
          <w:lang w:eastAsia="en-GB"/>
        </w:rPr>
        <w:t>  </w:t>
      </w:r>
    </w:p>
    <w:p w14:paraId="6B0CEC04" w14:textId="6F4A689F" w:rsidR="002D09FE" w:rsidRDefault="002D09FE" w:rsidP="279471A5">
      <w:pPr>
        <w:spacing w:after="0" w:line="240" w:lineRule="auto"/>
        <w:textAlignment w:val="baseline"/>
        <w:rPr>
          <w:rFonts w:eastAsia="Times New Roman"/>
          <w:sz w:val="24"/>
          <w:szCs w:val="24"/>
          <w:lang w:eastAsia="en-GB"/>
        </w:rPr>
      </w:pPr>
      <w:r w:rsidRPr="279471A5">
        <w:rPr>
          <w:rFonts w:eastAsia="Times New Roman"/>
          <w:sz w:val="24"/>
          <w:szCs w:val="24"/>
          <w:lang w:eastAsia="en-GB"/>
        </w:rPr>
        <w:t xml:space="preserve">This is a translation of the original </w:t>
      </w:r>
      <w:hyperlink r:id="rId14">
        <w:r w:rsidRPr="279471A5">
          <w:rPr>
            <w:rStyle w:val="Hyperlink"/>
            <w:rFonts w:eastAsia="Times New Roman"/>
            <w:sz w:val="24"/>
            <w:szCs w:val="24"/>
            <w:lang w:eastAsia="en-GB"/>
          </w:rPr>
          <w:t>English language version of the course</w:t>
        </w:r>
      </w:hyperlink>
      <w:r w:rsidRPr="279471A5">
        <w:rPr>
          <w:rFonts w:eastAsia="Times New Roman"/>
          <w:sz w:val="24"/>
          <w:szCs w:val="24"/>
          <w:lang w:eastAsia="en-GB"/>
        </w:rPr>
        <w:t xml:space="preserve">, which includes an opportunity to complete a short quiz and earn an Every1 digital badge.  </w:t>
      </w:r>
    </w:p>
    <w:p w14:paraId="0C0287EF" w14:textId="4DC87F12" w:rsidR="279471A5" w:rsidRDefault="279471A5" w:rsidP="279471A5">
      <w:pPr>
        <w:spacing w:after="0" w:line="240" w:lineRule="auto"/>
        <w:rPr>
          <w:rFonts w:eastAsia="Times New Roman"/>
          <w:sz w:val="24"/>
          <w:szCs w:val="24"/>
          <w:lang w:eastAsia="en-GB"/>
        </w:rPr>
      </w:pPr>
    </w:p>
    <w:p w14:paraId="330972FC" w14:textId="1A4D9723" w:rsidR="201BEE02" w:rsidRDefault="201BEE02" w:rsidP="279471A5">
      <w:pPr>
        <w:pStyle w:val="paragraph"/>
        <w:spacing w:before="0" w:beforeAutospacing="0" w:after="0" w:afterAutospacing="0"/>
        <w:rPr>
          <w:rStyle w:val="eop"/>
          <w:rFonts w:asciiTheme="minorHAnsi" w:hAnsiTheme="minorHAnsi" w:cstheme="minorBidi"/>
        </w:rPr>
      </w:pPr>
      <w:r w:rsidRPr="279471A5">
        <w:rPr>
          <w:rStyle w:val="normaltextrun"/>
          <w:rFonts w:asciiTheme="minorHAnsi" w:eastAsiaTheme="majorEastAsia" w:hAnsiTheme="minorHAnsi" w:cstheme="minorBidi"/>
          <w:color w:val="000000" w:themeColor="text1"/>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p>
    <w:p w14:paraId="6B640C57" w14:textId="0519AFF4" w:rsidR="279471A5" w:rsidRDefault="279471A5" w:rsidP="279471A5">
      <w:pPr>
        <w:spacing w:after="0" w:line="240" w:lineRule="auto"/>
        <w:rPr>
          <w:rFonts w:eastAsia="Times New Roman"/>
          <w:sz w:val="24"/>
          <w:szCs w:val="24"/>
          <w:lang w:eastAsia="en-GB"/>
        </w:rPr>
      </w:pPr>
    </w:p>
    <w:p w14:paraId="7B18D9C9" w14:textId="77777777" w:rsidR="002D09FE" w:rsidRPr="002D09FE" w:rsidRDefault="002D09FE" w:rsidP="002D09FE">
      <w:pPr>
        <w:spacing w:after="0" w:line="240" w:lineRule="auto"/>
        <w:textAlignment w:val="baseline"/>
        <w:rPr>
          <w:rFonts w:eastAsia="Times New Roman" w:cstheme="minorHAnsi"/>
          <w:sz w:val="24"/>
          <w:szCs w:val="24"/>
          <w:lang w:eastAsia="en-GB"/>
        </w:rPr>
      </w:pPr>
    </w:p>
    <w:p w14:paraId="15C2901E" w14:textId="77777777" w:rsidR="002A217B" w:rsidRPr="002D09FE" w:rsidRDefault="002A217B" w:rsidP="002D09FE">
      <w:pPr>
        <w:pStyle w:val="Heading3"/>
      </w:pPr>
      <w:bookmarkStart w:id="2" w:name="_Toc216695217"/>
      <w:r w:rsidRPr="002D09FE">
        <w:t>Learning Outcomes</w:t>
      </w:r>
      <w:bookmarkEnd w:id="2"/>
    </w:p>
    <w:p w14:paraId="1EF7422A" w14:textId="77777777" w:rsidR="002D09FE" w:rsidRDefault="002D09FE" w:rsidP="002D09FE">
      <w:pPr>
        <w:spacing w:after="0" w:line="240" w:lineRule="auto"/>
        <w:rPr>
          <w:rFonts w:eastAsia="Times New Roman" w:cstheme="minorHAnsi"/>
          <w:sz w:val="24"/>
          <w:szCs w:val="24"/>
          <w:lang w:eastAsia="en-GB"/>
        </w:rPr>
      </w:pPr>
    </w:p>
    <w:p w14:paraId="33961F1C" w14:textId="69C7543B" w:rsidR="00FA546A" w:rsidRDefault="00FA546A"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After studying this short course, you should be able to: </w:t>
      </w:r>
    </w:p>
    <w:p w14:paraId="5CCB3407" w14:textId="77777777" w:rsidR="002D09FE" w:rsidRPr="002D09FE" w:rsidRDefault="002D09FE" w:rsidP="002D09FE">
      <w:pPr>
        <w:spacing w:after="0" w:line="240" w:lineRule="auto"/>
        <w:rPr>
          <w:rFonts w:eastAsia="Times New Roman" w:cstheme="minorHAnsi"/>
          <w:sz w:val="24"/>
          <w:szCs w:val="24"/>
          <w:lang w:eastAsia="en-GB"/>
        </w:rPr>
      </w:pPr>
    </w:p>
    <w:p w14:paraId="2715F758" w14:textId="043ADA77" w:rsidR="002A217B" w:rsidRPr="002D09FE" w:rsidRDefault="00FA546A" w:rsidP="002D09FE">
      <w:pPr>
        <w:pStyle w:val="ListParagraph"/>
        <w:numPr>
          <w:ilvl w:val="0"/>
          <w:numId w:val="18"/>
        </w:num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Define e</w:t>
      </w:r>
      <w:r w:rsidR="002A217B" w:rsidRPr="002D09FE">
        <w:rPr>
          <w:rFonts w:eastAsia="Times New Roman" w:cstheme="minorHAnsi"/>
          <w:sz w:val="24"/>
          <w:szCs w:val="24"/>
          <w:lang w:eastAsia="en-GB"/>
        </w:rPr>
        <w:t xml:space="preserve">nergy information and critical energy literacy </w:t>
      </w:r>
      <w:r w:rsidRPr="002D09FE">
        <w:rPr>
          <w:rFonts w:eastAsia="Times New Roman" w:cstheme="minorHAnsi"/>
          <w:sz w:val="24"/>
          <w:szCs w:val="24"/>
          <w:lang w:eastAsia="en-GB"/>
        </w:rPr>
        <w:t>within the European Union</w:t>
      </w:r>
      <w:r w:rsidR="002A217B" w:rsidRPr="002D09FE">
        <w:rPr>
          <w:rFonts w:eastAsia="Times New Roman" w:cstheme="minorHAnsi"/>
          <w:sz w:val="24"/>
          <w:szCs w:val="24"/>
          <w:lang w:eastAsia="en-GB"/>
        </w:rPr>
        <w:t xml:space="preserve"> context.</w:t>
      </w:r>
    </w:p>
    <w:p w14:paraId="5FF4772A" w14:textId="37A94AF9" w:rsidR="00D469F7" w:rsidRDefault="00D469F7" w:rsidP="002D09FE">
      <w:pPr>
        <w:numPr>
          <w:ilvl w:val="0"/>
          <w:numId w:val="4"/>
        </w:num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Use different strategies and approaches to assess the credibility of energy information sources and recognise potential biases. </w:t>
      </w:r>
    </w:p>
    <w:p w14:paraId="67F67F76" w14:textId="77777777" w:rsidR="002D09FE" w:rsidRPr="002D09FE" w:rsidRDefault="002D09FE" w:rsidP="002D09FE">
      <w:pPr>
        <w:spacing w:after="0" w:line="240" w:lineRule="auto"/>
        <w:rPr>
          <w:rFonts w:eastAsia="Times New Roman" w:cstheme="minorHAnsi"/>
          <w:sz w:val="24"/>
          <w:szCs w:val="24"/>
          <w:lang w:eastAsia="en-GB"/>
        </w:rPr>
      </w:pPr>
    </w:p>
    <w:p w14:paraId="6E48473E" w14:textId="10CE2EF6" w:rsidR="2C1646C7" w:rsidRPr="002D09FE" w:rsidRDefault="002A217B" w:rsidP="002D09FE">
      <w:pPr>
        <w:pStyle w:val="Heading2"/>
      </w:pPr>
      <w:bookmarkStart w:id="3" w:name="_Toc216695218"/>
      <w:r w:rsidRPr="002D09FE">
        <w:t>Introduction</w:t>
      </w:r>
      <w:bookmarkEnd w:id="3"/>
    </w:p>
    <w:p w14:paraId="5F7C052F" w14:textId="77777777" w:rsidR="002D09FE" w:rsidRDefault="002D09FE" w:rsidP="002D09FE">
      <w:pPr>
        <w:spacing w:after="0" w:line="240" w:lineRule="auto"/>
        <w:rPr>
          <w:rFonts w:eastAsia="Times New Roman" w:cstheme="minorHAnsi"/>
          <w:sz w:val="24"/>
          <w:szCs w:val="24"/>
          <w:lang w:eastAsia="en-GB"/>
        </w:rPr>
      </w:pPr>
    </w:p>
    <w:p w14:paraId="078A1CB8" w14:textId="77777777" w:rsidR="00A625A3" w:rsidRDefault="002A217B"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The European Union</w:t>
      </w:r>
      <w:r w:rsidR="00FA546A" w:rsidRPr="002D09FE">
        <w:rPr>
          <w:rFonts w:eastAsia="Times New Roman" w:cstheme="minorHAnsi"/>
          <w:sz w:val="24"/>
          <w:szCs w:val="24"/>
          <w:lang w:eastAsia="en-GB"/>
        </w:rPr>
        <w:t xml:space="preserve"> (EU)</w:t>
      </w:r>
      <w:r w:rsidRPr="002D09FE">
        <w:rPr>
          <w:rFonts w:eastAsia="Times New Roman" w:cstheme="minorHAnsi"/>
          <w:sz w:val="24"/>
          <w:szCs w:val="24"/>
          <w:lang w:eastAsia="en-GB"/>
        </w:rPr>
        <w:t xml:space="preserve"> is undergoing a profound energy transformation, driven by the urgent need to combat climate change, reduce dependence on fossil fuels, and create a more sustainable and secure energy system. </w:t>
      </w:r>
    </w:p>
    <w:p w14:paraId="3C25E3D6" w14:textId="77777777" w:rsidR="00A625A3" w:rsidRDefault="00A625A3" w:rsidP="002D09FE">
      <w:pPr>
        <w:spacing w:after="0" w:line="240" w:lineRule="auto"/>
        <w:rPr>
          <w:rFonts w:eastAsia="Times New Roman" w:cstheme="minorHAnsi"/>
          <w:sz w:val="24"/>
          <w:szCs w:val="24"/>
          <w:lang w:eastAsia="en-GB"/>
        </w:rPr>
      </w:pPr>
    </w:p>
    <w:p w14:paraId="2DFB8479" w14:textId="587C85CD" w:rsidR="002A217B" w:rsidRDefault="002A217B"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lastRenderedPageBreak/>
        <w:t xml:space="preserve">Citizens play a vital role in this transition. By understanding energy information and applying critical literacy skills, </w:t>
      </w:r>
      <w:r w:rsidR="00FA546A" w:rsidRPr="002D09FE">
        <w:rPr>
          <w:rFonts w:eastAsia="Times New Roman" w:cstheme="minorHAnsi"/>
          <w:sz w:val="24"/>
          <w:szCs w:val="24"/>
          <w:lang w:eastAsia="en-GB"/>
        </w:rPr>
        <w:t xml:space="preserve">we can make </w:t>
      </w:r>
      <w:r w:rsidRPr="002D09FE">
        <w:rPr>
          <w:rFonts w:eastAsia="Times New Roman" w:cstheme="minorHAnsi"/>
          <w:sz w:val="24"/>
          <w:szCs w:val="24"/>
          <w:lang w:eastAsia="en-GB"/>
        </w:rPr>
        <w:t>informed choices, participate in policy debates, and contribute to a cleaner energy future.</w:t>
      </w:r>
    </w:p>
    <w:p w14:paraId="7E1C9F10" w14:textId="77777777" w:rsidR="002D09FE" w:rsidRPr="002D09FE" w:rsidRDefault="002D09FE" w:rsidP="002D09FE">
      <w:pPr>
        <w:spacing w:after="0" w:line="240" w:lineRule="auto"/>
        <w:rPr>
          <w:rFonts w:eastAsia="Times New Roman" w:cstheme="minorHAnsi"/>
          <w:sz w:val="24"/>
          <w:szCs w:val="24"/>
          <w:lang w:eastAsia="en-GB"/>
        </w:rPr>
      </w:pPr>
    </w:p>
    <w:p w14:paraId="72602AA6" w14:textId="04E93640" w:rsidR="2C1646C7" w:rsidRPr="002D09FE" w:rsidRDefault="002A217B" w:rsidP="002D09FE">
      <w:pPr>
        <w:pStyle w:val="Heading2"/>
      </w:pPr>
      <w:bookmarkStart w:id="4" w:name="_Toc216695219"/>
      <w:r w:rsidRPr="002D09FE">
        <w:t>What is Energy Information?</w:t>
      </w:r>
      <w:bookmarkEnd w:id="4"/>
    </w:p>
    <w:p w14:paraId="7C275858" w14:textId="77777777" w:rsidR="002D09FE" w:rsidRDefault="002D09FE" w:rsidP="002D09FE">
      <w:pPr>
        <w:spacing w:after="0" w:line="240" w:lineRule="auto"/>
        <w:rPr>
          <w:rFonts w:eastAsia="Times New Roman" w:cstheme="minorHAnsi"/>
          <w:sz w:val="24"/>
          <w:szCs w:val="24"/>
          <w:lang w:eastAsia="en-GB"/>
        </w:rPr>
      </w:pPr>
    </w:p>
    <w:p w14:paraId="11626E53" w14:textId="2B0F11B7" w:rsidR="00FA546A" w:rsidRDefault="00FA546A"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Let’s take a closer look at what we mean by the term </w:t>
      </w:r>
      <w:r w:rsidRPr="002D09FE">
        <w:rPr>
          <w:rFonts w:eastAsia="Times New Roman" w:cstheme="minorHAnsi"/>
          <w:i/>
          <w:iCs/>
          <w:sz w:val="24"/>
          <w:szCs w:val="24"/>
          <w:lang w:eastAsia="en-GB"/>
        </w:rPr>
        <w:t>energy information</w:t>
      </w:r>
      <w:r w:rsidRPr="002D09FE">
        <w:rPr>
          <w:rFonts w:eastAsia="Times New Roman" w:cstheme="minorHAnsi"/>
          <w:sz w:val="24"/>
          <w:szCs w:val="24"/>
          <w:lang w:eastAsia="en-GB"/>
        </w:rPr>
        <w:t xml:space="preserve">. </w:t>
      </w:r>
    </w:p>
    <w:p w14:paraId="021AB99F" w14:textId="77777777" w:rsidR="002D09FE" w:rsidRPr="002D09FE" w:rsidRDefault="002D09FE" w:rsidP="002D09FE">
      <w:pPr>
        <w:spacing w:after="0" w:line="240" w:lineRule="auto"/>
        <w:rPr>
          <w:rFonts w:eastAsia="Times New Roman" w:cstheme="minorHAnsi"/>
          <w:sz w:val="24"/>
          <w:szCs w:val="24"/>
          <w:lang w:eastAsia="en-GB"/>
        </w:rPr>
      </w:pPr>
    </w:p>
    <w:p w14:paraId="51A9644E" w14:textId="28624380" w:rsidR="002A217B" w:rsidRPr="002D09FE" w:rsidRDefault="002A217B" w:rsidP="002D09FE">
      <w:pPr>
        <w:spacing w:after="0" w:line="240" w:lineRule="auto"/>
        <w:rPr>
          <w:rFonts w:eastAsia="Times New Roman" w:cstheme="minorHAnsi"/>
          <w:sz w:val="24"/>
          <w:szCs w:val="24"/>
          <w:lang w:eastAsia="en-GB"/>
        </w:rPr>
      </w:pPr>
      <w:r w:rsidRPr="002D09FE">
        <w:rPr>
          <w:rFonts w:eastAsia="Times New Roman" w:cstheme="minorHAnsi"/>
          <w:i/>
          <w:iCs/>
          <w:sz w:val="24"/>
          <w:szCs w:val="24"/>
          <w:lang w:eastAsia="en-GB"/>
        </w:rPr>
        <w:t>Energy information</w:t>
      </w:r>
      <w:r w:rsidRPr="002D09FE">
        <w:rPr>
          <w:rFonts w:eastAsia="Times New Roman" w:cstheme="minorHAnsi"/>
          <w:sz w:val="24"/>
          <w:szCs w:val="24"/>
          <w:lang w:eastAsia="en-GB"/>
        </w:rPr>
        <w:t xml:space="preserve"> </w:t>
      </w:r>
      <w:r w:rsidR="00FA546A" w:rsidRPr="002D09FE">
        <w:rPr>
          <w:rFonts w:eastAsia="Times New Roman" w:cstheme="minorHAnsi"/>
          <w:sz w:val="24"/>
          <w:szCs w:val="24"/>
          <w:lang w:eastAsia="en-GB"/>
        </w:rPr>
        <w:t xml:space="preserve">can refer to a </w:t>
      </w:r>
      <w:r w:rsidRPr="002D09FE">
        <w:rPr>
          <w:rFonts w:eastAsia="Times New Roman" w:cstheme="minorHAnsi"/>
          <w:sz w:val="24"/>
          <w:szCs w:val="24"/>
          <w:lang w:eastAsia="en-GB"/>
        </w:rPr>
        <w:t>wide range of data, knowledge, and perspectives related to:</w:t>
      </w:r>
    </w:p>
    <w:p w14:paraId="6A79D688" w14:textId="7999B747" w:rsidR="002A217B" w:rsidRPr="002D09FE" w:rsidRDefault="002A217B" w:rsidP="002D09FE">
      <w:pPr>
        <w:numPr>
          <w:ilvl w:val="1"/>
          <w:numId w:val="7"/>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Energy Sources:</w:t>
      </w:r>
      <w:r w:rsidRPr="002D09FE">
        <w:rPr>
          <w:rFonts w:eastAsia="Times New Roman" w:cstheme="minorHAnsi"/>
          <w:sz w:val="24"/>
          <w:szCs w:val="24"/>
          <w:lang w:eastAsia="en-GB"/>
        </w:rPr>
        <w:t xml:space="preserve"> Fossil fuels, renewable energy (solar, wind, hydro, geothermal, biomass), nuclear energy.</w:t>
      </w:r>
    </w:p>
    <w:p w14:paraId="5F280336" w14:textId="494B44B6" w:rsidR="002A217B" w:rsidRPr="002D09FE" w:rsidRDefault="002A217B" w:rsidP="002D09FE">
      <w:pPr>
        <w:numPr>
          <w:ilvl w:val="1"/>
          <w:numId w:val="7"/>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Energy Technologies:</w:t>
      </w:r>
      <w:r w:rsidRPr="002D09FE">
        <w:rPr>
          <w:rFonts w:eastAsia="Times New Roman" w:cstheme="minorHAnsi"/>
          <w:sz w:val="24"/>
          <w:szCs w:val="24"/>
          <w:lang w:eastAsia="en-GB"/>
        </w:rPr>
        <w:t xml:space="preserve"> Power generation, transmission, distribution, energy efficiency, and energy storage.</w:t>
      </w:r>
    </w:p>
    <w:p w14:paraId="1D10065C" w14:textId="669EF25C" w:rsidR="002A217B" w:rsidRDefault="002A217B" w:rsidP="002D09FE">
      <w:pPr>
        <w:numPr>
          <w:ilvl w:val="1"/>
          <w:numId w:val="7"/>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Energy Issues:</w:t>
      </w:r>
      <w:r w:rsidRPr="002D09FE">
        <w:rPr>
          <w:rFonts w:eastAsia="Times New Roman" w:cstheme="minorHAnsi"/>
          <w:sz w:val="24"/>
          <w:szCs w:val="24"/>
          <w:lang w:eastAsia="en-GB"/>
        </w:rPr>
        <w:t xml:space="preserve"> Climate change, energy security, energy access, energy poverty, and the social and economic impacts of energy choices.</w:t>
      </w:r>
    </w:p>
    <w:p w14:paraId="087BC1C6" w14:textId="191923DE" w:rsidR="002D09FE" w:rsidRPr="002D09FE" w:rsidRDefault="00E2439E" w:rsidP="002D09FE">
      <w:pPr>
        <w:spacing w:after="0" w:line="240" w:lineRule="auto"/>
        <w:rPr>
          <w:rFonts w:eastAsia="Times New Roman" w:cstheme="minorHAnsi"/>
          <w:sz w:val="24"/>
          <w:szCs w:val="24"/>
          <w:lang w:eastAsia="en-GB"/>
        </w:rPr>
      </w:pPr>
      <w:r>
        <w:rPr>
          <w:rFonts w:eastAsia="Times New Roman" w:cstheme="minorHAnsi"/>
          <w:noProof/>
          <w:sz w:val="24"/>
          <w:szCs w:val="24"/>
          <w:lang w:eastAsia="en-GB"/>
        </w:rPr>
        <w:drawing>
          <wp:anchor distT="0" distB="0" distL="114300" distR="114300" simplePos="0" relativeHeight="251659264" behindDoc="1" locked="0" layoutInCell="1" allowOverlap="1" wp14:anchorId="2D1853F9" wp14:editId="3BA9570E">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E052F43" w14:textId="53C04423" w:rsidR="00FA546A" w:rsidRDefault="00FA546A"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Energy information is important as it enables us to: </w:t>
      </w:r>
    </w:p>
    <w:p w14:paraId="4A6D6601" w14:textId="77777777" w:rsidR="002D09FE" w:rsidRPr="002D09FE" w:rsidRDefault="002D09FE" w:rsidP="002D09FE">
      <w:pPr>
        <w:spacing w:after="0" w:line="240" w:lineRule="auto"/>
        <w:rPr>
          <w:rFonts w:eastAsia="Times New Roman" w:cstheme="minorHAnsi"/>
          <w:sz w:val="24"/>
          <w:szCs w:val="24"/>
          <w:lang w:eastAsia="en-GB"/>
        </w:rPr>
      </w:pPr>
    </w:p>
    <w:p w14:paraId="0640FCCD" w14:textId="46586FA6" w:rsidR="002A217B" w:rsidRPr="002D09FE" w:rsidRDefault="00FA546A" w:rsidP="002D09FE">
      <w:pPr>
        <w:numPr>
          <w:ilvl w:val="1"/>
          <w:numId w:val="7"/>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Make informed decisions</w:t>
      </w:r>
      <w:r w:rsidR="002A217B" w:rsidRPr="002D09FE">
        <w:rPr>
          <w:rFonts w:eastAsia="Times New Roman" w:cstheme="minorHAnsi"/>
          <w:b/>
          <w:bCs/>
          <w:sz w:val="24"/>
          <w:szCs w:val="24"/>
          <w:lang w:eastAsia="en-GB"/>
        </w:rPr>
        <w:t>:</w:t>
      </w:r>
      <w:r w:rsidR="002A217B" w:rsidRPr="002D09FE">
        <w:rPr>
          <w:rFonts w:eastAsia="Times New Roman" w:cstheme="minorHAnsi"/>
          <w:sz w:val="24"/>
          <w:szCs w:val="24"/>
          <w:lang w:eastAsia="en-GB"/>
        </w:rPr>
        <w:t xml:space="preserve"> Whether you're choosing an electricity provider, considering home energy upgrades, or voting on energy policies, sound decisions rely on access to accurate and unbiased information.</w:t>
      </w:r>
    </w:p>
    <w:p w14:paraId="062F0836" w14:textId="38735FA8" w:rsidR="002A217B" w:rsidRPr="002D09FE" w:rsidRDefault="002A217B" w:rsidP="002D09FE">
      <w:pPr>
        <w:numPr>
          <w:ilvl w:val="1"/>
          <w:numId w:val="7"/>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Understand the </w:t>
      </w:r>
      <w:r w:rsidR="003A1C0A" w:rsidRPr="002D09FE">
        <w:rPr>
          <w:rFonts w:eastAsia="Times New Roman" w:cstheme="minorHAnsi"/>
          <w:b/>
          <w:bCs/>
          <w:sz w:val="24"/>
          <w:szCs w:val="24"/>
          <w:lang w:eastAsia="en-GB"/>
        </w:rPr>
        <w:t>b</w:t>
      </w:r>
      <w:r w:rsidRPr="002D09FE">
        <w:rPr>
          <w:rFonts w:eastAsia="Times New Roman" w:cstheme="minorHAnsi"/>
          <w:b/>
          <w:bCs/>
          <w:sz w:val="24"/>
          <w:szCs w:val="24"/>
          <w:lang w:eastAsia="en-GB"/>
        </w:rPr>
        <w:t xml:space="preserve">ig </w:t>
      </w:r>
      <w:r w:rsidR="003A1C0A" w:rsidRPr="002D09FE">
        <w:rPr>
          <w:rFonts w:eastAsia="Times New Roman" w:cstheme="minorHAnsi"/>
          <w:b/>
          <w:bCs/>
          <w:sz w:val="24"/>
          <w:szCs w:val="24"/>
          <w:lang w:eastAsia="en-GB"/>
        </w:rPr>
        <w:t>p</w:t>
      </w:r>
      <w:r w:rsidRPr="002D09FE">
        <w:rPr>
          <w:rFonts w:eastAsia="Times New Roman" w:cstheme="minorHAnsi"/>
          <w:b/>
          <w:bCs/>
          <w:sz w:val="24"/>
          <w:szCs w:val="24"/>
          <w:lang w:eastAsia="en-GB"/>
        </w:rPr>
        <w:t>icture:</w:t>
      </w:r>
      <w:r w:rsidRPr="002D09FE">
        <w:rPr>
          <w:rFonts w:eastAsia="Times New Roman" w:cstheme="minorHAnsi"/>
          <w:sz w:val="24"/>
          <w:szCs w:val="24"/>
          <w:lang w:eastAsia="en-GB"/>
        </w:rPr>
        <w:t xml:space="preserve"> Understanding the complexities of the energy system empowers you to grasp its implications for the environment, economy, and society as a whole.</w:t>
      </w:r>
    </w:p>
    <w:p w14:paraId="555ABAE2" w14:textId="4B43982F" w:rsidR="002A217B" w:rsidRDefault="002A217B" w:rsidP="002D09FE">
      <w:pPr>
        <w:numPr>
          <w:ilvl w:val="1"/>
          <w:numId w:val="7"/>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Active</w:t>
      </w:r>
      <w:r w:rsidR="0090665A" w:rsidRPr="002D09FE">
        <w:rPr>
          <w:rFonts w:eastAsia="Times New Roman" w:cstheme="minorHAnsi"/>
          <w:b/>
          <w:bCs/>
          <w:sz w:val="24"/>
          <w:szCs w:val="24"/>
          <w:lang w:eastAsia="en-GB"/>
        </w:rPr>
        <w:t xml:space="preserve">ly </w:t>
      </w:r>
      <w:r w:rsidR="003A1C0A" w:rsidRPr="002D09FE">
        <w:rPr>
          <w:rFonts w:eastAsia="Times New Roman" w:cstheme="minorHAnsi"/>
          <w:b/>
          <w:bCs/>
          <w:sz w:val="24"/>
          <w:szCs w:val="24"/>
          <w:lang w:eastAsia="en-GB"/>
        </w:rPr>
        <w:t>p</w:t>
      </w:r>
      <w:r w:rsidRPr="002D09FE">
        <w:rPr>
          <w:rFonts w:eastAsia="Times New Roman" w:cstheme="minorHAnsi"/>
          <w:b/>
          <w:bCs/>
          <w:sz w:val="24"/>
          <w:szCs w:val="24"/>
          <w:lang w:eastAsia="en-GB"/>
        </w:rPr>
        <w:t>articipat</w:t>
      </w:r>
      <w:r w:rsidR="0090665A" w:rsidRPr="002D09FE">
        <w:rPr>
          <w:rFonts w:eastAsia="Times New Roman" w:cstheme="minorHAnsi"/>
          <w:b/>
          <w:bCs/>
          <w:sz w:val="24"/>
          <w:szCs w:val="24"/>
          <w:lang w:eastAsia="en-GB"/>
        </w:rPr>
        <w:t>e in conversations about the digital energy transition</w:t>
      </w:r>
      <w:r w:rsidRPr="002D09FE">
        <w:rPr>
          <w:rFonts w:eastAsia="Times New Roman" w:cstheme="minorHAnsi"/>
          <w:b/>
          <w:bCs/>
          <w:sz w:val="24"/>
          <w:szCs w:val="24"/>
          <w:lang w:eastAsia="en-GB"/>
        </w:rPr>
        <w:t>:</w:t>
      </w:r>
      <w:r w:rsidRPr="002D09FE">
        <w:rPr>
          <w:rFonts w:eastAsia="Times New Roman" w:cstheme="minorHAnsi"/>
          <w:sz w:val="24"/>
          <w:szCs w:val="24"/>
          <w:lang w:eastAsia="en-GB"/>
        </w:rPr>
        <w:t xml:space="preserve"> Being energy literate enables you to engage in meaningful discussions, advocate for responsible policies, and hold decision-makers accountable.</w:t>
      </w:r>
    </w:p>
    <w:p w14:paraId="29F27EB9" w14:textId="0B5B2BA6" w:rsidR="002D09FE" w:rsidRPr="002D09FE" w:rsidRDefault="002D09FE" w:rsidP="002D09FE">
      <w:pPr>
        <w:spacing w:after="0" w:line="240" w:lineRule="auto"/>
        <w:ind w:left="720"/>
        <w:rPr>
          <w:rFonts w:eastAsia="Times New Roman" w:cstheme="minorHAnsi"/>
          <w:sz w:val="24"/>
          <w:szCs w:val="24"/>
          <w:lang w:eastAsia="en-GB"/>
        </w:rPr>
      </w:pPr>
    </w:p>
    <w:p w14:paraId="765E553B" w14:textId="3B53FD2C" w:rsidR="2C1646C7" w:rsidRPr="002D09FE" w:rsidRDefault="002A217B" w:rsidP="002D09FE">
      <w:pPr>
        <w:pStyle w:val="Heading2"/>
      </w:pPr>
      <w:bookmarkStart w:id="5" w:name="_Toc216695220"/>
      <w:r w:rsidRPr="002D09FE">
        <w:t>What is Critical Literacy?</w:t>
      </w:r>
      <w:bookmarkEnd w:id="5"/>
    </w:p>
    <w:p w14:paraId="2A910000" w14:textId="2EF9419B" w:rsidR="002D09FE" w:rsidRPr="002D09FE" w:rsidRDefault="002D09FE" w:rsidP="002D09FE">
      <w:pPr>
        <w:rPr>
          <w:lang w:eastAsia="en-GB"/>
        </w:rPr>
      </w:pPr>
    </w:p>
    <w:p w14:paraId="33C6E759" w14:textId="7B192BCD" w:rsidR="002A217B" w:rsidRDefault="0090665A"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In this course we describe </w:t>
      </w:r>
      <w:r w:rsidRPr="002D09FE">
        <w:rPr>
          <w:rFonts w:eastAsia="Times New Roman" w:cstheme="minorHAnsi"/>
          <w:i/>
          <w:iCs/>
          <w:sz w:val="24"/>
          <w:szCs w:val="24"/>
          <w:lang w:eastAsia="en-GB"/>
        </w:rPr>
        <w:t>c</w:t>
      </w:r>
      <w:r w:rsidR="00C02175" w:rsidRPr="002D09FE">
        <w:rPr>
          <w:rFonts w:eastAsia="Times New Roman" w:cstheme="minorHAnsi"/>
          <w:i/>
          <w:iCs/>
          <w:sz w:val="24"/>
          <w:szCs w:val="24"/>
          <w:lang w:eastAsia="en-GB"/>
        </w:rPr>
        <w:t xml:space="preserve">ritical </w:t>
      </w:r>
      <w:r w:rsidR="00DB4A34" w:rsidRPr="002D09FE">
        <w:rPr>
          <w:rFonts w:eastAsia="Times New Roman" w:cstheme="minorHAnsi"/>
          <w:i/>
          <w:iCs/>
          <w:sz w:val="24"/>
          <w:szCs w:val="24"/>
          <w:lang w:eastAsia="en-GB"/>
        </w:rPr>
        <w:t>lit</w:t>
      </w:r>
      <w:r w:rsidRPr="002D09FE">
        <w:rPr>
          <w:rFonts w:eastAsia="Times New Roman" w:cstheme="minorHAnsi"/>
          <w:i/>
          <w:iCs/>
          <w:sz w:val="24"/>
          <w:szCs w:val="24"/>
          <w:lang w:eastAsia="en-GB"/>
        </w:rPr>
        <w:t>eracy</w:t>
      </w:r>
      <w:r w:rsidRPr="002D09FE">
        <w:rPr>
          <w:rFonts w:eastAsia="Times New Roman" w:cstheme="minorHAnsi"/>
          <w:sz w:val="24"/>
          <w:szCs w:val="24"/>
          <w:lang w:eastAsia="en-GB"/>
        </w:rPr>
        <w:t xml:space="preserve"> </w:t>
      </w:r>
      <w:r w:rsidR="00DB4A34" w:rsidRPr="002D09FE">
        <w:rPr>
          <w:rFonts w:eastAsia="Times New Roman" w:cstheme="minorHAnsi"/>
          <w:sz w:val="24"/>
          <w:szCs w:val="24"/>
          <w:lang w:eastAsia="en-GB"/>
        </w:rPr>
        <w:t>as a</w:t>
      </w:r>
      <w:r w:rsidR="002A217B" w:rsidRPr="002D09FE">
        <w:rPr>
          <w:rFonts w:eastAsia="Times New Roman" w:cstheme="minorHAnsi"/>
          <w:sz w:val="24"/>
          <w:szCs w:val="24"/>
          <w:lang w:eastAsia="en-GB"/>
        </w:rPr>
        <w:t xml:space="preserve">ctive </w:t>
      </w:r>
      <w:r w:rsidR="00DB4A34" w:rsidRPr="002D09FE">
        <w:rPr>
          <w:rFonts w:eastAsia="Times New Roman" w:cstheme="minorHAnsi"/>
          <w:sz w:val="24"/>
          <w:szCs w:val="24"/>
          <w:lang w:eastAsia="en-GB"/>
        </w:rPr>
        <w:t>e</w:t>
      </w:r>
      <w:r w:rsidR="002A217B" w:rsidRPr="002D09FE">
        <w:rPr>
          <w:rFonts w:eastAsia="Times New Roman" w:cstheme="minorHAnsi"/>
          <w:sz w:val="24"/>
          <w:szCs w:val="24"/>
          <w:lang w:eastAsia="en-GB"/>
        </w:rPr>
        <w:t xml:space="preserve">ngagement with </w:t>
      </w:r>
      <w:r w:rsidR="00DB4A34" w:rsidRPr="002D09FE">
        <w:rPr>
          <w:rFonts w:eastAsia="Times New Roman" w:cstheme="minorHAnsi"/>
          <w:sz w:val="24"/>
          <w:szCs w:val="24"/>
          <w:lang w:eastAsia="en-GB"/>
        </w:rPr>
        <w:t>i</w:t>
      </w:r>
      <w:r w:rsidR="002A217B" w:rsidRPr="002D09FE">
        <w:rPr>
          <w:rFonts w:eastAsia="Times New Roman" w:cstheme="minorHAnsi"/>
          <w:sz w:val="24"/>
          <w:szCs w:val="24"/>
          <w:lang w:eastAsia="en-GB"/>
        </w:rPr>
        <w:t>nformation</w:t>
      </w:r>
      <w:r w:rsidRPr="002D09FE">
        <w:rPr>
          <w:rFonts w:eastAsia="Times New Roman" w:cstheme="minorHAnsi"/>
          <w:sz w:val="24"/>
          <w:szCs w:val="24"/>
          <w:lang w:eastAsia="en-GB"/>
        </w:rPr>
        <w:t>.</w:t>
      </w:r>
      <w:r w:rsidR="00DB4A34" w:rsidRPr="002D09FE">
        <w:rPr>
          <w:rFonts w:eastAsia="Times New Roman" w:cstheme="minorHAnsi"/>
          <w:b/>
          <w:bCs/>
          <w:sz w:val="24"/>
          <w:szCs w:val="24"/>
          <w:lang w:eastAsia="en-GB"/>
        </w:rPr>
        <w:t xml:space="preserve"> </w:t>
      </w:r>
      <w:r w:rsidRPr="002D09FE">
        <w:rPr>
          <w:rFonts w:eastAsia="Times New Roman" w:cstheme="minorHAnsi"/>
          <w:sz w:val="24"/>
          <w:szCs w:val="24"/>
          <w:lang w:eastAsia="en-GB"/>
        </w:rPr>
        <w:t>This means that we a</w:t>
      </w:r>
      <w:r w:rsidR="002A217B" w:rsidRPr="002D09FE">
        <w:rPr>
          <w:rFonts w:eastAsia="Times New Roman" w:cstheme="minorHAnsi"/>
          <w:sz w:val="24"/>
          <w:szCs w:val="24"/>
          <w:lang w:eastAsia="en-GB"/>
        </w:rPr>
        <w:t>ctively question, analy</w:t>
      </w:r>
      <w:r w:rsidR="004C690B" w:rsidRPr="002D09FE">
        <w:rPr>
          <w:rFonts w:eastAsia="Times New Roman" w:cstheme="minorHAnsi"/>
          <w:sz w:val="24"/>
          <w:szCs w:val="24"/>
          <w:lang w:eastAsia="en-GB"/>
        </w:rPr>
        <w:t>s</w:t>
      </w:r>
      <w:r w:rsidRPr="002D09FE">
        <w:rPr>
          <w:rFonts w:eastAsia="Times New Roman" w:cstheme="minorHAnsi"/>
          <w:sz w:val="24"/>
          <w:szCs w:val="24"/>
          <w:lang w:eastAsia="en-GB"/>
        </w:rPr>
        <w:t>e</w:t>
      </w:r>
      <w:r w:rsidR="002A217B" w:rsidRPr="002D09FE">
        <w:rPr>
          <w:rFonts w:eastAsia="Times New Roman" w:cstheme="minorHAnsi"/>
          <w:sz w:val="24"/>
          <w:szCs w:val="24"/>
          <w:lang w:eastAsia="en-GB"/>
        </w:rPr>
        <w:t>, and evaluat</w:t>
      </w:r>
      <w:r w:rsidRPr="002D09FE">
        <w:rPr>
          <w:rFonts w:eastAsia="Times New Roman" w:cstheme="minorHAnsi"/>
          <w:sz w:val="24"/>
          <w:szCs w:val="24"/>
          <w:lang w:eastAsia="en-GB"/>
        </w:rPr>
        <w:t>e</w:t>
      </w:r>
      <w:r w:rsidR="002A217B" w:rsidRPr="002D09FE">
        <w:rPr>
          <w:rFonts w:eastAsia="Times New Roman" w:cstheme="minorHAnsi"/>
          <w:sz w:val="24"/>
          <w:szCs w:val="24"/>
          <w:lang w:eastAsia="en-GB"/>
        </w:rPr>
        <w:t xml:space="preserve"> information rather than passively absorbing it.</w:t>
      </w:r>
    </w:p>
    <w:p w14:paraId="186B9EB0" w14:textId="06433D44" w:rsidR="002D09FE" w:rsidRPr="002D09FE" w:rsidRDefault="002D09FE" w:rsidP="002D09FE">
      <w:pPr>
        <w:spacing w:after="0" w:line="240" w:lineRule="auto"/>
        <w:rPr>
          <w:rFonts w:eastAsia="Times New Roman" w:cstheme="minorHAnsi"/>
          <w:sz w:val="24"/>
          <w:szCs w:val="24"/>
          <w:lang w:eastAsia="en-GB"/>
        </w:rPr>
      </w:pPr>
    </w:p>
    <w:p w14:paraId="0491C984" w14:textId="01A0F15A" w:rsidR="0090665A" w:rsidRDefault="0090665A"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Let’s take a closer look at some examples of how we might critically engage with energy information. We might: </w:t>
      </w:r>
    </w:p>
    <w:p w14:paraId="4AFFFE3E" w14:textId="4D26951C" w:rsidR="002D09FE" w:rsidRPr="002D09FE" w:rsidRDefault="002D09FE" w:rsidP="002D09FE">
      <w:pPr>
        <w:spacing w:after="0" w:line="240" w:lineRule="auto"/>
        <w:rPr>
          <w:rFonts w:eastAsia="Times New Roman" w:cstheme="minorHAnsi"/>
          <w:sz w:val="24"/>
          <w:szCs w:val="24"/>
          <w:lang w:eastAsia="en-GB"/>
        </w:rPr>
      </w:pPr>
    </w:p>
    <w:p w14:paraId="2DC6ABAB" w14:textId="5BE5D3E5" w:rsidR="002A217B" w:rsidRPr="002D09FE" w:rsidRDefault="002A217B" w:rsidP="002D09FE">
      <w:pPr>
        <w:numPr>
          <w:ilvl w:val="1"/>
          <w:numId w:val="8"/>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Identify </w:t>
      </w:r>
      <w:r w:rsidR="00D67DEC" w:rsidRPr="002D09FE">
        <w:rPr>
          <w:rFonts w:eastAsia="Times New Roman" w:cstheme="minorHAnsi"/>
          <w:b/>
          <w:bCs/>
          <w:sz w:val="24"/>
          <w:szCs w:val="24"/>
          <w:lang w:eastAsia="en-GB"/>
        </w:rPr>
        <w:t>s</w:t>
      </w:r>
      <w:r w:rsidRPr="002D09FE">
        <w:rPr>
          <w:rFonts w:eastAsia="Times New Roman" w:cstheme="minorHAnsi"/>
          <w:b/>
          <w:bCs/>
          <w:sz w:val="24"/>
          <w:szCs w:val="24"/>
          <w:lang w:eastAsia="en-GB"/>
        </w:rPr>
        <w:t xml:space="preserve">ources &amp; </w:t>
      </w:r>
      <w:r w:rsidR="00D67DEC" w:rsidRPr="002D09FE">
        <w:rPr>
          <w:rFonts w:eastAsia="Times New Roman" w:cstheme="minorHAnsi"/>
          <w:b/>
          <w:bCs/>
          <w:sz w:val="24"/>
          <w:szCs w:val="24"/>
          <w:lang w:eastAsia="en-GB"/>
        </w:rPr>
        <w:t>b</w:t>
      </w:r>
      <w:r w:rsidRPr="002D09FE">
        <w:rPr>
          <w:rFonts w:eastAsia="Times New Roman" w:cstheme="minorHAnsi"/>
          <w:b/>
          <w:bCs/>
          <w:sz w:val="24"/>
          <w:szCs w:val="24"/>
          <w:lang w:eastAsia="en-GB"/>
        </w:rPr>
        <w:t>iases</w:t>
      </w:r>
      <w:r w:rsidR="00301DC2" w:rsidRPr="002D09FE">
        <w:rPr>
          <w:rFonts w:eastAsia="Times New Roman" w:cstheme="minorHAnsi"/>
          <w:b/>
          <w:bCs/>
          <w:sz w:val="24"/>
          <w:szCs w:val="24"/>
          <w:lang w:eastAsia="en-GB"/>
        </w:rPr>
        <w:t xml:space="preserve"> </w:t>
      </w:r>
      <w:r w:rsidR="00301DC2" w:rsidRPr="002D09FE">
        <w:rPr>
          <w:rFonts w:eastAsia="Times New Roman" w:cstheme="minorHAnsi"/>
          <w:sz w:val="24"/>
          <w:szCs w:val="24"/>
          <w:lang w:eastAsia="en-GB"/>
        </w:rPr>
        <w:t>by s</w:t>
      </w:r>
      <w:r w:rsidRPr="002D09FE">
        <w:rPr>
          <w:rFonts w:eastAsia="Times New Roman" w:cstheme="minorHAnsi"/>
          <w:sz w:val="24"/>
          <w:szCs w:val="24"/>
          <w:lang w:eastAsia="en-GB"/>
        </w:rPr>
        <w:t>crutini</w:t>
      </w:r>
      <w:r w:rsidR="004C690B" w:rsidRPr="002D09FE">
        <w:rPr>
          <w:rFonts w:eastAsia="Times New Roman" w:cstheme="minorHAnsi"/>
          <w:sz w:val="24"/>
          <w:szCs w:val="24"/>
          <w:lang w:eastAsia="en-GB"/>
        </w:rPr>
        <w:t>s</w:t>
      </w:r>
      <w:r w:rsidR="00301DC2" w:rsidRPr="002D09FE">
        <w:rPr>
          <w:rFonts w:eastAsia="Times New Roman" w:cstheme="minorHAnsi"/>
          <w:sz w:val="24"/>
          <w:szCs w:val="24"/>
          <w:lang w:eastAsia="en-GB"/>
        </w:rPr>
        <w:t>ing</w:t>
      </w:r>
      <w:r w:rsidRPr="002D09FE">
        <w:rPr>
          <w:rFonts w:eastAsia="Times New Roman" w:cstheme="minorHAnsi"/>
          <w:sz w:val="24"/>
          <w:szCs w:val="24"/>
          <w:lang w:eastAsia="en-GB"/>
        </w:rPr>
        <w:t xml:space="preserve"> the origin of information and recogni</w:t>
      </w:r>
      <w:r w:rsidR="004C690B" w:rsidRPr="002D09FE">
        <w:rPr>
          <w:rFonts w:eastAsia="Times New Roman" w:cstheme="minorHAnsi"/>
          <w:sz w:val="24"/>
          <w:szCs w:val="24"/>
          <w:lang w:eastAsia="en-GB"/>
        </w:rPr>
        <w:t>s</w:t>
      </w:r>
      <w:r w:rsidRPr="002D09FE">
        <w:rPr>
          <w:rFonts w:eastAsia="Times New Roman" w:cstheme="minorHAnsi"/>
          <w:sz w:val="24"/>
          <w:szCs w:val="24"/>
          <w:lang w:eastAsia="en-GB"/>
        </w:rPr>
        <w:t>ing potential influences. Is the source credible? Are there any vested interests?</w:t>
      </w:r>
    </w:p>
    <w:p w14:paraId="39B49092" w14:textId="1AFEDCAC" w:rsidR="002A217B" w:rsidRPr="002D09FE" w:rsidRDefault="00E2439E" w:rsidP="002D09FE">
      <w:pPr>
        <w:numPr>
          <w:ilvl w:val="1"/>
          <w:numId w:val="8"/>
        </w:numPr>
        <w:spacing w:after="0" w:line="240" w:lineRule="auto"/>
        <w:rPr>
          <w:rFonts w:eastAsia="Times New Roman" w:cstheme="minorHAnsi"/>
          <w:sz w:val="24"/>
          <w:szCs w:val="24"/>
          <w:lang w:eastAsia="en-GB"/>
        </w:rPr>
      </w:pPr>
      <w:r>
        <w:rPr>
          <w:rFonts w:eastAsia="Times New Roman" w:cstheme="minorHAnsi"/>
          <w:noProof/>
          <w:sz w:val="24"/>
          <w:szCs w:val="24"/>
          <w:lang w:eastAsia="en-GB"/>
        </w:rPr>
        <w:lastRenderedPageBreak/>
        <w:drawing>
          <wp:anchor distT="0" distB="0" distL="114300" distR="114300" simplePos="0" relativeHeight="251660288" behindDoc="1" locked="0" layoutInCell="1" allowOverlap="1" wp14:anchorId="55717B0B" wp14:editId="562A9BD6">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002A217B" w:rsidRPr="002D09FE">
        <w:rPr>
          <w:rFonts w:eastAsia="Times New Roman" w:cstheme="minorHAnsi"/>
          <w:b/>
          <w:bCs/>
          <w:sz w:val="24"/>
          <w:szCs w:val="24"/>
          <w:lang w:eastAsia="en-GB"/>
        </w:rPr>
        <w:t xml:space="preserve">Assess </w:t>
      </w:r>
      <w:r w:rsidR="00D67DEC" w:rsidRPr="002D09FE">
        <w:rPr>
          <w:rFonts w:eastAsia="Times New Roman" w:cstheme="minorHAnsi"/>
          <w:b/>
          <w:bCs/>
          <w:sz w:val="24"/>
          <w:szCs w:val="24"/>
          <w:lang w:eastAsia="en-GB"/>
        </w:rPr>
        <w:t>a</w:t>
      </w:r>
      <w:r w:rsidR="002A217B" w:rsidRPr="002D09FE">
        <w:rPr>
          <w:rFonts w:eastAsia="Times New Roman" w:cstheme="minorHAnsi"/>
          <w:b/>
          <w:bCs/>
          <w:sz w:val="24"/>
          <w:szCs w:val="24"/>
          <w:lang w:eastAsia="en-GB"/>
        </w:rPr>
        <w:t xml:space="preserve">ccuracy &amp; </w:t>
      </w:r>
      <w:r w:rsidR="00D67DEC" w:rsidRPr="002D09FE">
        <w:rPr>
          <w:rFonts w:eastAsia="Times New Roman" w:cstheme="minorHAnsi"/>
          <w:b/>
          <w:bCs/>
          <w:sz w:val="24"/>
          <w:szCs w:val="24"/>
          <w:lang w:eastAsia="en-GB"/>
        </w:rPr>
        <w:t>c</w:t>
      </w:r>
      <w:r w:rsidR="002A217B" w:rsidRPr="002D09FE">
        <w:rPr>
          <w:rFonts w:eastAsia="Times New Roman" w:cstheme="minorHAnsi"/>
          <w:b/>
          <w:bCs/>
          <w:sz w:val="24"/>
          <w:szCs w:val="24"/>
          <w:lang w:eastAsia="en-GB"/>
        </w:rPr>
        <w:t>ompleteness</w:t>
      </w:r>
      <w:r w:rsidR="00301DC2" w:rsidRPr="002D09FE">
        <w:rPr>
          <w:rFonts w:eastAsia="Times New Roman" w:cstheme="minorHAnsi"/>
          <w:b/>
          <w:bCs/>
          <w:sz w:val="24"/>
          <w:szCs w:val="24"/>
          <w:lang w:eastAsia="en-GB"/>
        </w:rPr>
        <w:t xml:space="preserve"> </w:t>
      </w:r>
      <w:r w:rsidR="00301DC2" w:rsidRPr="002D09FE">
        <w:rPr>
          <w:rFonts w:eastAsia="Times New Roman" w:cstheme="minorHAnsi"/>
          <w:sz w:val="24"/>
          <w:szCs w:val="24"/>
          <w:lang w:eastAsia="en-GB"/>
        </w:rPr>
        <w:t>by examining</w:t>
      </w:r>
      <w:r w:rsidR="00301DC2" w:rsidRPr="002D09FE">
        <w:rPr>
          <w:rFonts w:eastAsia="Times New Roman" w:cstheme="minorHAnsi"/>
          <w:b/>
          <w:bCs/>
          <w:sz w:val="24"/>
          <w:szCs w:val="24"/>
          <w:lang w:eastAsia="en-GB"/>
        </w:rPr>
        <w:t xml:space="preserve"> </w:t>
      </w:r>
      <w:r w:rsidR="002A217B" w:rsidRPr="002D09FE">
        <w:rPr>
          <w:rFonts w:eastAsia="Times New Roman" w:cstheme="minorHAnsi"/>
          <w:sz w:val="24"/>
          <w:szCs w:val="24"/>
          <w:lang w:eastAsia="en-GB"/>
        </w:rPr>
        <w:t>information for factual accuracy, logical consistency, and potential omissions. Does the information align with other reliable sources? Are there any gaps in the data or arguments presented?</w:t>
      </w:r>
    </w:p>
    <w:p w14:paraId="5F1AF586" w14:textId="097E5E9B" w:rsidR="002A217B" w:rsidRPr="002D09FE" w:rsidRDefault="00301DC2" w:rsidP="002D09FE">
      <w:pPr>
        <w:numPr>
          <w:ilvl w:val="1"/>
          <w:numId w:val="8"/>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Identify misconceptions </w:t>
      </w:r>
      <w:r w:rsidRPr="002D09FE">
        <w:rPr>
          <w:rFonts w:eastAsia="Times New Roman" w:cstheme="minorHAnsi"/>
          <w:sz w:val="24"/>
          <w:szCs w:val="24"/>
          <w:lang w:eastAsia="en-GB"/>
        </w:rPr>
        <w:t xml:space="preserve">by recognising </w:t>
      </w:r>
      <w:r w:rsidR="002A217B" w:rsidRPr="002D09FE">
        <w:rPr>
          <w:rFonts w:eastAsia="Times New Roman" w:cstheme="minorHAnsi"/>
          <w:sz w:val="24"/>
          <w:szCs w:val="24"/>
          <w:lang w:eastAsia="en-GB"/>
        </w:rPr>
        <w:t>common logical fallacies and misleading arguments often used in energy debates. Is the reasoning sound? Are there any unsupported claims or exaggerations?</w:t>
      </w:r>
    </w:p>
    <w:p w14:paraId="2849F045" w14:textId="38D2A89C" w:rsidR="002A217B" w:rsidRPr="002D09FE" w:rsidRDefault="002A217B" w:rsidP="002D09FE">
      <w:pPr>
        <w:numPr>
          <w:ilvl w:val="1"/>
          <w:numId w:val="8"/>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Discern </w:t>
      </w:r>
      <w:r w:rsidR="00D67DEC" w:rsidRPr="002D09FE">
        <w:rPr>
          <w:rFonts w:eastAsia="Times New Roman" w:cstheme="minorHAnsi"/>
          <w:b/>
          <w:bCs/>
          <w:sz w:val="24"/>
          <w:szCs w:val="24"/>
          <w:lang w:eastAsia="en-GB"/>
        </w:rPr>
        <w:t>p</w:t>
      </w:r>
      <w:r w:rsidRPr="002D09FE">
        <w:rPr>
          <w:rFonts w:eastAsia="Times New Roman" w:cstheme="minorHAnsi"/>
          <w:b/>
          <w:bCs/>
          <w:sz w:val="24"/>
          <w:szCs w:val="24"/>
          <w:lang w:eastAsia="en-GB"/>
        </w:rPr>
        <w:t>ropaganda</w:t>
      </w:r>
      <w:r w:rsidR="00301DC2" w:rsidRPr="002D09FE">
        <w:rPr>
          <w:rFonts w:eastAsia="Times New Roman" w:cstheme="minorHAnsi"/>
          <w:b/>
          <w:bCs/>
          <w:sz w:val="24"/>
          <w:szCs w:val="24"/>
          <w:lang w:eastAsia="en-GB"/>
        </w:rPr>
        <w:t xml:space="preserve"> </w:t>
      </w:r>
      <w:r w:rsidR="00301DC2" w:rsidRPr="002D09FE">
        <w:rPr>
          <w:rFonts w:eastAsia="Times New Roman" w:cstheme="minorHAnsi"/>
          <w:sz w:val="24"/>
          <w:szCs w:val="24"/>
          <w:lang w:eastAsia="en-GB"/>
        </w:rPr>
        <w:t>by identifying</w:t>
      </w:r>
      <w:r w:rsidRPr="002D09FE">
        <w:rPr>
          <w:rFonts w:eastAsia="Times New Roman" w:cstheme="minorHAnsi"/>
          <w:sz w:val="24"/>
          <w:szCs w:val="24"/>
          <w:lang w:eastAsia="en-GB"/>
        </w:rPr>
        <w:t xml:space="preserve"> attempts to manipulate or distort information to promote a particular agenda. Is the information presented</w:t>
      </w:r>
      <w:r w:rsidR="0090665A" w:rsidRPr="002D09FE">
        <w:rPr>
          <w:rFonts w:eastAsia="Times New Roman" w:cstheme="minorHAnsi"/>
          <w:sz w:val="24"/>
          <w:szCs w:val="24"/>
          <w:lang w:eastAsia="en-GB"/>
        </w:rPr>
        <w:t xml:space="preserve"> to you</w:t>
      </w:r>
      <w:r w:rsidRPr="002D09FE">
        <w:rPr>
          <w:rFonts w:eastAsia="Times New Roman" w:cstheme="minorHAnsi"/>
          <w:sz w:val="24"/>
          <w:szCs w:val="24"/>
          <w:lang w:eastAsia="en-GB"/>
        </w:rPr>
        <w:t xml:space="preserve"> in a balanced and objective manner, or is it designed to sway your opinion?</w:t>
      </w:r>
    </w:p>
    <w:p w14:paraId="379351B2" w14:textId="3BD21CB4" w:rsidR="002A217B" w:rsidRDefault="002A217B" w:rsidP="002D09FE">
      <w:pPr>
        <w:numPr>
          <w:ilvl w:val="1"/>
          <w:numId w:val="8"/>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Consider </w:t>
      </w:r>
      <w:r w:rsidR="00D67DEC" w:rsidRPr="002D09FE">
        <w:rPr>
          <w:rFonts w:eastAsia="Times New Roman" w:cstheme="minorHAnsi"/>
          <w:b/>
          <w:bCs/>
          <w:sz w:val="24"/>
          <w:szCs w:val="24"/>
          <w:lang w:eastAsia="en-GB"/>
        </w:rPr>
        <w:t>s</w:t>
      </w:r>
      <w:r w:rsidRPr="002D09FE">
        <w:rPr>
          <w:rFonts w:eastAsia="Times New Roman" w:cstheme="minorHAnsi"/>
          <w:b/>
          <w:bCs/>
          <w:sz w:val="24"/>
          <w:szCs w:val="24"/>
          <w:lang w:eastAsia="en-GB"/>
        </w:rPr>
        <w:t xml:space="preserve">ocial and </w:t>
      </w:r>
      <w:r w:rsidR="00D67DEC" w:rsidRPr="002D09FE">
        <w:rPr>
          <w:rFonts w:eastAsia="Times New Roman" w:cstheme="minorHAnsi"/>
          <w:b/>
          <w:bCs/>
          <w:sz w:val="24"/>
          <w:szCs w:val="24"/>
          <w:lang w:eastAsia="en-GB"/>
        </w:rPr>
        <w:t>p</w:t>
      </w:r>
      <w:r w:rsidRPr="002D09FE">
        <w:rPr>
          <w:rFonts w:eastAsia="Times New Roman" w:cstheme="minorHAnsi"/>
          <w:b/>
          <w:bCs/>
          <w:sz w:val="24"/>
          <w:szCs w:val="24"/>
          <w:lang w:eastAsia="en-GB"/>
        </w:rPr>
        <w:t xml:space="preserve">olitical </w:t>
      </w:r>
      <w:r w:rsidR="00D67DEC" w:rsidRPr="002D09FE">
        <w:rPr>
          <w:rFonts w:eastAsia="Times New Roman" w:cstheme="minorHAnsi"/>
          <w:b/>
          <w:bCs/>
          <w:sz w:val="24"/>
          <w:szCs w:val="24"/>
          <w:lang w:eastAsia="en-GB"/>
        </w:rPr>
        <w:t>c</w:t>
      </w:r>
      <w:r w:rsidRPr="002D09FE">
        <w:rPr>
          <w:rFonts w:eastAsia="Times New Roman" w:cstheme="minorHAnsi"/>
          <w:b/>
          <w:bCs/>
          <w:sz w:val="24"/>
          <w:szCs w:val="24"/>
          <w:lang w:eastAsia="en-GB"/>
        </w:rPr>
        <w:t>ontexts</w:t>
      </w:r>
      <w:r w:rsidR="00301DC2" w:rsidRPr="002D09FE">
        <w:rPr>
          <w:rFonts w:eastAsia="Times New Roman" w:cstheme="minorHAnsi"/>
          <w:b/>
          <w:bCs/>
          <w:sz w:val="24"/>
          <w:szCs w:val="24"/>
          <w:lang w:eastAsia="en-GB"/>
        </w:rPr>
        <w:t xml:space="preserve"> </w:t>
      </w:r>
      <w:r w:rsidR="00301DC2" w:rsidRPr="002D09FE">
        <w:rPr>
          <w:rFonts w:eastAsia="Times New Roman" w:cstheme="minorHAnsi"/>
          <w:sz w:val="24"/>
          <w:szCs w:val="24"/>
          <w:lang w:eastAsia="en-GB"/>
        </w:rPr>
        <w:t>by understanding</w:t>
      </w:r>
      <w:r w:rsidR="00301DC2" w:rsidRPr="002D09FE">
        <w:rPr>
          <w:rFonts w:eastAsia="Times New Roman" w:cstheme="minorHAnsi"/>
          <w:b/>
          <w:bCs/>
          <w:sz w:val="24"/>
          <w:szCs w:val="24"/>
          <w:lang w:eastAsia="en-GB"/>
        </w:rPr>
        <w:t xml:space="preserve"> </w:t>
      </w:r>
      <w:r w:rsidRPr="002D09FE">
        <w:rPr>
          <w:rFonts w:eastAsia="Times New Roman" w:cstheme="minorHAnsi"/>
          <w:sz w:val="24"/>
          <w:szCs w:val="24"/>
          <w:lang w:eastAsia="en-GB"/>
        </w:rPr>
        <w:t>how energy issues are intertwined with power dynamics, social justice, and economic inequality. Who benefits from certain energy choices? Who bears the costs?</w:t>
      </w:r>
    </w:p>
    <w:p w14:paraId="20DF6DFE" w14:textId="77777777" w:rsidR="002D09FE" w:rsidRPr="002D09FE" w:rsidRDefault="002D09FE" w:rsidP="002D09FE">
      <w:pPr>
        <w:spacing w:after="0" w:line="240" w:lineRule="auto"/>
        <w:rPr>
          <w:rFonts w:eastAsia="Times New Roman" w:cstheme="minorHAnsi"/>
          <w:sz w:val="24"/>
          <w:szCs w:val="24"/>
          <w:lang w:eastAsia="en-GB"/>
        </w:rPr>
      </w:pPr>
    </w:p>
    <w:p w14:paraId="4516C818" w14:textId="06CAE009" w:rsidR="0090665A" w:rsidRDefault="0090665A"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You might recall </w:t>
      </w:r>
      <w:r w:rsidR="000472B6" w:rsidRPr="002D09FE">
        <w:rPr>
          <w:rFonts w:eastAsia="Times New Roman" w:cstheme="minorHAnsi"/>
          <w:sz w:val="24"/>
          <w:szCs w:val="24"/>
          <w:lang w:eastAsia="en-GB"/>
        </w:rPr>
        <w:t>examples</w:t>
      </w:r>
      <w:r w:rsidRPr="002D09FE">
        <w:rPr>
          <w:rFonts w:eastAsia="Times New Roman" w:cstheme="minorHAnsi"/>
          <w:sz w:val="24"/>
          <w:szCs w:val="24"/>
          <w:lang w:eastAsia="en-GB"/>
        </w:rPr>
        <w:t xml:space="preserve"> of when you critically engaged with energy information</w:t>
      </w:r>
      <w:r w:rsidR="00705AFA" w:rsidRPr="002D09FE">
        <w:rPr>
          <w:rFonts w:eastAsia="Times New Roman" w:cstheme="minorHAnsi"/>
          <w:sz w:val="24"/>
          <w:szCs w:val="24"/>
          <w:lang w:eastAsia="en-GB"/>
        </w:rPr>
        <w:t>. However, you might have also been not quite sure as to what you were hearing or reading was true. If you’d like to explore some examples of common misconceptions or misunderstandings about energy, you may want to explore this International Energy A</w:t>
      </w:r>
      <w:r w:rsidR="002D09FE">
        <w:rPr>
          <w:rFonts w:eastAsia="Times New Roman" w:cstheme="minorHAnsi"/>
          <w:sz w:val="24"/>
          <w:szCs w:val="24"/>
          <w:lang w:eastAsia="en-GB"/>
        </w:rPr>
        <w:t>gency</w:t>
      </w:r>
      <w:r w:rsidR="00705AFA" w:rsidRPr="002D09FE">
        <w:rPr>
          <w:rFonts w:eastAsia="Times New Roman" w:cstheme="minorHAnsi"/>
          <w:sz w:val="24"/>
          <w:szCs w:val="24"/>
          <w:lang w:eastAsia="en-GB"/>
        </w:rPr>
        <w:t xml:space="preserve">’s article on </w:t>
      </w:r>
      <w:hyperlink r:id="rId17" w:history="1">
        <w:r w:rsidR="00705AFA" w:rsidRPr="002D09FE">
          <w:rPr>
            <w:rStyle w:val="Hyperlink"/>
            <w:rFonts w:eastAsia="Times New Roman" w:cstheme="minorHAnsi"/>
            <w:sz w:val="24"/>
            <w:szCs w:val="24"/>
            <w:lang w:eastAsia="en-GB"/>
          </w:rPr>
          <w:t>…</w:t>
        </w:r>
        <w:r w:rsidR="00705AFA" w:rsidRPr="002D09FE">
          <w:rPr>
            <w:rStyle w:val="Hyperlink"/>
            <w:rFonts w:eastAsia="Times New Roman" w:cstheme="minorHAnsi"/>
            <w:i/>
            <w:iCs/>
            <w:sz w:val="24"/>
            <w:szCs w:val="24"/>
            <w:lang w:eastAsia="en-GB"/>
          </w:rPr>
          <w:t>three myths about today’s global energy crisis</w:t>
        </w:r>
      </w:hyperlink>
      <w:r w:rsidR="00705AFA" w:rsidRPr="002D09FE">
        <w:rPr>
          <w:rFonts w:eastAsia="Times New Roman" w:cstheme="minorHAnsi"/>
          <w:i/>
          <w:iCs/>
          <w:sz w:val="24"/>
          <w:szCs w:val="24"/>
          <w:lang w:eastAsia="en-GB"/>
        </w:rPr>
        <w:t xml:space="preserve"> </w:t>
      </w:r>
      <w:r w:rsidR="00705AFA" w:rsidRPr="002D09FE">
        <w:rPr>
          <w:rFonts w:eastAsia="Times New Roman" w:cstheme="minorHAnsi"/>
          <w:sz w:val="24"/>
          <w:szCs w:val="24"/>
          <w:lang w:eastAsia="en-GB"/>
        </w:rPr>
        <w:t xml:space="preserve">or the World Economic Forum’s </w:t>
      </w:r>
      <w:hyperlink r:id="rId18" w:history="1">
        <w:r w:rsidR="00705AFA" w:rsidRPr="002D09FE">
          <w:rPr>
            <w:rStyle w:val="Hyperlink"/>
            <w:rFonts w:eastAsia="Times New Roman" w:cstheme="minorHAnsi"/>
            <w:i/>
            <w:iCs/>
            <w:sz w:val="24"/>
            <w:szCs w:val="24"/>
            <w:lang w:eastAsia="en-GB"/>
          </w:rPr>
          <w:t>Renewable energy: common myths debunked</w:t>
        </w:r>
      </w:hyperlink>
      <w:r w:rsidR="00705AFA" w:rsidRPr="002D09FE">
        <w:rPr>
          <w:rFonts w:eastAsia="Times New Roman" w:cstheme="minorHAnsi"/>
          <w:sz w:val="24"/>
          <w:szCs w:val="24"/>
          <w:lang w:eastAsia="en-GB"/>
        </w:rPr>
        <w:t xml:space="preserve">. </w:t>
      </w:r>
    </w:p>
    <w:p w14:paraId="428BD36D" w14:textId="77777777" w:rsidR="002D09FE" w:rsidRPr="002D09FE" w:rsidRDefault="002D09FE" w:rsidP="002D09FE">
      <w:pPr>
        <w:spacing w:after="0" w:line="240" w:lineRule="auto"/>
        <w:rPr>
          <w:rFonts w:eastAsia="Times New Roman" w:cstheme="minorHAnsi"/>
          <w:sz w:val="24"/>
          <w:szCs w:val="24"/>
          <w:lang w:eastAsia="en-GB"/>
        </w:rPr>
      </w:pPr>
    </w:p>
    <w:p w14:paraId="29B1F035" w14:textId="77777777" w:rsidR="002A217B" w:rsidRPr="002D09FE" w:rsidRDefault="002A217B" w:rsidP="002D09FE">
      <w:pPr>
        <w:pStyle w:val="Heading2"/>
      </w:pPr>
      <w:bookmarkStart w:id="6" w:name="_Toc216695221"/>
      <w:r w:rsidRPr="002D09FE">
        <w:t>Evaluating Energy Information</w:t>
      </w:r>
      <w:bookmarkEnd w:id="6"/>
    </w:p>
    <w:p w14:paraId="7174E531" w14:textId="5F894351" w:rsidR="000472B6" w:rsidRPr="002D09FE" w:rsidRDefault="00FE1A3D"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 </w:t>
      </w:r>
    </w:p>
    <w:p w14:paraId="18A5050D" w14:textId="2E8FBDA8" w:rsidR="6108912B" w:rsidRDefault="6108912B"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To effectively navigate the abundance of energy information available, it's essential to critically evaluate sources and the information they provide.</w:t>
      </w:r>
      <w:r w:rsidR="00FE1A3D" w:rsidRPr="002D09FE">
        <w:rPr>
          <w:rFonts w:eastAsia="Times New Roman" w:cstheme="minorHAnsi"/>
          <w:sz w:val="24"/>
          <w:szCs w:val="24"/>
          <w:lang w:eastAsia="en-GB"/>
        </w:rPr>
        <w:t xml:space="preserve"> Let’s take a deeper look at some ways in which you can critically engage with energy information.</w:t>
      </w:r>
    </w:p>
    <w:p w14:paraId="4A38F2DC" w14:textId="7700A8AD" w:rsidR="002D09FE" w:rsidRPr="002D09FE" w:rsidRDefault="00E2439E" w:rsidP="002D09FE">
      <w:pPr>
        <w:spacing w:after="0" w:line="240" w:lineRule="auto"/>
        <w:rPr>
          <w:rFonts w:eastAsia="Times New Roman" w:cstheme="minorHAnsi"/>
          <w:sz w:val="24"/>
          <w:szCs w:val="24"/>
          <w:lang w:eastAsia="en-GB"/>
        </w:rPr>
      </w:pPr>
      <w:r>
        <w:rPr>
          <w:rFonts w:eastAsia="Times New Roman" w:cstheme="minorHAnsi"/>
          <w:noProof/>
          <w:sz w:val="24"/>
          <w:szCs w:val="24"/>
          <w:lang w:eastAsia="en-GB"/>
        </w:rPr>
        <w:drawing>
          <wp:anchor distT="0" distB="0" distL="114300" distR="114300" simplePos="0" relativeHeight="251661312" behindDoc="1" locked="0" layoutInCell="1" allowOverlap="1" wp14:anchorId="422A128D" wp14:editId="7A061398">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0EF6FEEF" w14:textId="212A5601" w:rsidR="00FE1A3D" w:rsidRDefault="00BF118F"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Take a deeper look at the source and author(s): </w:t>
      </w:r>
    </w:p>
    <w:p w14:paraId="2865ABCE" w14:textId="085BAA45" w:rsidR="002D09FE" w:rsidRPr="002D09FE" w:rsidRDefault="002D09FE" w:rsidP="002D09FE">
      <w:pPr>
        <w:spacing w:after="0" w:line="240" w:lineRule="auto"/>
        <w:rPr>
          <w:rFonts w:eastAsia="Times New Roman" w:cstheme="minorHAnsi"/>
          <w:sz w:val="24"/>
          <w:szCs w:val="24"/>
          <w:lang w:eastAsia="en-GB"/>
        </w:rPr>
      </w:pPr>
    </w:p>
    <w:p w14:paraId="3177C6F9" w14:textId="2B2866AB" w:rsidR="002A217B" w:rsidRPr="002D09FE" w:rsidRDefault="002A217B"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C</w:t>
      </w:r>
      <w:r w:rsidR="00FE1A3D" w:rsidRPr="002D09FE">
        <w:rPr>
          <w:rFonts w:eastAsia="Times New Roman" w:cstheme="minorHAnsi"/>
          <w:b/>
          <w:bCs/>
          <w:sz w:val="24"/>
          <w:szCs w:val="24"/>
          <w:lang w:eastAsia="en-GB"/>
        </w:rPr>
        <w:t>onducting a c</w:t>
      </w:r>
      <w:r w:rsidRPr="002D09FE">
        <w:rPr>
          <w:rFonts w:eastAsia="Times New Roman" w:cstheme="minorHAnsi"/>
          <w:b/>
          <w:bCs/>
          <w:sz w:val="24"/>
          <w:szCs w:val="24"/>
          <w:lang w:eastAsia="en-GB"/>
        </w:rPr>
        <w:t xml:space="preserve">redibility </w:t>
      </w:r>
      <w:r w:rsidR="00D67DEC" w:rsidRPr="002D09FE">
        <w:rPr>
          <w:rFonts w:eastAsia="Times New Roman" w:cstheme="minorHAnsi"/>
          <w:b/>
          <w:bCs/>
          <w:sz w:val="24"/>
          <w:szCs w:val="24"/>
          <w:lang w:eastAsia="en-GB"/>
        </w:rPr>
        <w:t>c</w:t>
      </w:r>
      <w:r w:rsidRPr="002D09FE">
        <w:rPr>
          <w:rFonts w:eastAsia="Times New Roman" w:cstheme="minorHAnsi"/>
          <w:b/>
          <w:bCs/>
          <w:sz w:val="24"/>
          <w:szCs w:val="24"/>
          <w:lang w:eastAsia="en-GB"/>
        </w:rPr>
        <w:t>heck:</w:t>
      </w:r>
      <w:r w:rsidRPr="002D09FE">
        <w:rPr>
          <w:rFonts w:eastAsia="Times New Roman" w:cstheme="minorHAnsi"/>
          <w:sz w:val="24"/>
          <w:szCs w:val="24"/>
          <w:lang w:eastAsia="en-GB"/>
        </w:rPr>
        <w:t xml:space="preserve"> Assess the source's authority, expertise, and potential biases. Is it a reputable scientific organi</w:t>
      </w:r>
      <w:r w:rsidR="00732FF8" w:rsidRPr="002D09FE">
        <w:rPr>
          <w:rFonts w:eastAsia="Times New Roman" w:cstheme="minorHAnsi"/>
          <w:sz w:val="24"/>
          <w:szCs w:val="24"/>
          <w:lang w:eastAsia="en-GB"/>
        </w:rPr>
        <w:t>s</w:t>
      </w:r>
      <w:r w:rsidRPr="002D09FE">
        <w:rPr>
          <w:rFonts w:eastAsia="Times New Roman" w:cstheme="minorHAnsi"/>
          <w:sz w:val="24"/>
          <w:szCs w:val="24"/>
          <w:lang w:eastAsia="en-GB"/>
        </w:rPr>
        <w:t>ation, a government agency, an industry group, or an individual blogger?</w:t>
      </w:r>
    </w:p>
    <w:p w14:paraId="5B18FC32" w14:textId="7BB300FC" w:rsidR="002A217B" w:rsidRDefault="00BF118F"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Checking f</w:t>
      </w:r>
      <w:r w:rsidR="002A217B" w:rsidRPr="002D09FE">
        <w:rPr>
          <w:rFonts w:eastAsia="Times New Roman" w:cstheme="minorHAnsi"/>
          <w:b/>
          <w:bCs/>
          <w:sz w:val="24"/>
          <w:szCs w:val="24"/>
          <w:lang w:eastAsia="en-GB"/>
        </w:rPr>
        <w:t xml:space="preserve">unding &amp; </w:t>
      </w:r>
      <w:r w:rsidRPr="002D09FE">
        <w:rPr>
          <w:rFonts w:eastAsia="Times New Roman" w:cstheme="minorHAnsi"/>
          <w:b/>
          <w:bCs/>
          <w:sz w:val="24"/>
          <w:szCs w:val="24"/>
          <w:lang w:eastAsia="en-GB"/>
        </w:rPr>
        <w:t>a</w:t>
      </w:r>
      <w:r w:rsidR="002A217B" w:rsidRPr="002D09FE">
        <w:rPr>
          <w:rFonts w:eastAsia="Times New Roman" w:cstheme="minorHAnsi"/>
          <w:b/>
          <w:bCs/>
          <w:sz w:val="24"/>
          <w:szCs w:val="24"/>
          <w:lang w:eastAsia="en-GB"/>
        </w:rPr>
        <w:t>ffiliations:</w:t>
      </w:r>
      <w:r w:rsidR="002A217B" w:rsidRPr="002D09FE">
        <w:rPr>
          <w:rFonts w:eastAsia="Times New Roman" w:cstheme="minorHAnsi"/>
          <w:sz w:val="24"/>
          <w:szCs w:val="24"/>
          <w:lang w:eastAsia="en-GB"/>
        </w:rPr>
        <w:t xml:space="preserve"> Understanding the source's funding and affiliations can reveal potential conflicts of interest or agendas that might influence the information presented.</w:t>
      </w:r>
    </w:p>
    <w:p w14:paraId="512073E7" w14:textId="1BAAA868" w:rsidR="002D09FE" w:rsidRPr="002D09FE" w:rsidRDefault="002D09FE" w:rsidP="002D09FE">
      <w:pPr>
        <w:spacing w:after="0" w:line="240" w:lineRule="auto"/>
        <w:rPr>
          <w:rFonts w:eastAsia="Times New Roman" w:cstheme="minorHAnsi"/>
          <w:sz w:val="24"/>
          <w:szCs w:val="24"/>
          <w:lang w:eastAsia="en-GB"/>
        </w:rPr>
      </w:pPr>
    </w:p>
    <w:p w14:paraId="672410DF" w14:textId="34CFE32B" w:rsidR="00BF118F" w:rsidRDefault="00BF118F"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What kind of perspectives, motivations and qualifications might the author(s) have? </w:t>
      </w:r>
    </w:p>
    <w:p w14:paraId="456B5B53" w14:textId="76095D92" w:rsidR="002D09FE" w:rsidRPr="002D09FE" w:rsidRDefault="002D09FE" w:rsidP="002D09FE">
      <w:pPr>
        <w:spacing w:after="0" w:line="240" w:lineRule="auto"/>
        <w:rPr>
          <w:rFonts w:eastAsia="Times New Roman" w:cstheme="minorHAnsi"/>
          <w:sz w:val="24"/>
          <w:szCs w:val="24"/>
          <w:lang w:eastAsia="en-GB"/>
        </w:rPr>
      </w:pPr>
    </w:p>
    <w:p w14:paraId="77079F8B" w14:textId="61FE61F4" w:rsidR="002A217B" w:rsidRDefault="00BF118F"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lastRenderedPageBreak/>
        <w:t>Look b</w:t>
      </w:r>
      <w:r w:rsidR="002A217B" w:rsidRPr="002D09FE">
        <w:rPr>
          <w:rFonts w:eastAsia="Times New Roman" w:cstheme="minorHAnsi"/>
          <w:b/>
          <w:bCs/>
          <w:sz w:val="24"/>
          <w:szCs w:val="24"/>
          <w:lang w:eastAsia="en-GB"/>
        </w:rPr>
        <w:t xml:space="preserve">eyond the </w:t>
      </w:r>
      <w:r w:rsidR="00D67DEC" w:rsidRPr="002D09FE">
        <w:rPr>
          <w:rFonts w:eastAsia="Times New Roman" w:cstheme="minorHAnsi"/>
          <w:b/>
          <w:bCs/>
          <w:sz w:val="24"/>
          <w:szCs w:val="24"/>
          <w:lang w:eastAsia="en-GB"/>
        </w:rPr>
        <w:t>w</w:t>
      </w:r>
      <w:r w:rsidR="002A217B" w:rsidRPr="002D09FE">
        <w:rPr>
          <w:rFonts w:eastAsia="Times New Roman" w:cstheme="minorHAnsi"/>
          <w:b/>
          <w:bCs/>
          <w:sz w:val="24"/>
          <w:szCs w:val="24"/>
          <w:lang w:eastAsia="en-GB"/>
        </w:rPr>
        <w:t>ords:</w:t>
      </w:r>
      <w:r w:rsidR="002A217B" w:rsidRPr="002D09FE">
        <w:rPr>
          <w:rFonts w:eastAsia="Times New Roman" w:cstheme="minorHAnsi"/>
          <w:sz w:val="24"/>
          <w:szCs w:val="24"/>
          <w:lang w:eastAsia="en-GB"/>
        </w:rPr>
        <w:t xml:space="preserve"> Consider the author's background, qualifications, and potential motivations. Are they an expert in the field? Do they have any affiliations that might influence their viewpoint?</w:t>
      </w:r>
    </w:p>
    <w:p w14:paraId="5F04DF2C" w14:textId="3CCF6887" w:rsidR="002D09FE" w:rsidRPr="002D09FE" w:rsidRDefault="002D09FE" w:rsidP="002D09FE">
      <w:pPr>
        <w:spacing w:after="0" w:line="240" w:lineRule="auto"/>
        <w:rPr>
          <w:rFonts w:eastAsia="Times New Roman" w:cstheme="minorHAnsi"/>
          <w:sz w:val="24"/>
          <w:szCs w:val="24"/>
          <w:lang w:eastAsia="en-GB"/>
        </w:rPr>
      </w:pPr>
    </w:p>
    <w:p w14:paraId="7A80990B" w14:textId="58FC6D3A" w:rsidR="002A217B" w:rsidRDefault="00BF118F"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Assess the </w:t>
      </w:r>
      <w:r w:rsidR="00D67DEC" w:rsidRPr="002D09FE">
        <w:rPr>
          <w:rFonts w:eastAsia="Times New Roman" w:cstheme="minorHAnsi"/>
          <w:sz w:val="24"/>
          <w:szCs w:val="24"/>
          <w:lang w:eastAsia="en-GB"/>
        </w:rPr>
        <w:t>a</w:t>
      </w:r>
      <w:r w:rsidR="002A217B" w:rsidRPr="002D09FE">
        <w:rPr>
          <w:rFonts w:eastAsia="Times New Roman" w:cstheme="minorHAnsi"/>
          <w:sz w:val="24"/>
          <w:szCs w:val="24"/>
          <w:lang w:eastAsia="en-GB"/>
        </w:rPr>
        <w:t xml:space="preserve">ccuracy and </w:t>
      </w:r>
      <w:r w:rsidR="00D67DEC" w:rsidRPr="002D09FE">
        <w:rPr>
          <w:rFonts w:eastAsia="Times New Roman" w:cstheme="minorHAnsi"/>
          <w:sz w:val="24"/>
          <w:szCs w:val="24"/>
          <w:lang w:eastAsia="en-GB"/>
        </w:rPr>
        <w:t>c</w:t>
      </w:r>
      <w:r w:rsidR="002A217B" w:rsidRPr="002D09FE">
        <w:rPr>
          <w:rFonts w:eastAsia="Times New Roman" w:cstheme="minorHAnsi"/>
          <w:sz w:val="24"/>
          <w:szCs w:val="24"/>
          <w:lang w:eastAsia="en-GB"/>
        </w:rPr>
        <w:t>ompleteness</w:t>
      </w:r>
      <w:r w:rsidRPr="002D09FE">
        <w:rPr>
          <w:rFonts w:eastAsia="Times New Roman" w:cstheme="minorHAnsi"/>
          <w:sz w:val="24"/>
          <w:szCs w:val="24"/>
          <w:lang w:eastAsia="en-GB"/>
        </w:rPr>
        <w:t xml:space="preserve"> of the information: </w:t>
      </w:r>
    </w:p>
    <w:p w14:paraId="6CCB4288" w14:textId="7A3559B4" w:rsidR="002D09FE" w:rsidRPr="002D09FE" w:rsidRDefault="002D09FE" w:rsidP="002D09FE">
      <w:pPr>
        <w:spacing w:after="0" w:line="240" w:lineRule="auto"/>
        <w:rPr>
          <w:rFonts w:eastAsia="Times New Roman" w:cstheme="minorHAnsi"/>
          <w:sz w:val="24"/>
          <w:szCs w:val="24"/>
          <w:lang w:eastAsia="en-GB"/>
        </w:rPr>
      </w:pPr>
    </w:p>
    <w:p w14:paraId="327C3D73" w14:textId="3876FD28" w:rsidR="002A217B" w:rsidRPr="002D09FE" w:rsidRDefault="002A217B"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Challenges in the Digital Age:</w:t>
      </w:r>
      <w:r w:rsidRPr="002D09FE">
        <w:rPr>
          <w:rFonts w:eastAsia="Times New Roman" w:cstheme="minorHAnsi"/>
          <w:sz w:val="24"/>
          <w:szCs w:val="24"/>
          <w:lang w:eastAsia="en-GB"/>
        </w:rPr>
        <w:t xml:space="preserve"> The abundance of information available online can be overwhelming, and not all sources are created equal. Additionally, the lack of standardi</w:t>
      </w:r>
      <w:r w:rsidR="00732FF8" w:rsidRPr="002D09FE">
        <w:rPr>
          <w:rFonts w:eastAsia="Times New Roman" w:cstheme="minorHAnsi"/>
          <w:sz w:val="24"/>
          <w:szCs w:val="24"/>
          <w:lang w:eastAsia="en-GB"/>
        </w:rPr>
        <w:t>s</w:t>
      </w:r>
      <w:r w:rsidRPr="002D09FE">
        <w:rPr>
          <w:rFonts w:eastAsia="Times New Roman" w:cstheme="minorHAnsi"/>
          <w:sz w:val="24"/>
          <w:szCs w:val="24"/>
          <w:lang w:eastAsia="en-GB"/>
        </w:rPr>
        <w:t>ation in energy data collection and reporting can create inconsistencies and complicate comparisons.</w:t>
      </w:r>
    </w:p>
    <w:p w14:paraId="634E2164" w14:textId="737980EE" w:rsidR="002A217B" w:rsidRDefault="002A217B"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Strategies for </w:t>
      </w:r>
      <w:r w:rsidR="00D67DEC" w:rsidRPr="002D09FE">
        <w:rPr>
          <w:rFonts w:eastAsia="Times New Roman" w:cstheme="minorHAnsi"/>
          <w:b/>
          <w:bCs/>
          <w:sz w:val="24"/>
          <w:szCs w:val="24"/>
          <w:lang w:eastAsia="en-GB"/>
        </w:rPr>
        <w:t>v</w:t>
      </w:r>
      <w:r w:rsidRPr="002D09FE">
        <w:rPr>
          <w:rFonts w:eastAsia="Times New Roman" w:cstheme="minorHAnsi"/>
          <w:b/>
          <w:bCs/>
          <w:sz w:val="24"/>
          <w:szCs w:val="24"/>
          <w:lang w:eastAsia="en-GB"/>
        </w:rPr>
        <w:t>erification:</w:t>
      </w:r>
      <w:r w:rsidRPr="002D09FE">
        <w:rPr>
          <w:rFonts w:eastAsia="Times New Roman" w:cstheme="minorHAnsi"/>
          <w:sz w:val="24"/>
          <w:szCs w:val="24"/>
          <w:lang w:eastAsia="en-GB"/>
        </w:rPr>
        <w:t xml:space="preserve"> Cross-referencing information with multiple reliable sources, seeking expert opinions, and checking for citations and supporting evidence are crucial steps in assessing accuracy.</w:t>
      </w:r>
    </w:p>
    <w:p w14:paraId="21DBF9CA" w14:textId="77777777" w:rsidR="002D09FE" w:rsidRPr="002D09FE" w:rsidRDefault="002D09FE" w:rsidP="002D09FE">
      <w:pPr>
        <w:spacing w:after="0" w:line="240" w:lineRule="auto"/>
        <w:rPr>
          <w:rFonts w:eastAsia="Times New Roman" w:cstheme="minorHAnsi"/>
          <w:sz w:val="24"/>
          <w:szCs w:val="24"/>
          <w:lang w:eastAsia="en-GB"/>
        </w:rPr>
      </w:pPr>
    </w:p>
    <w:p w14:paraId="091FD772" w14:textId="7CA4933D" w:rsidR="00BF118F" w:rsidRDefault="00BF118F"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Look out for bias and misinformation: </w:t>
      </w:r>
    </w:p>
    <w:p w14:paraId="1FD1AF54" w14:textId="77777777" w:rsidR="002D09FE" w:rsidRPr="002D09FE" w:rsidRDefault="002D09FE" w:rsidP="002D09FE">
      <w:pPr>
        <w:spacing w:after="0" w:line="240" w:lineRule="auto"/>
        <w:rPr>
          <w:rFonts w:eastAsia="Times New Roman" w:cstheme="minorHAnsi"/>
          <w:sz w:val="24"/>
          <w:szCs w:val="24"/>
          <w:lang w:eastAsia="en-GB"/>
        </w:rPr>
      </w:pPr>
    </w:p>
    <w:p w14:paraId="611B0B91" w14:textId="260906C5" w:rsidR="002A217B" w:rsidRPr="002D09FE" w:rsidRDefault="002A217B"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Red </w:t>
      </w:r>
      <w:r w:rsidR="00D67DEC" w:rsidRPr="002D09FE">
        <w:rPr>
          <w:rFonts w:eastAsia="Times New Roman" w:cstheme="minorHAnsi"/>
          <w:b/>
          <w:bCs/>
          <w:sz w:val="24"/>
          <w:szCs w:val="24"/>
          <w:lang w:eastAsia="en-GB"/>
        </w:rPr>
        <w:t>f</w:t>
      </w:r>
      <w:r w:rsidRPr="002D09FE">
        <w:rPr>
          <w:rFonts w:eastAsia="Times New Roman" w:cstheme="minorHAnsi"/>
          <w:b/>
          <w:bCs/>
          <w:sz w:val="24"/>
          <w:szCs w:val="24"/>
          <w:lang w:eastAsia="en-GB"/>
        </w:rPr>
        <w:t>lags:</w:t>
      </w:r>
      <w:r w:rsidRPr="002D09FE">
        <w:rPr>
          <w:rFonts w:eastAsia="Times New Roman" w:cstheme="minorHAnsi"/>
          <w:sz w:val="24"/>
          <w:szCs w:val="24"/>
          <w:lang w:eastAsia="en-GB"/>
        </w:rPr>
        <w:t xml:space="preserve"> Watch out for emotional language, exaggerations, cherry-picking of data, one-sided arguments, and logical fallacies. If something seems too good to be true or overly alarmist, it warrants further scrutiny.</w:t>
      </w:r>
    </w:p>
    <w:p w14:paraId="6597B59B" w14:textId="3EC65E03" w:rsidR="002A217B" w:rsidRDefault="002A217B"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Critical </w:t>
      </w:r>
      <w:r w:rsidR="00D67DEC" w:rsidRPr="002D09FE">
        <w:rPr>
          <w:rFonts w:eastAsia="Times New Roman" w:cstheme="minorHAnsi"/>
          <w:b/>
          <w:bCs/>
          <w:sz w:val="24"/>
          <w:szCs w:val="24"/>
          <w:lang w:eastAsia="en-GB"/>
        </w:rPr>
        <w:t>a</w:t>
      </w:r>
      <w:r w:rsidRPr="002D09FE">
        <w:rPr>
          <w:rFonts w:eastAsia="Times New Roman" w:cstheme="minorHAnsi"/>
          <w:b/>
          <w:bCs/>
          <w:sz w:val="24"/>
          <w:szCs w:val="24"/>
          <w:lang w:eastAsia="en-GB"/>
        </w:rPr>
        <w:t>nalysis:</w:t>
      </w:r>
      <w:r w:rsidRPr="002D09FE">
        <w:rPr>
          <w:rFonts w:eastAsia="Times New Roman" w:cstheme="minorHAnsi"/>
          <w:sz w:val="24"/>
          <w:szCs w:val="24"/>
          <w:lang w:eastAsia="en-GB"/>
        </w:rPr>
        <w:t xml:space="preserve"> Apply critical thinking skills to evaluate the evidence presented and the conclusions drawn. Are there alternative explanations or perspectives?</w:t>
      </w:r>
    </w:p>
    <w:p w14:paraId="0EF3EF1D" w14:textId="77777777" w:rsidR="002D09FE" w:rsidRPr="002D09FE" w:rsidRDefault="002D09FE" w:rsidP="002D09FE">
      <w:pPr>
        <w:spacing w:after="0" w:line="240" w:lineRule="auto"/>
        <w:rPr>
          <w:rFonts w:eastAsia="Times New Roman" w:cstheme="minorHAnsi"/>
          <w:sz w:val="24"/>
          <w:szCs w:val="24"/>
          <w:lang w:eastAsia="en-GB"/>
        </w:rPr>
      </w:pPr>
    </w:p>
    <w:p w14:paraId="081EE5C9" w14:textId="1586B914" w:rsidR="002A217B" w:rsidRDefault="00BF118F"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Evaluate </w:t>
      </w:r>
      <w:r w:rsidR="00D67DEC" w:rsidRPr="002D09FE">
        <w:rPr>
          <w:rFonts w:eastAsia="Times New Roman" w:cstheme="minorHAnsi"/>
          <w:sz w:val="24"/>
          <w:szCs w:val="24"/>
          <w:lang w:eastAsia="en-GB"/>
        </w:rPr>
        <w:t>w</w:t>
      </w:r>
      <w:r w:rsidR="002A217B" w:rsidRPr="002D09FE">
        <w:rPr>
          <w:rFonts w:eastAsia="Times New Roman" w:cstheme="minorHAnsi"/>
          <w:sz w:val="24"/>
          <w:szCs w:val="24"/>
          <w:lang w:eastAsia="en-GB"/>
        </w:rPr>
        <w:t xml:space="preserve">ebsite </w:t>
      </w:r>
      <w:r w:rsidR="00D67DEC" w:rsidRPr="002D09FE">
        <w:rPr>
          <w:rFonts w:eastAsia="Times New Roman" w:cstheme="minorHAnsi"/>
          <w:sz w:val="24"/>
          <w:szCs w:val="24"/>
          <w:lang w:eastAsia="en-GB"/>
        </w:rPr>
        <w:t>c</w:t>
      </w:r>
      <w:r w:rsidR="002A217B" w:rsidRPr="002D09FE">
        <w:rPr>
          <w:rFonts w:eastAsia="Times New Roman" w:cstheme="minorHAnsi"/>
          <w:sz w:val="24"/>
          <w:szCs w:val="24"/>
          <w:lang w:eastAsia="en-GB"/>
        </w:rPr>
        <w:t>redibility:</w:t>
      </w:r>
    </w:p>
    <w:p w14:paraId="1DBE2ABD" w14:textId="77777777" w:rsidR="002D09FE" w:rsidRPr="002D09FE" w:rsidRDefault="002D09FE" w:rsidP="002D09FE">
      <w:pPr>
        <w:spacing w:after="0" w:line="240" w:lineRule="auto"/>
        <w:rPr>
          <w:rFonts w:eastAsia="Times New Roman" w:cstheme="minorHAnsi"/>
          <w:sz w:val="24"/>
          <w:szCs w:val="24"/>
          <w:lang w:eastAsia="en-GB"/>
        </w:rPr>
      </w:pPr>
    </w:p>
    <w:p w14:paraId="246207C5" w14:textId="1172579E" w:rsidR="002A217B" w:rsidRDefault="002A217B" w:rsidP="002D09FE">
      <w:pPr>
        <w:numPr>
          <w:ilvl w:val="1"/>
          <w:numId w:val="9"/>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 xml:space="preserve">Beyond the </w:t>
      </w:r>
      <w:r w:rsidR="00D67DEC" w:rsidRPr="002D09FE">
        <w:rPr>
          <w:rFonts w:eastAsia="Times New Roman" w:cstheme="minorHAnsi"/>
          <w:b/>
          <w:bCs/>
          <w:sz w:val="24"/>
          <w:szCs w:val="24"/>
          <w:lang w:eastAsia="en-GB"/>
        </w:rPr>
        <w:t>s</w:t>
      </w:r>
      <w:r w:rsidRPr="002D09FE">
        <w:rPr>
          <w:rFonts w:eastAsia="Times New Roman" w:cstheme="minorHAnsi"/>
          <w:b/>
          <w:bCs/>
          <w:sz w:val="24"/>
          <w:szCs w:val="24"/>
          <w:lang w:eastAsia="en-GB"/>
        </w:rPr>
        <w:t>urface:</w:t>
      </w:r>
      <w:r w:rsidRPr="002D09FE">
        <w:rPr>
          <w:rFonts w:eastAsia="Times New Roman" w:cstheme="minorHAnsi"/>
          <w:sz w:val="24"/>
          <w:szCs w:val="24"/>
          <w:lang w:eastAsia="en-GB"/>
        </w:rPr>
        <w:t xml:space="preserve"> A visually appealing website doesn't guarantee reliable information. Consider factors like the domain name, ownership, author credentials, transparency about funding and affiliations, and the presence of a clear editorial policy. Look for references and citations to support claims.</w:t>
      </w:r>
    </w:p>
    <w:p w14:paraId="27D1B9FF" w14:textId="77777777" w:rsidR="002D09FE" w:rsidRPr="002D09FE" w:rsidRDefault="002D09FE" w:rsidP="002D09FE">
      <w:pPr>
        <w:spacing w:after="0" w:line="240" w:lineRule="auto"/>
        <w:rPr>
          <w:rFonts w:eastAsia="Times New Roman" w:cstheme="minorHAnsi"/>
          <w:sz w:val="24"/>
          <w:szCs w:val="24"/>
          <w:lang w:eastAsia="en-GB"/>
        </w:rPr>
      </w:pPr>
    </w:p>
    <w:p w14:paraId="639DEC5C" w14:textId="5FA7B3AE" w:rsidR="00845C67" w:rsidRDefault="00BF118F"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 xml:space="preserve">Adopting a critical approach can also help you make informed energy choices by enabling you to better understand: </w:t>
      </w:r>
    </w:p>
    <w:p w14:paraId="2FD29BEF" w14:textId="77777777" w:rsidR="002D09FE" w:rsidRPr="002D09FE" w:rsidRDefault="002D09FE" w:rsidP="002D09FE">
      <w:pPr>
        <w:spacing w:after="0" w:line="240" w:lineRule="auto"/>
        <w:rPr>
          <w:rFonts w:eastAsia="Times New Roman" w:cstheme="minorHAnsi"/>
          <w:sz w:val="24"/>
          <w:szCs w:val="24"/>
          <w:lang w:eastAsia="en-GB"/>
        </w:rPr>
      </w:pPr>
    </w:p>
    <w:p w14:paraId="28B83DBC" w14:textId="25F97DCE" w:rsidR="00845C67" w:rsidRPr="002D09FE" w:rsidRDefault="00BF118F" w:rsidP="002D09FE">
      <w:pPr>
        <w:numPr>
          <w:ilvl w:val="1"/>
          <w:numId w:val="11"/>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Your options</w:t>
      </w:r>
      <w:r w:rsidR="00845C67" w:rsidRPr="002D09FE">
        <w:rPr>
          <w:rFonts w:eastAsia="Times New Roman" w:cstheme="minorHAnsi"/>
          <w:b/>
          <w:bCs/>
          <w:sz w:val="24"/>
          <w:szCs w:val="24"/>
          <w:lang w:eastAsia="en-GB"/>
        </w:rPr>
        <w:t>:</w:t>
      </w:r>
      <w:r w:rsidR="00845C67" w:rsidRPr="002D09FE">
        <w:rPr>
          <w:rFonts w:eastAsia="Times New Roman" w:cstheme="minorHAnsi"/>
          <w:sz w:val="24"/>
          <w:szCs w:val="24"/>
          <w:lang w:eastAsia="en-GB"/>
        </w:rPr>
        <w:t xml:space="preserve"> Explore the different energy sources and technologies available to you as a consumer in the EU. Consider factors such as cost, environmental impact, and reliability.</w:t>
      </w:r>
    </w:p>
    <w:p w14:paraId="3F252ACA" w14:textId="77777777" w:rsidR="00845C67" w:rsidRPr="002D09FE" w:rsidRDefault="00845C67" w:rsidP="002D09FE">
      <w:pPr>
        <w:numPr>
          <w:ilvl w:val="1"/>
          <w:numId w:val="11"/>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Energy efficiency:</w:t>
      </w:r>
      <w:r w:rsidRPr="002D09FE">
        <w:rPr>
          <w:rFonts w:eastAsia="Times New Roman" w:cstheme="minorHAnsi"/>
          <w:sz w:val="24"/>
          <w:szCs w:val="24"/>
          <w:lang w:eastAsia="en-GB"/>
        </w:rPr>
        <w:t xml:space="preserve"> Learn about energy-efficient appliances, home energy upgrades, and behavioural changes that can help you reduce your energy consumption and save money.</w:t>
      </w:r>
    </w:p>
    <w:p w14:paraId="14C2FD60" w14:textId="162C91FB" w:rsidR="00943603" w:rsidRDefault="00845C67" w:rsidP="002D09FE">
      <w:pPr>
        <w:numPr>
          <w:ilvl w:val="1"/>
          <w:numId w:val="11"/>
        </w:numPr>
        <w:spacing w:after="0" w:line="240" w:lineRule="auto"/>
        <w:rPr>
          <w:rFonts w:eastAsia="Times New Roman" w:cstheme="minorHAnsi"/>
          <w:sz w:val="24"/>
          <w:szCs w:val="24"/>
          <w:lang w:eastAsia="en-GB"/>
        </w:rPr>
      </w:pPr>
      <w:r w:rsidRPr="002D09FE">
        <w:rPr>
          <w:rFonts w:eastAsia="Times New Roman" w:cstheme="minorHAnsi"/>
          <w:b/>
          <w:bCs/>
          <w:sz w:val="24"/>
          <w:szCs w:val="24"/>
          <w:lang w:eastAsia="en-GB"/>
        </w:rPr>
        <w:t>Renewable energy:</w:t>
      </w:r>
      <w:r w:rsidRPr="002D09FE">
        <w:rPr>
          <w:rFonts w:eastAsia="Times New Roman" w:cstheme="minorHAnsi"/>
          <w:sz w:val="24"/>
          <w:szCs w:val="24"/>
          <w:lang w:eastAsia="en-GB"/>
        </w:rPr>
        <w:t xml:space="preserve"> Explore options for using renewable energy sources, such as solar panels, wind turbines, or green electricity tariffs.</w:t>
      </w:r>
    </w:p>
    <w:p w14:paraId="6333DC6B" w14:textId="3392620C" w:rsidR="002D09FE" w:rsidRPr="002D09FE" w:rsidRDefault="00E2439E" w:rsidP="002D09FE">
      <w:pPr>
        <w:spacing w:after="0" w:line="240" w:lineRule="auto"/>
        <w:rPr>
          <w:rFonts w:eastAsia="Times New Roman" w:cstheme="minorHAnsi"/>
          <w:sz w:val="24"/>
          <w:szCs w:val="24"/>
          <w:lang w:eastAsia="en-GB"/>
        </w:rPr>
      </w:pPr>
      <w:r>
        <w:rPr>
          <w:rFonts w:eastAsia="Times New Roman" w:cstheme="minorHAnsi"/>
          <w:noProof/>
          <w:sz w:val="24"/>
          <w:szCs w:val="24"/>
          <w:lang w:eastAsia="en-GB"/>
        </w:rPr>
        <w:lastRenderedPageBreak/>
        <w:drawing>
          <wp:anchor distT="0" distB="0" distL="114300" distR="114300" simplePos="0" relativeHeight="251662336" behindDoc="1" locked="0" layoutInCell="1" allowOverlap="1" wp14:anchorId="0939F9C6" wp14:editId="79F2FDF8">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731646BC" w14:textId="7A6371F9" w:rsidR="1BD0F294" w:rsidRPr="002D09FE" w:rsidRDefault="002D09FE" w:rsidP="002D09FE">
      <w:pPr>
        <w:pStyle w:val="Heading2"/>
      </w:pPr>
      <w:bookmarkStart w:id="7" w:name="_Toc216695222"/>
      <w:r w:rsidRPr="002D09FE">
        <w:t>Conclusion</w:t>
      </w:r>
      <w:bookmarkEnd w:id="7"/>
    </w:p>
    <w:p w14:paraId="73EF4DE6" w14:textId="7C8306A4" w:rsidR="002D09FE" w:rsidRPr="002D09FE" w:rsidRDefault="002D09FE" w:rsidP="002D09FE">
      <w:pPr>
        <w:rPr>
          <w:lang w:eastAsia="en-GB"/>
        </w:rPr>
      </w:pPr>
    </w:p>
    <w:p w14:paraId="3502FBEC" w14:textId="391D4950" w:rsidR="00A625A3" w:rsidRDefault="00920DB2"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An energy-literate society is better equipped to understand the complexities of the energy system, engage in meaningful policy debates, and make choices that prioriti</w:t>
      </w:r>
      <w:r w:rsidR="00E2439E">
        <w:rPr>
          <w:rFonts w:eastAsia="Times New Roman" w:cstheme="minorHAnsi"/>
          <w:sz w:val="24"/>
          <w:szCs w:val="24"/>
          <w:lang w:eastAsia="en-GB"/>
        </w:rPr>
        <w:t>s</w:t>
      </w:r>
      <w:r w:rsidRPr="002D09FE">
        <w:rPr>
          <w:rFonts w:eastAsia="Times New Roman" w:cstheme="minorHAnsi"/>
          <w:sz w:val="24"/>
          <w:szCs w:val="24"/>
          <w:lang w:eastAsia="en-GB"/>
        </w:rPr>
        <w:t xml:space="preserve">e long-term sustainability. </w:t>
      </w:r>
    </w:p>
    <w:p w14:paraId="3A1DF698" w14:textId="77777777" w:rsidR="00A625A3" w:rsidRDefault="00A625A3" w:rsidP="002D09FE">
      <w:pPr>
        <w:spacing w:after="0" w:line="240" w:lineRule="auto"/>
        <w:rPr>
          <w:rFonts w:eastAsia="Times New Roman" w:cstheme="minorHAnsi"/>
          <w:sz w:val="24"/>
          <w:szCs w:val="24"/>
          <w:lang w:eastAsia="en-GB"/>
        </w:rPr>
      </w:pPr>
    </w:p>
    <w:p w14:paraId="27C184EE" w14:textId="4E875D95" w:rsidR="00845C67" w:rsidRDefault="00920DB2" w:rsidP="002D09FE">
      <w:pPr>
        <w:spacing w:after="0" w:line="240" w:lineRule="auto"/>
        <w:rPr>
          <w:rFonts w:eastAsia="Times New Roman" w:cstheme="minorHAnsi"/>
          <w:sz w:val="24"/>
          <w:szCs w:val="24"/>
          <w:lang w:eastAsia="en-GB"/>
        </w:rPr>
      </w:pPr>
      <w:r w:rsidRPr="002D09FE">
        <w:rPr>
          <w:rFonts w:eastAsia="Times New Roman" w:cstheme="minorHAnsi"/>
          <w:sz w:val="24"/>
          <w:szCs w:val="24"/>
          <w:lang w:eastAsia="en-GB"/>
        </w:rPr>
        <w:t>By applying critical literacy skills to energy information, you can become an active and informed participant in the EU's energy transition</w:t>
      </w:r>
      <w:r w:rsidR="00417EF5" w:rsidRPr="002D09FE">
        <w:rPr>
          <w:rFonts w:eastAsia="Times New Roman" w:cstheme="minorHAnsi"/>
          <w:sz w:val="24"/>
          <w:szCs w:val="24"/>
          <w:lang w:eastAsia="en-GB"/>
        </w:rPr>
        <w:t>.</w:t>
      </w:r>
    </w:p>
    <w:p w14:paraId="75FAD223" w14:textId="77777777" w:rsidR="002D09FE" w:rsidRDefault="002D09FE" w:rsidP="002D09FE">
      <w:pPr>
        <w:spacing w:after="0" w:line="240" w:lineRule="auto"/>
        <w:rPr>
          <w:rFonts w:eastAsia="Times New Roman" w:cstheme="minorHAnsi"/>
          <w:sz w:val="24"/>
          <w:szCs w:val="24"/>
          <w:lang w:eastAsia="en-GB"/>
        </w:rPr>
      </w:pPr>
    </w:p>
    <w:p w14:paraId="487F2B47" w14:textId="77777777" w:rsidR="00E2439E" w:rsidRDefault="00E2439E" w:rsidP="002D09FE">
      <w:pPr>
        <w:spacing w:after="0" w:line="240" w:lineRule="auto"/>
        <w:rPr>
          <w:rFonts w:eastAsia="Times New Roman" w:cstheme="minorHAnsi"/>
          <w:sz w:val="24"/>
          <w:szCs w:val="24"/>
          <w:lang w:eastAsia="en-GB"/>
        </w:rPr>
      </w:pPr>
    </w:p>
    <w:p w14:paraId="5A4C5CC1" w14:textId="77777777" w:rsidR="00E2439E" w:rsidRPr="002D09FE" w:rsidRDefault="00E2439E" w:rsidP="002D09FE">
      <w:pPr>
        <w:spacing w:after="0" w:line="240" w:lineRule="auto"/>
        <w:rPr>
          <w:rFonts w:eastAsia="Times New Roman" w:cstheme="minorHAnsi"/>
          <w:sz w:val="24"/>
          <w:szCs w:val="24"/>
          <w:lang w:eastAsia="en-GB"/>
        </w:rPr>
      </w:pPr>
    </w:p>
    <w:p w14:paraId="45ECA916" w14:textId="04F11D09" w:rsidR="00417EF5" w:rsidRPr="002D09FE" w:rsidRDefault="002D09FE" w:rsidP="002D09FE">
      <w:pPr>
        <w:pStyle w:val="Heading2"/>
      </w:pPr>
      <w:bookmarkStart w:id="8" w:name="_Toc216695223"/>
      <w:r w:rsidRPr="002D09FE">
        <w:t>Additional resources</w:t>
      </w:r>
      <w:bookmarkEnd w:id="8"/>
      <w:r w:rsidRPr="002D09FE">
        <w:t xml:space="preserve"> </w:t>
      </w:r>
    </w:p>
    <w:p w14:paraId="0D00C3D6" w14:textId="77777777" w:rsidR="002D09FE" w:rsidRPr="002D09FE" w:rsidRDefault="002D09FE" w:rsidP="002D09FE">
      <w:pPr>
        <w:rPr>
          <w:lang w:eastAsia="en-GB"/>
        </w:rPr>
      </w:pPr>
    </w:p>
    <w:p w14:paraId="5E01C9BC" w14:textId="38D9E5B1" w:rsidR="00D469F7" w:rsidRPr="002D09FE" w:rsidRDefault="00D469F7" w:rsidP="002D09FE">
      <w:pPr>
        <w:pStyle w:val="ListParagraph"/>
        <w:numPr>
          <w:ilvl w:val="0"/>
          <w:numId w:val="14"/>
        </w:numPr>
        <w:spacing w:after="0" w:line="240" w:lineRule="auto"/>
        <w:rPr>
          <w:rFonts w:eastAsia="Times New Roman" w:cstheme="minorHAnsi"/>
          <w:i/>
          <w:iCs/>
          <w:sz w:val="24"/>
          <w:szCs w:val="24"/>
          <w:lang w:eastAsia="en-GB"/>
        </w:rPr>
      </w:pPr>
      <w:r w:rsidRPr="002D09FE">
        <w:rPr>
          <w:rFonts w:eastAsia="Times New Roman" w:cstheme="minorHAnsi"/>
          <w:sz w:val="24"/>
          <w:szCs w:val="24"/>
          <w:lang w:eastAsia="en-GB"/>
        </w:rPr>
        <w:t xml:space="preserve">Find out more about the digital energy transition in our </w:t>
      </w:r>
      <w:hyperlink r:id="rId21" w:history="1">
        <w:r w:rsidRPr="00A625A3">
          <w:rPr>
            <w:rStyle w:val="Hyperlink"/>
            <w:rFonts w:eastAsia="Times New Roman" w:cstheme="minorHAnsi"/>
            <w:i/>
            <w:iCs/>
            <w:sz w:val="24"/>
            <w:szCs w:val="24"/>
            <w:lang w:eastAsia="en-GB"/>
          </w:rPr>
          <w:t>What is the digital energy transition?</w:t>
        </w:r>
      </w:hyperlink>
      <w:r w:rsidRPr="002D09FE">
        <w:rPr>
          <w:rFonts w:eastAsia="Times New Roman" w:cstheme="minorHAnsi"/>
          <w:i/>
          <w:iCs/>
          <w:sz w:val="24"/>
          <w:szCs w:val="24"/>
          <w:lang w:eastAsia="en-GB"/>
        </w:rPr>
        <w:t xml:space="preserve"> </w:t>
      </w:r>
      <w:r w:rsidRPr="002D09FE">
        <w:rPr>
          <w:rFonts w:eastAsia="Times New Roman" w:cstheme="minorHAnsi"/>
          <w:sz w:val="24"/>
          <w:szCs w:val="24"/>
          <w:lang w:eastAsia="en-GB"/>
        </w:rPr>
        <w:t xml:space="preserve">course. If you’ve already completed this course, read the European Commission article on </w:t>
      </w:r>
      <w:hyperlink r:id="rId22" w:history="1">
        <w:r w:rsidRPr="002D09FE">
          <w:rPr>
            <w:rStyle w:val="Hyperlink"/>
            <w:rFonts w:eastAsia="Times New Roman" w:cstheme="minorHAnsi"/>
            <w:i/>
            <w:iCs/>
            <w:sz w:val="24"/>
            <w:szCs w:val="24"/>
            <w:lang w:eastAsia="en-GB"/>
          </w:rPr>
          <w:t>Digitalisation of the energy system</w:t>
        </w:r>
      </w:hyperlink>
      <w:r w:rsidRPr="002D09FE">
        <w:rPr>
          <w:rFonts w:eastAsia="Times New Roman" w:cstheme="minorHAnsi"/>
          <w:i/>
          <w:iCs/>
          <w:sz w:val="24"/>
          <w:szCs w:val="24"/>
          <w:lang w:eastAsia="en-GB"/>
        </w:rPr>
        <w:t xml:space="preserve">. </w:t>
      </w:r>
    </w:p>
    <w:p w14:paraId="1DE0171F" w14:textId="1CB88467" w:rsidR="00D2300C" w:rsidRPr="002D09FE" w:rsidRDefault="00D2300C" w:rsidP="002D09FE">
      <w:pPr>
        <w:pStyle w:val="ListParagraph"/>
        <w:numPr>
          <w:ilvl w:val="0"/>
          <w:numId w:val="14"/>
        </w:numPr>
        <w:spacing w:after="0" w:line="240" w:lineRule="auto"/>
        <w:rPr>
          <w:rFonts w:eastAsia="Times New Roman" w:cstheme="minorHAnsi"/>
          <w:i/>
          <w:iCs/>
          <w:sz w:val="24"/>
          <w:szCs w:val="24"/>
          <w:lang w:eastAsia="en-GB"/>
        </w:rPr>
      </w:pPr>
      <w:r w:rsidRPr="002D09FE">
        <w:rPr>
          <w:rFonts w:eastAsia="Times New Roman" w:cstheme="minorHAnsi"/>
          <w:sz w:val="24"/>
          <w:szCs w:val="24"/>
          <w:lang w:eastAsia="en-GB"/>
        </w:rPr>
        <w:t xml:space="preserve">Read the UK National Grid’s </w:t>
      </w:r>
      <w:hyperlink r:id="rId23" w:history="1">
        <w:r w:rsidRPr="002D09FE">
          <w:rPr>
            <w:rStyle w:val="Hyperlink"/>
            <w:rFonts w:eastAsia="Times New Roman" w:cstheme="minorHAnsi"/>
            <w:i/>
            <w:iCs/>
            <w:sz w:val="24"/>
            <w:szCs w:val="24"/>
            <w:lang w:eastAsia="en-GB"/>
          </w:rPr>
          <w:t>Clean Energy Myths: is it really too expensive and not reliable?</w:t>
        </w:r>
      </w:hyperlink>
      <w:r w:rsidRPr="002D09FE">
        <w:rPr>
          <w:rFonts w:eastAsia="Times New Roman" w:cstheme="minorHAnsi"/>
          <w:i/>
          <w:iCs/>
          <w:sz w:val="24"/>
          <w:szCs w:val="24"/>
          <w:lang w:eastAsia="en-GB"/>
        </w:rPr>
        <w:t xml:space="preserve"> </w:t>
      </w:r>
      <w:r w:rsidRPr="002D09FE">
        <w:rPr>
          <w:rFonts w:eastAsia="Times New Roman" w:cstheme="minorHAnsi"/>
          <w:sz w:val="24"/>
          <w:szCs w:val="24"/>
          <w:lang w:eastAsia="en-GB"/>
        </w:rPr>
        <w:t xml:space="preserve">Although aimed at the UK context, the myths explored here are relevant to many other contexts. </w:t>
      </w:r>
    </w:p>
    <w:p w14:paraId="0B6DFBE6" w14:textId="43F6FF14" w:rsidR="009F28B4" w:rsidRPr="002D09FE" w:rsidRDefault="009F28B4" w:rsidP="002D09FE">
      <w:pPr>
        <w:pStyle w:val="ListParagraph"/>
        <w:numPr>
          <w:ilvl w:val="0"/>
          <w:numId w:val="14"/>
        </w:numPr>
        <w:spacing w:after="0" w:line="240" w:lineRule="auto"/>
        <w:rPr>
          <w:rFonts w:eastAsia="Times New Roman" w:cstheme="minorHAnsi"/>
          <w:i/>
          <w:iCs/>
          <w:sz w:val="24"/>
          <w:szCs w:val="24"/>
          <w:lang w:eastAsia="en-GB"/>
        </w:rPr>
      </w:pPr>
      <w:r w:rsidRPr="002D09FE">
        <w:rPr>
          <w:rFonts w:eastAsia="Times New Roman" w:cstheme="minorHAnsi"/>
          <w:sz w:val="24"/>
          <w:szCs w:val="24"/>
          <w:lang w:eastAsia="en-GB"/>
        </w:rPr>
        <w:t xml:space="preserve">Read the Energy Saving Trust’s article </w:t>
      </w:r>
      <w:hyperlink r:id="rId24" w:history="1">
        <w:r w:rsidRPr="002D09FE">
          <w:rPr>
            <w:rStyle w:val="Hyperlink"/>
            <w:rFonts w:eastAsia="Times New Roman" w:cstheme="minorHAnsi"/>
            <w:i/>
            <w:iCs/>
            <w:sz w:val="24"/>
            <w:szCs w:val="24"/>
            <w:lang w:eastAsia="en-GB"/>
          </w:rPr>
          <w:t>Debunking Solar Myths</w:t>
        </w:r>
      </w:hyperlink>
      <w:r w:rsidRPr="002D09FE">
        <w:rPr>
          <w:rFonts w:eastAsia="Times New Roman" w:cstheme="minorHAnsi"/>
          <w:i/>
          <w:iCs/>
          <w:sz w:val="24"/>
          <w:szCs w:val="24"/>
          <w:lang w:eastAsia="en-GB"/>
        </w:rPr>
        <w:t xml:space="preserve">. </w:t>
      </w:r>
    </w:p>
    <w:p w14:paraId="44C15B3F" w14:textId="48E3917F" w:rsidR="002A217B" w:rsidRPr="002D09FE" w:rsidRDefault="002A217B" w:rsidP="002D09FE">
      <w:pPr>
        <w:spacing w:after="0" w:line="240" w:lineRule="auto"/>
        <w:rPr>
          <w:rFonts w:eastAsia="Times New Roman" w:cstheme="minorHAnsi"/>
          <w:sz w:val="24"/>
          <w:szCs w:val="24"/>
          <w:lang w:eastAsia="en-GB"/>
        </w:rPr>
      </w:pPr>
    </w:p>
    <w:p w14:paraId="1F19717F" w14:textId="7DE51A27" w:rsidR="0037736E" w:rsidRPr="002D09FE" w:rsidRDefault="002D09FE" w:rsidP="002D09FE">
      <w:pPr>
        <w:pStyle w:val="Heading2"/>
        <w:rPr>
          <w:rStyle w:val="normaltextrun"/>
        </w:rPr>
      </w:pPr>
      <w:bookmarkStart w:id="9" w:name="_Toc216695224"/>
      <w:r w:rsidRPr="002D09FE">
        <w:rPr>
          <w:rStyle w:val="normaltextrun"/>
        </w:rPr>
        <w:t>Acknowledgements</w:t>
      </w:r>
      <w:bookmarkEnd w:id="9"/>
      <w:r w:rsidRPr="002D09FE">
        <w:rPr>
          <w:rStyle w:val="normaltextrun"/>
        </w:rPr>
        <w:t xml:space="preserve"> </w:t>
      </w:r>
    </w:p>
    <w:p w14:paraId="5F41DE96" w14:textId="77777777" w:rsidR="00A625A3" w:rsidRDefault="00A625A3" w:rsidP="00A625A3">
      <w:pPr>
        <w:pStyle w:val="paragraph"/>
        <w:spacing w:before="0" w:beforeAutospacing="0" w:after="0" w:afterAutospacing="0"/>
        <w:rPr>
          <w:rFonts w:asciiTheme="minorHAnsi" w:eastAsiaTheme="majorEastAsia" w:hAnsiTheme="minorHAnsi" w:cstheme="minorHAnsi"/>
          <w:i/>
          <w:iCs/>
          <w:color w:val="000000"/>
        </w:rPr>
      </w:pPr>
    </w:p>
    <w:p w14:paraId="7AA6E411" w14:textId="24580198"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i/>
          <w:iCs/>
          <w:color w:val="000000"/>
        </w:rPr>
        <w:t xml:space="preserve">Energy information and critical literacy </w:t>
      </w:r>
      <w:r w:rsidRPr="00A625A3">
        <w:rPr>
          <w:rFonts w:asciiTheme="minorHAnsi" w:eastAsiaTheme="majorEastAsia" w:hAnsiTheme="minorHAnsi" w:cstheme="minorHAnsi"/>
          <w:color w:val="000000"/>
        </w:rPr>
        <w:t>is an adaptation of selected material (‘The original works’) as follows:  </w:t>
      </w:r>
    </w:p>
    <w:p w14:paraId="77C2E3EF" w14:textId="77777777" w:rsidR="00A625A3" w:rsidRDefault="00A625A3" w:rsidP="00A625A3">
      <w:pPr>
        <w:pStyle w:val="paragraph"/>
        <w:spacing w:before="0" w:beforeAutospacing="0" w:after="0" w:afterAutospacing="0"/>
        <w:rPr>
          <w:rFonts w:asciiTheme="minorHAnsi" w:eastAsiaTheme="majorEastAsia" w:hAnsiTheme="minorHAnsi" w:cstheme="minorHAnsi"/>
          <w:color w:val="000000"/>
        </w:rPr>
      </w:pPr>
    </w:p>
    <w:p w14:paraId="5D3F827C" w14:textId="1861B755"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 xml:space="preserve">Kellberg, S., Keller, M., Nordine, J., Moser, S. &amp; Lewalter, D. (2024) </w:t>
      </w:r>
      <w:hyperlink r:id="rId25" w:tgtFrame="_blank" w:history="1">
        <w:r w:rsidRPr="00A625A3">
          <w:rPr>
            <w:rStyle w:val="Hyperlink"/>
            <w:rFonts w:asciiTheme="minorHAnsi" w:eastAsiaTheme="majorEastAsia" w:hAnsiTheme="minorHAnsi" w:cstheme="minorHAnsi"/>
            <w:i/>
            <w:iCs/>
          </w:rPr>
          <w:t>Energy literacy for all? Exploring whether prior interest and energy knowledge mediate energy literacy development in a modern socio-scientific museum exhibition</w:t>
        </w:r>
      </w:hyperlink>
      <w:r w:rsidRPr="00A625A3">
        <w:rPr>
          <w:rFonts w:asciiTheme="minorHAnsi" w:eastAsiaTheme="majorEastAsia" w:hAnsiTheme="minorHAnsi" w:cstheme="minorHAnsi"/>
          <w:b/>
          <w:bCs/>
          <w:color w:val="000000"/>
        </w:rPr>
        <w:t xml:space="preserve"> </w:t>
      </w:r>
      <w:r w:rsidRPr="00A625A3">
        <w:rPr>
          <w:rFonts w:asciiTheme="minorHAnsi" w:eastAsiaTheme="majorEastAsia" w:hAnsiTheme="minorHAnsi" w:cstheme="minorHAnsi"/>
          <w:color w:val="000000"/>
        </w:rPr>
        <w:t xml:space="preserve">International Journal of Science Education, Part B: Communication and Public Engagement. 1-22.  This paper is licensed </w:t>
      </w:r>
      <w:hyperlink r:id="rId26" w:tgtFrame="_blank" w:history="1">
        <w:r w:rsidRPr="00A625A3">
          <w:rPr>
            <w:rStyle w:val="Hyperlink"/>
            <w:rFonts w:asciiTheme="minorHAnsi" w:eastAsiaTheme="majorEastAsia" w:hAnsiTheme="minorHAnsi" w:cstheme="minorHAnsi"/>
          </w:rPr>
          <w:t>CC BY 4.0</w:t>
        </w:r>
      </w:hyperlink>
      <w:r w:rsidRPr="00A625A3">
        <w:rPr>
          <w:rFonts w:asciiTheme="minorHAnsi" w:eastAsiaTheme="majorEastAsia" w:hAnsiTheme="minorHAnsi" w:cstheme="minorHAnsi"/>
          <w:color w:val="000000"/>
        </w:rPr>
        <w:t>.  </w:t>
      </w:r>
    </w:p>
    <w:p w14:paraId="3A15037F" w14:textId="6C533A1C" w:rsid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Nature of Adaptation of the Original Work: This course integrates findings from this research on how prior knowledge and interest influence energy literacy development.   </w:t>
      </w:r>
    </w:p>
    <w:p w14:paraId="004B933A"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p>
    <w:p w14:paraId="5333F394"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 xml:space="preserve">The International Energy Agency’s (IEA) </w:t>
      </w:r>
      <w:hyperlink r:id="rId27" w:tgtFrame="_blank" w:history="1">
        <w:r w:rsidRPr="00A625A3">
          <w:rPr>
            <w:rStyle w:val="Hyperlink"/>
            <w:rFonts w:asciiTheme="minorHAnsi" w:eastAsiaTheme="majorEastAsia" w:hAnsiTheme="minorHAnsi" w:cstheme="minorHAnsi"/>
            <w:i/>
            <w:iCs/>
          </w:rPr>
          <w:t>World Energy Employment 2022</w:t>
        </w:r>
      </w:hyperlink>
      <w:r w:rsidRPr="00A625A3">
        <w:rPr>
          <w:rFonts w:asciiTheme="minorHAnsi" w:eastAsiaTheme="majorEastAsia" w:hAnsiTheme="minorHAnsi" w:cstheme="minorHAnsi"/>
          <w:color w:val="000000"/>
        </w:rPr>
        <w:t xml:space="preserve"> report which is licensed </w:t>
      </w:r>
      <w:hyperlink r:id="rId28" w:tgtFrame="_blank" w:history="1">
        <w:r w:rsidRPr="00A625A3">
          <w:rPr>
            <w:rStyle w:val="Hyperlink"/>
            <w:rFonts w:asciiTheme="minorHAnsi" w:eastAsiaTheme="majorEastAsia" w:hAnsiTheme="minorHAnsi" w:cstheme="minorHAnsi"/>
          </w:rPr>
          <w:t>CC BY 4.0</w:t>
        </w:r>
      </w:hyperlink>
      <w:r w:rsidRPr="00A625A3">
        <w:rPr>
          <w:rFonts w:asciiTheme="minorHAnsi" w:eastAsiaTheme="majorEastAsia" w:hAnsiTheme="minorHAnsi" w:cstheme="minorHAnsi"/>
          <w:color w:val="000000"/>
        </w:rPr>
        <w:t>.  </w:t>
      </w:r>
    </w:p>
    <w:p w14:paraId="0B1469CF"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Nature of Adaptation of the Original Work: This course utilises data and insights from this report to highlight the employment implications of the energy transition in the EU. </w:t>
      </w:r>
    </w:p>
    <w:p w14:paraId="292BD309"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i/>
          <w:iCs/>
          <w:color w:val="000000"/>
        </w:rPr>
        <w:t>This is a work derived by the Every1 project from IEA material and the Every1 project is solely liable and responsible for this derived work. The derived work is not endorsed by the IEA in any manner. </w:t>
      </w:r>
      <w:r w:rsidRPr="00A625A3">
        <w:rPr>
          <w:rFonts w:asciiTheme="minorHAnsi" w:eastAsiaTheme="majorEastAsia" w:hAnsiTheme="minorHAnsi" w:cstheme="minorHAnsi"/>
          <w:color w:val="000000"/>
        </w:rPr>
        <w:t> </w:t>
      </w:r>
    </w:p>
    <w:p w14:paraId="114BD9E3" w14:textId="6E5BC82C"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p>
    <w:p w14:paraId="25F2963C"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lastRenderedPageBreak/>
        <w:t xml:space="preserve">The European Commission’s </w:t>
      </w:r>
      <w:hyperlink r:id="rId29" w:tgtFrame="_blank" w:history="1">
        <w:r w:rsidRPr="00A625A3">
          <w:rPr>
            <w:rStyle w:val="Hyperlink"/>
            <w:rFonts w:asciiTheme="minorHAnsi" w:eastAsiaTheme="majorEastAsia" w:hAnsiTheme="minorHAnsi" w:cstheme="minorHAnsi"/>
            <w:i/>
            <w:iCs/>
          </w:rPr>
          <w:t>Energy Efficiency</w:t>
        </w:r>
      </w:hyperlink>
      <w:r w:rsidRPr="00A625A3">
        <w:rPr>
          <w:rFonts w:asciiTheme="minorHAnsi" w:eastAsiaTheme="majorEastAsia" w:hAnsiTheme="minorHAnsi" w:cstheme="minorHAnsi"/>
          <w:i/>
          <w:iCs/>
          <w:color w:val="000000"/>
        </w:rPr>
        <w:t xml:space="preserve"> </w:t>
      </w:r>
      <w:r w:rsidRPr="00A625A3">
        <w:rPr>
          <w:rFonts w:asciiTheme="minorHAnsi" w:eastAsiaTheme="majorEastAsia" w:hAnsiTheme="minorHAnsi" w:cstheme="minorHAnsi"/>
          <w:color w:val="000000"/>
        </w:rPr>
        <w:t xml:space="preserve">is licensed </w:t>
      </w:r>
      <w:hyperlink r:id="rId30" w:anchor="copyright-notice" w:tgtFrame="_blank" w:history="1">
        <w:r w:rsidRPr="00A625A3">
          <w:rPr>
            <w:rStyle w:val="Hyperlink"/>
            <w:rFonts w:asciiTheme="minorHAnsi" w:eastAsiaTheme="majorEastAsia" w:hAnsiTheme="minorHAnsi" w:cstheme="minorHAnsi"/>
          </w:rPr>
          <w:t>CC BY 4.0</w:t>
        </w:r>
      </w:hyperlink>
      <w:r w:rsidRPr="00A625A3">
        <w:rPr>
          <w:rFonts w:asciiTheme="minorHAnsi" w:eastAsiaTheme="majorEastAsia" w:hAnsiTheme="minorHAnsi" w:cstheme="minorHAnsi"/>
          <w:color w:val="000000"/>
        </w:rPr>
        <w:t>.  </w:t>
      </w:r>
    </w:p>
    <w:p w14:paraId="667A3B2F"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Nature of Adaptation of the Original Work: This course incorporates information on EU energy efficiency policies and directives to provide a regional context for critical energy literacy. </w:t>
      </w:r>
    </w:p>
    <w:p w14:paraId="7A3D6D89"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 </w:t>
      </w:r>
    </w:p>
    <w:p w14:paraId="21A01D74"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 xml:space="preserve">The European Commission’s </w:t>
      </w:r>
      <w:hyperlink r:id="rId31" w:tgtFrame="_blank" w:history="1">
        <w:r w:rsidRPr="00A625A3">
          <w:rPr>
            <w:rStyle w:val="Hyperlink"/>
            <w:rFonts w:asciiTheme="minorHAnsi" w:eastAsiaTheme="majorEastAsia" w:hAnsiTheme="minorHAnsi" w:cstheme="minorHAnsi"/>
            <w:i/>
            <w:iCs/>
          </w:rPr>
          <w:t>Digitalisation of the energy system</w:t>
        </w:r>
      </w:hyperlink>
      <w:r w:rsidRPr="00A625A3">
        <w:rPr>
          <w:rFonts w:asciiTheme="minorHAnsi" w:eastAsiaTheme="majorEastAsia" w:hAnsiTheme="minorHAnsi" w:cstheme="minorHAnsi"/>
          <w:i/>
          <w:iCs/>
          <w:color w:val="000000"/>
        </w:rPr>
        <w:t xml:space="preserve"> </w:t>
      </w:r>
      <w:r w:rsidRPr="00A625A3">
        <w:rPr>
          <w:rFonts w:asciiTheme="minorHAnsi" w:eastAsiaTheme="majorEastAsia" w:hAnsiTheme="minorHAnsi" w:cstheme="minorHAnsi"/>
          <w:color w:val="000000"/>
        </w:rPr>
        <w:t xml:space="preserve">is licensed </w:t>
      </w:r>
      <w:hyperlink r:id="rId32" w:anchor="copyright-notice" w:tgtFrame="_blank" w:history="1">
        <w:r w:rsidRPr="00A625A3">
          <w:rPr>
            <w:rStyle w:val="Hyperlink"/>
            <w:rFonts w:asciiTheme="minorHAnsi" w:eastAsiaTheme="majorEastAsia" w:hAnsiTheme="minorHAnsi" w:cstheme="minorHAnsi"/>
          </w:rPr>
          <w:t>CC BY 4.0</w:t>
        </w:r>
      </w:hyperlink>
      <w:r w:rsidRPr="00A625A3">
        <w:rPr>
          <w:rFonts w:asciiTheme="minorHAnsi" w:eastAsiaTheme="majorEastAsia" w:hAnsiTheme="minorHAnsi" w:cstheme="minorHAnsi"/>
          <w:color w:val="000000"/>
        </w:rPr>
        <w:t>. </w:t>
      </w:r>
    </w:p>
    <w:p w14:paraId="1696A836"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Nature of Adaptation of the Original Work: This course integrates information on the EU's approach to digitalising the energy sector, highlighting the role of digital technologies in the energy transition. </w:t>
      </w:r>
    </w:p>
    <w:p w14:paraId="2CBFD485" w14:textId="77777777" w:rsidR="00A625A3" w:rsidRPr="00A625A3" w:rsidRDefault="00A625A3" w:rsidP="00A625A3">
      <w:pPr>
        <w:pStyle w:val="paragraph"/>
        <w:spacing w:before="0" w:beforeAutospacing="0" w:after="0" w:afterAutospacing="0"/>
        <w:rPr>
          <w:rFonts w:asciiTheme="minorHAnsi" w:eastAsiaTheme="majorEastAsia" w:hAnsiTheme="minorHAnsi" w:cstheme="minorHAnsi"/>
          <w:color w:val="000000"/>
        </w:rPr>
      </w:pPr>
      <w:r w:rsidRPr="00A625A3">
        <w:rPr>
          <w:rFonts w:asciiTheme="minorHAnsi" w:eastAsiaTheme="majorEastAsia" w:hAnsiTheme="minorHAnsi" w:cstheme="minorHAnsi"/>
          <w:color w:val="000000"/>
        </w:rPr>
        <w:t> </w:t>
      </w:r>
    </w:p>
    <w:p w14:paraId="2873BACA" w14:textId="69C5CF7E" w:rsidR="00A625A3" w:rsidRPr="00A625A3" w:rsidRDefault="00A625A3" w:rsidP="279471A5">
      <w:pPr>
        <w:pStyle w:val="paragraph"/>
        <w:spacing w:before="0" w:beforeAutospacing="0" w:after="0" w:afterAutospacing="0"/>
        <w:textAlignment w:val="baseline"/>
        <w:rPr>
          <w:rFonts w:asciiTheme="minorHAnsi" w:eastAsiaTheme="majorEastAsia" w:hAnsiTheme="minorHAnsi" w:cstheme="minorBidi"/>
          <w:color w:val="000000"/>
        </w:rPr>
      </w:pPr>
      <w:r w:rsidRPr="279471A5">
        <w:rPr>
          <w:rFonts w:asciiTheme="minorHAnsi" w:eastAsiaTheme="majorEastAsia" w:hAnsiTheme="minorHAnsi" w:cstheme="minorBidi"/>
          <w:color w:val="000000" w:themeColor="text1"/>
        </w:rPr>
        <w:t xml:space="preserve">This adaptation is made and published by the Every1 Project (the ‘Adapter’) and licensed </w:t>
      </w:r>
      <w:hyperlink r:id="rId33">
        <w:r w:rsidRPr="279471A5">
          <w:rPr>
            <w:rStyle w:val="Hyperlink"/>
            <w:rFonts w:asciiTheme="minorHAnsi" w:eastAsiaTheme="majorEastAsia" w:hAnsiTheme="minorHAnsi" w:cstheme="minorBidi"/>
          </w:rPr>
          <w:t>CC BY-SA 4.0</w:t>
        </w:r>
      </w:hyperlink>
      <w:r w:rsidRPr="279471A5">
        <w:rPr>
          <w:rFonts w:asciiTheme="minorHAnsi" w:eastAsiaTheme="majorEastAsia" w:hAnsiTheme="minorHAnsi" w:cstheme="minorBidi"/>
          <w:color w:val="000000" w:themeColor="text1"/>
        </w:rPr>
        <w:t>, unless otherwise stated. </w:t>
      </w:r>
    </w:p>
    <w:p w14:paraId="19002901" w14:textId="77777777" w:rsidR="002D09FE" w:rsidRDefault="002D09FE" w:rsidP="002D09FE">
      <w:pPr>
        <w:pStyle w:val="paragraph"/>
        <w:spacing w:before="0" w:beforeAutospacing="0" w:after="0" w:afterAutospacing="0"/>
        <w:textAlignment w:val="baseline"/>
        <w:rPr>
          <w:rStyle w:val="eop"/>
          <w:rFonts w:asciiTheme="minorHAnsi" w:hAnsiTheme="minorHAnsi" w:cstheme="minorHAnsi"/>
        </w:rPr>
      </w:pPr>
    </w:p>
    <w:p w14:paraId="2CCF3726" w14:textId="1AA10000" w:rsidR="002D09FE" w:rsidRPr="00E2439E" w:rsidRDefault="002D09FE" w:rsidP="00E2439E">
      <w:pPr>
        <w:pStyle w:val="Heading3"/>
        <w:rPr>
          <w:rStyle w:val="eop"/>
        </w:rPr>
      </w:pPr>
      <w:bookmarkStart w:id="10" w:name="_Toc216695225"/>
      <w:r w:rsidRPr="00E2439E">
        <w:rPr>
          <w:rStyle w:val="eop"/>
        </w:rPr>
        <w:t>Image Attributions</w:t>
      </w:r>
      <w:bookmarkEnd w:id="10"/>
      <w:r w:rsidRPr="00E2439E">
        <w:rPr>
          <w:rStyle w:val="eop"/>
        </w:rPr>
        <w:t xml:space="preserve"> </w:t>
      </w:r>
    </w:p>
    <w:p w14:paraId="3F0C4473" w14:textId="05B44516" w:rsidR="00E2439E" w:rsidRPr="00E2439E" w:rsidRDefault="00E2439E" w:rsidP="00E2439E">
      <w:pPr>
        <w:rPr>
          <w:sz w:val="24"/>
          <w:szCs w:val="24"/>
        </w:rPr>
      </w:pPr>
    </w:p>
    <w:p w14:paraId="51E2C1C2" w14:textId="77777777" w:rsidR="00E2439E" w:rsidRPr="00E2439E" w:rsidRDefault="00E2439E" w:rsidP="00E2439E">
      <w:pPr>
        <w:spacing w:after="0" w:line="240" w:lineRule="auto"/>
        <w:contextualSpacing/>
        <w:rPr>
          <w:sz w:val="24"/>
          <w:szCs w:val="24"/>
        </w:rPr>
      </w:pPr>
      <w:r w:rsidRPr="00E2439E">
        <w:rPr>
          <w:sz w:val="24"/>
          <w:szCs w:val="24"/>
        </w:rPr>
        <w:t xml:space="preserve">Main course image: </w:t>
      </w:r>
      <w:hyperlink r:id="rId34" w:tgtFrame="_blank" w:history="1">
        <w:r w:rsidRPr="00E2439E">
          <w:rPr>
            <w:rStyle w:val="Hyperlink"/>
            <w:sz w:val="24"/>
            <w:szCs w:val="24"/>
          </w:rPr>
          <w:t>Wind turbines!</w:t>
        </w:r>
      </w:hyperlink>
      <w:r w:rsidRPr="00E2439E">
        <w:rPr>
          <w:sz w:val="24"/>
          <w:szCs w:val="24"/>
        </w:rPr>
        <w:t xml:space="preserve"> By Nina_Ali is </w:t>
      </w:r>
      <w:hyperlink r:id="rId35" w:tgtFrame="_blank" w:history="1">
        <w:r w:rsidRPr="00E2439E">
          <w:rPr>
            <w:rStyle w:val="Hyperlink"/>
            <w:sz w:val="24"/>
            <w:szCs w:val="24"/>
          </w:rPr>
          <w:t>Public Domain</w:t>
        </w:r>
      </w:hyperlink>
      <w:r w:rsidRPr="00E2439E">
        <w:rPr>
          <w:sz w:val="24"/>
          <w:szCs w:val="24"/>
        </w:rPr>
        <w:t>.  </w:t>
      </w:r>
    </w:p>
    <w:p w14:paraId="1037BE9A" w14:textId="1961A424" w:rsidR="00E2439E" w:rsidRPr="00E2439E" w:rsidRDefault="00E2439E" w:rsidP="00E2439E">
      <w:pPr>
        <w:spacing w:after="0" w:line="240" w:lineRule="auto"/>
        <w:contextualSpacing/>
        <w:rPr>
          <w:sz w:val="24"/>
          <w:szCs w:val="24"/>
        </w:rPr>
      </w:pPr>
      <w:r w:rsidRPr="00E2439E">
        <w:rPr>
          <w:sz w:val="24"/>
          <w:szCs w:val="24"/>
        </w:rPr>
        <w:t xml:space="preserve">What is energy information?: </w:t>
      </w:r>
      <w:hyperlink r:id="rId36" w:tgtFrame="_blank" w:history="1">
        <w:r w:rsidRPr="00E2439E">
          <w:rPr>
            <w:rStyle w:val="Hyperlink"/>
            <w:sz w:val="24"/>
            <w:szCs w:val="24"/>
          </w:rPr>
          <w:t>Solar panels all done!</w:t>
        </w:r>
      </w:hyperlink>
      <w:r w:rsidRPr="00E2439E">
        <w:rPr>
          <w:sz w:val="24"/>
          <w:szCs w:val="24"/>
        </w:rPr>
        <w:t xml:space="preserve"> by Mike Spasoff is licensed </w:t>
      </w:r>
      <w:hyperlink r:id="rId37" w:tgtFrame="_blank" w:history="1">
        <w:r w:rsidRPr="00E2439E">
          <w:rPr>
            <w:rStyle w:val="Hyperlink"/>
            <w:sz w:val="24"/>
            <w:szCs w:val="24"/>
          </w:rPr>
          <w:t>CC BY 2.0</w:t>
        </w:r>
      </w:hyperlink>
      <w:r w:rsidRPr="00E2439E">
        <w:rPr>
          <w:sz w:val="24"/>
          <w:szCs w:val="24"/>
        </w:rPr>
        <w:t>.  </w:t>
      </w:r>
    </w:p>
    <w:p w14:paraId="4BE04EBF" w14:textId="1D71D145" w:rsidR="00E2439E" w:rsidRPr="00E2439E" w:rsidRDefault="00E2439E" w:rsidP="00E2439E">
      <w:pPr>
        <w:spacing w:after="0" w:line="240" w:lineRule="auto"/>
        <w:contextualSpacing/>
        <w:rPr>
          <w:sz w:val="24"/>
          <w:szCs w:val="24"/>
        </w:rPr>
      </w:pPr>
      <w:r w:rsidRPr="00E2439E">
        <w:rPr>
          <w:sz w:val="24"/>
          <w:szCs w:val="24"/>
        </w:rPr>
        <w:t>What is critical literacy?:  </w:t>
      </w:r>
      <w:hyperlink r:id="rId38" w:tgtFrame="_blank" w:history="1">
        <w:r w:rsidRPr="00E2439E">
          <w:rPr>
            <w:rStyle w:val="Hyperlink"/>
            <w:sz w:val="24"/>
            <w:szCs w:val="24"/>
          </w:rPr>
          <w:t>Conectado</w:t>
        </w:r>
      </w:hyperlink>
      <w:r w:rsidRPr="00E2439E">
        <w:rPr>
          <w:sz w:val="24"/>
          <w:szCs w:val="24"/>
        </w:rPr>
        <w:t xml:space="preserve"> by Esther Vargas is licensed </w:t>
      </w:r>
      <w:hyperlink r:id="rId39" w:tgtFrame="_blank" w:history="1">
        <w:r w:rsidRPr="00E2439E">
          <w:rPr>
            <w:rStyle w:val="Hyperlink"/>
            <w:sz w:val="24"/>
            <w:szCs w:val="24"/>
          </w:rPr>
          <w:t>CC BY-SA 2.0</w:t>
        </w:r>
      </w:hyperlink>
      <w:r w:rsidRPr="00E2439E">
        <w:rPr>
          <w:sz w:val="24"/>
          <w:szCs w:val="24"/>
        </w:rPr>
        <w:t>.    </w:t>
      </w:r>
    </w:p>
    <w:p w14:paraId="6105E0B1" w14:textId="7B315E92" w:rsidR="00E2439E" w:rsidRPr="00E2439E" w:rsidRDefault="00E2439E" w:rsidP="00E2439E">
      <w:pPr>
        <w:spacing w:after="0" w:line="240" w:lineRule="auto"/>
        <w:contextualSpacing/>
        <w:rPr>
          <w:sz w:val="24"/>
          <w:szCs w:val="24"/>
        </w:rPr>
      </w:pPr>
      <w:r w:rsidRPr="00E2439E">
        <w:rPr>
          <w:sz w:val="24"/>
          <w:szCs w:val="24"/>
        </w:rPr>
        <w:t xml:space="preserve">Evaluating energy information: </w:t>
      </w:r>
      <w:hyperlink r:id="rId40" w:tgtFrame="_blank" w:history="1">
        <w:r w:rsidRPr="00E2439E">
          <w:rPr>
            <w:rStyle w:val="Hyperlink"/>
            <w:sz w:val="24"/>
            <w:szCs w:val="24"/>
          </w:rPr>
          <w:t>Smartphones at Fashion Week</w:t>
        </w:r>
      </w:hyperlink>
      <w:r w:rsidRPr="00E2439E">
        <w:rPr>
          <w:sz w:val="24"/>
          <w:szCs w:val="24"/>
        </w:rPr>
        <w:t xml:space="preserve"> by Melissa BARRA is licensed </w:t>
      </w:r>
      <w:hyperlink r:id="rId41" w:tgtFrame="_blank" w:history="1">
        <w:r w:rsidRPr="00E2439E">
          <w:rPr>
            <w:rStyle w:val="Hyperlink"/>
            <w:sz w:val="24"/>
            <w:szCs w:val="24"/>
          </w:rPr>
          <w:t>CC BY-SA 2.0</w:t>
        </w:r>
      </w:hyperlink>
      <w:r w:rsidRPr="00E2439E">
        <w:rPr>
          <w:sz w:val="24"/>
          <w:szCs w:val="24"/>
        </w:rPr>
        <w:t>.   </w:t>
      </w:r>
    </w:p>
    <w:p w14:paraId="7946E94C" w14:textId="605DF235" w:rsidR="00E2439E" w:rsidRPr="00E2439E" w:rsidRDefault="00E2439E" w:rsidP="00E2439E">
      <w:pPr>
        <w:spacing w:after="0" w:line="240" w:lineRule="auto"/>
        <w:contextualSpacing/>
        <w:rPr>
          <w:sz w:val="24"/>
          <w:szCs w:val="24"/>
        </w:rPr>
      </w:pPr>
      <w:r w:rsidRPr="00E2439E">
        <w:rPr>
          <w:sz w:val="24"/>
          <w:szCs w:val="24"/>
        </w:rPr>
        <w:t xml:space="preserve">Conclusion: </w:t>
      </w:r>
      <w:hyperlink r:id="rId42" w:tgtFrame="_blank" w:history="1">
        <w:r w:rsidRPr="00E2439E">
          <w:rPr>
            <w:rStyle w:val="Hyperlink"/>
            <w:sz w:val="24"/>
            <w:szCs w:val="24"/>
          </w:rPr>
          <w:t>Engage</w:t>
        </w:r>
      </w:hyperlink>
      <w:r w:rsidRPr="00E2439E">
        <w:rPr>
          <w:sz w:val="24"/>
          <w:szCs w:val="24"/>
        </w:rPr>
        <w:t xml:space="preserve"> by Portland Seminary is licensed </w:t>
      </w:r>
      <w:hyperlink r:id="rId43" w:tgtFrame="_blank" w:history="1">
        <w:r w:rsidRPr="00E2439E">
          <w:rPr>
            <w:rStyle w:val="Hyperlink"/>
            <w:sz w:val="24"/>
            <w:szCs w:val="24"/>
          </w:rPr>
          <w:t>CC BY-SA 2.0</w:t>
        </w:r>
      </w:hyperlink>
      <w:r w:rsidRPr="00E2439E">
        <w:rPr>
          <w:sz w:val="24"/>
          <w:szCs w:val="24"/>
        </w:rPr>
        <w:t>.   </w:t>
      </w:r>
    </w:p>
    <w:p w14:paraId="1BEDF582" w14:textId="77777777" w:rsidR="00A625A3" w:rsidRPr="00E2439E" w:rsidRDefault="00A625A3" w:rsidP="00A625A3">
      <w:pPr>
        <w:rPr>
          <w:sz w:val="24"/>
          <w:szCs w:val="24"/>
        </w:rPr>
      </w:pPr>
    </w:p>
    <w:sectPr w:rsidR="00A625A3" w:rsidRPr="00E2439E">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DEE8" w14:textId="77777777" w:rsidR="00A06656" w:rsidRDefault="00A06656" w:rsidP="002D09FE">
      <w:pPr>
        <w:spacing w:after="0" w:line="240" w:lineRule="auto"/>
      </w:pPr>
      <w:r>
        <w:separator/>
      </w:r>
    </w:p>
  </w:endnote>
  <w:endnote w:type="continuationSeparator" w:id="0">
    <w:p w14:paraId="1A554E0E" w14:textId="77777777" w:rsidR="00A06656" w:rsidRDefault="00A06656" w:rsidP="002D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527221"/>
      <w:docPartObj>
        <w:docPartGallery w:val="Page Numbers (Bottom of Page)"/>
        <w:docPartUnique/>
      </w:docPartObj>
    </w:sdtPr>
    <w:sdtContent>
      <w:p w14:paraId="48C55DCA" w14:textId="1B774A33" w:rsidR="002D09FE" w:rsidRDefault="002D09FE"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8E4A4E" w14:textId="77777777" w:rsidR="002D09FE" w:rsidRDefault="002D09FE" w:rsidP="002D09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9300681"/>
      <w:docPartObj>
        <w:docPartGallery w:val="Page Numbers (Bottom of Page)"/>
        <w:docPartUnique/>
      </w:docPartObj>
    </w:sdtPr>
    <w:sdtContent>
      <w:p w14:paraId="3E423EDD" w14:textId="64BB834F" w:rsidR="002D09FE" w:rsidRDefault="002D09FE"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D00AFB" w14:textId="77777777" w:rsidR="002D09FE" w:rsidRDefault="002D09FE" w:rsidP="002D09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144C" w14:textId="77777777" w:rsidR="00A06656" w:rsidRDefault="00A06656" w:rsidP="002D09FE">
      <w:pPr>
        <w:spacing w:after="0" w:line="240" w:lineRule="auto"/>
      </w:pPr>
      <w:r>
        <w:separator/>
      </w:r>
    </w:p>
  </w:footnote>
  <w:footnote w:type="continuationSeparator" w:id="0">
    <w:p w14:paraId="6AFE10BA" w14:textId="77777777" w:rsidR="00A06656" w:rsidRDefault="00A06656" w:rsidP="002D0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D004" w14:textId="77777777" w:rsidR="00BD44B2" w:rsidRDefault="00BD44B2" w:rsidP="00BD44B2">
    <w:pPr>
      <w:pStyle w:val="Header"/>
    </w:pPr>
    <w:r>
      <w:rPr>
        <w:noProof/>
      </w:rPr>
      <w:drawing>
        <wp:inline distT="0" distB="0" distL="0" distR="0" wp14:anchorId="094389DA" wp14:editId="7F0C241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FD28E62" wp14:editId="1BAD0644">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3791150D" w14:textId="77777777" w:rsidR="00BD44B2" w:rsidRDefault="00BD44B2" w:rsidP="00BD44B2">
    <w:pPr>
      <w:pStyle w:val="Header"/>
    </w:pPr>
  </w:p>
  <w:p w14:paraId="61971B12" w14:textId="77777777" w:rsidR="00BD44B2" w:rsidRDefault="00BD4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C55"/>
    <w:multiLevelType w:val="multilevel"/>
    <w:tmpl w:val="CFB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EE3EF"/>
    <w:multiLevelType w:val="hybridMultilevel"/>
    <w:tmpl w:val="A6046284"/>
    <w:lvl w:ilvl="0" w:tplc="E7E49548">
      <w:start w:val="1"/>
      <w:numFmt w:val="bullet"/>
      <w:lvlText w:val="o"/>
      <w:lvlJc w:val="left"/>
      <w:pPr>
        <w:ind w:left="1440" w:hanging="360"/>
      </w:pPr>
      <w:rPr>
        <w:rFonts w:ascii="Courier New" w:hAnsi="Courier New" w:hint="default"/>
      </w:rPr>
    </w:lvl>
    <w:lvl w:ilvl="1" w:tplc="78D607F8">
      <w:start w:val="1"/>
      <w:numFmt w:val="bullet"/>
      <w:lvlText w:val="o"/>
      <w:lvlJc w:val="left"/>
      <w:pPr>
        <w:ind w:left="2160" w:hanging="360"/>
      </w:pPr>
      <w:rPr>
        <w:rFonts w:ascii="Courier New" w:hAnsi="Courier New" w:hint="default"/>
      </w:rPr>
    </w:lvl>
    <w:lvl w:ilvl="2" w:tplc="EF3C61CE">
      <w:start w:val="1"/>
      <w:numFmt w:val="bullet"/>
      <w:lvlText w:val=""/>
      <w:lvlJc w:val="left"/>
      <w:pPr>
        <w:ind w:left="2880" w:hanging="360"/>
      </w:pPr>
      <w:rPr>
        <w:rFonts w:ascii="Wingdings" w:hAnsi="Wingdings" w:hint="default"/>
      </w:rPr>
    </w:lvl>
    <w:lvl w:ilvl="3" w:tplc="89CE1746">
      <w:start w:val="1"/>
      <w:numFmt w:val="bullet"/>
      <w:lvlText w:val=""/>
      <w:lvlJc w:val="left"/>
      <w:pPr>
        <w:ind w:left="3600" w:hanging="360"/>
      </w:pPr>
      <w:rPr>
        <w:rFonts w:ascii="Symbol" w:hAnsi="Symbol" w:hint="default"/>
      </w:rPr>
    </w:lvl>
    <w:lvl w:ilvl="4" w:tplc="52D8B7B2">
      <w:start w:val="1"/>
      <w:numFmt w:val="bullet"/>
      <w:lvlText w:val="o"/>
      <w:lvlJc w:val="left"/>
      <w:pPr>
        <w:ind w:left="4320" w:hanging="360"/>
      </w:pPr>
      <w:rPr>
        <w:rFonts w:ascii="Courier New" w:hAnsi="Courier New" w:hint="default"/>
      </w:rPr>
    </w:lvl>
    <w:lvl w:ilvl="5" w:tplc="D1346006">
      <w:start w:val="1"/>
      <w:numFmt w:val="bullet"/>
      <w:lvlText w:val=""/>
      <w:lvlJc w:val="left"/>
      <w:pPr>
        <w:ind w:left="5040" w:hanging="360"/>
      </w:pPr>
      <w:rPr>
        <w:rFonts w:ascii="Wingdings" w:hAnsi="Wingdings" w:hint="default"/>
      </w:rPr>
    </w:lvl>
    <w:lvl w:ilvl="6" w:tplc="21F051A6">
      <w:start w:val="1"/>
      <w:numFmt w:val="bullet"/>
      <w:lvlText w:val=""/>
      <w:lvlJc w:val="left"/>
      <w:pPr>
        <w:ind w:left="5760" w:hanging="360"/>
      </w:pPr>
      <w:rPr>
        <w:rFonts w:ascii="Symbol" w:hAnsi="Symbol" w:hint="default"/>
      </w:rPr>
    </w:lvl>
    <w:lvl w:ilvl="7" w:tplc="CABE8976">
      <w:start w:val="1"/>
      <w:numFmt w:val="bullet"/>
      <w:lvlText w:val="o"/>
      <w:lvlJc w:val="left"/>
      <w:pPr>
        <w:ind w:left="6480" w:hanging="360"/>
      </w:pPr>
      <w:rPr>
        <w:rFonts w:ascii="Courier New" w:hAnsi="Courier New" w:hint="default"/>
      </w:rPr>
    </w:lvl>
    <w:lvl w:ilvl="8" w:tplc="FDC86BE0">
      <w:start w:val="1"/>
      <w:numFmt w:val="bullet"/>
      <w:lvlText w:val=""/>
      <w:lvlJc w:val="left"/>
      <w:pPr>
        <w:ind w:left="7200" w:hanging="360"/>
      </w:pPr>
      <w:rPr>
        <w:rFonts w:ascii="Wingdings" w:hAnsi="Wingdings" w:hint="default"/>
      </w:rPr>
    </w:lvl>
  </w:abstractNum>
  <w:abstractNum w:abstractNumId="6" w15:restartNumberingAfterBreak="0">
    <w:nsid w:val="4A3A5B3B"/>
    <w:multiLevelType w:val="multilevel"/>
    <w:tmpl w:val="6C14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9569A"/>
    <w:multiLevelType w:val="hybridMultilevel"/>
    <w:tmpl w:val="F02C60C8"/>
    <w:lvl w:ilvl="0" w:tplc="5A60876C">
      <w:start w:val="1"/>
      <w:numFmt w:val="bullet"/>
      <w:lvlText w:val="o"/>
      <w:lvlJc w:val="left"/>
      <w:pPr>
        <w:ind w:left="1440" w:hanging="360"/>
      </w:pPr>
      <w:rPr>
        <w:rFonts w:ascii="Courier New" w:hAnsi="Courier New" w:hint="default"/>
      </w:rPr>
    </w:lvl>
    <w:lvl w:ilvl="1" w:tplc="B11C158C">
      <w:start w:val="1"/>
      <w:numFmt w:val="bullet"/>
      <w:lvlText w:val="o"/>
      <w:lvlJc w:val="left"/>
      <w:pPr>
        <w:ind w:left="2160" w:hanging="360"/>
      </w:pPr>
      <w:rPr>
        <w:rFonts w:ascii="Courier New" w:hAnsi="Courier New" w:hint="default"/>
      </w:rPr>
    </w:lvl>
    <w:lvl w:ilvl="2" w:tplc="F6023FB2">
      <w:start w:val="1"/>
      <w:numFmt w:val="bullet"/>
      <w:lvlText w:val=""/>
      <w:lvlJc w:val="left"/>
      <w:pPr>
        <w:ind w:left="2880" w:hanging="360"/>
      </w:pPr>
      <w:rPr>
        <w:rFonts w:ascii="Wingdings" w:hAnsi="Wingdings" w:hint="default"/>
      </w:rPr>
    </w:lvl>
    <w:lvl w:ilvl="3" w:tplc="FE406FDE">
      <w:start w:val="1"/>
      <w:numFmt w:val="bullet"/>
      <w:lvlText w:val=""/>
      <w:lvlJc w:val="left"/>
      <w:pPr>
        <w:ind w:left="3600" w:hanging="360"/>
      </w:pPr>
      <w:rPr>
        <w:rFonts w:ascii="Symbol" w:hAnsi="Symbol" w:hint="default"/>
      </w:rPr>
    </w:lvl>
    <w:lvl w:ilvl="4" w:tplc="34340740">
      <w:start w:val="1"/>
      <w:numFmt w:val="bullet"/>
      <w:lvlText w:val="o"/>
      <w:lvlJc w:val="left"/>
      <w:pPr>
        <w:ind w:left="4320" w:hanging="360"/>
      </w:pPr>
      <w:rPr>
        <w:rFonts w:ascii="Courier New" w:hAnsi="Courier New" w:hint="default"/>
      </w:rPr>
    </w:lvl>
    <w:lvl w:ilvl="5" w:tplc="896A356C">
      <w:start w:val="1"/>
      <w:numFmt w:val="bullet"/>
      <w:lvlText w:val=""/>
      <w:lvlJc w:val="left"/>
      <w:pPr>
        <w:ind w:left="5040" w:hanging="360"/>
      </w:pPr>
      <w:rPr>
        <w:rFonts w:ascii="Wingdings" w:hAnsi="Wingdings" w:hint="default"/>
      </w:rPr>
    </w:lvl>
    <w:lvl w:ilvl="6" w:tplc="D730DEB6">
      <w:start w:val="1"/>
      <w:numFmt w:val="bullet"/>
      <w:lvlText w:val=""/>
      <w:lvlJc w:val="left"/>
      <w:pPr>
        <w:ind w:left="5760" w:hanging="360"/>
      </w:pPr>
      <w:rPr>
        <w:rFonts w:ascii="Symbol" w:hAnsi="Symbol" w:hint="default"/>
      </w:rPr>
    </w:lvl>
    <w:lvl w:ilvl="7" w:tplc="668C5E42">
      <w:start w:val="1"/>
      <w:numFmt w:val="bullet"/>
      <w:lvlText w:val="o"/>
      <w:lvlJc w:val="left"/>
      <w:pPr>
        <w:ind w:left="6480" w:hanging="360"/>
      </w:pPr>
      <w:rPr>
        <w:rFonts w:ascii="Courier New" w:hAnsi="Courier New" w:hint="default"/>
      </w:rPr>
    </w:lvl>
    <w:lvl w:ilvl="8" w:tplc="94C6D59E">
      <w:start w:val="1"/>
      <w:numFmt w:val="bullet"/>
      <w:lvlText w:val=""/>
      <w:lvlJc w:val="left"/>
      <w:pPr>
        <w:ind w:left="7200" w:hanging="360"/>
      </w:pPr>
      <w:rPr>
        <w:rFonts w:ascii="Wingdings" w:hAnsi="Wingdings" w:hint="default"/>
      </w:rPr>
    </w:lvl>
  </w:abstractNum>
  <w:abstractNum w:abstractNumId="8"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52806"/>
    <w:multiLevelType w:val="multilevel"/>
    <w:tmpl w:val="327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90DE0"/>
    <w:multiLevelType w:val="multilevel"/>
    <w:tmpl w:val="EA5C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30386"/>
    <w:multiLevelType w:val="multilevel"/>
    <w:tmpl w:val="D25E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3D701F"/>
    <w:multiLevelType w:val="multilevel"/>
    <w:tmpl w:val="4D6EE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B0BE0"/>
    <w:multiLevelType w:val="multilevel"/>
    <w:tmpl w:val="855C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645E7"/>
    <w:multiLevelType w:val="multilevel"/>
    <w:tmpl w:val="D76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357198">
    <w:abstractNumId w:val="7"/>
  </w:num>
  <w:num w:numId="2" w16cid:durableId="836844115">
    <w:abstractNumId w:val="5"/>
  </w:num>
  <w:num w:numId="3" w16cid:durableId="1221943819">
    <w:abstractNumId w:val="4"/>
  </w:num>
  <w:num w:numId="4" w16cid:durableId="125316274">
    <w:abstractNumId w:val="3"/>
  </w:num>
  <w:num w:numId="5" w16cid:durableId="1761484114">
    <w:abstractNumId w:val="12"/>
  </w:num>
  <w:num w:numId="6" w16cid:durableId="451486763">
    <w:abstractNumId w:val="9"/>
  </w:num>
  <w:num w:numId="7" w16cid:durableId="839660275">
    <w:abstractNumId w:val="8"/>
  </w:num>
  <w:num w:numId="8" w16cid:durableId="1438670367">
    <w:abstractNumId w:val="2"/>
  </w:num>
  <w:num w:numId="9" w16cid:durableId="420879648">
    <w:abstractNumId w:val="13"/>
  </w:num>
  <w:num w:numId="10" w16cid:durableId="2042393649">
    <w:abstractNumId w:val="14"/>
  </w:num>
  <w:num w:numId="11" w16cid:durableId="892278187">
    <w:abstractNumId w:val="15"/>
  </w:num>
  <w:num w:numId="12" w16cid:durableId="1720476238">
    <w:abstractNumId w:val="6"/>
  </w:num>
  <w:num w:numId="13" w16cid:durableId="156574603">
    <w:abstractNumId w:val="10"/>
  </w:num>
  <w:num w:numId="14" w16cid:durableId="1181703663">
    <w:abstractNumId w:val="1"/>
  </w:num>
  <w:num w:numId="15" w16cid:durableId="259601873">
    <w:abstractNumId w:val="0"/>
  </w:num>
  <w:num w:numId="16" w16cid:durableId="474757543">
    <w:abstractNumId w:val="17"/>
  </w:num>
  <w:num w:numId="17" w16cid:durableId="1501431159">
    <w:abstractNumId w:val="16"/>
  </w:num>
  <w:num w:numId="18" w16cid:durableId="602031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7B"/>
    <w:rsid w:val="000368BA"/>
    <w:rsid w:val="000472B6"/>
    <w:rsid w:val="00047735"/>
    <w:rsid w:val="000648EF"/>
    <w:rsid w:val="000D4346"/>
    <w:rsid w:val="000F1626"/>
    <w:rsid w:val="00132329"/>
    <w:rsid w:val="00187ABA"/>
    <w:rsid w:val="001F35AC"/>
    <w:rsid w:val="00253742"/>
    <w:rsid w:val="002A217B"/>
    <w:rsid w:val="002D09FE"/>
    <w:rsid w:val="00301DC2"/>
    <w:rsid w:val="0037736E"/>
    <w:rsid w:val="003A1C0A"/>
    <w:rsid w:val="003A7B8D"/>
    <w:rsid w:val="003C1C76"/>
    <w:rsid w:val="003D14AF"/>
    <w:rsid w:val="00417EF5"/>
    <w:rsid w:val="004C690B"/>
    <w:rsid w:val="00501E5C"/>
    <w:rsid w:val="005F7A71"/>
    <w:rsid w:val="0068742E"/>
    <w:rsid w:val="006932BF"/>
    <w:rsid w:val="006E01C8"/>
    <w:rsid w:val="00705AFA"/>
    <w:rsid w:val="00732FF8"/>
    <w:rsid w:val="00737CCE"/>
    <w:rsid w:val="00754D80"/>
    <w:rsid w:val="007737FD"/>
    <w:rsid w:val="00785BC6"/>
    <w:rsid w:val="00785E7D"/>
    <w:rsid w:val="00804E5F"/>
    <w:rsid w:val="0082164E"/>
    <w:rsid w:val="00845C67"/>
    <w:rsid w:val="00880977"/>
    <w:rsid w:val="0089754F"/>
    <w:rsid w:val="0090665A"/>
    <w:rsid w:val="00913D94"/>
    <w:rsid w:val="00920DB2"/>
    <w:rsid w:val="00943603"/>
    <w:rsid w:val="009E3352"/>
    <w:rsid w:val="009F28B4"/>
    <w:rsid w:val="00A06656"/>
    <w:rsid w:val="00A625A3"/>
    <w:rsid w:val="00AF73B1"/>
    <w:rsid w:val="00B13E88"/>
    <w:rsid w:val="00B32D74"/>
    <w:rsid w:val="00B435B4"/>
    <w:rsid w:val="00B72C90"/>
    <w:rsid w:val="00BB22BE"/>
    <w:rsid w:val="00BD44B2"/>
    <w:rsid w:val="00BF118F"/>
    <w:rsid w:val="00C02175"/>
    <w:rsid w:val="00C22B2B"/>
    <w:rsid w:val="00C319D8"/>
    <w:rsid w:val="00CB3C55"/>
    <w:rsid w:val="00CE3884"/>
    <w:rsid w:val="00D2300C"/>
    <w:rsid w:val="00D31035"/>
    <w:rsid w:val="00D469F7"/>
    <w:rsid w:val="00D67DEC"/>
    <w:rsid w:val="00D7141B"/>
    <w:rsid w:val="00DA0FA3"/>
    <w:rsid w:val="00DA7596"/>
    <w:rsid w:val="00DB4A34"/>
    <w:rsid w:val="00DF6512"/>
    <w:rsid w:val="00E2439E"/>
    <w:rsid w:val="00E84D3F"/>
    <w:rsid w:val="00ED62D8"/>
    <w:rsid w:val="00F4317D"/>
    <w:rsid w:val="00FA0F60"/>
    <w:rsid w:val="00FA546A"/>
    <w:rsid w:val="00FE1A3D"/>
    <w:rsid w:val="0B978E6D"/>
    <w:rsid w:val="1056EB0F"/>
    <w:rsid w:val="12945E40"/>
    <w:rsid w:val="14F0C571"/>
    <w:rsid w:val="1BD0F294"/>
    <w:rsid w:val="1E8D31FD"/>
    <w:rsid w:val="201BEE02"/>
    <w:rsid w:val="22247C06"/>
    <w:rsid w:val="279471A5"/>
    <w:rsid w:val="2C1646C7"/>
    <w:rsid w:val="2FF5E606"/>
    <w:rsid w:val="318DD6E8"/>
    <w:rsid w:val="38DF7430"/>
    <w:rsid w:val="6108912B"/>
    <w:rsid w:val="693431F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B5CCE"/>
  <w15:chartTrackingRefBased/>
  <w15:docId w15:val="{9BCF4B13-DD3C-4C01-B2DE-D03DAF9F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F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0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09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1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217B"/>
    <w:rPr>
      <w:b/>
      <w:bCs/>
    </w:rPr>
  </w:style>
  <w:style w:type="character" w:styleId="Hyperlink">
    <w:name w:val="Hyperlink"/>
    <w:basedOn w:val="DefaultParagraphFont"/>
    <w:uiPriority w:val="99"/>
    <w:unhideWhenUsed/>
    <w:rsid w:val="002A217B"/>
    <w:rPr>
      <w:color w:val="0000FF"/>
      <w:u w:val="single"/>
    </w:rPr>
  </w:style>
  <w:style w:type="character" w:customStyle="1" w:styleId="citation-0">
    <w:name w:val="citation-0"/>
    <w:basedOn w:val="DefaultParagraphFont"/>
    <w:rsid w:val="002A217B"/>
  </w:style>
  <w:style w:type="character" w:customStyle="1" w:styleId="citation-1">
    <w:name w:val="citation-1"/>
    <w:basedOn w:val="DefaultParagraphFont"/>
    <w:rsid w:val="002A217B"/>
  </w:style>
  <w:style w:type="character" w:customStyle="1" w:styleId="citation-2">
    <w:name w:val="citation-2"/>
    <w:basedOn w:val="DefaultParagraphFont"/>
    <w:rsid w:val="002A217B"/>
  </w:style>
  <w:style w:type="character" w:customStyle="1" w:styleId="button-container">
    <w:name w:val="button-container"/>
    <w:basedOn w:val="DefaultParagraphFont"/>
    <w:rsid w:val="002A217B"/>
  </w:style>
  <w:style w:type="paragraph" w:styleId="Title">
    <w:name w:val="Title"/>
    <w:basedOn w:val="Normal"/>
    <w:next w:val="Normal"/>
    <w:link w:val="TitleChar"/>
    <w:uiPriority w:val="10"/>
    <w:qFormat/>
    <w:rsid w:val="00732F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F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2FF8"/>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3773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736E"/>
  </w:style>
  <w:style w:type="character" w:customStyle="1" w:styleId="eop">
    <w:name w:val="eop"/>
    <w:basedOn w:val="DefaultParagraphFont"/>
    <w:rsid w:val="0037736E"/>
  </w:style>
  <w:style w:type="character" w:styleId="UnresolvedMention">
    <w:name w:val="Unresolved Mention"/>
    <w:basedOn w:val="DefaultParagraphFont"/>
    <w:uiPriority w:val="99"/>
    <w:semiHidden/>
    <w:unhideWhenUsed/>
    <w:rsid w:val="00B13E88"/>
    <w:rPr>
      <w:color w:val="605E5C"/>
      <w:shd w:val="clear" w:color="auto" w:fill="E1DFDD"/>
    </w:rPr>
  </w:style>
  <w:style w:type="paragraph" w:styleId="ListParagraph">
    <w:name w:val="List Paragraph"/>
    <w:basedOn w:val="Normal"/>
    <w:uiPriority w:val="34"/>
    <w:qFormat/>
    <w:rsid w:val="00CB3C55"/>
    <w:pPr>
      <w:ind w:left="720"/>
      <w:contextualSpacing/>
    </w:pPr>
  </w:style>
  <w:style w:type="character" w:styleId="FollowedHyperlink">
    <w:name w:val="FollowedHyperlink"/>
    <w:basedOn w:val="DefaultParagraphFont"/>
    <w:uiPriority w:val="99"/>
    <w:semiHidden/>
    <w:unhideWhenUsed/>
    <w:rsid w:val="003C1C76"/>
    <w:rPr>
      <w:color w:val="954F72" w:themeColor="followedHyperlink"/>
      <w:u w:val="single"/>
    </w:rPr>
  </w:style>
  <w:style w:type="character" w:styleId="CommentReference">
    <w:name w:val="annotation reference"/>
    <w:basedOn w:val="DefaultParagraphFont"/>
    <w:uiPriority w:val="99"/>
    <w:semiHidden/>
    <w:unhideWhenUsed/>
    <w:rsid w:val="00301DC2"/>
    <w:rPr>
      <w:sz w:val="16"/>
      <w:szCs w:val="16"/>
    </w:rPr>
  </w:style>
  <w:style w:type="paragraph" w:styleId="CommentText">
    <w:name w:val="annotation text"/>
    <w:basedOn w:val="Normal"/>
    <w:link w:val="CommentTextChar"/>
    <w:uiPriority w:val="99"/>
    <w:semiHidden/>
    <w:unhideWhenUsed/>
    <w:rsid w:val="00301DC2"/>
    <w:pPr>
      <w:spacing w:line="240" w:lineRule="auto"/>
    </w:pPr>
    <w:rPr>
      <w:sz w:val="20"/>
      <w:szCs w:val="20"/>
    </w:rPr>
  </w:style>
  <w:style w:type="character" w:customStyle="1" w:styleId="CommentTextChar">
    <w:name w:val="Comment Text Char"/>
    <w:basedOn w:val="DefaultParagraphFont"/>
    <w:link w:val="CommentText"/>
    <w:uiPriority w:val="99"/>
    <w:semiHidden/>
    <w:rsid w:val="00301DC2"/>
    <w:rPr>
      <w:sz w:val="20"/>
      <w:szCs w:val="20"/>
    </w:rPr>
  </w:style>
  <w:style w:type="paragraph" w:styleId="CommentSubject">
    <w:name w:val="annotation subject"/>
    <w:basedOn w:val="CommentText"/>
    <w:next w:val="CommentText"/>
    <w:link w:val="CommentSubjectChar"/>
    <w:uiPriority w:val="99"/>
    <w:semiHidden/>
    <w:unhideWhenUsed/>
    <w:rsid w:val="00301DC2"/>
    <w:rPr>
      <w:b/>
      <w:bCs/>
    </w:rPr>
  </w:style>
  <w:style w:type="character" w:customStyle="1" w:styleId="CommentSubjectChar">
    <w:name w:val="Comment Subject Char"/>
    <w:basedOn w:val="CommentTextChar"/>
    <w:link w:val="CommentSubject"/>
    <w:uiPriority w:val="99"/>
    <w:semiHidden/>
    <w:rsid w:val="00301DC2"/>
    <w:rPr>
      <w:b/>
      <w:bCs/>
      <w:sz w:val="20"/>
      <w:szCs w:val="20"/>
    </w:rPr>
  </w:style>
  <w:style w:type="character" w:customStyle="1" w:styleId="Heading2Char">
    <w:name w:val="Heading 2 Char"/>
    <w:basedOn w:val="DefaultParagraphFont"/>
    <w:link w:val="Heading2"/>
    <w:uiPriority w:val="9"/>
    <w:rsid w:val="002D09FE"/>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2D0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9FE"/>
  </w:style>
  <w:style w:type="character" w:styleId="PageNumber">
    <w:name w:val="page number"/>
    <w:basedOn w:val="DefaultParagraphFont"/>
    <w:uiPriority w:val="99"/>
    <w:semiHidden/>
    <w:unhideWhenUsed/>
    <w:rsid w:val="002D09FE"/>
  </w:style>
  <w:style w:type="character" w:customStyle="1" w:styleId="Heading3Char">
    <w:name w:val="Heading 3 Char"/>
    <w:basedOn w:val="DefaultParagraphFont"/>
    <w:link w:val="Heading3"/>
    <w:uiPriority w:val="9"/>
    <w:rsid w:val="002D09FE"/>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E2439E"/>
    <w:pPr>
      <w:spacing w:after="100"/>
    </w:pPr>
  </w:style>
  <w:style w:type="paragraph" w:styleId="TOC3">
    <w:name w:val="toc 3"/>
    <w:basedOn w:val="Normal"/>
    <w:next w:val="Normal"/>
    <w:autoRedefine/>
    <w:uiPriority w:val="39"/>
    <w:unhideWhenUsed/>
    <w:rsid w:val="00E2439E"/>
    <w:pPr>
      <w:spacing w:after="100"/>
      <w:ind w:left="440"/>
    </w:pPr>
  </w:style>
  <w:style w:type="paragraph" w:styleId="TOC2">
    <w:name w:val="toc 2"/>
    <w:basedOn w:val="Normal"/>
    <w:next w:val="Normal"/>
    <w:autoRedefine/>
    <w:uiPriority w:val="39"/>
    <w:unhideWhenUsed/>
    <w:rsid w:val="00E2439E"/>
    <w:pPr>
      <w:spacing w:after="100"/>
      <w:ind w:left="220"/>
    </w:pPr>
  </w:style>
  <w:style w:type="paragraph" w:styleId="Header">
    <w:name w:val="header"/>
    <w:basedOn w:val="Normal"/>
    <w:link w:val="HeaderChar"/>
    <w:uiPriority w:val="99"/>
    <w:unhideWhenUsed/>
    <w:rsid w:val="00BD4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0244">
      <w:bodyDiv w:val="1"/>
      <w:marLeft w:val="0"/>
      <w:marRight w:val="0"/>
      <w:marTop w:val="0"/>
      <w:marBottom w:val="0"/>
      <w:divBdr>
        <w:top w:val="none" w:sz="0" w:space="0" w:color="auto"/>
        <w:left w:val="none" w:sz="0" w:space="0" w:color="auto"/>
        <w:bottom w:val="none" w:sz="0" w:space="0" w:color="auto"/>
        <w:right w:val="none" w:sz="0" w:space="0" w:color="auto"/>
      </w:divBdr>
    </w:div>
    <w:div w:id="1178079554">
      <w:bodyDiv w:val="1"/>
      <w:marLeft w:val="0"/>
      <w:marRight w:val="0"/>
      <w:marTop w:val="0"/>
      <w:marBottom w:val="0"/>
      <w:divBdr>
        <w:top w:val="none" w:sz="0" w:space="0" w:color="auto"/>
        <w:left w:val="none" w:sz="0" w:space="0" w:color="auto"/>
        <w:bottom w:val="none" w:sz="0" w:space="0" w:color="auto"/>
        <w:right w:val="none" w:sz="0" w:space="0" w:color="auto"/>
      </w:divBdr>
      <w:divsChild>
        <w:div w:id="1949238421">
          <w:marLeft w:val="0"/>
          <w:marRight w:val="0"/>
          <w:marTop w:val="0"/>
          <w:marBottom w:val="0"/>
          <w:divBdr>
            <w:top w:val="none" w:sz="0" w:space="0" w:color="auto"/>
            <w:left w:val="none" w:sz="0" w:space="0" w:color="auto"/>
            <w:bottom w:val="none" w:sz="0" w:space="0" w:color="auto"/>
            <w:right w:val="none" w:sz="0" w:space="0" w:color="auto"/>
          </w:divBdr>
        </w:div>
        <w:div w:id="1105074231">
          <w:marLeft w:val="0"/>
          <w:marRight w:val="0"/>
          <w:marTop w:val="0"/>
          <w:marBottom w:val="0"/>
          <w:divBdr>
            <w:top w:val="none" w:sz="0" w:space="0" w:color="auto"/>
            <w:left w:val="none" w:sz="0" w:space="0" w:color="auto"/>
            <w:bottom w:val="none" w:sz="0" w:space="0" w:color="auto"/>
            <w:right w:val="none" w:sz="0" w:space="0" w:color="auto"/>
          </w:divBdr>
        </w:div>
        <w:div w:id="68818777">
          <w:marLeft w:val="0"/>
          <w:marRight w:val="0"/>
          <w:marTop w:val="0"/>
          <w:marBottom w:val="0"/>
          <w:divBdr>
            <w:top w:val="none" w:sz="0" w:space="0" w:color="auto"/>
            <w:left w:val="none" w:sz="0" w:space="0" w:color="auto"/>
            <w:bottom w:val="none" w:sz="0" w:space="0" w:color="auto"/>
            <w:right w:val="none" w:sz="0" w:space="0" w:color="auto"/>
          </w:divBdr>
        </w:div>
      </w:divsChild>
    </w:div>
    <w:div w:id="1297491943">
      <w:bodyDiv w:val="1"/>
      <w:marLeft w:val="0"/>
      <w:marRight w:val="0"/>
      <w:marTop w:val="0"/>
      <w:marBottom w:val="0"/>
      <w:divBdr>
        <w:top w:val="none" w:sz="0" w:space="0" w:color="auto"/>
        <w:left w:val="none" w:sz="0" w:space="0" w:color="auto"/>
        <w:bottom w:val="none" w:sz="0" w:space="0" w:color="auto"/>
        <w:right w:val="none" w:sz="0" w:space="0" w:color="auto"/>
      </w:divBdr>
    </w:div>
    <w:div w:id="1406948631">
      <w:bodyDiv w:val="1"/>
      <w:marLeft w:val="0"/>
      <w:marRight w:val="0"/>
      <w:marTop w:val="0"/>
      <w:marBottom w:val="0"/>
      <w:divBdr>
        <w:top w:val="none" w:sz="0" w:space="0" w:color="auto"/>
        <w:left w:val="none" w:sz="0" w:space="0" w:color="auto"/>
        <w:bottom w:val="none" w:sz="0" w:space="0" w:color="auto"/>
        <w:right w:val="none" w:sz="0" w:space="0" w:color="auto"/>
      </w:divBdr>
    </w:div>
    <w:div w:id="1714187268">
      <w:bodyDiv w:val="1"/>
      <w:marLeft w:val="0"/>
      <w:marRight w:val="0"/>
      <w:marTop w:val="0"/>
      <w:marBottom w:val="0"/>
      <w:divBdr>
        <w:top w:val="none" w:sz="0" w:space="0" w:color="auto"/>
        <w:left w:val="none" w:sz="0" w:space="0" w:color="auto"/>
        <w:bottom w:val="none" w:sz="0" w:space="0" w:color="auto"/>
        <w:right w:val="none" w:sz="0" w:space="0" w:color="auto"/>
      </w:divBdr>
    </w:div>
    <w:div w:id="1725249905">
      <w:bodyDiv w:val="1"/>
      <w:marLeft w:val="0"/>
      <w:marRight w:val="0"/>
      <w:marTop w:val="0"/>
      <w:marBottom w:val="0"/>
      <w:divBdr>
        <w:top w:val="none" w:sz="0" w:space="0" w:color="auto"/>
        <w:left w:val="none" w:sz="0" w:space="0" w:color="auto"/>
        <w:bottom w:val="none" w:sz="0" w:space="0" w:color="auto"/>
        <w:right w:val="none" w:sz="0" w:space="0" w:color="auto"/>
      </w:divBdr>
    </w:div>
    <w:div w:id="20364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action/showCopyRight?scroll=top&amp;doi=10.1080%2F21548455.2024.2344129"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www.flickr.com/photos/nina_ali/52323309204/" TargetMode="External"/><Relationship Id="rId42"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energy.ec.europa.eu/topics/energy-systems-integration/digitalisation-energy-system_en"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iea.org/reports/world-energy-employment-2022" TargetMode="External"/><Relationship Id="rId30" Type="http://schemas.openxmlformats.org/officeDocument/2006/relationships/hyperlink" Target="https://commission.europa.eu/legal-notice_en"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creativecommons.org/licenses/by-sa/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6" Type="http://schemas.openxmlformats.org/officeDocument/2006/relationships/footer" Target="footer2.xml"/><Relationship Id="rId20" Type="http://schemas.openxmlformats.org/officeDocument/2006/relationships/image" Target="media/image5.jpeg"/><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77371-F916-4B6B-8656-1FF59D8BB6F3}">
  <ds:schemaRefs>
    <ds:schemaRef ds:uri="http://schemas.microsoft.com/sharepoint/v3/contenttype/forms"/>
  </ds:schemaRefs>
</ds:datastoreItem>
</file>

<file path=customXml/itemProps2.xml><?xml version="1.0" encoding="utf-8"?>
<ds:datastoreItem xmlns:ds="http://schemas.openxmlformats.org/officeDocument/2006/customXml" ds:itemID="{7C4F4771-22E1-49C3-B44C-995CEFC0270F}">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C5E5E891-5D17-4C36-9CA6-FEBE57154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2435</Words>
  <Characters>14126</Characters>
  <Application>Microsoft Office Word</Application>
  <DocSecurity>0</DocSecurity>
  <Lines>353</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2026-03-03T10:16:00Z</cp:lastPrinted>
  <dcterms:created xsi:type="dcterms:W3CDTF">2026-03-03T10:16:00Z</dcterms:created>
  <dcterms:modified xsi:type="dcterms:W3CDTF">2026-03-03T10:16:00Z</dcterms:modified>
  <cp:category/>
</cp:coreProperties>
</file>