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Meeting with Sylvia.Warnecke-20260316_172143-Meeting Recording</w:t>
      </w:r>
    </w:p>
    <w:p>
      <w:pPr>
        <w:spacing w:after="100"/>
      </w:pPr>
      <w:r>
        <w:rPr>
          <w:color w:val="605e5c"/>
          <w:sz w:val="3mm"/>
          <w:szCs w:val="3mm"/>
          <w:rFonts w:ascii="Segoe UI" w:cs="Segoe UI" w:eastAsia="Segoe UI" w:hAnsi="Segoe UI"/>
        </w:rPr>
        <w:t xml:space="preserve">16 March 2026, 05:21pm</w:t>
      </w:r>
    </w:p>
    <w:p>
      <w:pPr>
        <w:spacing w:after="100"/>
      </w:pPr>
      <w:r>
        <w:rPr>
          <w:color w:val="605e5c"/>
          <w:sz w:val="3mm"/>
          <w:szCs w:val="3mm"/>
          <w:rFonts w:ascii="Segoe UI" w:cs="Segoe UI" w:eastAsia="Segoe UI" w:hAnsi="Segoe UI"/>
        </w:rPr>
        <w:t xml:space="preserve">12m 46s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Sylvia.Warnecke   </w:t>
      </w:r>
      <w:r>
        <w:rPr>
          <w:color w:val="a19f9d"/>
          <w:sz w:val="4.3mm"/>
          <w:szCs w:val="4.3mm"/>
          <w:rFonts w:ascii="Segoe UI" w:cs="Segoe UI" w:eastAsia="Segoe UI" w:hAnsi="Segoe UI"/>
        </w:rPr>
        <w:t xml:space="preserve">0:04</w:t>
      </w:r>
      <w:r>
        <w:rPr>
          <w:color w:val="323130"/>
          <w:sz w:val="4.3mm"/>
          <w:szCs w:val="4.3mm"/>
          <w:rFonts w:ascii="Segoe UI" w:cs="Segoe UI" w:eastAsia="Segoe UI" w:hAnsi="Segoe UI"/>
        </w:rPr>
        <w:br/>
        <w:t xml:space="preserve">Welcome everyone. This is the screencast that will introduce you to the website of your Scots Language Teachers CBD course and we will show you the main bits and pieces you need to familiarise yourself with when commencing your study of this programme.</w:t>
      </w:r>
      <w:r>
        <w:rPr>
          <w:color w:val="323130"/>
          <w:sz w:val="4.3mm"/>
          <w:szCs w:val="4.3mm"/>
          <w:rFonts w:ascii="Segoe UI" w:cs="Segoe UI" w:eastAsia="Segoe UI" w:hAnsi="Segoe UI"/>
        </w:rPr>
        <w:br/>
        <w:t xml:space="preserve">This is the page you will be landing on when you have signed into the Scotland program. Then please go to Course Content.</w:t>
      </w:r>
      <w:r>
        <w:rPr>
          <w:color w:val="323130"/>
          <w:sz w:val="4.3mm"/>
          <w:szCs w:val="4.3mm"/>
          <w:rFonts w:ascii="Segoe UI" w:cs="Segoe UI" w:eastAsia="Segoe UI" w:hAnsi="Segoe UI"/>
        </w:rPr>
        <w:br/>
        <w:t xml:space="preserve">And in course content, you will have an overview of the different course units that you will be studying over the coming months. And importantly, please go to Course Induction and Tools first of all.</w:t>
      </w:r>
      <w:r>
        <w:rPr>
          <w:color w:val="323130"/>
          <w:sz w:val="4.3mm"/>
          <w:szCs w:val="4.3mm"/>
          <w:rFonts w:ascii="Segoe UI" w:cs="Segoe UI" w:eastAsia="Segoe UI" w:hAnsi="Segoe UI"/>
        </w:rPr>
        <w:br/>
        <w:t xml:space="preserve">In this section, you have the important bits you need to kind of have a look at as part of the induction, your timetable and study planner.</w:t>
      </w:r>
      <w:r>
        <w:rPr>
          <w:color w:val="323130"/>
          <w:sz w:val="4.3mm"/>
          <w:szCs w:val="4.3mm"/>
          <w:rFonts w:ascii="Segoe UI" w:cs="Segoe UI" w:eastAsia="Segoe UI" w:hAnsi="Segoe UI"/>
        </w:rPr>
        <w:br/>
        <w:t xml:space="preserve">You can see that here as an online document, and you've got the study weeks here, you've got the tutorial dates here, and you've got an overview of roughly when you should be studying what in this course. And we will also give you information here</w:t>
      </w:r>
      <w:r>
        <w:rPr>
          <w:color w:val="323130"/>
          <w:sz w:val="4.3mm"/>
          <w:szCs w:val="4.3mm"/>
          <w:rFonts w:ascii="Segoe UI" w:cs="Segoe UI" w:eastAsia="Segoe UI" w:hAnsi="Segoe UI"/>
        </w:rPr>
        <w:br/>
        <w:t xml:space="preserve">of where to submit the different formative assessment tasks and when they're due. So you've got everything in one place and you can print that off from the website and put on your wall as a reminder as well. It's always useful to have that</w:t>
      </w:r>
      <w:r>
        <w:rPr>
          <w:color w:val="323130"/>
          <w:sz w:val="4.3mm"/>
          <w:szCs w:val="4.3mm"/>
          <w:rFonts w:ascii="Segoe UI" w:cs="Segoe UI" w:eastAsia="Segoe UI" w:hAnsi="Segoe UI"/>
        </w:rPr>
        <w:br/>
        <w:t xml:space="preserve">As a print is out somewhere.</w:t>
      </w:r>
      <w:r>
        <w:rPr>
          <w:color w:val="323130"/>
          <w:sz w:val="4.3mm"/>
          <w:szCs w:val="4.3mm"/>
          <w:rFonts w:ascii="Segoe UI" w:cs="Segoe UI" w:eastAsia="Segoe UI" w:hAnsi="Segoe UI"/>
        </w:rPr>
        <w:br/>
        <w:t xml:space="preserve">Going back.</w:t>
      </w:r>
      <w:r>
        <w:rPr>
          <w:color w:val="323130"/>
          <w:sz w:val="4.3mm"/>
          <w:szCs w:val="4.3mm"/>
          <w:rFonts w:ascii="Segoe UI" w:cs="Segoe UI" w:eastAsia="Segoe UI" w:hAnsi="Segoe UI"/>
        </w:rPr>
        <w:br/>
        <w:t xml:space="preserve">Have a look at the course guide. That is an important document. And the course guide is structured like all the units in the entire course. It uses the same online tool, so you always have a table of contents on the left-hand side. And</w:t>
      </w:r>
      <w:r>
        <w:rPr>
          <w:color w:val="323130"/>
          <w:sz w:val="4.3mm"/>
          <w:szCs w:val="4.3mm"/>
          <w:rFonts w:ascii="Segoe UI" w:cs="Segoe UI" w:eastAsia="Segoe UI" w:hAnsi="Segoe UI"/>
        </w:rPr>
        <w:br/>
        <w:t xml:space="preserve">you can then click through the different pages of this so-called e-book document. So the course guide will introduce you to the course content, the different units, for example, here, then digs deeper into the unit structure.</w:t>
      </w:r>
      <w:r>
        <w:rPr>
          <w:color w:val="323130"/>
          <w:sz w:val="4.3mm"/>
          <w:szCs w:val="4.3mm"/>
          <w:rFonts w:ascii="Segoe UI" w:cs="Segoe UI" w:eastAsia="Segoe UI" w:hAnsi="Segoe UI"/>
        </w:rPr>
        <w:br/>
        <w:t xml:space="preserve">Every unit follows the same pattern and hopefully that will be useful for you to understand how the units are built. Then it will also introduce you to our tutorials and what role they play and how they are structured and why they are placed in the middle of a unit.</w:t>
      </w:r>
      <w:r>
        <w:rPr>
          <w:color w:val="323130"/>
          <w:sz w:val="4.3mm"/>
          <w:szCs w:val="4.3mm"/>
          <w:rFonts w:ascii="Segoe UI" w:cs="Segoe UI" w:eastAsia="Segoe UI" w:hAnsi="Segoe UI"/>
        </w:rPr>
        <w:br/>
        <w:t xml:space="preserve">And importantly, please have a look at the assessment section because we have two types of assessment. Everything is formative though in this course. We have the application tasks where we want you to take your new knowledge and skills and try them out in your classroom and then</w:t>
      </w:r>
      <w:r>
        <w:rPr>
          <w:color w:val="323130"/>
          <w:sz w:val="4.3mm"/>
          <w:szCs w:val="4.3mm"/>
          <w:rFonts w:ascii="Segoe UI" w:cs="Segoe UI" w:eastAsia="Segoe UI" w:hAnsi="Segoe UI"/>
        </w:rPr>
        <w:br/>
        <w:t xml:space="preserve">Reflect with your peers in the course forum.</w:t>
      </w:r>
      <w:r>
        <w:rPr>
          <w:color w:val="323130"/>
          <w:sz w:val="4.3mm"/>
          <w:szCs w:val="4.3mm"/>
          <w:rFonts w:ascii="Segoe UI" w:cs="Segoe UI" w:eastAsia="Segoe UI" w:hAnsi="Segoe UI"/>
        </w:rPr>
        <w:br/>
        <w:t xml:space="preserve">And that is here, the application pass, so you will have more information on these and the kind of generic wording of these, so you know what is expected. And then importantly, working towards the GTCS professional recognition.</w:t>
      </w:r>
      <w:r>
        <w:rPr>
          <w:color w:val="323130"/>
          <w:sz w:val="4.3mm"/>
          <w:szCs w:val="4.3mm"/>
          <w:rFonts w:ascii="Segoe UI" w:cs="Segoe UI" w:eastAsia="Segoe UI" w:hAnsi="Segoe UI"/>
        </w:rPr>
        <w:br/>
        <w:t xml:space="preserve">And we've got information here about the process and the requirements and the marking criteria for this. So everything is laid out here and please have a read of that. We've given you the generic wording and how these tasks evolve.</w:t>
      </w:r>
      <w:r>
        <w:rPr>
          <w:color w:val="323130"/>
          <w:sz w:val="4.3mm"/>
          <w:szCs w:val="4.3mm"/>
          <w:rFonts w:ascii="Segoe UI" w:cs="Segoe UI" w:eastAsia="Segoe UI" w:hAnsi="Segoe UI"/>
        </w:rPr>
        <w:br/>
        <w:t xml:space="preserve">throughout the course and where, for example, you post them in the reflective blog tool. Everything is listed here, so please have a look at that. And then going back just a second.</w:t>
      </w:r>
      <w:r>
        <w:rPr>
          <w:color w:val="323130"/>
          <w:sz w:val="4.3mm"/>
          <w:szCs w:val="4.3mm"/>
          <w:rFonts w:ascii="Segoe UI" w:cs="Segoe UI" w:eastAsia="Segoe UI" w:hAnsi="Segoe UI"/>
        </w:rPr>
        <w:br/>
        <w:t xml:space="preserve">Now we're back at the course content page, go into the induction section. So you've got the study planner, the course guide, then important tools you will be working with during this course is the forum. That is where you reach out and discuss</w:t>
      </w:r>
      <w:r>
        <w:rPr>
          <w:color w:val="323130"/>
          <w:sz w:val="4.3mm"/>
          <w:szCs w:val="4.3mm"/>
          <w:rFonts w:ascii="Segoe UI" w:cs="Segoe UI" w:eastAsia="Segoe UI" w:hAnsi="Segoe UI"/>
        </w:rPr>
        <w:br/>
        <w:t xml:space="preserve">with your peers on this course. And you can see we've already started two discussion threads. One is welcome and introductions. So please go in there and say hello. I've posted my own welcome here. You don't have to make it as long or include</w:t>
      </w:r>
      <w:r>
        <w:rPr>
          <w:color w:val="323130"/>
          <w:sz w:val="4.3mm"/>
          <w:szCs w:val="4.3mm"/>
          <w:rFonts w:ascii="Segoe UI" w:cs="Segoe UI" w:eastAsia="Segoe UI" w:hAnsi="Segoe UI"/>
        </w:rPr>
        <w:br/>
        <w:t xml:space="preserve">pictures, but just tell us what brought you here and who you are, whatever you want to share with the peers on this course. So something else that's useful to know about the course forum.</w:t>
      </w:r>
      <w:r>
        <w:rPr>
          <w:color w:val="323130"/>
          <w:sz w:val="4.3mm"/>
          <w:szCs w:val="4.3mm"/>
          <w:rFonts w:ascii="Segoe UI" w:cs="Segoe UI" w:eastAsia="Segoe UI" w:hAnsi="Segoe UI"/>
        </w:rPr>
        <w:br/>
        <w:t xml:space="preserve">Basically, it is important to subscribe to the course forum. That way, you will get e-mail notifications of things that are happening in the course. And I've already subscribed. This is underneath the actual forum.</w:t>
      </w:r>
      <w:r>
        <w:rPr>
          <w:color w:val="323130"/>
          <w:sz w:val="4.3mm"/>
          <w:szCs w:val="4.3mm"/>
          <w:rFonts w:ascii="Segoe UI" w:cs="Segoe UI" w:eastAsia="Segoe UI" w:hAnsi="Segoe UI"/>
        </w:rPr>
        <w:br/>
        <w:t xml:space="preserve">you have a button. I've subscribed and that's why there's a button saying here unsubscribe. So please click subscribe and you have preferences how often you want to get these notifications. For example, do you want to get the full posts or just a notification?</w:t>
      </w:r>
      <w:r>
        <w:rPr>
          <w:color w:val="323130"/>
          <w:sz w:val="4.3mm"/>
          <w:szCs w:val="4.3mm"/>
          <w:rFonts w:ascii="Segoe UI" w:cs="Segoe UI" w:eastAsia="Segoe UI" w:hAnsi="Segoe UI"/>
        </w:rPr>
        <w:br/>
        <w:t xml:space="preserve">with headlines of what's been posted. So please have a look and then do read.</w:t>
      </w:r>
      <w:r>
        <w:rPr>
          <w:color w:val="323130"/>
          <w:sz w:val="4.3mm"/>
          <w:szCs w:val="4.3mm"/>
          <w:rFonts w:ascii="Segoe UI" w:cs="Segoe UI" w:eastAsia="Segoe UI" w:hAnsi="Segoe UI"/>
        </w:rPr>
        <w:br/>
        <w:t xml:space="preserve">What's already here? For example, we've got the links to the induction tutorial, and you can watch the recording here. We will do that with every tutorial for each unit, and if you want to reply to a post, simply click on reply. You can also edit a post after you've...</w:t>
      </w:r>
      <w:r>
        <w:rPr>
          <w:color w:val="323130"/>
          <w:sz w:val="4.3mm"/>
          <w:szCs w:val="4.3mm"/>
          <w:rFonts w:ascii="Segoe UI" w:cs="Segoe UI" w:eastAsia="Segoe UI" w:hAnsi="Segoe UI"/>
        </w:rPr>
        <w:br/>
        <w:t xml:space="preserve">Posted it, so don't worry if you know you see a mistake, you can go back to it and fix it. So, that was the course forum, and now let's have a look at the other tools that you will be using. We have a learning log.</w:t>
      </w:r>
      <w:r>
        <w:rPr>
          <w:color w:val="323130"/>
          <w:sz w:val="4.3mm"/>
          <w:szCs w:val="4.3mm"/>
          <w:rFonts w:ascii="Segoe UI" w:cs="Segoe UI" w:eastAsia="Segoe UI" w:hAnsi="Segoe UI"/>
        </w:rPr>
        <w:br/>
        <w:t xml:space="preserve">This is like a notebook where you can just keep a log of all the bits and pieces that are your takeaways from this course. And this is a blog too. So basically you can...</w:t>
      </w:r>
      <w:r>
        <w:rPr>
          <w:color w:val="323130"/>
          <w:sz w:val="4.3mm"/>
          <w:szCs w:val="4.3mm"/>
          <w:rFonts w:ascii="Segoe UI" w:cs="Segoe UI" w:eastAsia="Segoe UI" w:hAnsi="Segoe UI"/>
        </w:rPr>
        <w:br/>
        <w:t xml:space="preserve">Post a new make a new post in your blog, give it a title, and then just type away, and then click on "Add Post," and these are set so that nobody else apart from your tutor can read these. The tutors do not habitually go in and read your notes.</w:t>
      </w:r>
      <w:r>
        <w:rPr>
          <w:color w:val="323130"/>
          <w:sz w:val="4.3mm"/>
          <w:szCs w:val="4.3mm"/>
          <w:rFonts w:ascii="Segoe UI" w:cs="Segoe UI" w:eastAsia="Segoe UI" w:hAnsi="Segoe UI"/>
        </w:rPr>
        <w:br/>
        <w:t xml:space="preserve">But if you want your tutor to read something in your blog, then please tell your tutor to do so. Otherwise, this is like your notebook of your own.</w:t>
      </w:r>
      <w:r>
        <w:rPr>
          <w:color w:val="323130"/>
          <w:sz w:val="4.3mm"/>
          <w:szCs w:val="4.3mm"/>
          <w:rFonts w:ascii="Segoe UI" w:cs="Segoe UI" w:eastAsia="Segoe UI" w:hAnsi="Segoe UI"/>
        </w:rPr>
        <w:br/>
        <w:t xml:space="preserve">kind of progress through the course and notes you want to take. You can also do that in another format. You can do that in Word or with pen and paper, whatever suits you best. But this is an option for you to have everything in one place. And if we're going back, I will now show you one more important tool.</w:t>
      </w:r>
      <w:r>
        <w:rPr>
          <w:color w:val="323130"/>
          <w:sz w:val="4.3mm"/>
          <w:szCs w:val="4.3mm"/>
          <w:rFonts w:ascii="Segoe UI" w:cs="Segoe UI" w:eastAsia="Segoe UI" w:hAnsi="Segoe UI"/>
        </w:rPr>
        <w:br/>
        <w:t xml:space="preserve">Going back into induction and tools, this is your reflective blog. This is the place where you post your GTCS professional recognition task responses. So please go in there. The same tool, it is a blog tool. You click on new blog post.</w:t>
      </w:r>
      <w:r>
        <w:rPr>
          <w:color w:val="323130"/>
          <w:sz w:val="4.3mm"/>
          <w:szCs w:val="4.3mm"/>
          <w:rFonts w:ascii="Segoe UI" w:cs="Segoe UI" w:eastAsia="Segoe UI" w:hAnsi="Segoe UI"/>
        </w:rPr>
        <w:br/>
        <w:t xml:space="preserve">and then give it a heading, which unit it is for, and then your response to the task goes in there. And then your tutor will go into this one. Nobody else can read it apart from your tutor, which is Jamie. And Jamie will read your posts for each unit and comment on it. So please go back in and check.</w:t>
      </w:r>
      <w:r>
        <w:rPr>
          <w:color w:val="323130"/>
          <w:sz w:val="4.3mm"/>
          <w:szCs w:val="4.3mm"/>
          <w:rFonts w:ascii="Segoe UI" w:cs="Segoe UI" w:eastAsia="Segoe UI" w:hAnsi="Segoe UI"/>
        </w:rPr>
        <w:br/>
        <w:t xml:space="preserve">Your tutor has 10 days to comment. And if there's nothing there, please ask your tutor, give them a nudge, because we don't get automatic notifications. So it's good to cheque that your tutor has seen it. And then your tutor will comment on what you've posted.</w:t>
      </w:r>
      <w:r>
        <w:rPr>
          <w:color w:val="323130"/>
          <w:sz w:val="4.3mm"/>
          <w:szCs w:val="4.3mm"/>
          <w:rFonts w:ascii="Segoe UI" w:cs="Segoe UI" w:eastAsia="Segoe UI" w:hAnsi="Segoe UI"/>
        </w:rPr>
        <w:br/>
        <w:t xml:space="preserve">In view of the marking criteria we have outlined in our course guide.</w:t>
      </w:r>
      <w:r>
        <w:rPr>
          <w:color w:val="323130"/>
          <w:sz w:val="4.3mm"/>
          <w:szCs w:val="4.3mm"/>
          <w:rFonts w:ascii="Segoe UI" w:cs="Segoe UI" w:eastAsia="Segoe UI" w:hAnsi="Segoe UI"/>
        </w:rPr>
        <w:br/>
        <w:t xml:space="preserve">So that is...</w:t>
      </w:r>
      <w:r>
        <w:rPr>
          <w:color w:val="323130"/>
          <w:sz w:val="4.3mm"/>
          <w:szCs w:val="4.3mm"/>
          <w:rFonts w:ascii="Segoe UI" w:cs="Segoe UI" w:eastAsia="Segoe UI" w:hAnsi="Segoe UI"/>
        </w:rPr>
        <w:br/>
        <w:t xml:space="preserve">the kind of key setup of this course. And then I wanted to show you a few other bits and pieces. These are all the units you will be studying and we will go into unit 2. Unit 1 is a bit different from the other units. You do not have, for example, a GTCS task.</w:t>
      </w:r>
      <w:r>
        <w:rPr>
          <w:color w:val="323130"/>
          <w:sz w:val="4.3mm"/>
          <w:szCs w:val="4.3mm"/>
          <w:rFonts w:ascii="Segoe UI" w:cs="Segoe UI" w:eastAsia="Segoe UI" w:hAnsi="Segoe UI"/>
        </w:rPr>
        <w:br/>
        <w:t xml:space="preserve">Unit one is to help you find your feet in the course. But unit 2 then is the unit structure that is the same for every unit as we go through the course. You start with the input, then you prepare the tutorial, you look at your lesson planning,</w:t>
      </w:r>
      <w:r>
        <w:rPr>
          <w:color w:val="323130"/>
          <w:sz w:val="4.3mm"/>
          <w:szCs w:val="4.3mm"/>
          <w:rFonts w:ascii="Segoe UI" w:cs="Segoe UI" w:eastAsia="Segoe UI" w:hAnsi="Segoe UI"/>
        </w:rPr>
        <w:br/>
        <w:t xml:space="preserve">which then will help you with your application in your own context. And then we always have a community link to show you some Scots initiative that is out there, which you can, for example, link up with as part of your Scots teaching in your school.</w:t>
      </w:r>
      <w:r>
        <w:rPr>
          <w:color w:val="323130"/>
          <w:sz w:val="4.3mm"/>
          <w:szCs w:val="4.3mm"/>
          <w:rFonts w:ascii="Segoe UI" w:cs="Segoe UI" w:eastAsia="Segoe UI" w:hAnsi="Segoe UI"/>
        </w:rPr>
        <w:br/>
        <w:t xml:space="preserve">Importantly, every unit from unit 2 onwards has a section on research. We wanted to introduce you to research that's out there on Scott's teaching and learning. You might not be surprised to know that there isn't much literature out there, but we have</w:t>
      </w:r>
      <w:r>
        <w:rPr>
          <w:color w:val="323130"/>
          <w:sz w:val="4.3mm"/>
          <w:szCs w:val="4.3mm"/>
          <w:rFonts w:ascii="Segoe UI" w:cs="Segoe UI" w:eastAsia="Segoe UI" w:hAnsi="Segoe UI"/>
        </w:rPr>
        <w:br/>
        <w:t xml:space="preserve">we think found some interesting pieces that will hopefully help spark and develop your thinking around Scots in education. And what we want to do as well with that is to inspire you to think about what you're reading in the research.</w:t>
      </w:r>
      <w:r>
        <w:rPr>
          <w:color w:val="323130"/>
          <w:sz w:val="4.3mm"/>
          <w:szCs w:val="4.3mm"/>
          <w:rFonts w:ascii="Segoe UI" w:cs="Segoe UI" w:eastAsia="Segoe UI" w:hAnsi="Segoe UI"/>
        </w:rPr>
        <w:br/>
        <w:t xml:space="preserve">papers when it comes to writing your GTCS task responses. So these two things go together hand in hand. And as you can see, the next section in each unit is your professional recognition task. So we want you to think about the research as well as the practice. So combining theory and practise</w:t>
      </w:r>
      <w:r>
        <w:rPr>
          <w:color w:val="323130"/>
          <w:sz w:val="4.3mm"/>
          <w:szCs w:val="4.3mm"/>
          <w:rFonts w:ascii="Segoe UI" w:cs="Segoe UI" w:eastAsia="Segoe UI" w:hAnsi="Segoe UI"/>
        </w:rPr>
        <w:br/>
        <w:t xml:space="preserve">And all these professional recognition tasks have a very similar structure. And the only thing that will change is the length. So as you go through the course, you're building up the length of your posts. We have set up a bank of reflective prompts.</w:t>
      </w:r>
      <w:r>
        <w:rPr>
          <w:color w:val="323130"/>
          <w:sz w:val="4.3mm"/>
          <w:szCs w:val="4.3mm"/>
          <w:rFonts w:ascii="Segoe UI" w:cs="Segoe UI" w:eastAsia="Segoe UI" w:hAnsi="Segoe UI"/>
        </w:rPr>
        <w:br/>
        <w:t xml:space="preserve">Which is part of your course guide, and these are questions also to help spark your thinking.</w:t>
      </w:r>
      <w:r>
        <w:rPr>
          <w:color w:val="323130"/>
          <w:sz w:val="4.3mm"/>
          <w:szCs w:val="4.3mm"/>
          <w:rFonts w:ascii="Segoe UI" w:cs="Segoe UI" w:eastAsia="Segoe UI" w:hAnsi="Segoe UI"/>
        </w:rPr>
        <w:br/>
        <w:t xml:space="preserve">because what you're doing here for the professional recognition task links back to the national model of professional learning, and we want to help you address the different aspects of this model. This is also part of the induction activities on the course, so</w:t>
      </w:r>
      <w:r>
        <w:rPr>
          <w:color w:val="323130"/>
          <w:sz w:val="4.3mm"/>
          <w:szCs w:val="4.3mm"/>
          <w:rFonts w:ascii="Segoe UI" w:cs="Segoe UI" w:eastAsia="Segoe UI" w:hAnsi="Segoe UI"/>
        </w:rPr>
        <w:br/>
        <w:t xml:space="preserve">It all kind of links up what you're doing throughout this course. Just to also show you, we've provided you with further reading on the topic of each unit. We've got references and acknowledgments here as well. So one more time, I will go back.</w:t>
      </w:r>
      <w:r>
        <w:rPr>
          <w:color w:val="323130"/>
          <w:sz w:val="4.3mm"/>
          <w:szCs w:val="4.3mm"/>
          <w:rFonts w:ascii="Segoe UI" w:cs="Segoe UI" w:eastAsia="Segoe UI" w:hAnsi="Segoe UI"/>
        </w:rPr>
        <w:br/>
        <w:t xml:space="preserve">To the induction section of the course, and go into the induction.</w:t>
      </w:r>
      <w:r>
        <w:rPr>
          <w:color w:val="323130"/>
          <w:sz w:val="4.3mm"/>
          <w:szCs w:val="4.3mm"/>
          <w:rFonts w:ascii="Segoe UI" w:cs="Segoe UI" w:eastAsia="Segoe UI" w:hAnsi="Segoe UI"/>
        </w:rPr>
        <w:br/>
        <w:t xml:space="preserve">E-book induction materials, and this.</w:t>
      </w:r>
      <w:r>
        <w:rPr>
          <w:color w:val="323130"/>
          <w:sz w:val="4.3mm"/>
          <w:szCs w:val="4.3mm"/>
          <w:rFonts w:ascii="Segoe UI" w:cs="Segoe UI" w:eastAsia="Segoe UI" w:hAnsi="Segoe UI"/>
        </w:rPr>
        <w:br/>
        <w:t xml:space="preserve">sections here take you through the whole course and explain how it works as well. So hopefully this in conjunction will help you find your feet. And if not, please get in touch with your tutors, Jamie and Bruce and myself. We hope you found this useful.</w:t>
      </w:r>
      <w:r>
        <w:rPr>
          <w:color w:val="323130"/>
          <w:sz w:val="4.3mm"/>
          <w:szCs w:val="4.3mm"/>
          <w:rFonts w:ascii="Segoe UI" w:cs="Segoe UI" w:eastAsia="Segoe UI" w:hAnsi="Segoe UI"/>
        </w:rPr>
        <w:br/>
        <w:t xml:space="preserve">And thank you very much for...</w:t>
      </w:r>
      <w:r>
        <w:rPr>
          <w:color w:val="323130"/>
          <w:sz w:val="4.3mm"/>
          <w:szCs w:val="4.3mm"/>
          <w:rFonts w:ascii="Segoe UI" w:cs="Segoe UI" w:eastAsia="Segoe UI" w:hAnsi="Segoe UI"/>
        </w:rPr>
        <w:br/>
        <w:t xml:space="preserve">Watching this screencast.</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Sylvia.Warnecke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t_ogwt7625khkigwlikaf.png"/><Relationship Id="rId7" Type="http://schemas.openxmlformats.org/officeDocument/2006/relationships/image" Target="media/gpccb-dgfdytuh5cjvq_u.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2026-03-16T17:47:21.665Z</dcterms:created>
  <dcterms:modified xsi:type="dcterms:W3CDTF">2026-03-16T17:47:21.665Z</dcterms:modified>
</cp:coreProperties>
</file>

<file path=docProps/custom.xml><?xml version="1.0" encoding="utf-8"?>
<Properties xmlns="http://schemas.openxmlformats.org/officeDocument/2006/custom-properties" xmlns:vt="http://schemas.openxmlformats.org/officeDocument/2006/docPropsVTypes"/>
</file>