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40"/>
      </w:tblGrid>
      <w:tr w:rsidR="006E6B41" w14:paraId="7E513736" w14:textId="77777777">
        <w:tblPrEx>
          <w:tblCellMar>
            <w:top w:w="0" w:type="dxa"/>
            <w:bottom w:w="0" w:type="dxa"/>
          </w:tblCellMar>
        </w:tblPrEx>
        <w:tc>
          <w:tcPr>
            <w:tcW w:w="5000" w:type="pct"/>
            <w:shd w:val="clear" w:color="auto" w:fill="1F2A33"/>
            <w:tcMar>
              <w:top w:w="400" w:type="dxa"/>
              <w:left w:w="360" w:type="dxa"/>
              <w:bottom w:w="400" w:type="dxa"/>
              <w:right w:w="360" w:type="dxa"/>
            </w:tcMar>
          </w:tcPr>
          <w:p w14:paraId="6A556E92" w14:textId="77777777" w:rsidR="006E6B41" w:rsidRDefault="00000000">
            <w:pPr>
              <w:spacing w:after="80"/>
            </w:pPr>
            <w:r>
              <w:rPr>
                <w:b/>
                <w:bCs/>
                <w:color w:val="EDB348"/>
                <w:spacing w:val="12"/>
                <w:sz w:val="18"/>
                <w:szCs w:val="18"/>
              </w:rPr>
              <w:t>PRE-COURSE EXERCISE  ·  HANDS-ON PRACTICAL</w:t>
            </w:r>
          </w:p>
          <w:p w14:paraId="6A7FD4C4" w14:textId="77777777" w:rsidR="006E6B41" w:rsidRDefault="00000000">
            <w:pPr>
              <w:spacing w:after="40"/>
            </w:pPr>
            <w:r>
              <w:rPr>
                <w:color w:val="C7CDD3"/>
                <w:sz w:val="22"/>
                <w:szCs w:val="22"/>
              </w:rPr>
              <w:t>Exercise M4</w:t>
            </w:r>
          </w:p>
          <w:p w14:paraId="45125B77" w14:textId="77777777" w:rsidR="006E6B41" w:rsidRDefault="00000000">
            <w:pPr>
              <w:spacing w:after="140"/>
            </w:pPr>
            <w:r>
              <w:rPr>
                <w:b/>
                <w:bCs/>
                <w:color w:val="FFFFFF"/>
                <w:sz w:val="34"/>
                <w:szCs w:val="34"/>
              </w:rPr>
              <w:t>FAIR Data Self-Assessment</w:t>
            </w:r>
          </w:p>
          <w:p w14:paraId="6C4BAC29" w14:textId="77777777" w:rsidR="006E6B41" w:rsidRDefault="00000000">
            <w:pPr>
              <w:spacing w:after="120"/>
            </w:pPr>
            <w:r>
              <w:rPr>
                <w:color w:val="9FB0BB"/>
                <w:sz w:val="20"/>
                <w:szCs w:val="20"/>
              </w:rPr>
              <w:t>Module 4 - SDI, FAIR Principles &amp; Governance  |  Estimated time: about 40 minutes</w:t>
            </w:r>
          </w:p>
          <w:p w14:paraId="2E18891F" w14:textId="77777777" w:rsidR="006E6B41" w:rsidRDefault="00000000">
            <w:r>
              <w:rPr>
                <w:color w:val="8A9199"/>
                <w:sz w:val="18"/>
                <w:szCs w:val="18"/>
              </w:rPr>
              <w:t>A hands-on scoring exercise. Apply the FAIR framework to one real dataset from your own work - a personal working tool, not a written report to submit.</w:t>
            </w:r>
          </w:p>
        </w:tc>
      </w:tr>
    </w:tbl>
    <w:p w14:paraId="0CC0015D" w14:textId="77777777" w:rsidR="006E6B41" w:rsidRDefault="006E6B41">
      <w:pPr>
        <w:spacing w:after="300"/>
      </w:pPr>
    </w:p>
    <w:p w14:paraId="2CD9CE00" w14:textId="77777777" w:rsidR="009362FE" w:rsidRDefault="009362FE">
      <w:pPr>
        <w:spacing w:after="300"/>
      </w:pPr>
    </w:p>
    <w:p w14:paraId="0D771929" w14:textId="77777777" w:rsidR="009362FE" w:rsidRDefault="009362FE">
      <w:pPr>
        <w:spacing w:after="300"/>
      </w:pPr>
    </w:p>
    <w:p w14:paraId="63DE687A" w14:textId="77777777" w:rsidR="009362FE" w:rsidRDefault="009362FE">
      <w:pPr>
        <w:spacing w:after="300"/>
      </w:pPr>
    </w:p>
    <w:p w14:paraId="4931F46D" w14:textId="77777777" w:rsidR="009362FE" w:rsidRDefault="009362FE">
      <w:pPr>
        <w:spacing w:after="300"/>
      </w:pPr>
    </w:p>
    <w:p w14:paraId="3238DCE4" w14:textId="77777777" w:rsidR="009362FE" w:rsidRDefault="009362FE">
      <w:pPr>
        <w:spacing w:after="300"/>
      </w:pPr>
    </w:p>
    <w:p w14:paraId="012335F9" w14:textId="77777777" w:rsidR="009362FE" w:rsidRDefault="009362FE">
      <w:pPr>
        <w:spacing w:after="300"/>
      </w:pPr>
    </w:p>
    <w:p w14:paraId="551DA74F" w14:textId="77777777" w:rsidR="009362FE" w:rsidRDefault="009362FE">
      <w:pPr>
        <w:spacing w:after="300"/>
      </w:pPr>
    </w:p>
    <w:p w14:paraId="703F5E1E" w14:textId="77777777" w:rsidR="009362FE" w:rsidRDefault="009362FE">
      <w:pPr>
        <w:spacing w:after="300"/>
      </w:pPr>
    </w:p>
    <w:p w14:paraId="16301F67" w14:textId="77777777" w:rsidR="009362FE" w:rsidRDefault="009362FE">
      <w:pPr>
        <w:spacing w:after="300"/>
      </w:pPr>
    </w:p>
    <w:p w14:paraId="34587CCA" w14:textId="77777777" w:rsidR="009362FE" w:rsidRDefault="009362FE">
      <w:pPr>
        <w:spacing w:after="300"/>
      </w:pPr>
    </w:p>
    <w:p w14:paraId="4DEC8315" w14:textId="77777777" w:rsidR="009362FE" w:rsidRDefault="009362FE">
      <w:pPr>
        <w:spacing w:after="300"/>
      </w:pPr>
    </w:p>
    <w:p w14:paraId="58016D77" w14:textId="77777777" w:rsidR="009362FE" w:rsidRDefault="009362FE">
      <w:pPr>
        <w:spacing w:after="300"/>
      </w:pPr>
    </w:p>
    <w:p w14:paraId="7BB5987E" w14:textId="77777777" w:rsidR="009362FE" w:rsidRDefault="009362FE">
      <w:pPr>
        <w:spacing w:after="300"/>
      </w:pPr>
    </w:p>
    <w:p w14:paraId="3D01123F" w14:textId="77777777" w:rsidR="006E6B41" w:rsidRDefault="00000000" w:rsidP="009362FE">
      <w:pPr>
        <w:pStyle w:val="Heading1"/>
        <w:pBdr>
          <w:bottom w:val="single" w:sz="6" w:space="4" w:color="EDB348"/>
        </w:pBdr>
        <w:spacing w:before="420" w:after="200" w:line="360" w:lineRule="auto"/>
      </w:pPr>
      <w:r>
        <w:rPr>
          <w:b/>
          <w:bCs/>
          <w:color w:val="1F2A33"/>
          <w:sz w:val="30"/>
          <w:szCs w:val="30"/>
        </w:rPr>
        <w:lastRenderedPageBreak/>
        <w:t>What This Exercise Is About</w:t>
      </w:r>
    </w:p>
    <w:p w14:paraId="6D25BCF9" w14:textId="77777777" w:rsidR="006E6B41" w:rsidRDefault="00000000">
      <w:pPr>
        <w:spacing w:after="180"/>
      </w:pPr>
      <w:r>
        <w:t>Module 4 introduced the FAIR principles: Findable, Accessible, Interoperable, Reusable. This exercise is where they stop being an abstract framework and start being a lens you point at something you already know well - a real dataset from your own professional context.</w:t>
      </w:r>
    </w:p>
    <w:p w14:paraId="5BCF7E3D" w14:textId="22C02E56" w:rsidR="006E6B41" w:rsidRDefault="00000000">
      <w:pPr>
        <w:spacing w:after="180"/>
      </w:pPr>
      <w:r>
        <w:t>Unlike Exercise M2, there is no external tutorial link here. The 'hands-on' part is applying a structured framework to your own data, honestly. You will move through the four FAIR principles</w:t>
      </w:r>
      <w:r w:rsidR="009362FE">
        <w:t>,</w:t>
      </w:r>
      <w:r>
        <w:t xml:space="preserve"> scoring short checkboxes and single scores, not writing paragraphs. It should feel more like a diagnostic checklist than an essay.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7"/>
        <w:gridCol w:w="9933"/>
      </w:tblGrid>
      <w:tr w:rsidR="006E6B41" w:rsidRPr="009362FE" w14:paraId="5EB1F422" w14:textId="77777777">
        <w:tblPrEx>
          <w:tblCellMar>
            <w:top w:w="0" w:type="dxa"/>
            <w:bottom w:w="0" w:type="dxa"/>
          </w:tblCellMar>
        </w:tblPrEx>
        <w:tc>
          <w:tcPr>
            <w:tcW w:w="150" w:type="pct"/>
            <w:shd w:val="clear" w:color="auto" w:fill="EDB348"/>
          </w:tcPr>
          <w:p w14:paraId="422AC5A6" w14:textId="77777777" w:rsidR="006E6B41" w:rsidRPr="009362FE" w:rsidRDefault="006E6B41">
            <w:pPr>
              <w:rPr>
                <w:rFonts w:ascii="Nunito Light" w:hAnsi="Nunito Light"/>
                <w:sz w:val="18"/>
                <w:szCs w:val="18"/>
              </w:rPr>
            </w:pPr>
          </w:p>
        </w:tc>
        <w:tc>
          <w:tcPr>
            <w:tcW w:w="4850" w:type="pct"/>
            <w:shd w:val="clear" w:color="auto" w:fill="FBF1DD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7DED42D3" w14:textId="77777777" w:rsidR="006E6B41" w:rsidRPr="009362FE" w:rsidRDefault="00000000">
            <w:pPr>
              <w:spacing w:after="60"/>
              <w:rPr>
                <w:rFonts w:ascii="Nunito Light" w:hAnsi="Nunito Light"/>
                <w:sz w:val="18"/>
                <w:szCs w:val="18"/>
              </w:rPr>
            </w:pPr>
            <w:r w:rsidRPr="009362FE">
              <w:rPr>
                <w:rFonts w:ascii="Nunito Light" w:hAnsi="Nunito Light"/>
                <w:b/>
                <w:bCs/>
                <w:color w:val="B9822E"/>
                <w:spacing w:val="12"/>
                <w:sz w:val="18"/>
                <w:szCs w:val="18"/>
              </w:rPr>
              <w:t>HOW THIS IS ASSESSED</w:t>
            </w:r>
          </w:p>
          <w:p w14:paraId="12298A79" w14:textId="77777777" w:rsidR="006E6B41" w:rsidRPr="009362FE" w:rsidRDefault="00000000">
            <w:pPr>
              <w:rPr>
                <w:rFonts w:ascii="Nunito Light" w:hAnsi="Nunito Light"/>
                <w:sz w:val="18"/>
                <w:szCs w:val="18"/>
              </w:rPr>
            </w:pPr>
            <w:r w:rsidRPr="009362FE">
              <w:rPr>
                <w:rFonts w:ascii="Nunito Light" w:hAnsi="Nunito Light"/>
                <w:color w:val="2B2F33"/>
                <w:sz w:val="18"/>
                <w:szCs w:val="18"/>
              </w:rPr>
              <w:t>There is nothing to submit for this exercise. Nobody marks self-assessments in a self-paced pre-course, so this exercise runs entirely on quick Yes / Partial / No checks and 1-5 scores - not written reflection. That said, this is one of the few exercises whose output genuinely feeds forward: your scores and priority actions become a real head start on your Data Governance Plan later in the programme, so it is worth doing honestly even though nobody is grading it.</w:t>
            </w:r>
          </w:p>
        </w:tc>
      </w:tr>
    </w:tbl>
    <w:p w14:paraId="6BEFB4AF" w14:textId="77777777" w:rsidR="006E6B41" w:rsidRDefault="006E6B41">
      <w:pPr>
        <w:spacing w:after="200"/>
      </w:pPr>
    </w:p>
    <w:p w14:paraId="65F392D6" w14:textId="77777777" w:rsidR="006E6B41" w:rsidRDefault="00000000">
      <w:pPr>
        <w:pStyle w:val="Heading1"/>
        <w:pBdr>
          <w:bottom w:val="single" w:sz="6" w:space="4" w:color="EDB348"/>
        </w:pBdr>
        <w:spacing w:before="420" w:after="200"/>
      </w:pPr>
      <w:r>
        <w:rPr>
          <w:b/>
          <w:bCs/>
          <w:color w:val="1F2A33"/>
          <w:sz w:val="30"/>
          <w:szCs w:val="30"/>
        </w:rPr>
        <w:t>Before You Start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4"/>
        <w:gridCol w:w="9626"/>
      </w:tblGrid>
      <w:tr w:rsidR="006E6B41" w14:paraId="12F874C7" w14:textId="77777777">
        <w:tblPrEx>
          <w:tblCellMar>
            <w:top w:w="0" w:type="dxa"/>
            <w:bottom w:w="0" w:type="dxa"/>
          </w:tblCellMar>
        </w:tblPrEx>
        <w:tc>
          <w:tcPr>
            <w:tcW w:w="300" w:type="pct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4C54FFEC" w14:textId="77777777" w:rsidR="006E6B41" w:rsidRDefault="00000000">
            <w:r>
              <w:rPr>
                <w:color w:val="1F2A33"/>
                <w:sz w:val="24"/>
                <w:szCs w:val="24"/>
              </w:rPr>
              <w:t>☐</w:t>
            </w:r>
          </w:p>
        </w:tc>
        <w:tc>
          <w:tcPr>
            <w:tcW w:w="4700" w:type="pct"/>
            <w:tcMar>
              <w:top w:w="60" w:type="dxa"/>
              <w:left w:w="100" w:type="dxa"/>
              <w:bottom w:w="60" w:type="dxa"/>
              <w:right w:w="0" w:type="dxa"/>
            </w:tcMar>
            <w:vAlign w:val="center"/>
          </w:tcPr>
          <w:p w14:paraId="73EAD4F3" w14:textId="77777777" w:rsidR="006E6B41" w:rsidRDefault="00000000">
            <w:r>
              <w:rPr>
                <w:color w:val="2B2F33"/>
                <w:sz w:val="20"/>
                <w:szCs w:val="20"/>
              </w:rPr>
              <w:t>You have a specific real dataset in mind - not a sample or training dataset</w:t>
            </w:r>
          </w:p>
        </w:tc>
      </w:tr>
      <w:tr w:rsidR="006E6B41" w14:paraId="220936ED" w14:textId="77777777">
        <w:tblPrEx>
          <w:tblCellMar>
            <w:top w:w="0" w:type="dxa"/>
            <w:bottom w:w="0" w:type="dxa"/>
          </w:tblCellMar>
        </w:tblPrEx>
        <w:tc>
          <w:tcPr>
            <w:tcW w:w="300" w:type="pct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60A4AB91" w14:textId="77777777" w:rsidR="006E6B41" w:rsidRDefault="00000000">
            <w:r>
              <w:rPr>
                <w:color w:val="1F2A33"/>
                <w:sz w:val="24"/>
                <w:szCs w:val="24"/>
              </w:rPr>
              <w:t>☐</w:t>
            </w:r>
          </w:p>
        </w:tc>
        <w:tc>
          <w:tcPr>
            <w:tcW w:w="4700" w:type="pct"/>
            <w:tcMar>
              <w:top w:w="60" w:type="dxa"/>
              <w:left w:w="100" w:type="dxa"/>
              <w:bottom w:w="60" w:type="dxa"/>
              <w:right w:w="0" w:type="dxa"/>
            </w:tcMar>
            <w:vAlign w:val="center"/>
          </w:tcPr>
          <w:p w14:paraId="2856B923" w14:textId="77777777" w:rsidR="006E6B41" w:rsidRDefault="00000000">
            <w:r>
              <w:rPr>
                <w:color w:val="2B2F33"/>
                <w:sz w:val="20"/>
                <w:szCs w:val="20"/>
              </w:rPr>
              <w:t xml:space="preserve">You roughly know how and where it </w:t>
            </w:r>
            <w:proofErr w:type="gramStart"/>
            <w:r>
              <w:rPr>
                <w:color w:val="2B2F33"/>
                <w:sz w:val="20"/>
                <w:szCs w:val="20"/>
              </w:rPr>
              <w:t>is currently stored</w:t>
            </w:r>
            <w:proofErr w:type="gramEnd"/>
            <w:r>
              <w:rPr>
                <w:color w:val="2B2F33"/>
                <w:sz w:val="20"/>
                <w:szCs w:val="20"/>
              </w:rPr>
              <w:t xml:space="preserve"> and shared</w:t>
            </w:r>
          </w:p>
        </w:tc>
      </w:tr>
      <w:tr w:rsidR="006E6B41" w14:paraId="74F61223" w14:textId="77777777">
        <w:tblPrEx>
          <w:tblCellMar>
            <w:top w:w="0" w:type="dxa"/>
            <w:bottom w:w="0" w:type="dxa"/>
          </w:tblCellMar>
        </w:tblPrEx>
        <w:tc>
          <w:tcPr>
            <w:tcW w:w="300" w:type="pct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568CF950" w14:textId="77777777" w:rsidR="006E6B41" w:rsidRDefault="00000000">
            <w:r>
              <w:rPr>
                <w:color w:val="1F2A33"/>
                <w:sz w:val="24"/>
                <w:szCs w:val="24"/>
              </w:rPr>
              <w:t>☐</w:t>
            </w:r>
          </w:p>
        </w:tc>
        <w:tc>
          <w:tcPr>
            <w:tcW w:w="4700" w:type="pct"/>
            <w:tcMar>
              <w:top w:w="60" w:type="dxa"/>
              <w:left w:w="100" w:type="dxa"/>
              <w:bottom w:w="60" w:type="dxa"/>
              <w:right w:w="0" w:type="dxa"/>
            </w:tcMar>
            <w:vAlign w:val="center"/>
          </w:tcPr>
          <w:p w14:paraId="79455C62" w14:textId="77777777" w:rsidR="006E6B41" w:rsidRDefault="00000000">
            <w:r>
              <w:rPr>
                <w:color w:val="2B2F33"/>
                <w:sz w:val="20"/>
                <w:szCs w:val="20"/>
              </w:rPr>
              <w:t>You have read the Module 4 slides and notes on FAIR</w:t>
            </w:r>
          </w:p>
        </w:tc>
      </w:tr>
      <w:tr w:rsidR="006E6B41" w14:paraId="2A9A001F" w14:textId="77777777">
        <w:tblPrEx>
          <w:tblCellMar>
            <w:top w:w="0" w:type="dxa"/>
            <w:bottom w:w="0" w:type="dxa"/>
          </w:tblCellMar>
        </w:tblPrEx>
        <w:tc>
          <w:tcPr>
            <w:tcW w:w="300" w:type="pct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1F22B058" w14:textId="77777777" w:rsidR="006E6B41" w:rsidRDefault="00000000">
            <w:r>
              <w:rPr>
                <w:color w:val="1F2A33"/>
                <w:sz w:val="24"/>
                <w:szCs w:val="24"/>
              </w:rPr>
              <w:t>☐</w:t>
            </w:r>
          </w:p>
        </w:tc>
        <w:tc>
          <w:tcPr>
            <w:tcW w:w="4700" w:type="pct"/>
            <w:tcMar>
              <w:top w:w="60" w:type="dxa"/>
              <w:left w:w="100" w:type="dxa"/>
              <w:bottom w:w="60" w:type="dxa"/>
              <w:right w:w="0" w:type="dxa"/>
            </w:tcMar>
            <w:vAlign w:val="center"/>
          </w:tcPr>
          <w:p w14:paraId="10D3DB8A" w14:textId="77777777" w:rsidR="006E6B41" w:rsidRDefault="00000000">
            <w:r>
              <w:rPr>
                <w:color w:val="2B2F33"/>
                <w:sz w:val="20"/>
                <w:szCs w:val="20"/>
              </w:rPr>
              <w:t>You have about 40 minutes of uninterrupted time</w:t>
            </w:r>
          </w:p>
        </w:tc>
      </w:tr>
    </w:tbl>
    <w:p w14:paraId="71036792" w14:textId="77777777" w:rsidR="006E6B41" w:rsidRDefault="006E6B41">
      <w:pPr>
        <w:spacing w:after="200"/>
      </w:pPr>
    </w:p>
    <w:p w14:paraId="4AD7B219" w14:textId="77777777" w:rsidR="009362FE" w:rsidRDefault="009362FE">
      <w:pPr>
        <w:spacing w:after="200"/>
      </w:pPr>
    </w:p>
    <w:p w14:paraId="3874D36C" w14:textId="77777777" w:rsidR="009362FE" w:rsidRDefault="009362FE">
      <w:pPr>
        <w:spacing w:after="200"/>
      </w:pPr>
    </w:p>
    <w:p w14:paraId="42E02CAE" w14:textId="77777777" w:rsidR="009362FE" w:rsidRDefault="009362FE">
      <w:pPr>
        <w:spacing w:after="200"/>
      </w:pPr>
    </w:p>
    <w:p w14:paraId="2AA942BA" w14:textId="77777777" w:rsidR="006E6B41" w:rsidRDefault="00000000">
      <w:pPr>
        <w:pStyle w:val="Heading1"/>
        <w:pBdr>
          <w:bottom w:val="single" w:sz="6" w:space="4" w:color="EDB348"/>
        </w:pBdr>
        <w:spacing w:before="420" w:after="200"/>
      </w:pPr>
      <w:r>
        <w:rPr>
          <w:b/>
          <w:bCs/>
          <w:color w:val="1F2A33"/>
          <w:sz w:val="30"/>
          <w:szCs w:val="30"/>
        </w:rPr>
        <w:lastRenderedPageBreak/>
        <w:t>How This Exercise Works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65"/>
        <w:gridCol w:w="260"/>
        <w:gridCol w:w="2365"/>
        <w:gridCol w:w="260"/>
        <w:gridCol w:w="2365"/>
        <w:gridCol w:w="260"/>
        <w:gridCol w:w="2365"/>
      </w:tblGrid>
      <w:tr w:rsidR="006E6B41" w14:paraId="16EBFD8F" w14:textId="77777777">
        <w:tblPrEx>
          <w:tblCellMar>
            <w:top w:w="0" w:type="dxa"/>
            <w:bottom w:w="0" w:type="dxa"/>
          </w:tblCellMar>
        </w:tblPrEx>
        <w:tc>
          <w:tcPr>
            <w:tcW w:w="1050" w:type="pct"/>
            <w:shd w:val="clear" w:color="auto" w:fill="1F2A33"/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3A71A89F" w14:textId="77777777" w:rsidR="006E6B41" w:rsidRDefault="00000000">
            <w:pPr>
              <w:spacing w:after="40"/>
              <w:jc w:val="center"/>
            </w:pPr>
            <w:r>
              <w:rPr>
                <w:b/>
                <w:bCs/>
                <w:color w:val="EDB348"/>
                <w:sz w:val="26"/>
                <w:szCs w:val="26"/>
              </w:rPr>
              <w:t>1</w:t>
            </w:r>
          </w:p>
          <w:p w14:paraId="355EA771" w14:textId="77777777" w:rsidR="006E6B41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Pick Your Dataset</w:t>
            </w:r>
          </w:p>
          <w:p w14:paraId="0B4A5F10" w14:textId="77777777" w:rsidR="006E6B41" w:rsidRDefault="00000000">
            <w:pPr>
              <w:jc w:val="center"/>
            </w:pPr>
            <w:r>
              <w:rPr>
                <w:color w:val="C7CDD3"/>
                <w:sz w:val="15"/>
                <w:szCs w:val="15"/>
              </w:rPr>
              <w:t>5 min</w:t>
            </w:r>
          </w:p>
        </w:tc>
        <w:tc>
          <w:tcPr>
            <w:tcW w:w="50" w:type="pc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F2DA774" w14:textId="77777777" w:rsidR="006E6B41" w:rsidRDefault="00000000">
            <w:pPr>
              <w:jc w:val="center"/>
            </w:pPr>
            <w:r>
              <w:rPr>
                <w:b/>
                <w:bCs/>
                <w:color w:val="B9822E"/>
                <w:sz w:val="22"/>
                <w:szCs w:val="22"/>
              </w:rPr>
              <w:t>→</w:t>
            </w:r>
          </w:p>
        </w:tc>
        <w:tc>
          <w:tcPr>
            <w:tcW w:w="1050" w:type="pct"/>
            <w:shd w:val="clear" w:color="auto" w:fill="1F2A33"/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557DE149" w14:textId="77777777" w:rsidR="006E6B41" w:rsidRDefault="00000000">
            <w:pPr>
              <w:spacing w:after="40"/>
              <w:jc w:val="center"/>
            </w:pPr>
            <w:r>
              <w:rPr>
                <w:b/>
                <w:bCs/>
                <w:color w:val="EDB348"/>
                <w:sz w:val="26"/>
                <w:szCs w:val="26"/>
              </w:rPr>
              <w:t>2</w:t>
            </w:r>
          </w:p>
          <w:p w14:paraId="593886AF" w14:textId="77777777" w:rsidR="006E6B41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Score F-A-I-R</w:t>
            </w:r>
          </w:p>
          <w:p w14:paraId="6893C741" w14:textId="77777777" w:rsidR="006E6B41" w:rsidRDefault="00000000">
            <w:pPr>
              <w:jc w:val="center"/>
            </w:pPr>
            <w:r>
              <w:rPr>
                <w:color w:val="C7CDD3"/>
                <w:sz w:val="15"/>
                <w:szCs w:val="15"/>
              </w:rPr>
              <w:t>25 min</w:t>
            </w:r>
          </w:p>
        </w:tc>
        <w:tc>
          <w:tcPr>
            <w:tcW w:w="50" w:type="pc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8500719" w14:textId="77777777" w:rsidR="006E6B41" w:rsidRDefault="00000000">
            <w:pPr>
              <w:jc w:val="center"/>
            </w:pPr>
            <w:r>
              <w:rPr>
                <w:b/>
                <w:bCs/>
                <w:color w:val="B9822E"/>
                <w:sz w:val="22"/>
                <w:szCs w:val="22"/>
              </w:rPr>
              <w:t>→</w:t>
            </w:r>
          </w:p>
        </w:tc>
        <w:tc>
          <w:tcPr>
            <w:tcW w:w="1050" w:type="pct"/>
            <w:shd w:val="clear" w:color="auto" w:fill="1F2A33"/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012CEE94" w14:textId="77777777" w:rsidR="006E6B41" w:rsidRDefault="00000000">
            <w:pPr>
              <w:spacing w:after="40"/>
              <w:jc w:val="center"/>
            </w:pPr>
            <w:r>
              <w:rPr>
                <w:b/>
                <w:bCs/>
                <w:color w:val="EDB348"/>
                <w:sz w:val="26"/>
                <w:szCs w:val="26"/>
              </w:rPr>
              <w:t>3</w:t>
            </w:r>
          </w:p>
          <w:p w14:paraId="33C9427D" w14:textId="77777777" w:rsidR="006E6B41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See Your Profile</w:t>
            </w:r>
          </w:p>
          <w:p w14:paraId="4B087B05" w14:textId="77777777" w:rsidR="006E6B41" w:rsidRDefault="00000000">
            <w:pPr>
              <w:jc w:val="center"/>
            </w:pPr>
            <w:r>
              <w:rPr>
                <w:color w:val="C7CDD3"/>
                <w:sz w:val="15"/>
                <w:szCs w:val="15"/>
              </w:rPr>
              <w:t>5 min</w:t>
            </w:r>
          </w:p>
        </w:tc>
        <w:tc>
          <w:tcPr>
            <w:tcW w:w="50" w:type="pct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F644A58" w14:textId="77777777" w:rsidR="006E6B41" w:rsidRDefault="00000000">
            <w:pPr>
              <w:jc w:val="center"/>
            </w:pPr>
            <w:r>
              <w:rPr>
                <w:b/>
                <w:bCs/>
                <w:color w:val="B9822E"/>
                <w:sz w:val="22"/>
                <w:szCs w:val="22"/>
              </w:rPr>
              <w:t>→</w:t>
            </w:r>
          </w:p>
        </w:tc>
        <w:tc>
          <w:tcPr>
            <w:tcW w:w="1050" w:type="pct"/>
            <w:shd w:val="clear" w:color="auto" w:fill="1F2A33"/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6584D3C1" w14:textId="77777777" w:rsidR="006E6B41" w:rsidRDefault="00000000">
            <w:pPr>
              <w:spacing w:after="40"/>
              <w:jc w:val="center"/>
            </w:pPr>
            <w:r>
              <w:rPr>
                <w:b/>
                <w:bCs/>
                <w:color w:val="EDB348"/>
                <w:sz w:val="26"/>
                <w:szCs w:val="26"/>
              </w:rPr>
              <w:t>4</w:t>
            </w:r>
          </w:p>
          <w:p w14:paraId="33BC7F63" w14:textId="77777777" w:rsidR="006E6B41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Note 3 Actions</w:t>
            </w:r>
          </w:p>
          <w:p w14:paraId="616FBE7F" w14:textId="77777777" w:rsidR="006E6B41" w:rsidRDefault="00000000">
            <w:pPr>
              <w:jc w:val="center"/>
            </w:pPr>
            <w:r>
              <w:rPr>
                <w:color w:val="C7CDD3"/>
                <w:sz w:val="15"/>
                <w:szCs w:val="15"/>
              </w:rPr>
              <w:t>5 min</w:t>
            </w:r>
          </w:p>
        </w:tc>
      </w:tr>
    </w:tbl>
    <w:p w14:paraId="766B0E3E" w14:textId="2E71D0B2" w:rsidR="006E6B41" w:rsidRDefault="006E6B41">
      <w:pPr>
        <w:spacing w:after="200"/>
      </w:pPr>
    </w:p>
    <w:p w14:paraId="01F91F4F" w14:textId="77777777" w:rsidR="007C09F5" w:rsidRDefault="007C09F5">
      <w:pPr>
        <w:spacing w:after="200"/>
      </w:pPr>
    </w:p>
    <w:p w14:paraId="32409A27" w14:textId="77777777" w:rsidR="007C09F5" w:rsidRDefault="007C09F5">
      <w:pPr>
        <w:spacing w:after="200"/>
      </w:pPr>
    </w:p>
    <w:p w14:paraId="3F47E518" w14:textId="77777777" w:rsidR="007C09F5" w:rsidRDefault="007C09F5">
      <w:pPr>
        <w:spacing w:after="200"/>
      </w:pPr>
    </w:p>
    <w:p w14:paraId="0020EFE6" w14:textId="77777777" w:rsidR="007C09F5" w:rsidRDefault="007C09F5">
      <w:pPr>
        <w:spacing w:after="200"/>
      </w:pPr>
    </w:p>
    <w:p w14:paraId="39316FF0" w14:textId="77777777" w:rsidR="007C09F5" w:rsidRDefault="007C09F5">
      <w:pPr>
        <w:spacing w:after="200"/>
      </w:pPr>
    </w:p>
    <w:p w14:paraId="73EB86AE" w14:textId="77777777" w:rsidR="007C09F5" w:rsidRDefault="007C09F5">
      <w:pPr>
        <w:spacing w:after="200"/>
      </w:pPr>
    </w:p>
    <w:p w14:paraId="253A0E69" w14:textId="77777777" w:rsidR="007C09F5" w:rsidRDefault="007C09F5">
      <w:pPr>
        <w:spacing w:after="200"/>
      </w:pPr>
    </w:p>
    <w:p w14:paraId="3A812106" w14:textId="77777777" w:rsidR="007C09F5" w:rsidRDefault="007C09F5">
      <w:pPr>
        <w:spacing w:after="200"/>
      </w:pPr>
    </w:p>
    <w:p w14:paraId="5B217372" w14:textId="77777777" w:rsidR="007C09F5" w:rsidRDefault="007C09F5">
      <w:pPr>
        <w:spacing w:after="200"/>
      </w:pPr>
    </w:p>
    <w:p w14:paraId="76BF5D90" w14:textId="77777777" w:rsidR="007C09F5" w:rsidRDefault="007C09F5">
      <w:pPr>
        <w:spacing w:after="200"/>
      </w:pPr>
    </w:p>
    <w:p w14:paraId="7BD42DD6" w14:textId="77777777" w:rsidR="007C09F5" w:rsidRDefault="007C09F5">
      <w:pPr>
        <w:spacing w:after="200"/>
      </w:pPr>
    </w:p>
    <w:p w14:paraId="1D9BAF97" w14:textId="77777777" w:rsidR="007C09F5" w:rsidRDefault="007C09F5">
      <w:pPr>
        <w:spacing w:after="200"/>
      </w:pPr>
    </w:p>
    <w:p w14:paraId="7931F2E1" w14:textId="77777777" w:rsidR="007C09F5" w:rsidRDefault="007C09F5">
      <w:pPr>
        <w:spacing w:after="200"/>
      </w:pPr>
    </w:p>
    <w:p w14:paraId="7F76B4D4" w14:textId="77777777" w:rsidR="007C09F5" w:rsidRDefault="007C09F5">
      <w:pPr>
        <w:spacing w:after="200"/>
      </w:pPr>
    </w:p>
    <w:p w14:paraId="242C69D1" w14:textId="77777777" w:rsidR="007C09F5" w:rsidRDefault="007C09F5">
      <w:pPr>
        <w:spacing w:after="200"/>
      </w:pPr>
    </w:p>
    <w:p w14:paraId="0E4374AA" w14:textId="77777777" w:rsidR="007C09F5" w:rsidRDefault="007C09F5">
      <w:pPr>
        <w:spacing w:after="200"/>
      </w:pPr>
    </w:p>
    <w:p w14:paraId="30AC0068" w14:textId="77777777" w:rsidR="007C09F5" w:rsidRDefault="007C09F5">
      <w:pPr>
        <w:spacing w:after="200"/>
      </w:pPr>
    </w:p>
    <w:p w14:paraId="040E62AE" w14:textId="77777777" w:rsidR="006E6B41" w:rsidRDefault="00000000" w:rsidP="009B4F62">
      <w:pPr>
        <w:pStyle w:val="Heading1"/>
        <w:pBdr>
          <w:bottom w:val="single" w:sz="6" w:space="4" w:color="EDB348"/>
        </w:pBdr>
        <w:spacing w:before="420" w:after="200" w:line="360" w:lineRule="auto"/>
      </w:pPr>
      <w:r>
        <w:rPr>
          <w:b/>
          <w:bCs/>
          <w:color w:val="1F2A33"/>
          <w:sz w:val="30"/>
          <w:szCs w:val="30"/>
        </w:rPr>
        <w:lastRenderedPageBreak/>
        <w:t>Step 1 - Choose Your Dataset</w:t>
      </w:r>
    </w:p>
    <w:p w14:paraId="36EC4DF5" w14:textId="77777777" w:rsidR="006E6B41" w:rsidRDefault="00000000">
      <w:pPr>
        <w:spacing w:after="180"/>
      </w:pPr>
      <w:r>
        <w:t>Select one spatial dataset that you or your organisation regularly uses or manages. It should be real - not a sample or a training dataset from a tutorial. Fill in the basics below (short answers only - a few words per field is enough).</w:t>
      </w:r>
    </w:p>
    <w:tbl>
      <w:tblPr>
        <w:tblW w:w="5000" w:type="pct"/>
        <w:tblBorders>
          <w:top w:val="single" w:sz="4" w:space="0" w:color="D8DCDF"/>
          <w:left w:val="single" w:sz="4" w:space="0" w:color="D8DCDF"/>
          <w:bottom w:val="single" w:sz="4" w:space="0" w:color="D8DCDF"/>
          <w:right w:val="single" w:sz="4" w:space="0" w:color="D8DCDF"/>
          <w:insideH w:val="single" w:sz="4" w:space="0" w:color="D8DCDF"/>
          <w:insideV w:val="single" w:sz="4" w:space="0" w:color="D8DCD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78"/>
        <w:gridCol w:w="6752"/>
      </w:tblGrid>
      <w:tr w:rsidR="006E6B41" w14:paraId="4CDE4C58" w14:textId="77777777">
        <w:tblPrEx>
          <w:tblCellMar>
            <w:top w:w="0" w:type="dxa"/>
            <w:bottom w:w="0" w:type="dxa"/>
          </w:tblCellMar>
        </w:tblPrEx>
        <w:tc>
          <w:tcPr>
            <w:tcW w:w="1700" w:type="pct"/>
            <w:shd w:val="clear" w:color="auto" w:fill="F1F2F2"/>
            <w:tcMar>
              <w:top w:w="100" w:type="dxa"/>
              <w:left w:w="160" w:type="dxa"/>
              <w:bottom w:w="100" w:type="dxa"/>
              <w:right w:w="120" w:type="dxa"/>
            </w:tcMar>
            <w:vAlign w:val="center"/>
          </w:tcPr>
          <w:p w14:paraId="227771F1" w14:textId="77777777" w:rsidR="006E6B41" w:rsidRDefault="00000000">
            <w:r>
              <w:rPr>
                <w:b/>
                <w:bCs/>
                <w:color w:val="2B2F33"/>
                <w:sz w:val="19"/>
                <w:szCs w:val="19"/>
              </w:rPr>
              <w:t>Dataset name</w:t>
            </w:r>
          </w:p>
        </w:tc>
        <w:tc>
          <w:tcPr>
            <w:tcW w:w="3300" w:type="pct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B5AFE65" w14:textId="77777777" w:rsidR="006E6B41" w:rsidRDefault="006E6B41"/>
        </w:tc>
      </w:tr>
      <w:tr w:rsidR="006E6B41" w14:paraId="60A3D2D1" w14:textId="77777777">
        <w:tblPrEx>
          <w:tblCellMar>
            <w:top w:w="0" w:type="dxa"/>
            <w:bottom w:w="0" w:type="dxa"/>
          </w:tblCellMar>
        </w:tblPrEx>
        <w:tc>
          <w:tcPr>
            <w:tcW w:w="1700" w:type="pct"/>
            <w:shd w:val="clear" w:color="auto" w:fill="F1F2F2"/>
            <w:tcMar>
              <w:top w:w="100" w:type="dxa"/>
              <w:left w:w="160" w:type="dxa"/>
              <w:bottom w:w="100" w:type="dxa"/>
              <w:right w:w="120" w:type="dxa"/>
            </w:tcMar>
            <w:vAlign w:val="center"/>
          </w:tcPr>
          <w:p w14:paraId="0723BC24" w14:textId="77777777" w:rsidR="006E6B41" w:rsidRDefault="00000000">
            <w:r>
              <w:rPr>
                <w:b/>
                <w:bCs/>
                <w:color w:val="2B2F33"/>
                <w:sz w:val="19"/>
                <w:szCs w:val="19"/>
              </w:rPr>
              <w:t>Data type (vector/raster)</w:t>
            </w:r>
          </w:p>
        </w:tc>
        <w:tc>
          <w:tcPr>
            <w:tcW w:w="3300" w:type="pct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0F56156" w14:textId="77777777" w:rsidR="006E6B41" w:rsidRDefault="006E6B41"/>
        </w:tc>
      </w:tr>
      <w:tr w:rsidR="006E6B41" w14:paraId="319427FA" w14:textId="77777777">
        <w:tblPrEx>
          <w:tblCellMar>
            <w:top w:w="0" w:type="dxa"/>
            <w:bottom w:w="0" w:type="dxa"/>
          </w:tblCellMar>
        </w:tblPrEx>
        <w:tc>
          <w:tcPr>
            <w:tcW w:w="1700" w:type="pct"/>
            <w:shd w:val="clear" w:color="auto" w:fill="F1F2F2"/>
            <w:tcMar>
              <w:top w:w="100" w:type="dxa"/>
              <w:left w:w="160" w:type="dxa"/>
              <w:bottom w:w="100" w:type="dxa"/>
              <w:right w:w="120" w:type="dxa"/>
            </w:tcMar>
            <w:vAlign w:val="center"/>
          </w:tcPr>
          <w:p w14:paraId="07DB8D13" w14:textId="77777777" w:rsidR="006E6B41" w:rsidRDefault="00000000">
            <w:r>
              <w:rPr>
                <w:b/>
                <w:bCs/>
                <w:color w:val="2B2F33"/>
                <w:sz w:val="19"/>
                <w:szCs w:val="19"/>
              </w:rPr>
              <w:t>What it represents</w:t>
            </w:r>
          </w:p>
        </w:tc>
        <w:tc>
          <w:tcPr>
            <w:tcW w:w="3300" w:type="pct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CBFB51F" w14:textId="77777777" w:rsidR="006E6B41" w:rsidRDefault="006E6B41"/>
        </w:tc>
      </w:tr>
      <w:tr w:rsidR="006E6B41" w14:paraId="0797EAD2" w14:textId="77777777">
        <w:tblPrEx>
          <w:tblCellMar>
            <w:top w:w="0" w:type="dxa"/>
            <w:bottom w:w="0" w:type="dxa"/>
          </w:tblCellMar>
        </w:tblPrEx>
        <w:tc>
          <w:tcPr>
            <w:tcW w:w="1700" w:type="pct"/>
            <w:shd w:val="clear" w:color="auto" w:fill="F1F2F2"/>
            <w:tcMar>
              <w:top w:w="100" w:type="dxa"/>
              <w:left w:w="160" w:type="dxa"/>
              <w:bottom w:w="100" w:type="dxa"/>
              <w:right w:w="120" w:type="dxa"/>
            </w:tcMar>
            <w:vAlign w:val="center"/>
          </w:tcPr>
          <w:p w14:paraId="1BCE60C3" w14:textId="77777777" w:rsidR="006E6B41" w:rsidRDefault="00000000">
            <w:r>
              <w:rPr>
                <w:b/>
                <w:bCs/>
                <w:color w:val="2B2F33"/>
                <w:sz w:val="19"/>
                <w:szCs w:val="19"/>
              </w:rPr>
              <w:t>Primary use in your work</w:t>
            </w:r>
          </w:p>
        </w:tc>
        <w:tc>
          <w:tcPr>
            <w:tcW w:w="3300" w:type="pct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762E27E" w14:textId="77777777" w:rsidR="006E6B41" w:rsidRDefault="006E6B41"/>
        </w:tc>
      </w:tr>
      <w:tr w:rsidR="006E6B41" w14:paraId="2CCAB90D" w14:textId="77777777">
        <w:tblPrEx>
          <w:tblCellMar>
            <w:top w:w="0" w:type="dxa"/>
            <w:bottom w:w="0" w:type="dxa"/>
          </w:tblCellMar>
        </w:tblPrEx>
        <w:tc>
          <w:tcPr>
            <w:tcW w:w="1700" w:type="pct"/>
            <w:shd w:val="clear" w:color="auto" w:fill="F1F2F2"/>
            <w:tcMar>
              <w:top w:w="100" w:type="dxa"/>
              <w:left w:w="160" w:type="dxa"/>
              <w:bottom w:w="100" w:type="dxa"/>
              <w:right w:w="120" w:type="dxa"/>
            </w:tcMar>
            <w:vAlign w:val="center"/>
          </w:tcPr>
          <w:p w14:paraId="6A18351B" w14:textId="77777777" w:rsidR="006E6B41" w:rsidRDefault="00000000">
            <w:r>
              <w:rPr>
                <w:b/>
                <w:bCs/>
                <w:color w:val="2B2F33"/>
                <w:sz w:val="19"/>
                <w:szCs w:val="19"/>
              </w:rPr>
              <w:t>Where it is currently stored</w:t>
            </w:r>
          </w:p>
        </w:tc>
        <w:tc>
          <w:tcPr>
            <w:tcW w:w="3300" w:type="pct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DBA3D34" w14:textId="77777777" w:rsidR="006E6B41" w:rsidRDefault="006E6B41"/>
        </w:tc>
      </w:tr>
    </w:tbl>
    <w:p w14:paraId="7829F44C" w14:textId="77777777" w:rsidR="006E6B41" w:rsidRDefault="00000000">
      <w:r>
        <w:br w:type="page"/>
      </w:r>
    </w:p>
    <w:p w14:paraId="7C8DF9DF" w14:textId="77777777" w:rsidR="006E6B41" w:rsidRDefault="00000000" w:rsidP="00F43DD9">
      <w:pPr>
        <w:pStyle w:val="Heading1"/>
        <w:pBdr>
          <w:bottom w:val="single" w:sz="6" w:space="4" w:color="EDB348"/>
        </w:pBdr>
        <w:spacing w:before="420" w:after="200" w:line="360" w:lineRule="auto"/>
      </w:pPr>
      <w:r>
        <w:rPr>
          <w:b/>
          <w:bCs/>
          <w:color w:val="1F2A33"/>
          <w:sz w:val="30"/>
          <w:szCs w:val="30"/>
        </w:rPr>
        <w:lastRenderedPageBreak/>
        <w:t>Step 2 - Score Your Dataset Against FAIR</w:t>
      </w:r>
    </w:p>
    <w:p w14:paraId="42272F78" w14:textId="17405981" w:rsidR="006E6B41" w:rsidRDefault="00000000" w:rsidP="00F43DD9">
      <w:pPr>
        <w:spacing w:after="180"/>
      </w:pPr>
      <w:r>
        <w:t>For each principle, check Yes / Partial / No against the sub-criteria, using the examples as a guide, then give an overall score from 1 (does not meet this principle at all) to 5 (fully meets it). A single short phrase for 'key gap' is plenty - you do not need full sentences.</w:t>
      </w:r>
    </w:p>
    <w:p w14:paraId="7454E6C8" w14:textId="77777777" w:rsidR="006E6B41" w:rsidRDefault="00000000">
      <w:pPr>
        <w:pStyle w:val="Heading2"/>
        <w:spacing w:before="300" w:after="140"/>
      </w:pPr>
      <w:r>
        <w:rPr>
          <w:b/>
          <w:bCs/>
          <w:color w:val="2E6E90"/>
          <w:sz w:val="24"/>
          <w:szCs w:val="24"/>
        </w:rPr>
        <w:t>F - Findable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7"/>
        <w:gridCol w:w="9933"/>
      </w:tblGrid>
      <w:tr w:rsidR="006E6B41" w:rsidRPr="009B4F62" w14:paraId="187001A7" w14:textId="77777777">
        <w:tblPrEx>
          <w:tblCellMar>
            <w:top w:w="0" w:type="dxa"/>
            <w:bottom w:w="0" w:type="dxa"/>
          </w:tblCellMar>
        </w:tblPrEx>
        <w:tc>
          <w:tcPr>
            <w:tcW w:w="150" w:type="pct"/>
            <w:shd w:val="clear" w:color="auto" w:fill="53A2CC"/>
          </w:tcPr>
          <w:p w14:paraId="78267ED7" w14:textId="77777777" w:rsidR="006E6B41" w:rsidRPr="009B4F62" w:rsidRDefault="006E6B41">
            <w:pPr>
              <w:rPr>
                <w:rFonts w:ascii="Nunito Light" w:hAnsi="Nunito Light"/>
                <w:sz w:val="18"/>
                <w:szCs w:val="18"/>
              </w:rPr>
            </w:pPr>
          </w:p>
        </w:tc>
        <w:tc>
          <w:tcPr>
            <w:tcW w:w="4850" w:type="pct"/>
            <w:shd w:val="clear" w:color="auto" w:fill="E8F2F7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77DCE56E" w14:textId="77777777" w:rsidR="006E6B41" w:rsidRPr="009B4F62" w:rsidRDefault="00000000">
            <w:pPr>
              <w:spacing w:after="60"/>
              <w:rPr>
                <w:rFonts w:ascii="Nunito Light" w:hAnsi="Nunito Light"/>
                <w:sz w:val="18"/>
                <w:szCs w:val="18"/>
              </w:rPr>
            </w:pPr>
            <w:r w:rsidRPr="009B4F62">
              <w:rPr>
                <w:rFonts w:ascii="Nunito Light" w:hAnsi="Nunito Light"/>
                <w:b/>
                <w:bCs/>
                <w:color w:val="2E6E90"/>
                <w:spacing w:val="12"/>
                <w:sz w:val="18"/>
                <w:szCs w:val="18"/>
              </w:rPr>
              <w:t>WHAT 'YES' TYPICALLY LOOKS LIKE</w:t>
            </w:r>
          </w:p>
          <w:p w14:paraId="705A9961" w14:textId="77777777" w:rsidR="006E6B41" w:rsidRPr="009B4F62" w:rsidRDefault="00000000">
            <w:pPr>
              <w:spacing w:after="100"/>
              <w:rPr>
                <w:rFonts w:ascii="Nunito Light" w:hAnsi="Nunito Light"/>
                <w:sz w:val="18"/>
                <w:szCs w:val="18"/>
              </w:rPr>
            </w:pPr>
            <w:r w:rsidRPr="009B4F62">
              <w:rPr>
                <w:rFonts w:ascii="Nunito Light" w:hAnsi="Nunito Light"/>
                <w:color w:val="2B2F33"/>
                <w:sz w:val="18"/>
                <w:szCs w:val="18"/>
              </w:rPr>
              <w:t>A dataset listed in an organisational data catalogue or open data portal with a stable link</w:t>
            </w:r>
          </w:p>
          <w:p w14:paraId="5EBB1825" w14:textId="77777777" w:rsidR="006E6B41" w:rsidRPr="009B4F62" w:rsidRDefault="00000000">
            <w:pPr>
              <w:spacing w:after="100"/>
              <w:rPr>
                <w:rFonts w:ascii="Nunito Light" w:hAnsi="Nunito Light"/>
                <w:sz w:val="18"/>
                <w:szCs w:val="18"/>
              </w:rPr>
            </w:pPr>
            <w:r w:rsidRPr="009B4F62">
              <w:rPr>
                <w:rFonts w:ascii="Nunito Light" w:hAnsi="Nunito Light"/>
                <w:color w:val="2B2F33"/>
                <w:sz w:val="18"/>
                <w:szCs w:val="18"/>
              </w:rPr>
              <w:t>A clear, consistent naming and filing convention that colleagues can search and find independently</w:t>
            </w:r>
          </w:p>
          <w:p w14:paraId="4A9A31A9" w14:textId="621ED927" w:rsidR="006E6B41" w:rsidRPr="009B4F62" w:rsidRDefault="00000000">
            <w:pPr>
              <w:rPr>
                <w:rFonts w:ascii="Nunito Light" w:hAnsi="Nunito Light"/>
                <w:sz w:val="18"/>
                <w:szCs w:val="18"/>
              </w:rPr>
            </w:pPr>
            <w:r w:rsidRPr="009B4F62">
              <w:rPr>
                <w:rFonts w:ascii="Nunito Light" w:hAnsi="Nunito Light"/>
                <w:color w:val="2B2F33"/>
                <w:sz w:val="18"/>
                <w:szCs w:val="18"/>
              </w:rPr>
              <w:t>By contrast</w:t>
            </w:r>
            <w:r w:rsidR="00F43DD9" w:rsidRPr="009B4F62">
              <w:rPr>
                <w:rFonts w:ascii="Nunito Light" w:hAnsi="Nunito Light"/>
                <w:color w:val="2B2F33"/>
                <w:sz w:val="18"/>
                <w:szCs w:val="18"/>
              </w:rPr>
              <w:t>,</w:t>
            </w:r>
            <w:r w:rsidRPr="009B4F62">
              <w:rPr>
                <w:rFonts w:ascii="Nunito Light" w:hAnsi="Nunito Light"/>
                <w:color w:val="2B2F33"/>
                <w:sz w:val="18"/>
                <w:szCs w:val="18"/>
              </w:rPr>
              <w:t xml:space="preserve"> a dataset that only exists as 'the file Sarah has on her laptop' is not Findable, no matter how good the data itself is</w:t>
            </w:r>
          </w:p>
        </w:tc>
      </w:tr>
    </w:tbl>
    <w:p w14:paraId="1BFC34AB" w14:textId="77777777" w:rsidR="006E6B41" w:rsidRDefault="006E6B41">
      <w:pPr>
        <w:spacing w:after="120"/>
      </w:pPr>
    </w:p>
    <w:tbl>
      <w:tblPr>
        <w:tblW w:w="5000" w:type="pct"/>
        <w:tblBorders>
          <w:top w:val="single" w:sz="4" w:space="0" w:color="D8DCDF"/>
          <w:left w:val="single" w:sz="4" w:space="0" w:color="D8DCDF"/>
          <w:bottom w:val="single" w:sz="4" w:space="0" w:color="D8DCDF"/>
          <w:right w:val="single" w:sz="4" w:space="0" w:color="D8DCDF"/>
          <w:insideH w:val="single" w:sz="4" w:space="0" w:color="D8DCDF"/>
          <w:insideV w:val="single" w:sz="4" w:space="0" w:color="D8DCD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79"/>
        <w:gridCol w:w="2251"/>
      </w:tblGrid>
      <w:tr w:rsidR="006E6B41" w14:paraId="3721073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900" w:type="pct"/>
            <w:shd w:val="clear" w:color="auto" w:fill="1F2A33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57D4529" w14:textId="77777777" w:rsidR="006E6B41" w:rsidRDefault="00000000">
            <w:r>
              <w:rPr>
                <w:b/>
                <w:bCs/>
                <w:color w:val="FFFFFF"/>
                <w:sz w:val="18"/>
                <w:szCs w:val="18"/>
              </w:rPr>
              <w:t>Sub-criterion</w:t>
            </w:r>
          </w:p>
        </w:tc>
        <w:tc>
          <w:tcPr>
            <w:tcW w:w="1100" w:type="pct"/>
            <w:shd w:val="clear" w:color="auto" w:fill="1F2A33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1D302D9" w14:textId="77777777" w:rsidR="006E6B41" w:rsidRDefault="00000000">
            <w:r>
              <w:rPr>
                <w:b/>
                <w:bCs/>
                <w:color w:val="FFFFFF"/>
                <w:sz w:val="18"/>
                <w:szCs w:val="18"/>
              </w:rPr>
              <w:t>Yes / Partial / No</w:t>
            </w:r>
          </w:p>
        </w:tc>
      </w:tr>
      <w:tr w:rsidR="006E6B41" w14:paraId="2A6817B7" w14:textId="77777777">
        <w:tblPrEx>
          <w:tblCellMar>
            <w:top w:w="0" w:type="dxa"/>
            <w:bottom w:w="0" w:type="dxa"/>
          </w:tblCellMar>
        </w:tblPrEx>
        <w:tc>
          <w:tcPr>
            <w:tcW w:w="39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91E8E4B" w14:textId="77777777" w:rsidR="006E6B41" w:rsidRDefault="00000000">
            <w:r>
              <w:rPr>
                <w:b/>
                <w:bCs/>
                <w:sz w:val="18"/>
                <w:szCs w:val="18"/>
              </w:rPr>
              <w:t>The dataset has a persistent, unique identifier (DOI, URI, or institutional ID)</w:t>
            </w:r>
          </w:p>
        </w:tc>
        <w:tc>
          <w:tcPr>
            <w:tcW w:w="11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4458765" w14:textId="77777777" w:rsidR="006E6B41" w:rsidRDefault="006E6B41"/>
        </w:tc>
      </w:tr>
      <w:tr w:rsidR="006E6B41" w14:paraId="3BD9B718" w14:textId="77777777">
        <w:tblPrEx>
          <w:tblCellMar>
            <w:top w:w="0" w:type="dxa"/>
            <w:bottom w:w="0" w:type="dxa"/>
          </w:tblCellMar>
        </w:tblPrEx>
        <w:tc>
          <w:tcPr>
            <w:tcW w:w="390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662A237" w14:textId="77777777" w:rsidR="006E6B41" w:rsidRDefault="00000000">
            <w:r>
              <w:rPr>
                <w:b/>
                <w:bCs/>
                <w:sz w:val="18"/>
                <w:szCs w:val="18"/>
              </w:rPr>
              <w:t xml:space="preserve">The dataset </w:t>
            </w:r>
            <w:proofErr w:type="gramStart"/>
            <w:r>
              <w:rPr>
                <w:b/>
                <w:bCs/>
                <w:sz w:val="18"/>
                <w:szCs w:val="18"/>
              </w:rPr>
              <w:t>is described</w:t>
            </w:r>
            <w:proofErr w:type="gramEnd"/>
            <w:r>
              <w:rPr>
                <w:b/>
                <w:bCs/>
                <w:sz w:val="18"/>
                <w:szCs w:val="18"/>
              </w:rPr>
              <w:t xml:space="preserve"> with rich metadata (title, date, creator, extent, quality summary)</w:t>
            </w:r>
          </w:p>
        </w:tc>
        <w:tc>
          <w:tcPr>
            <w:tcW w:w="110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0F616E9" w14:textId="77777777" w:rsidR="006E6B41" w:rsidRDefault="006E6B41"/>
        </w:tc>
      </w:tr>
      <w:tr w:rsidR="006E6B41" w14:paraId="48434934" w14:textId="77777777">
        <w:tblPrEx>
          <w:tblCellMar>
            <w:top w:w="0" w:type="dxa"/>
            <w:bottom w:w="0" w:type="dxa"/>
          </w:tblCellMar>
        </w:tblPrEx>
        <w:tc>
          <w:tcPr>
            <w:tcW w:w="39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A51F461" w14:textId="77777777" w:rsidR="006E6B41" w:rsidRDefault="00000000">
            <w:r>
              <w:rPr>
                <w:b/>
                <w:bCs/>
                <w:sz w:val="18"/>
                <w:szCs w:val="18"/>
              </w:rPr>
              <w:t xml:space="preserve">The metadata and data </w:t>
            </w:r>
            <w:proofErr w:type="gramStart"/>
            <w:r>
              <w:rPr>
                <w:b/>
                <w:bCs/>
                <w:sz w:val="18"/>
                <w:szCs w:val="18"/>
              </w:rPr>
              <w:t>are indexed</w:t>
            </w:r>
            <w:proofErr w:type="gramEnd"/>
            <w:r>
              <w:rPr>
                <w:b/>
                <w:bCs/>
                <w:sz w:val="18"/>
                <w:szCs w:val="18"/>
              </w:rPr>
              <w:t xml:space="preserve"> in a searchable catalogue or portal</w:t>
            </w:r>
          </w:p>
        </w:tc>
        <w:tc>
          <w:tcPr>
            <w:tcW w:w="11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518ECDB" w14:textId="77777777" w:rsidR="006E6B41" w:rsidRDefault="006E6B41"/>
        </w:tc>
      </w:tr>
    </w:tbl>
    <w:p w14:paraId="585C19D8" w14:textId="77777777" w:rsidR="006E6B41" w:rsidRDefault="006E6B41">
      <w:pPr>
        <w:spacing w:after="120"/>
      </w:pPr>
    </w:p>
    <w:tbl>
      <w:tblPr>
        <w:tblW w:w="5000" w:type="pct"/>
        <w:tblBorders>
          <w:top w:val="single" w:sz="4" w:space="0" w:color="D8DCDF"/>
          <w:left w:val="single" w:sz="4" w:space="0" w:color="D8DCDF"/>
          <w:bottom w:val="single" w:sz="4" w:space="0" w:color="D8DCDF"/>
          <w:right w:val="single" w:sz="4" w:space="0" w:color="D8DCDF"/>
          <w:insideH w:val="single" w:sz="4" w:space="0" w:color="D8DCDF"/>
          <w:insideV w:val="single" w:sz="4" w:space="0" w:color="D8DCD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78"/>
        <w:gridCol w:w="6752"/>
      </w:tblGrid>
      <w:tr w:rsidR="006E6B41" w14:paraId="7E82B943" w14:textId="77777777">
        <w:tblPrEx>
          <w:tblCellMar>
            <w:top w:w="0" w:type="dxa"/>
            <w:bottom w:w="0" w:type="dxa"/>
          </w:tblCellMar>
        </w:tblPrEx>
        <w:tc>
          <w:tcPr>
            <w:tcW w:w="1700" w:type="pct"/>
            <w:shd w:val="clear" w:color="auto" w:fill="F1F2F2"/>
            <w:tcMar>
              <w:top w:w="100" w:type="dxa"/>
              <w:left w:w="160" w:type="dxa"/>
              <w:bottom w:w="100" w:type="dxa"/>
              <w:right w:w="120" w:type="dxa"/>
            </w:tcMar>
            <w:vAlign w:val="center"/>
          </w:tcPr>
          <w:p w14:paraId="60585805" w14:textId="77777777" w:rsidR="006E6B41" w:rsidRDefault="00000000">
            <w:r>
              <w:rPr>
                <w:b/>
                <w:bCs/>
                <w:color w:val="2B2F33"/>
                <w:sz w:val="19"/>
                <w:szCs w:val="19"/>
              </w:rPr>
              <w:t>Findable score (1-5)</w:t>
            </w:r>
          </w:p>
        </w:tc>
        <w:tc>
          <w:tcPr>
            <w:tcW w:w="3300" w:type="pct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835AEE1" w14:textId="77777777" w:rsidR="006E6B41" w:rsidRDefault="006E6B41"/>
        </w:tc>
      </w:tr>
      <w:tr w:rsidR="006E6B41" w14:paraId="73B5CAB5" w14:textId="77777777">
        <w:tblPrEx>
          <w:tblCellMar>
            <w:top w:w="0" w:type="dxa"/>
            <w:bottom w:w="0" w:type="dxa"/>
          </w:tblCellMar>
        </w:tblPrEx>
        <w:tc>
          <w:tcPr>
            <w:tcW w:w="1700" w:type="pct"/>
            <w:shd w:val="clear" w:color="auto" w:fill="F1F2F2"/>
            <w:tcMar>
              <w:top w:w="100" w:type="dxa"/>
              <w:left w:w="160" w:type="dxa"/>
              <w:bottom w:w="100" w:type="dxa"/>
              <w:right w:w="120" w:type="dxa"/>
            </w:tcMar>
            <w:vAlign w:val="center"/>
          </w:tcPr>
          <w:p w14:paraId="780A4323" w14:textId="77777777" w:rsidR="006E6B41" w:rsidRDefault="00000000">
            <w:r>
              <w:rPr>
                <w:b/>
                <w:bCs/>
                <w:color w:val="2B2F33"/>
                <w:sz w:val="19"/>
                <w:szCs w:val="19"/>
              </w:rPr>
              <w:t>Key gap, in a few words</w:t>
            </w:r>
          </w:p>
        </w:tc>
        <w:tc>
          <w:tcPr>
            <w:tcW w:w="3300" w:type="pct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CBE8309" w14:textId="77777777" w:rsidR="006E6B41" w:rsidRDefault="006E6B41"/>
        </w:tc>
      </w:tr>
    </w:tbl>
    <w:p w14:paraId="202E64D0" w14:textId="77777777" w:rsidR="006E6B41" w:rsidRDefault="006E6B41">
      <w:pPr>
        <w:spacing w:after="180"/>
      </w:pPr>
    </w:p>
    <w:p w14:paraId="2EDE3822" w14:textId="77777777" w:rsidR="006E6B41" w:rsidRDefault="00000000">
      <w:pPr>
        <w:pStyle w:val="Heading2"/>
        <w:spacing w:before="300" w:after="140"/>
      </w:pPr>
      <w:r>
        <w:rPr>
          <w:b/>
          <w:bCs/>
          <w:color w:val="2E6E90"/>
          <w:sz w:val="24"/>
          <w:szCs w:val="24"/>
        </w:rPr>
        <w:t>A - Accessible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7"/>
        <w:gridCol w:w="9933"/>
      </w:tblGrid>
      <w:tr w:rsidR="006E6B41" w:rsidRPr="009B4F62" w14:paraId="76B32EB9" w14:textId="77777777">
        <w:tblPrEx>
          <w:tblCellMar>
            <w:top w:w="0" w:type="dxa"/>
            <w:bottom w:w="0" w:type="dxa"/>
          </w:tblCellMar>
        </w:tblPrEx>
        <w:tc>
          <w:tcPr>
            <w:tcW w:w="150" w:type="pct"/>
            <w:shd w:val="clear" w:color="auto" w:fill="53A2CC"/>
          </w:tcPr>
          <w:p w14:paraId="1E1C4F83" w14:textId="77777777" w:rsidR="006E6B41" w:rsidRPr="009B4F62" w:rsidRDefault="006E6B41">
            <w:pPr>
              <w:rPr>
                <w:rFonts w:ascii="Nunito Light" w:hAnsi="Nunito Light"/>
                <w:sz w:val="18"/>
                <w:szCs w:val="18"/>
              </w:rPr>
            </w:pPr>
          </w:p>
        </w:tc>
        <w:tc>
          <w:tcPr>
            <w:tcW w:w="4850" w:type="pct"/>
            <w:shd w:val="clear" w:color="auto" w:fill="E8F2F7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3F23224A" w14:textId="77777777" w:rsidR="006E6B41" w:rsidRPr="009B4F62" w:rsidRDefault="00000000">
            <w:pPr>
              <w:spacing w:after="60"/>
              <w:rPr>
                <w:rFonts w:ascii="Nunito Light" w:hAnsi="Nunito Light"/>
                <w:sz w:val="18"/>
                <w:szCs w:val="18"/>
              </w:rPr>
            </w:pPr>
            <w:r w:rsidRPr="009B4F62">
              <w:rPr>
                <w:rFonts w:ascii="Nunito Light" w:hAnsi="Nunito Light"/>
                <w:b/>
                <w:bCs/>
                <w:color w:val="2E6E90"/>
                <w:spacing w:val="12"/>
                <w:sz w:val="18"/>
                <w:szCs w:val="18"/>
              </w:rPr>
              <w:t>WHAT 'YES' TYPICALLY LOOKS LIKE</w:t>
            </w:r>
          </w:p>
          <w:p w14:paraId="41E75895" w14:textId="77777777" w:rsidR="006E6B41" w:rsidRPr="009B4F62" w:rsidRDefault="00000000">
            <w:pPr>
              <w:spacing w:after="100"/>
              <w:rPr>
                <w:rFonts w:ascii="Nunito Light" w:hAnsi="Nunito Light"/>
                <w:sz w:val="18"/>
                <w:szCs w:val="18"/>
              </w:rPr>
            </w:pPr>
            <w:r w:rsidRPr="009B4F62">
              <w:rPr>
                <w:rFonts w:ascii="Nunito Light" w:hAnsi="Nunito Light"/>
                <w:color w:val="2B2F33"/>
                <w:sz w:val="18"/>
                <w:szCs w:val="18"/>
              </w:rPr>
              <w:t>A documented, repeatable way for a new colleague to get the data without emailing three people first</w:t>
            </w:r>
          </w:p>
          <w:p w14:paraId="633E34F4" w14:textId="77777777" w:rsidR="006E6B41" w:rsidRPr="009B4F62" w:rsidRDefault="00000000">
            <w:pPr>
              <w:spacing w:after="100"/>
              <w:rPr>
                <w:rFonts w:ascii="Nunito Light" w:hAnsi="Nunito Light"/>
                <w:sz w:val="18"/>
                <w:szCs w:val="18"/>
              </w:rPr>
            </w:pPr>
            <w:r w:rsidRPr="009B4F62">
              <w:rPr>
                <w:rFonts w:ascii="Nunito Light" w:hAnsi="Nunito Light"/>
                <w:color w:val="2B2F33"/>
                <w:sz w:val="18"/>
                <w:szCs w:val="18"/>
              </w:rPr>
              <w:t xml:space="preserve">Clear rules about who can access it and how - even if the answer is 'restricted', that restriction </w:t>
            </w:r>
            <w:proofErr w:type="gramStart"/>
            <w:r w:rsidRPr="009B4F62">
              <w:rPr>
                <w:rFonts w:ascii="Nunito Light" w:hAnsi="Nunito Light"/>
                <w:color w:val="2B2F33"/>
                <w:sz w:val="18"/>
                <w:szCs w:val="18"/>
              </w:rPr>
              <w:t>is documented</w:t>
            </w:r>
            <w:proofErr w:type="gramEnd"/>
          </w:p>
          <w:p w14:paraId="648252E6" w14:textId="65720AD7" w:rsidR="006E6B41" w:rsidRPr="009B4F62" w:rsidRDefault="00000000">
            <w:pPr>
              <w:rPr>
                <w:rFonts w:ascii="Nunito Light" w:hAnsi="Nunito Light"/>
                <w:sz w:val="18"/>
                <w:szCs w:val="18"/>
              </w:rPr>
            </w:pPr>
            <w:r w:rsidRPr="009B4F62">
              <w:rPr>
                <w:rFonts w:ascii="Nunito Light" w:hAnsi="Nunito Light"/>
                <w:color w:val="2B2F33"/>
                <w:sz w:val="18"/>
                <w:szCs w:val="18"/>
              </w:rPr>
              <w:t>By contrast</w:t>
            </w:r>
            <w:r w:rsidR="00F43DD9" w:rsidRPr="009B4F62">
              <w:rPr>
                <w:rFonts w:ascii="Nunito Light" w:hAnsi="Nunito Light"/>
                <w:color w:val="2B2F33"/>
                <w:sz w:val="18"/>
                <w:szCs w:val="18"/>
              </w:rPr>
              <w:t>,</w:t>
            </w:r>
            <w:r w:rsidRPr="009B4F62">
              <w:rPr>
                <w:rFonts w:ascii="Nunito Light" w:hAnsi="Nunito Light"/>
                <w:color w:val="2B2F33"/>
                <w:sz w:val="18"/>
                <w:szCs w:val="18"/>
              </w:rPr>
              <w:t xml:space="preserve"> 'available on request' with no defined process is a weak form of Accessible</w:t>
            </w:r>
          </w:p>
        </w:tc>
      </w:tr>
    </w:tbl>
    <w:p w14:paraId="531461FF" w14:textId="77777777" w:rsidR="006E6B41" w:rsidRDefault="006E6B41">
      <w:pPr>
        <w:spacing w:after="120"/>
      </w:pPr>
    </w:p>
    <w:tbl>
      <w:tblPr>
        <w:tblW w:w="5000" w:type="pct"/>
        <w:tblBorders>
          <w:top w:val="single" w:sz="4" w:space="0" w:color="D8DCDF"/>
          <w:left w:val="single" w:sz="4" w:space="0" w:color="D8DCDF"/>
          <w:bottom w:val="single" w:sz="4" w:space="0" w:color="D8DCDF"/>
          <w:right w:val="single" w:sz="4" w:space="0" w:color="D8DCDF"/>
          <w:insideH w:val="single" w:sz="4" w:space="0" w:color="D8DCDF"/>
          <w:insideV w:val="single" w:sz="4" w:space="0" w:color="D8DCD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79"/>
        <w:gridCol w:w="2251"/>
      </w:tblGrid>
      <w:tr w:rsidR="006E6B41" w14:paraId="5DCC5C5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900" w:type="pct"/>
            <w:shd w:val="clear" w:color="auto" w:fill="1F2A33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00057F7" w14:textId="77777777" w:rsidR="006E6B41" w:rsidRDefault="00000000">
            <w:r>
              <w:rPr>
                <w:b/>
                <w:bCs/>
                <w:color w:val="FFFFFF"/>
                <w:sz w:val="18"/>
                <w:szCs w:val="18"/>
              </w:rPr>
              <w:t>Sub-criterion</w:t>
            </w:r>
          </w:p>
        </w:tc>
        <w:tc>
          <w:tcPr>
            <w:tcW w:w="1100" w:type="pct"/>
            <w:shd w:val="clear" w:color="auto" w:fill="1F2A33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83B80E3" w14:textId="77777777" w:rsidR="006E6B41" w:rsidRDefault="00000000">
            <w:r>
              <w:rPr>
                <w:b/>
                <w:bCs/>
                <w:color w:val="FFFFFF"/>
                <w:sz w:val="18"/>
                <w:szCs w:val="18"/>
              </w:rPr>
              <w:t>Yes / Partial / No</w:t>
            </w:r>
          </w:p>
        </w:tc>
      </w:tr>
      <w:tr w:rsidR="006E6B41" w14:paraId="6161DDDA" w14:textId="77777777">
        <w:tblPrEx>
          <w:tblCellMar>
            <w:top w:w="0" w:type="dxa"/>
            <w:bottom w:w="0" w:type="dxa"/>
          </w:tblCellMar>
        </w:tblPrEx>
        <w:tc>
          <w:tcPr>
            <w:tcW w:w="39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3FFEB60" w14:textId="77777777" w:rsidR="006E6B41" w:rsidRDefault="00000000">
            <w:r>
              <w:rPr>
                <w:b/>
                <w:bCs/>
                <w:sz w:val="18"/>
                <w:szCs w:val="18"/>
              </w:rPr>
              <w:t>The dataset is retrievable using a standard open protocol (HTTP download, API, WFS)</w:t>
            </w:r>
          </w:p>
        </w:tc>
        <w:tc>
          <w:tcPr>
            <w:tcW w:w="11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BF56CF6" w14:textId="77777777" w:rsidR="006E6B41" w:rsidRDefault="006E6B41"/>
        </w:tc>
      </w:tr>
      <w:tr w:rsidR="006E6B41" w14:paraId="07D219DA" w14:textId="77777777">
        <w:tblPrEx>
          <w:tblCellMar>
            <w:top w:w="0" w:type="dxa"/>
            <w:bottom w:w="0" w:type="dxa"/>
          </w:tblCellMar>
        </w:tblPrEx>
        <w:tc>
          <w:tcPr>
            <w:tcW w:w="390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288CECA" w14:textId="77777777" w:rsidR="006E6B41" w:rsidRDefault="00000000">
            <w:r>
              <w:rPr>
                <w:b/>
                <w:bCs/>
                <w:sz w:val="18"/>
                <w:szCs w:val="18"/>
              </w:rPr>
              <w:t xml:space="preserve">The access procedure </w:t>
            </w:r>
            <w:proofErr w:type="gramStart"/>
            <w:r>
              <w:rPr>
                <w:b/>
                <w:bCs/>
                <w:sz w:val="18"/>
                <w:szCs w:val="18"/>
              </w:rPr>
              <w:t>is clearly documented</w:t>
            </w:r>
            <w:proofErr w:type="gramEnd"/>
            <w:r>
              <w:rPr>
                <w:b/>
                <w:bCs/>
                <w:sz w:val="18"/>
                <w:szCs w:val="18"/>
              </w:rPr>
              <w:t xml:space="preserve"> and available to authorised users</w:t>
            </w:r>
          </w:p>
        </w:tc>
        <w:tc>
          <w:tcPr>
            <w:tcW w:w="110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571BFA6" w14:textId="77777777" w:rsidR="006E6B41" w:rsidRDefault="006E6B41"/>
        </w:tc>
      </w:tr>
      <w:tr w:rsidR="006E6B41" w14:paraId="12DEE8D6" w14:textId="77777777">
        <w:tblPrEx>
          <w:tblCellMar>
            <w:top w:w="0" w:type="dxa"/>
            <w:bottom w:w="0" w:type="dxa"/>
          </w:tblCellMar>
        </w:tblPrEx>
        <w:tc>
          <w:tcPr>
            <w:tcW w:w="39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23682CF" w14:textId="77777777" w:rsidR="006E6B41" w:rsidRDefault="00000000">
            <w:r>
              <w:rPr>
                <w:b/>
                <w:bCs/>
                <w:sz w:val="18"/>
                <w:szCs w:val="18"/>
              </w:rPr>
              <w:t xml:space="preserve">Metadata remains accessible even if the data itself </w:t>
            </w:r>
            <w:proofErr w:type="gramStart"/>
            <w:r>
              <w:rPr>
                <w:b/>
                <w:bCs/>
                <w:sz w:val="18"/>
                <w:szCs w:val="18"/>
              </w:rPr>
              <w:t>is restricted</w:t>
            </w:r>
            <w:proofErr w:type="gramEnd"/>
            <w:r>
              <w:rPr>
                <w:b/>
                <w:bCs/>
                <w:sz w:val="18"/>
                <w:szCs w:val="18"/>
              </w:rPr>
              <w:t xml:space="preserve"> or removed</w:t>
            </w:r>
          </w:p>
        </w:tc>
        <w:tc>
          <w:tcPr>
            <w:tcW w:w="11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0450509" w14:textId="77777777" w:rsidR="006E6B41" w:rsidRDefault="006E6B41"/>
        </w:tc>
      </w:tr>
    </w:tbl>
    <w:p w14:paraId="0C9726EC" w14:textId="77777777" w:rsidR="006E6B41" w:rsidRDefault="006E6B41">
      <w:pPr>
        <w:spacing w:after="120"/>
      </w:pPr>
    </w:p>
    <w:tbl>
      <w:tblPr>
        <w:tblW w:w="5000" w:type="pct"/>
        <w:tblBorders>
          <w:top w:val="single" w:sz="4" w:space="0" w:color="D8DCDF"/>
          <w:left w:val="single" w:sz="4" w:space="0" w:color="D8DCDF"/>
          <w:bottom w:val="single" w:sz="4" w:space="0" w:color="D8DCDF"/>
          <w:right w:val="single" w:sz="4" w:space="0" w:color="D8DCDF"/>
          <w:insideH w:val="single" w:sz="4" w:space="0" w:color="D8DCDF"/>
          <w:insideV w:val="single" w:sz="4" w:space="0" w:color="D8DCD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78"/>
        <w:gridCol w:w="6752"/>
      </w:tblGrid>
      <w:tr w:rsidR="006E6B41" w14:paraId="07DBB33F" w14:textId="77777777">
        <w:tblPrEx>
          <w:tblCellMar>
            <w:top w:w="0" w:type="dxa"/>
            <w:bottom w:w="0" w:type="dxa"/>
          </w:tblCellMar>
        </w:tblPrEx>
        <w:tc>
          <w:tcPr>
            <w:tcW w:w="1700" w:type="pct"/>
            <w:shd w:val="clear" w:color="auto" w:fill="F1F2F2"/>
            <w:tcMar>
              <w:top w:w="100" w:type="dxa"/>
              <w:left w:w="160" w:type="dxa"/>
              <w:bottom w:w="100" w:type="dxa"/>
              <w:right w:w="120" w:type="dxa"/>
            </w:tcMar>
            <w:vAlign w:val="center"/>
          </w:tcPr>
          <w:p w14:paraId="1DBCE2A9" w14:textId="77777777" w:rsidR="006E6B41" w:rsidRDefault="00000000">
            <w:r>
              <w:rPr>
                <w:b/>
                <w:bCs/>
                <w:color w:val="2B2F33"/>
                <w:sz w:val="19"/>
                <w:szCs w:val="19"/>
              </w:rPr>
              <w:t>Accessible score (1-5)</w:t>
            </w:r>
          </w:p>
        </w:tc>
        <w:tc>
          <w:tcPr>
            <w:tcW w:w="3300" w:type="pct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2502656" w14:textId="77777777" w:rsidR="006E6B41" w:rsidRDefault="006E6B41"/>
        </w:tc>
      </w:tr>
      <w:tr w:rsidR="006E6B41" w14:paraId="767CB195" w14:textId="77777777">
        <w:tblPrEx>
          <w:tblCellMar>
            <w:top w:w="0" w:type="dxa"/>
            <w:bottom w:w="0" w:type="dxa"/>
          </w:tblCellMar>
        </w:tblPrEx>
        <w:tc>
          <w:tcPr>
            <w:tcW w:w="1700" w:type="pct"/>
            <w:shd w:val="clear" w:color="auto" w:fill="F1F2F2"/>
            <w:tcMar>
              <w:top w:w="100" w:type="dxa"/>
              <w:left w:w="160" w:type="dxa"/>
              <w:bottom w:w="100" w:type="dxa"/>
              <w:right w:w="120" w:type="dxa"/>
            </w:tcMar>
            <w:vAlign w:val="center"/>
          </w:tcPr>
          <w:p w14:paraId="1278310F" w14:textId="77777777" w:rsidR="006E6B41" w:rsidRDefault="00000000">
            <w:r>
              <w:rPr>
                <w:b/>
                <w:bCs/>
                <w:color w:val="2B2F33"/>
                <w:sz w:val="19"/>
                <w:szCs w:val="19"/>
              </w:rPr>
              <w:t>Key gap, in a few words</w:t>
            </w:r>
          </w:p>
        </w:tc>
        <w:tc>
          <w:tcPr>
            <w:tcW w:w="3300" w:type="pct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7FED6A1" w14:textId="77777777" w:rsidR="006E6B41" w:rsidRDefault="006E6B41"/>
        </w:tc>
      </w:tr>
    </w:tbl>
    <w:p w14:paraId="28B58BD4" w14:textId="77777777" w:rsidR="006E6B41" w:rsidRDefault="006E6B41">
      <w:pPr>
        <w:spacing w:after="180"/>
      </w:pPr>
    </w:p>
    <w:p w14:paraId="57C210AB" w14:textId="77777777" w:rsidR="006E6B41" w:rsidRDefault="00000000">
      <w:pPr>
        <w:pStyle w:val="Heading2"/>
        <w:spacing w:before="300" w:after="140"/>
      </w:pPr>
      <w:r>
        <w:rPr>
          <w:b/>
          <w:bCs/>
          <w:color w:val="2E6E90"/>
          <w:sz w:val="24"/>
          <w:szCs w:val="24"/>
        </w:rPr>
        <w:t>I - Interoperable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7"/>
        <w:gridCol w:w="9933"/>
      </w:tblGrid>
      <w:tr w:rsidR="006E6B41" w:rsidRPr="009B4F62" w14:paraId="5E8CC773" w14:textId="77777777">
        <w:tblPrEx>
          <w:tblCellMar>
            <w:top w:w="0" w:type="dxa"/>
            <w:bottom w:w="0" w:type="dxa"/>
          </w:tblCellMar>
        </w:tblPrEx>
        <w:tc>
          <w:tcPr>
            <w:tcW w:w="150" w:type="pct"/>
            <w:shd w:val="clear" w:color="auto" w:fill="53A2CC"/>
          </w:tcPr>
          <w:p w14:paraId="4B0642FE" w14:textId="77777777" w:rsidR="006E6B41" w:rsidRPr="009B4F62" w:rsidRDefault="006E6B41">
            <w:pPr>
              <w:rPr>
                <w:rFonts w:ascii="Nunito Light" w:hAnsi="Nunito Light"/>
                <w:sz w:val="18"/>
                <w:szCs w:val="18"/>
              </w:rPr>
            </w:pPr>
          </w:p>
        </w:tc>
        <w:tc>
          <w:tcPr>
            <w:tcW w:w="4850" w:type="pct"/>
            <w:shd w:val="clear" w:color="auto" w:fill="E8F2F7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4A44E011" w14:textId="77777777" w:rsidR="006E6B41" w:rsidRPr="009B4F62" w:rsidRDefault="00000000">
            <w:pPr>
              <w:spacing w:after="60"/>
              <w:rPr>
                <w:rFonts w:ascii="Nunito Light" w:hAnsi="Nunito Light"/>
                <w:sz w:val="18"/>
                <w:szCs w:val="18"/>
              </w:rPr>
            </w:pPr>
            <w:r w:rsidRPr="009B4F62">
              <w:rPr>
                <w:rFonts w:ascii="Nunito Light" w:hAnsi="Nunito Light"/>
                <w:b/>
                <w:bCs/>
                <w:color w:val="2E6E90"/>
                <w:spacing w:val="12"/>
                <w:sz w:val="18"/>
                <w:szCs w:val="18"/>
              </w:rPr>
              <w:t>WHAT 'YES' TYPICALLY LOOKS LIKE</w:t>
            </w:r>
          </w:p>
          <w:p w14:paraId="4F54C531" w14:textId="5D7B68DB" w:rsidR="006E6B41" w:rsidRPr="009B4F62" w:rsidRDefault="00000000">
            <w:pPr>
              <w:spacing w:after="100"/>
              <w:rPr>
                <w:rFonts w:ascii="Nunito Light" w:hAnsi="Nunito Light"/>
                <w:sz w:val="18"/>
                <w:szCs w:val="18"/>
              </w:rPr>
            </w:pPr>
            <w:r w:rsidRPr="009B4F62">
              <w:rPr>
                <w:rFonts w:ascii="Nunito Light" w:hAnsi="Nunito Light"/>
                <w:color w:val="2B2F33"/>
                <w:sz w:val="18"/>
                <w:szCs w:val="18"/>
              </w:rPr>
              <w:t xml:space="preserve">GeoPackage or </w:t>
            </w:r>
            <w:proofErr w:type="spellStart"/>
            <w:r w:rsidRPr="009B4F62">
              <w:rPr>
                <w:rFonts w:ascii="Nunito Light" w:hAnsi="Nunito Light"/>
                <w:color w:val="2B2F33"/>
                <w:sz w:val="18"/>
                <w:szCs w:val="18"/>
              </w:rPr>
              <w:t>GeoTIFF</w:t>
            </w:r>
            <w:proofErr w:type="spellEnd"/>
            <w:r w:rsidR="00F43DD9" w:rsidRPr="009B4F62">
              <w:rPr>
                <w:rFonts w:ascii="Nunito Light" w:hAnsi="Nunito Light"/>
                <w:color w:val="2B2F33"/>
                <w:sz w:val="18"/>
                <w:szCs w:val="18"/>
              </w:rPr>
              <w:t>,</w:t>
            </w:r>
            <w:r w:rsidRPr="009B4F62">
              <w:rPr>
                <w:rFonts w:ascii="Nunito Light" w:hAnsi="Nunito Light"/>
                <w:color w:val="2B2F33"/>
                <w:sz w:val="18"/>
                <w:szCs w:val="18"/>
              </w:rPr>
              <w:t xml:space="preserve"> rather than a proprietary or undocumented format</w:t>
            </w:r>
          </w:p>
          <w:p w14:paraId="021DBA8D" w14:textId="77777777" w:rsidR="006E6B41" w:rsidRPr="009B4F62" w:rsidRDefault="00000000">
            <w:pPr>
              <w:spacing w:after="100"/>
              <w:rPr>
                <w:rFonts w:ascii="Nunito Light" w:hAnsi="Nunito Light"/>
                <w:sz w:val="18"/>
                <w:szCs w:val="18"/>
              </w:rPr>
            </w:pPr>
            <w:r w:rsidRPr="009B4F62">
              <w:rPr>
                <w:rFonts w:ascii="Nunito Light" w:hAnsi="Nunito Light"/>
                <w:color w:val="2B2F33"/>
                <w:sz w:val="18"/>
                <w:szCs w:val="18"/>
              </w:rPr>
              <w:t>A stated EPSG code, not just 'it looks about right on the map'</w:t>
            </w:r>
          </w:p>
          <w:p w14:paraId="498A6D38" w14:textId="73B77D93" w:rsidR="006E6B41" w:rsidRPr="009B4F62" w:rsidRDefault="00000000">
            <w:pPr>
              <w:rPr>
                <w:rFonts w:ascii="Nunito Light" w:hAnsi="Nunito Light"/>
                <w:sz w:val="18"/>
                <w:szCs w:val="18"/>
              </w:rPr>
            </w:pPr>
            <w:r w:rsidRPr="009B4F62">
              <w:rPr>
                <w:rFonts w:ascii="Nunito Light" w:hAnsi="Nunito Light"/>
                <w:color w:val="2B2F33"/>
                <w:sz w:val="18"/>
                <w:szCs w:val="18"/>
              </w:rPr>
              <w:t>By contrast</w:t>
            </w:r>
            <w:r w:rsidR="00F43DD9" w:rsidRPr="009B4F62">
              <w:rPr>
                <w:rFonts w:ascii="Nunito Light" w:hAnsi="Nunito Light"/>
                <w:color w:val="2B2F33"/>
                <w:sz w:val="18"/>
                <w:szCs w:val="18"/>
              </w:rPr>
              <w:t>,</w:t>
            </w:r>
            <w:r w:rsidRPr="009B4F62">
              <w:rPr>
                <w:rFonts w:ascii="Nunito Light" w:hAnsi="Nunito Light"/>
                <w:color w:val="2B2F33"/>
                <w:sz w:val="18"/>
                <w:szCs w:val="18"/>
              </w:rPr>
              <w:t xml:space="preserve"> cryptic 10-character shapefile field names with no data dictionary are a common Interoperability gap</w:t>
            </w:r>
          </w:p>
        </w:tc>
      </w:tr>
    </w:tbl>
    <w:p w14:paraId="59CC69E8" w14:textId="77777777" w:rsidR="006E6B41" w:rsidRDefault="006E6B41">
      <w:pPr>
        <w:spacing w:after="120"/>
      </w:pPr>
    </w:p>
    <w:tbl>
      <w:tblPr>
        <w:tblW w:w="5000" w:type="pct"/>
        <w:tblBorders>
          <w:top w:val="single" w:sz="4" w:space="0" w:color="D8DCDF"/>
          <w:left w:val="single" w:sz="4" w:space="0" w:color="D8DCDF"/>
          <w:bottom w:val="single" w:sz="4" w:space="0" w:color="D8DCDF"/>
          <w:right w:val="single" w:sz="4" w:space="0" w:color="D8DCDF"/>
          <w:insideH w:val="single" w:sz="4" w:space="0" w:color="D8DCDF"/>
          <w:insideV w:val="single" w:sz="4" w:space="0" w:color="D8DCD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79"/>
        <w:gridCol w:w="2251"/>
      </w:tblGrid>
      <w:tr w:rsidR="006E6B41" w14:paraId="65D767D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900" w:type="pct"/>
            <w:shd w:val="clear" w:color="auto" w:fill="1F2A33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207CF09" w14:textId="77777777" w:rsidR="006E6B41" w:rsidRDefault="00000000">
            <w:r>
              <w:rPr>
                <w:b/>
                <w:bCs/>
                <w:color w:val="FFFFFF"/>
                <w:sz w:val="18"/>
                <w:szCs w:val="18"/>
              </w:rPr>
              <w:t>Sub-criterion</w:t>
            </w:r>
          </w:p>
        </w:tc>
        <w:tc>
          <w:tcPr>
            <w:tcW w:w="1100" w:type="pct"/>
            <w:shd w:val="clear" w:color="auto" w:fill="1F2A33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09E595F" w14:textId="77777777" w:rsidR="006E6B41" w:rsidRDefault="00000000">
            <w:r>
              <w:rPr>
                <w:b/>
                <w:bCs/>
                <w:color w:val="FFFFFF"/>
                <w:sz w:val="18"/>
                <w:szCs w:val="18"/>
              </w:rPr>
              <w:t>Yes / Partial / No</w:t>
            </w:r>
          </w:p>
        </w:tc>
      </w:tr>
      <w:tr w:rsidR="006E6B41" w14:paraId="376BEAD4" w14:textId="77777777">
        <w:tblPrEx>
          <w:tblCellMar>
            <w:top w:w="0" w:type="dxa"/>
            <w:bottom w:w="0" w:type="dxa"/>
          </w:tblCellMar>
        </w:tblPrEx>
        <w:tc>
          <w:tcPr>
            <w:tcW w:w="39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3B71373" w14:textId="77777777" w:rsidR="006E6B41" w:rsidRDefault="00000000">
            <w:r>
              <w:rPr>
                <w:b/>
                <w:bCs/>
                <w:sz w:val="18"/>
                <w:szCs w:val="18"/>
              </w:rPr>
              <w:t xml:space="preserve">The dataset uses a standard, open file format (GeoPackage, </w:t>
            </w:r>
            <w:proofErr w:type="spellStart"/>
            <w:r>
              <w:rPr>
                <w:b/>
                <w:bCs/>
                <w:sz w:val="18"/>
                <w:szCs w:val="18"/>
              </w:rPr>
              <w:t>GeoTIFF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, </w:t>
            </w:r>
            <w:proofErr w:type="spellStart"/>
            <w:r>
              <w:rPr>
                <w:b/>
                <w:bCs/>
                <w:sz w:val="18"/>
                <w:szCs w:val="18"/>
              </w:rPr>
              <w:t>GeoJSON</w:t>
            </w:r>
            <w:proofErr w:type="spellEnd"/>
            <w:r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1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171D7AD" w14:textId="77777777" w:rsidR="006E6B41" w:rsidRDefault="006E6B41"/>
        </w:tc>
      </w:tr>
      <w:tr w:rsidR="006E6B41" w14:paraId="784EC6AA" w14:textId="77777777">
        <w:tblPrEx>
          <w:tblCellMar>
            <w:top w:w="0" w:type="dxa"/>
            <w:bottom w:w="0" w:type="dxa"/>
          </w:tblCellMar>
        </w:tblPrEx>
        <w:tc>
          <w:tcPr>
            <w:tcW w:w="390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21C9EE8" w14:textId="77777777" w:rsidR="006E6B41" w:rsidRDefault="00000000">
            <w:r>
              <w:rPr>
                <w:b/>
                <w:bCs/>
                <w:sz w:val="18"/>
                <w:szCs w:val="18"/>
              </w:rPr>
              <w:t xml:space="preserve">The coordinate reference system </w:t>
            </w:r>
            <w:proofErr w:type="gramStart"/>
            <w:r>
              <w:rPr>
                <w:b/>
                <w:bCs/>
                <w:sz w:val="18"/>
                <w:szCs w:val="18"/>
              </w:rPr>
              <w:t>is documented</w:t>
            </w:r>
            <w:proofErr w:type="gramEnd"/>
            <w:r>
              <w:rPr>
                <w:b/>
                <w:bCs/>
                <w:sz w:val="18"/>
                <w:szCs w:val="18"/>
              </w:rPr>
              <w:t xml:space="preserve"> and standard (EPSG code stated)</w:t>
            </w:r>
          </w:p>
        </w:tc>
        <w:tc>
          <w:tcPr>
            <w:tcW w:w="110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F090697" w14:textId="77777777" w:rsidR="006E6B41" w:rsidRDefault="006E6B41"/>
        </w:tc>
      </w:tr>
      <w:tr w:rsidR="006E6B41" w14:paraId="2D7AA7ED" w14:textId="77777777">
        <w:tblPrEx>
          <w:tblCellMar>
            <w:top w:w="0" w:type="dxa"/>
            <w:bottom w:w="0" w:type="dxa"/>
          </w:tblCellMar>
        </w:tblPrEx>
        <w:tc>
          <w:tcPr>
            <w:tcW w:w="39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128529C" w14:textId="77777777" w:rsidR="006E6B41" w:rsidRDefault="00000000">
            <w:r>
              <w:rPr>
                <w:b/>
                <w:bCs/>
                <w:sz w:val="18"/>
                <w:szCs w:val="18"/>
              </w:rPr>
              <w:t>Field names and values follow a documented schema or standard vocabulary</w:t>
            </w:r>
          </w:p>
        </w:tc>
        <w:tc>
          <w:tcPr>
            <w:tcW w:w="11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2F5DF0D" w14:textId="77777777" w:rsidR="006E6B41" w:rsidRDefault="006E6B41"/>
        </w:tc>
      </w:tr>
    </w:tbl>
    <w:p w14:paraId="558908E5" w14:textId="77777777" w:rsidR="006E6B41" w:rsidRDefault="006E6B41">
      <w:pPr>
        <w:spacing w:after="120"/>
      </w:pPr>
    </w:p>
    <w:tbl>
      <w:tblPr>
        <w:tblW w:w="5000" w:type="pct"/>
        <w:tblBorders>
          <w:top w:val="single" w:sz="4" w:space="0" w:color="D8DCDF"/>
          <w:left w:val="single" w:sz="4" w:space="0" w:color="D8DCDF"/>
          <w:bottom w:val="single" w:sz="4" w:space="0" w:color="D8DCDF"/>
          <w:right w:val="single" w:sz="4" w:space="0" w:color="D8DCDF"/>
          <w:insideH w:val="single" w:sz="4" w:space="0" w:color="D8DCDF"/>
          <w:insideV w:val="single" w:sz="4" w:space="0" w:color="D8DCD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78"/>
        <w:gridCol w:w="6752"/>
      </w:tblGrid>
      <w:tr w:rsidR="006E6B41" w14:paraId="2E9033B0" w14:textId="77777777">
        <w:tblPrEx>
          <w:tblCellMar>
            <w:top w:w="0" w:type="dxa"/>
            <w:bottom w:w="0" w:type="dxa"/>
          </w:tblCellMar>
        </w:tblPrEx>
        <w:tc>
          <w:tcPr>
            <w:tcW w:w="1700" w:type="pct"/>
            <w:shd w:val="clear" w:color="auto" w:fill="F1F2F2"/>
            <w:tcMar>
              <w:top w:w="100" w:type="dxa"/>
              <w:left w:w="160" w:type="dxa"/>
              <w:bottom w:w="100" w:type="dxa"/>
              <w:right w:w="120" w:type="dxa"/>
            </w:tcMar>
            <w:vAlign w:val="center"/>
          </w:tcPr>
          <w:p w14:paraId="052729ED" w14:textId="77777777" w:rsidR="006E6B41" w:rsidRDefault="00000000">
            <w:r>
              <w:rPr>
                <w:b/>
                <w:bCs/>
                <w:color w:val="2B2F33"/>
                <w:sz w:val="19"/>
                <w:szCs w:val="19"/>
              </w:rPr>
              <w:t>Interoperable score (1-5)</w:t>
            </w:r>
          </w:p>
        </w:tc>
        <w:tc>
          <w:tcPr>
            <w:tcW w:w="3300" w:type="pct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A80141B" w14:textId="77777777" w:rsidR="006E6B41" w:rsidRDefault="006E6B41"/>
        </w:tc>
      </w:tr>
      <w:tr w:rsidR="006E6B41" w14:paraId="354BB717" w14:textId="77777777">
        <w:tblPrEx>
          <w:tblCellMar>
            <w:top w:w="0" w:type="dxa"/>
            <w:bottom w:w="0" w:type="dxa"/>
          </w:tblCellMar>
        </w:tblPrEx>
        <w:tc>
          <w:tcPr>
            <w:tcW w:w="1700" w:type="pct"/>
            <w:shd w:val="clear" w:color="auto" w:fill="F1F2F2"/>
            <w:tcMar>
              <w:top w:w="100" w:type="dxa"/>
              <w:left w:w="160" w:type="dxa"/>
              <w:bottom w:w="100" w:type="dxa"/>
              <w:right w:w="120" w:type="dxa"/>
            </w:tcMar>
            <w:vAlign w:val="center"/>
          </w:tcPr>
          <w:p w14:paraId="6D1BC5A5" w14:textId="77777777" w:rsidR="006E6B41" w:rsidRDefault="00000000">
            <w:r>
              <w:rPr>
                <w:b/>
                <w:bCs/>
                <w:color w:val="2B2F33"/>
                <w:sz w:val="19"/>
                <w:szCs w:val="19"/>
              </w:rPr>
              <w:t>Key gap, in a few words</w:t>
            </w:r>
          </w:p>
        </w:tc>
        <w:tc>
          <w:tcPr>
            <w:tcW w:w="3300" w:type="pct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D7A3B8F" w14:textId="77777777" w:rsidR="006E6B41" w:rsidRDefault="006E6B41"/>
        </w:tc>
      </w:tr>
    </w:tbl>
    <w:p w14:paraId="34BBB48A" w14:textId="77777777" w:rsidR="006E6B41" w:rsidRDefault="006E6B41">
      <w:pPr>
        <w:spacing w:after="180"/>
      </w:pPr>
    </w:p>
    <w:p w14:paraId="2009DB0A" w14:textId="77777777" w:rsidR="006E6B41" w:rsidRDefault="00000000">
      <w:pPr>
        <w:pStyle w:val="Heading2"/>
        <w:spacing w:before="300" w:after="140"/>
      </w:pPr>
      <w:r>
        <w:rPr>
          <w:b/>
          <w:bCs/>
          <w:color w:val="2E6E90"/>
          <w:sz w:val="24"/>
          <w:szCs w:val="24"/>
        </w:rPr>
        <w:lastRenderedPageBreak/>
        <w:t>R - Reusable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7"/>
        <w:gridCol w:w="9933"/>
      </w:tblGrid>
      <w:tr w:rsidR="006E6B41" w:rsidRPr="009B4F62" w14:paraId="3893A087" w14:textId="77777777">
        <w:tblPrEx>
          <w:tblCellMar>
            <w:top w:w="0" w:type="dxa"/>
            <w:bottom w:w="0" w:type="dxa"/>
          </w:tblCellMar>
        </w:tblPrEx>
        <w:tc>
          <w:tcPr>
            <w:tcW w:w="150" w:type="pct"/>
            <w:shd w:val="clear" w:color="auto" w:fill="53A2CC"/>
          </w:tcPr>
          <w:p w14:paraId="3524DE5C" w14:textId="77777777" w:rsidR="006E6B41" w:rsidRPr="009B4F62" w:rsidRDefault="006E6B41">
            <w:pPr>
              <w:rPr>
                <w:rFonts w:ascii="Nunito Light" w:hAnsi="Nunito Light"/>
                <w:sz w:val="18"/>
                <w:szCs w:val="18"/>
              </w:rPr>
            </w:pPr>
          </w:p>
        </w:tc>
        <w:tc>
          <w:tcPr>
            <w:tcW w:w="4850" w:type="pct"/>
            <w:shd w:val="clear" w:color="auto" w:fill="E8F2F7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62732D16" w14:textId="77777777" w:rsidR="006E6B41" w:rsidRPr="009B4F62" w:rsidRDefault="00000000">
            <w:pPr>
              <w:spacing w:after="60"/>
              <w:rPr>
                <w:rFonts w:ascii="Nunito Light" w:hAnsi="Nunito Light"/>
                <w:sz w:val="18"/>
                <w:szCs w:val="18"/>
              </w:rPr>
            </w:pPr>
            <w:r w:rsidRPr="009B4F62">
              <w:rPr>
                <w:rFonts w:ascii="Nunito Light" w:hAnsi="Nunito Light"/>
                <w:b/>
                <w:bCs/>
                <w:color w:val="2E6E90"/>
                <w:spacing w:val="12"/>
                <w:sz w:val="18"/>
                <w:szCs w:val="18"/>
              </w:rPr>
              <w:t>WHAT 'YES' TYPICALLY LOOKS LIKE</w:t>
            </w:r>
          </w:p>
          <w:p w14:paraId="779591A3" w14:textId="77777777" w:rsidR="006E6B41" w:rsidRPr="009B4F62" w:rsidRDefault="00000000">
            <w:pPr>
              <w:spacing w:after="100"/>
              <w:rPr>
                <w:rFonts w:ascii="Nunito Light" w:hAnsi="Nunito Light"/>
                <w:sz w:val="18"/>
                <w:szCs w:val="18"/>
              </w:rPr>
            </w:pPr>
            <w:r w:rsidRPr="009B4F62">
              <w:rPr>
                <w:rFonts w:ascii="Nunito Light" w:hAnsi="Nunito Light"/>
                <w:color w:val="2B2F33"/>
                <w:sz w:val="18"/>
                <w:szCs w:val="18"/>
              </w:rPr>
              <w:t>A stated licence anyone can check before reusing the data, not silence on the question</w:t>
            </w:r>
          </w:p>
          <w:p w14:paraId="40010297" w14:textId="77777777" w:rsidR="006E6B41" w:rsidRPr="009B4F62" w:rsidRDefault="00000000">
            <w:pPr>
              <w:spacing w:after="100"/>
              <w:rPr>
                <w:rFonts w:ascii="Nunito Light" w:hAnsi="Nunito Light"/>
                <w:sz w:val="18"/>
                <w:szCs w:val="18"/>
              </w:rPr>
            </w:pPr>
            <w:r w:rsidRPr="009B4F62">
              <w:rPr>
                <w:rFonts w:ascii="Nunito Light" w:hAnsi="Nunito Light"/>
                <w:color w:val="2B2F33"/>
                <w:sz w:val="18"/>
                <w:szCs w:val="18"/>
              </w:rPr>
              <w:t>A short lineage note: who collected this, roughly when, and by what method</w:t>
            </w:r>
          </w:p>
          <w:p w14:paraId="01CD35BF" w14:textId="4B5F36C5" w:rsidR="006E6B41" w:rsidRPr="009B4F62" w:rsidRDefault="00000000">
            <w:pPr>
              <w:rPr>
                <w:rFonts w:ascii="Nunito Light" w:hAnsi="Nunito Light"/>
                <w:sz w:val="18"/>
                <w:szCs w:val="18"/>
              </w:rPr>
            </w:pPr>
            <w:r w:rsidRPr="009B4F62">
              <w:rPr>
                <w:rFonts w:ascii="Nunito Light" w:hAnsi="Nunito Light"/>
                <w:color w:val="2B2F33"/>
                <w:sz w:val="18"/>
                <w:szCs w:val="18"/>
              </w:rPr>
              <w:t>By contrast</w:t>
            </w:r>
            <w:r w:rsidR="00F43DD9" w:rsidRPr="009B4F62">
              <w:rPr>
                <w:rFonts w:ascii="Nunito Light" w:hAnsi="Nunito Light"/>
                <w:color w:val="2B2F33"/>
                <w:sz w:val="18"/>
                <w:szCs w:val="18"/>
              </w:rPr>
              <w:t>,</w:t>
            </w:r>
            <w:r w:rsidRPr="009B4F62">
              <w:rPr>
                <w:rFonts w:ascii="Nunito Light" w:hAnsi="Nunito Light"/>
                <w:color w:val="2B2F33"/>
                <w:sz w:val="18"/>
                <w:szCs w:val="18"/>
              </w:rPr>
              <w:t xml:space="preserve"> 'we've always just used it' with no record of where it came from is a common Reusable gap</w:t>
            </w:r>
          </w:p>
        </w:tc>
      </w:tr>
    </w:tbl>
    <w:p w14:paraId="1282211B" w14:textId="77777777" w:rsidR="006E6B41" w:rsidRDefault="006E6B41">
      <w:pPr>
        <w:spacing w:after="120"/>
      </w:pPr>
    </w:p>
    <w:tbl>
      <w:tblPr>
        <w:tblW w:w="5000" w:type="pct"/>
        <w:tblBorders>
          <w:top w:val="single" w:sz="4" w:space="0" w:color="D8DCDF"/>
          <w:left w:val="single" w:sz="4" w:space="0" w:color="D8DCDF"/>
          <w:bottom w:val="single" w:sz="4" w:space="0" w:color="D8DCDF"/>
          <w:right w:val="single" w:sz="4" w:space="0" w:color="D8DCDF"/>
          <w:insideH w:val="single" w:sz="4" w:space="0" w:color="D8DCDF"/>
          <w:insideV w:val="single" w:sz="4" w:space="0" w:color="D8DCD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79"/>
        <w:gridCol w:w="2251"/>
      </w:tblGrid>
      <w:tr w:rsidR="006E6B41" w14:paraId="720D1AE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900" w:type="pct"/>
            <w:shd w:val="clear" w:color="auto" w:fill="1F2A33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53CCCEC" w14:textId="77777777" w:rsidR="006E6B41" w:rsidRDefault="00000000">
            <w:r>
              <w:rPr>
                <w:b/>
                <w:bCs/>
                <w:color w:val="FFFFFF"/>
                <w:sz w:val="18"/>
                <w:szCs w:val="18"/>
              </w:rPr>
              <w:t>Sub-criterion</w:t>
            </w:r>
          </w:p>
        </w:tc>
        <w:tc>
          <w:tcPr>
            <w:tcW w:w="1100" w:type="pct"/>
            <w:shd w:val="clear" w:color="auto" w:fill="1F2A33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288E317C" w14:textId="77777777" w:rsidR="006E6B41" w:rsidRDefault="00000000">
            <w:r>
              <w:rPr>
                <w:b/>
                <w:bCs/>
                <w:color w:val="FFFFFF"/>
                <w:sz w:val="18"/>
                <w:szCs w:val="18"/>
              </w:rPr>
              <w:t>Yes / Partial / No</w:t>
            </w:r>
          </w:p>
        </w:tc>
      </w:tr>
      <w:tr w:rsidR="006E6B41" w14:paraId="3C2DA5A2" w14:textId="77777777">
        <w:tblPrEx>
          <w:tblCellMar>
            <w:top w:w="0" w:type="dxa"/>
            <w:bottom w:w="0" w:type="dxa"/>
          </w:tblCellMar>
        </w:tblPrEx>
        <w:tc>
          <w:tcPr>
            <w:tcW w:w="39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BCE7E09" w14:textId="77777777" w:rsidR="006E6B41" w:rsidRDefault="00000000">
            <w:r>
              <w:rPr>
                <w:b/>
                <w:bCs/>
                <w:sz w:val="18"/>
                <w:szCs w:val="18"/>
              </w:rPr>
              <w:t xml:space="preserve">The dataset has a clear, stated open licence (CC BY, </w:t>
            </w:r>
            <w:proofErr w:type="spellStart"/>
            <w:r>
              <w:rPr>
                <w:b/>
                <w:bCs/>
                <w:sz w:val="18"/>
                <w:szCs w:val="18"/>
              </w:rPr>
              <w:t>ODbL</w:t>
            </w:r>
            <w:proofErr w:type="spellEnd"/>
            <w:r>
              <w:rPr>
                <w:b/>
                <w:bCs/>
                <w:sz w:val="18"/>
                <w:szCs w:val="18"/>
              </w:rPr>
              <w:t>, or similar)</w:t>
            </w:r>
          </w:p>
        </w:tc>
        <w:tc>
          <w:tcPr>
            <w:tcW w:w="11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BC6295D" w14:textId="77777777" w:rsidR="006E6B41" w:rsidRDefault="006E6B41"/>
        </w:tc>
      </w:tr>
      <w:tr w:rsidR="006E6B41" w14:paraId="15990C65" w14:textId="77777777">
        <w:tblPrEx>
          <w:tblCellMar>
            <w:top w:w="0" w:type="dxa"/>
            <w:bottom w:w="0" w:type="dxa"/>
          </w:tblCellMar>
        </w:tblPrEx>
        <w:tc>
          <w:tcPr>
            <w:tcW w:w="390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E381151" w14:textId="77777777" w:rsidR="006E6B41" w:rsidRDefault="00000000">
            <w:r>
              <w:rPr>
                <w:b/>
                <w:bCs/>
                <w:sz w:val="18"/>
                <w:szCs w:val="18"/>
              </w:rPr>
              <w:t xml:space="preserve">The provenance </w:t>
            </w:r>
            <w:proofErr w:type="gramStart"/>
            <w:r>
              <w:rPr>
                <w:b/>
                <w:bCs/>
                <w:sz w:val="18"/>
                <w:szCs w:val="18"/>
              </w:rPr>
              <w:t>is documented</w:t>
            </w:r>
            <w:proofErr w:type="gramEnd"/>
            <w:r>
              <w:rPr>
                <w:b/>
                <w:bCs/>
                <w:sz w:val="18"/>
                <w:szCs w:val="18"/>
              </w:rPr>
              <w:t>: who collected it, when, and how</w:t>
            </w:r>
          </w:p>
        </w:tc>
        <w:tc>
          <w:tcPr>
            <w:tcW w:w="110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7FD259F" w14:textId="77777777" w:rsidR="006E6B41" w:rsidRDefault="006E6B41"/>
        </w:tc>
      </w:tr>
      <w:tr w:rsidR="006E6B41" w14:paraId="31910356" w14:textId="77777777">
        <w:tblPrEx>
          <w:tblCellMar>
            <w:top w:w="0" w:type="dxa"/>
            <w:bottom w:w="0" w:type="dxa"/>
          </w:tblCellMar>
        </w:tblPrEx>
        <w:tc>
          <w:tcPr>
            <w:tcW w:w="39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B7D4B0B" w14:textId="77777777" w:rsidR="006E6B41" w:rsidRDefault="00000000">
            <w:r>
              <w:rPr>
                <w:b/>
                <w:bCs/>
                <w:sz w:val="18"/>
                <w:szCs w:val="18"/>
              </w:rPr>
              <w:t>The dataset meets community standards for the relevant domain (ISO 19115 metadata, etc.)</w:t>
            </w:r>
          </w:p>
        </w:tc>
        <w:tc>
          <w:tcPr>
            <w:tcW w:w="11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0B4C25C" w14:textId="77777777" w:rsidR="006E6B41" w:rsidRDefault="006E6B41"/>
        </w:tc>
      </w:tr>
    </w:tbl>
    <w:p w14:paraId="2339D1C3" w14:textId="77777777" w:rsidR="006E6B41" w:rsidRDefault="006E6B41">
      <w:pPr>
        <w:spacing w:after="120"/>
      </w:pPr>
    </w:p>
    <w:tbl>
      <w:tblPr>
        <w:tblW w:w="5000" w:type="pct"/>
        <w:tblBorders>
          <w:top w:val="single" w:sz="4" w:space="0" w:color="D8DCDF"/>
          <w:left w:val="single" w:sz="4" w:space="0" w:color="D8DCDF"/>
          <w:bottom w:val="single" w:sz="4" w:space="0" w:color="D8DCDF"/>
          <w:right w:val="single" w:sz="4" w:space="0" w:color="D8DCDF"/>
          <w:insideH w:val="single" w:sz="4" w:space="0" w:color="D8DCDF"/>
          <w:insideV w:val="single" w:sz="4" w:space="0" w:color="D8DCD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78"/>
        <w:gridCol w:w="6752"/>
      </w:tblGrid>
      <w:tr w:rsidR="006E6B41" w14:paraId="36488FFB" w14:textId="77777777">
        <w:tblPrEx>
          <w:tblCellMar>
            <w:top w:w="0" w:type="dxa"/>
            <w:bottom w:w="0" w:type="dxa"/>
          </w:tblCellMar>
        </w:tblPrEx>
        <w:tc>
          <w:tcPr>
            <w:tcW w:w="1700" w:type="pct"/>
            <w:shd w:val="clear" w:color="auto" w:fill="F1F2F2"/>
            <w:tcMar>
              <w:top w:w="100" w:type="dxa"/>
              <w:left w:w="160" w:type="dxa"/>
              <w:bottom w:w="100" w:type="dxa"/>
              <w:right w:w="120" w:type="dxa"/>
            </w:tcMar>
            <w:vAlign w:val="center"/>
          </w:tcPr>
          <w:p w14:paraId="7C30EACF" w14:textId="77777777" w:rsidR="006E6B41" w:rsidRDefault="00000000">
            <w:r>
              <w:rPr>
                <w:b/>
                <w:bCs/>
                <w:color w:val="2B2F33"/>
                <w:sz w:val="19"/>
                <w:szCs w:val="19"/>
              </w:rPr>
              <w:t>Reusable score (1-5)</w:t>
            </w:r>
          </w:p>
        </w:tc>
        <w:tc>
          <w:tcPr>
            <w:tcW w:w="3300" w:type="pct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BACFBE6" w14:textId="77777777" w:rsidR="006E6B41" w:rsidRDefault="006E6B41"/>
        </w:tc>
      </w:tr>
      <w:tr w:rsidR="006E6B41" w14:paraId="356D39A4" w14:textId="77777777">
        <w:tblPrEx>
          <w:tblCellMar>
            <w:top w:w="0" w:type="dxa"/>
            <w:bottom w:w="0" w:type="dxa"/>
          </w:tblCellMar>
        </w:tblPrEx>
        <w:tc>
          <w:tcPr>
            <w:tcW w:w="1700" w:type="pct"/>
            <w:shd w:val="clear" w:color="auto" w:fill="F1F2F2"/>
            <w:tcMar>
              <w:top w:w="100" w:type="dxa"/>
              <w:left w:w="160" w:type="dxa"/>
              <w:bottom w:w="100" w:type="dxa"/>
              <w:right w:w="120" w:type="dxa"/>
            </w:tcMar>
            <w:vAlign w:val="center"/>
          </w:tcPr>
          <w:p w14:paraId="18C8598B" w14:textId="77777777" w:rsidR="006E6B41" w:rsidRDefault="00000000">
            <w:r>
              <w:rPr>
                <w:b/>
                <w:bCs/>
                <w:color w:val="2B2F33"/>
                <w:sz w:val="19"/>
                <w:szCs w:val="19"/>
              </w:rPr>
              <w:t>Key gap, in a few words</w:t>
            </w:r>
          </w:p>
        </w:tc>
        <w:tc>
          <w:tcPr>
            <w:tcW w:w="3300" w:type="pct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91FD64D" w14:textId="77777777" w:rsidR="006E6B41" w:rsidRDefault="006E6B41"/>
        </w:tc>
      </w:tr>
    </w:tbl>
    <w:p w14:paraId="3A49111C" w14:textId="77777777" w:rsidR="006E6B41" w:rsidRDefault="006E6B41">
      <w:pPr>
        <w:spacing w:after="180"/>
      </w:pPr>
    </w:p>
    <w:p w14:paraId="2022326B" w14:textId="77777777" w:rsidR="006E6B41" w:rsidRDefault="00000000">
      <w:r>
        <w:br w:type="page"/>
      </w:r>
    </w:p>
    <w:p w14:paraId="5AF50524" w14:textId="77777777" w:rsidR="006E6B41" w:rsidRDefault="00000000" w:rsidP="00F43DD9">
      <w:pPr>
        <w:pStyle w:val="Heading1"/>
        <w:pBdr>
          <w:bottom w:val="single" w:sz="6" w:space="4" w:color="EDB348"/>
        </w:pBdr>
        <w:spacing w:before="420" w:after="200" w:line="360" w:lineRule="auto"/>
      </w:pPr>
      <w:r>
        <w:rPr>
          <w:b/>
          <w:bCs/>
          <w:color w:val="1F2A33"/>
          <w:sz w:val="30"/>
          <w:szCs w:val="30"/>
        </w:rPr>
        <w:lastRenderedPageBreak/>
        <w:t>Step 3 - See Your Overall FAIR Profile</w:t>
      </w:r>
    </w:p>
    <w:p w14:paraId="04D320DB" w14:textId="77777777" w:rsidR="006E6B41" w:rsidRDefault="00000000">
      <w:pPr>
        <w:spacing w:after="180"/>
      </w:pPr>
      <w:r>
        <w:t>Copy your four scores from Step 2 into the table below to see your dataset's overall shape at a glance.</w:t>
      </w:r>
    </w:p>
    <w:tbl>
      <w:tblPr>
        <w:tblW w:w="5000" w:type="pct"/>
        <w:tblBorders>
          <w:top w:val="single" w:sz="4" w:space="0" w:color="D8DCDF"/>
          <w:left w:val="single" w:sz="4" w:space="0" w:color="D8DCDF"/>
          <w:bottom w:val="single" w:sz="4" w:space="0" w:color="D8DCDF"/>
          <w:right w:val="single" w:sz="4" w:space="0" w:color="D8DCDF"/>
          <w:insideH w:val="single" w:sz="4" w:space="0" w:color="D8DCDF"/>
          <w:insideV w:val="single" w:sz="4" w:space="0" w:color="D8DCD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69"/>
        <w:gridCol w:w="2046"/>
        <w:gridCol w:w="5115"/>
      </w:tblGrid>
      <w:tr w:rsidR="006E6B41" w14:paraId="50E9FBF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pct"/>
            <w:shd w:val="clear" w:color="auto" w:fill="1F2A33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2A01ED1" w14:textId="77777777" w:rsidR="006E6B41" w:rsidRDefault="00000000">
            <w:r>
              <w:rPr>
                <w:b/>
                <w:bCs/>
                <w:color w:val="FFFFFF"/>
                <w:sz w:val="18"/>
                <w:szCs w:val="18"/>
              </w:rPr>
              <w:t>Principle</w:t>
            </w:r>
          </w:p>
        </w:tc>
        <w:tc>
          <w:tcPr>
            <w:tcW w:w="1000" w:type="pct"/>
            <w:shd w:val="clear" w:color="auto" w:fill="1F2A33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3CB06AD" w14:textId="77777777" w:rsidR="006E6B41" w:rsidRDefault="00000000">
            <w:r>
              <w:rPr>
                <w:b/>
                <w:bCs/>
                <w:color w:val="FFFFFF"/>
                <w:sz w:val="18"/>
                <w:szCs w:val="18"/>
              </w:rPr>
              <w:t>Score (1-5)</w:t>
            </w:r>
          </w:p>
        </w:tc>
        <w:tc>
          <w:tcPr>
            <w:tcW w:w="2500" w:type="pct"/>
            <w:shd w:val="clear" w:color="auto" w:fill="1F2A33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ECBF103" w14:textId="77777777" w:rsidR="006E6B41" w:rsidRDefault="00000000">
            <w:r>
              <w:rPr>
                <w:b/>
                <w:bCs/>
                <w:color w:val="FFFFFF"/>
                <w:sz w:val="18"/>
                <w:szCs w:val="18"/>
              </w:rPr>
              <w:t>Most critical gap</w:t>
            </w:r>
          </w:p>
        </w:tc>
      </w:tr>
      <w:tr w:rsidR="006E6B41" w14:paraId="0BEBED88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B73566B" w14:textId="77777777" w:rsidR="006E6B41" w:rsidRDefault="00000000">
            <w:r>
              <w:rPr>
                <w:b/>
                <w:bCs/>
                <w:sz w:val="18"/>
                <w:szCs w:val="18"/>
              </w:rPr>
              <w:t>Findable</w:t>
            </w:r>
          </w:p>
        </w:tc>
        <w:tc>
          <w:tcPr>
            <w:tcW w:w="10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2C7291A" w14:textId="77777777" w:rsidR="006E6B41" w:rsidRDefault="006E6B41"/>
        </w:tc>
        <w:tc>
          <w:tcPr>
            <w:tcW w:w="25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D80A94E" w14:textId="77777777" w:rsidR="006E6B41" w:rsidRDefault="006E6B41"/>
        </w:tc>
      </w:tr>
      <w:tr w:rsidR="006E6B41" w14:paraId="6B7E0B30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50425DD" w14:textId="77777777" w:rsidR="006E6B41" w:rsidRDefault="00000000">
            <w:r>
              <w:rPr>
                <w:b/>
                <w:bCs/>
                <w:sz w:val="18"/>
                <w:szCs w:val="18"/>
              </w:rPr>
              <w:t>Accessible</w:t>
            </w:r>
          </w:p>
        </w:tc>
        <w:tc>
          <w:tcPr>
            <w:tcW w:w="100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B2D769D" w14:textId="77777777" w:rsidR="006E6B41" w:rsidRDefault="006E6B41"/>
        </w:tc>
        <w:tc>
          <w:tcPr>
            <w:tcW w:w="250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A2C2B18" w14:textId="77777777" w:rsidR="006E6B41" w:rsidRDefault="006E6B41"/>
        </w:tc>
      </w:tr>
      <w:tr w:rsidR="006E6B41" w14:paraId="379014F9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D80179D" w14:textId="77777777" w:rsidR="006E6B41" w:rsidRDefault="00000000">
            <w:r>
              <w:rPr>
                <w:b/>
                <w:bCs/>
                <w:sz w:val="18"/>
                <w:szCs w:val="18"/>
              </w:rPr>
              <w:t>Interoperable</w:t>
            </w:r>
          </w:p>
        </w:tc>
        <w:tc>
          <w:tcPr>
            <w:tcW w:w="10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616C086" w14:textId="77777777" w:rsidR="006E6B41" w:rsidRDefault="006E6B41"/>
        </w:tc>
        <w:tc>
          <w:tcPr>
            <w:tcW w:w="25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1E48A08" w14:textId="77777777" w:rsidR="006E6B41" w:rsidRDefault="006E6B41"/>
        </w:tc>
      </w:tr>
      <w:tr w:rsidR="006E6B41" w14:paraId="7588E721" w14:textId="77777777">
        <w:tblPrEx>
          <w:tblCellMar>
            <w:top w:w="0" w:type="dxa"/>
            <w:bottom w:w="0" w:type="dxa"/>
          </w:tblCellMar>
        </w:tblPrEx>
        <w:tc>
          <w:tcPr>
            <w:tcW w:w="150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D81538D" w14:textId="77777777" w:rsidR="006E6B41" w:rsidRDefault="00000000">
            <w:r>
              <w:rPr>
                <w:b/>
                <w:bCs/>
                <w:sz w:val="18"/>
                <w:szCs w:val="18"/>
              </w:rPr>
              <w:t>Reusable</w:t>
            </w:r>
          </w:p>
        </w:tc>
        <w:tc>
          <w:tcPr>
            <w:tcW w:w="100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56F1074" w14:textId="77777777" w:rsidR="006E6B41" w:rsidRDefault="006E6B41"/>
        </w:tc>
        <w:tc>
          <w:tcPr>
            <w:tcW w:w="250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0D70FE1" w14:textId="77777777" w:rsidR="006E6B41" w:rsidRDefault="006E6B41"/>
        </w:tc>
      </w:tr>
    </w:tbl>
    <w:p w14:paraId="2017C644" w14:textId="77777777" w:rsidR="006E6B41" w:rsidRDefault="006E6B41">
      <w:pPr>
        <w:spacing w:after="160"/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7"/>
        <w:gridCol w:w="9933"/>
      </w:tblGrid>
      <w:tr w:rsidR="006E6B41" w:rsidRPr="009B4F62" w14:paraId="5B797BFE" w14:textId="77777777">
        <w:tblPrEx>
          <w:tblCellMar>
            <w:top w:w="0" w:type="dxa"/>
            <w:bottom w:w="0" w:type="dxa"/>
          </w:tblCellMar>
        </w:tblPrEx>
        <w:tc>
          <w:tcPr>
            <w:tcW w:w="150" w:type="pct"/>
            <w:shd w:val="clear" w:color="auto" w:fill="53A2CC"/>
          </w:tcPr>
          <w:p w14:paraId="4B1DDA1F" w14:textId="77777777" w:rsidR="006E6B41" w:rsidRPr="009B4F62" w:rsidRDefault="006E6B41">
            <w:pPr>
              <w:rPr>
                <w:rFonts w:ascii="Nunito Light" w:hAnsi="Nunito Light"/>
                <w:sz w:val="18"/>
                <w:szCs w:val="18"/>
              </w:rPr>
            </w:pPr>
          </w:p>
        </w:tc>
        <w:tc>
          <w:tcPr>
            <w:tcW w:w="4850" w:type="pct"/>
            <w:shd w:val="clear" w:color="auto" w:fill="E8F2F7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5345B2AC" w14:textId="77777777" w:rsidR="006E6B41" w:rsidRPr="009B4F62" w:rsidRDefault="00000000">
            <w:pPr>
              <w:spacing w:after="60"/>
              <w:rPr>
                <w:rFonts w:ascii="Nunito Light" w:hAnsi="Nunito Light"/>
                <w:sz w:val="18"/>
                <w:szCs w:val="18"/>
              </w:rPr>
            </w:pPr>
            <w:r w:rsidRPr="009B4F62">
              <w:rPr>
                <w:rFonts w:ascii="Nunito Light" w:hAnsi="Nunito Light"/>
                <w:b/>
                <w:bCs/>
                <w:color w:val="2E6E90"/>
                <w:spacing w:val="12"/>
                <w:sz w:val="18"/>
                <w:szCs w:val="18"/>
              </w:rPr>
              <w:t>READING YOUR PROFILE</w:t>
            </w:r>
          </w:p>
          <w:p w14:paraId="33E46167" w14:textId="3C19DBC7" w:rsidR="006E6B41" w:rsidRPr="009B4F62" w:rsidRDefault="00000000">
            <w:pPr>
              <w:rPr>
                <w:rFonts w:ascii="Nunito Light" w:hAnsi="Nunito Light"/>
                <w:sz w:val="18"/>
                <w:szCs w:val="18"/>
              </w:rPr>
            </w:pPr>
            <w:r w:rsidRPr="009B4F62">
              <w:rPr>
                <w:rFonts w:ascii="Nunito Light" w:hAnsi="Nunito Light"/>
                <w:color w:val="2B2F33"/>
                <w:sz w:val="18"/>
                <w:szCs w:val="18"/>
              </w:rPr>
              <w:t>A low score on one principle and high scores elsewhere is normal and useful information - it tells you exactly where to focus. Most institutional datasets score reasonably on Interoperable (the technical format is often fine)</w:t>
            </w:r>
            <w:r w:rsidR="00F43DD9" w:rsidRPr="009B4F62">
              <w:rPr>
                <w:rFonts w:ascii="Nunito Light" w:hAnsi="Nunito Light"/>
                <w:color w:val="2B2F33"/>
                <w:sz w:val="18"/>
                <w:szCs w:val="18"/>
              </w:rPr>
              <w:t>,</w:t>
            </w:r>
            <w:r w:rsidRPr="009B4F62">
              <w:rPr>
                <w:rFonts w:ascii="Nunito Light" w:hAnsi="Nunito Light"/>
                <w:color w:val="2B2F33"/>
                <w:sz w:val="18"/>
                <w:szCs w:val="18"/>
              </w:rPr>
              <w:t xml:space="preserve"> but weakly on Findable and Reusable (nobody documented where it came from or registered it anywhere searchable). If that is your pattern too, you are in good company.</w:t>
            </w:r>
          </w:p>
        </w:tc>
      </w:tr>
    </w:tbl>
    <w:p w14:paraId="5E96955D" w14:textId="77777777" w:rsidR="006E6B41" w:rsidRDefault="00000000">
      <w:r>
        <w:br w:type="page"/>
      </w:r>
    </w:p>
    <w:p w14:paraId="51ED05AC" w14:textId="77777777" w:rsidR="006E6B41" w:rsidRDefault="00000000" w:rsidP="009B4F62">
      <w:pPr>
        <w:pStyle w:val="Heading1"/>
        <w:pBdr>
          <w:bottom w:val="single" w:sz="6" w:space="4" w:color="EDB348"/>
        </w:pBdr>
        <w:spacing w:before="420" w:after="200" w:line="360" w:lineRule="auto"/>
      </w:pPr>
      <w:r>
        <w:rPr>
          <w:b/>
          <w:bCs/>
          <w:color w:val="1F2A33"/>
          <w:sz w:val="30"/>
          <w:szCs w:val="30"/>
        </w:rPr>
        <w:lastRenderedPageBreak/>
        <w:t>Step 4 - Note Three Priority Actions</w:t>
      </w:r>
    </w:p>
    <w:p w14:paraId="0CFF7F1D" w14:textId="77777777" w:rsidR="006E6B41" w:rsidRDefault="00000000">
      <w:pPr>
        <w:spacing w:after="180"/>
      </w:pPr>
      <w:r>
        <w:t xml:space="preserve">Looking at your lowest scores, identify three specific, actionable steps that would most improve your dataset's </w:t>
      </w:r>
      <w:proofErr w:type="spellStart"/>
      <w:r>
        <w:t>FAIRness</w:t>
      </w:r>
      <w:proofErr w:type="spellEnd"/>
      <w:r>
        <w:t>. Keep each one to a short phrase - this is a working list for later, not a report.</w:t>
      </w:r>
    </w:p>
    <w:tbl>
      <w:tblPr>
        <w:tblW w:w="5000" w:type="pct"/>
        <w:tblBorders>
          <w:top w:val="single" w:sz="4" w:space="0" w:color="D8DCDF"/>
          <w:left w:val="single" w:sz="4" w:space="0" w:color="D8DCDF"/>
          <w:bottom w:val="single" w:sz="4" w:space="0" w:color="D8DCDF"/>
          <w:right w:val="single" w:sz="4" w:space="0" w:color="D8DCDF"/>
          <w:insideH w:val="single" w:sz="4" w:space="0" w:color="D8DCDF"/>
          <w:insideV w:val="single" w:sz="4" w:space="0" w:color="D8DCD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18"/>
        <w:gridCol w:w="4808"/>
        <w:gridCol w:w="2558"/>
        <w:gridCol w:w="2046"/>
      </w:tblGrid>
      <w:tr w:rsidR="006E6B41" w14:paraId="1FFAE9A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00" w:type="pct"/>
            <w:shd w:val="clear" w:color="auto" w:fill="1F2A33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0BC3707" w14:textId="77777777" w:rsidR="006E6B41" w:rsidRDefault="00000000">
            <w:r>
              <w:rPr>
                <w:b/>
                <w:bCs/>
                <w:color w:val="FFFFFF"/>
                <w:sz w:val="18"/>
                <w:szCs w:val="18"/>
              </w:rPr>
              <w:t>#</w:t>
            </w:r>
          </w:p>
        </w:tc>
        <w:tc>
          <w:tcPr>
            <w:tcW w:w="2350" w:type="pct"/>
            <w:shd w:val="clear" w:color="auto" w:fill="1F2A33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0F97E9ED" w14:textId="77777777" w:rsidR="006E6B41" w:rsidRDefault="00000000">
            <w:r>
              <w:rPr>
                <w:b/>
                <w:bCs/>
                <w:color w:val="FFFFFF"/>
                <w:sz w:val="18"/>
                <w:szCs w:val="18"/>
              </w:rPr>
              <w:t>Priority action</w:t>
            </w:r>
          </w:p>
        </w:tc>
        <w:tc>
          <w:tcPr>
            <w:tcW w:w="1250" w:type="pct"/>
            <w:shd w:val="clear" w:color="auto" w:fill="1F2A33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1F5EF88" w14:textId="77777777" w:rsidR="006E6B41" w:rsidRDefault="00000000">
            <w:r>
              <w:rPr>
                <w:b/>
                <w:bCs/>
                <w:color w:val="FFFFFF"/>
                <w:sz w:val="18"/>
                <w:szCs w:val="18"/>
              </w:rPr>
              <w:t>FAIR principle addressed</w:t>
            </w:r>
          </w:p>
        </w:tc>
        <w:tc>
          <w:tcPr>
            <w:tcW w:w="1000" w:type="pct"/>
            <w:shd w:val="clear" w:color="auto" w:fill="1F2A33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2F3045A" w14:textId="77777777" w:rsidR="006E6B41" w:rsidRDefault="00000000">
            <w:r>
              <w:rPr>
                <w:b/>
                <w:bCs/>
                <w:color w:val="FFFFFF"/>
                <w:sz w:val="18"/>
                <w:szCs w:val="18"/>
              </w:rPr>
              <w:t>Who should do it?</w:t>
            </w:r>
          </w:p>
        </w:tc>
      </w:tr>
      <w:tr w:rsidR="006E6B41" w14:paraId="752A8802" w14:textId="77777777">
        <w:tblPrEx>
          <w:tblCellMar>
            <w:top w:w="0" w:type="dxa"/>
            <w:bottom w:w="0" w:type="dxa"/>
          </w:tblCellMar>
        </w:tblPrEx>
        <w:tc>
          <w:tcPr>
            <w:tcW w:w="4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7E1A5C5" w14:textId="77777777" w:rsidR="006E6B41" w:rsidRDefault="00000000"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35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6A16011" w14:textId="77777777" w:rsidR="006E6B41" w:rsidRDefault="006E6B41"/>
        </w:tc>
        <w:tc>
          <w:tcPr>
            <w:tcW w:w="125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7EF3C6D" w14:textId="77777777" w:rsidR="006E6B41" w:rsidRDefault="006E6B41"/>
        </w:tc>
        <w:tc>
          <w:tcPr>
            <w:tcW w:w="10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FEDE9AE" w14:textId="77777777" w:rsidR="006E6B41" w:rsidRDefault="006E6B41"/>
        </w:tc>
      </w:tr>
      <w:tr w:rsidR="006E6B41" w14:paraId="339C1B78" w14:textId="77777777">
        <w:tblPrEx>
          <w:tblCellMar>
            <w:top w:w="0" w:type="dxa"/>
            <w:bottom w:w="0" w:type="dxa"/>
          </w:tblCellMar>
        </w:tblPrEx>
        <w:tc>
          <w:tcPr>
            <w:tcW w:w="40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BB09FB9" w14:textId="77777777" w:rsidR="006E6B41" w:rsidRDefault="00000000"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35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1EC64BB" w14:textId="77777777" w:rsidR="006E6B41" w:rsidRDefault="006E6B41"/>
        </w:tc>
        <w:tc>
          <w:tcPr>
            <w:tcW w:w="125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4E142C3" w14:textId="77777777" w:rsidR="006E6B41" w:rsidRDefault="006E6B41"/>
        </w:tc>
        <w:tc>
          <w:tcPr>
            <w:tcW w:w="1000" w:type="pct"/>
            <w:shd w:val="clear" w:color="auto" w:fill="F1F2F2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0CAEABC" w14:textId="77777777" w:rsidR="006E6B41" w:rsidRDefault="006E6B41"/>
        </w:tc>
      </w:tr>
      <w:tr w:rsidR="006E6B41" w14:paraId="23465683" w14:textId="77777777">
        <w:tblPrEx>
          <w:tblCellMar>
            <w:top w:w="0" w:type="dxa"/>
            <w:bottom w:w="0" w:type="dxa"/>
          </w:tblCellMar>
        </w:tblPrEx>
        <w:tc>
          <w:tcPr>
            <w:tcW w:w="4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6D69719" w14:textId="77777777" w:rsidR="006E6B41" w:rsidRDefault="00000000"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35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16F5F03" w14:textId="77777777" w:rsidR="006E6B41" w:rsidRDefault="006E6B41"/>
        </w:tc>
        <w:tc>
          <w:tcPr>
            <w:tcW w:w="125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89CFA7D" w14:textId="77777777" w:rsidR="006E6B41" w:rsidRDefault="006E6B41"/>
        </w:tc>
        <w:tc>
          <w:tcPr>
            <w:tcW w:w="1000" w:type="pct"/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94265C1" w14:textId="77777777" w:rsidR="006E6B41" w:rsidRDefault="006E6B41"/>
        </w:tc>
      </w:tr>
    </w:tbl>
    <w:p w14:paraId="5C71984F" w14:textId="77777777" w:rsidR="006E6B41" w:rsidRDefault="006E6B41">
      <w:pPr>
        <w:spacing w:after="160"/>
      </w:pPr>
    </w:p>
    <w:p w14:paraId="0CECFBCC" w14:textId="77777777" w:rsidR="006E6B41" w:rsidRDefault="00000000">
      <w:pPr>
        <w:pStyle w:val="Heading2"/>
        <w:spacing w:before="300" w:after="140"/>
      </w:pPr>
      <w:r>
        <w:rPr>
          <w:b/>
          <w:bCs/>
          <w:color w:val="2E6E90"/>
          <w:sz w:val="24"/>
          <w:szCs w:val="24"/>
        </w:rPr>
        <w:t>What Explains Most of Your Gaps?</w:t>
      </w:r>
    </w:p>
    <w:p w14:paraId="7A848691" w14:textId="77777777" w:rsidR="006E6B41" w:rsidRDefault="00000000">
      <w:pPr>
        <w:spacing w:after="180"/>
      </w:pPr>
      <w:r>
        <w:t>Pick whichever single factor comes closest to explaining most of what you found. This is for your own clarity - there is no need to write anything beyond a tick.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4"/>
        <w:gridCol w:w="9626"/>
      </w:tblGrid>
      <w:tr w:rsidR="006E6B41" w14:paraId="6D0BA2EF" w14:textId="77777777">
        <w:tblPrEx>
          <w:tblCellMar>
            <w:top w:w="0" w:type="dxa"/>
            <w:bottom w:w="0" w:type="dxa"/>
          </w:tblCellMar>
        </w:tblPrEx>
        <w:tc>
          <w:tcPr>
            <w:tcW w:w="300" w:type="pct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492B5120" w14:textId="77777777" w:rsidR="006E6B41" w:rsidRDefault="00000000">
            <w:r>
              <w:rPr>
                <w:color w:val="1F2A33"/>
                <w:sz w:val="24"/>
                <w:szCs w:val="24"/>
              </w:rPr>
              <w:t>☐</w:t>
            </w:r>
          </w:p>
        </w:tc>
        <w:tc>
          <w:tcPr>
            <w:tcW w:w="4700" w:type="pct"/>
            <w:tcMar>
              <w:top w:w="60" w:type="dxa"/>
              <w:left w:w="100" w:type="dxa"/>
              <w:bottom w:w="60" w:type="dxa"/>
              <w:right w:w="0" w:type="dxa"/>
            </w:tcMar>
            <w:vAlign w:val="center"/>
          </w:tcPr>
          <w:p w14:paraId="1DD41A8F" w14:textId="77777777" w:rsidR="006E6B41" w:rsidRDefault="00000000">
            <w:r>
              <w:rPr>
                <w:color w:val="2B2F33"/>
                <w:sz w:val="20"/>
                <w:szCs w:val="20"/>
              </w:rPr>
              <w:t>No institutional policy requiring documentation or metadata</w:t>
            </w:r>
          </w:p>
        </w:tc>
      </w:tr>
      <w:tr w:rsidR="006E6B41" w14:paraId="4C22FEA6" w14:textId="77777777">
        <w:tblPrEx>
          <w:tblCellMar>
            <w:top w:w="0" w:type="dxa"/>
            <w:bottom w:w="0" w:type="dxa"/>
          </w:tblCellMar>
        </w:tblPrEx>
        <w:tc>
          <w:tcPr>
            <w:tcW w:w="300" w:type="pct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7276937F" w14:textId="77777777" w:rsidR="006E6B41" w:rsidRDefault="00000000">
            <w:r>
              <w:rPr>
                <w:color w:val="1F2A33"/>
                <w:sz w:val="24"/>
                <w:szCs w:val="24"/>
              </w:rPr>
              <w:t>☐</w:t>
            </w:r>
          </w:p>
        </w:tc>
        <w:tc>
          <w:tcPr>
            <w:tcW w:w="4700" w:type="pct"/>
            <w:tcMar>
              <w:top w:w="60" w:type="dxa"/>
              <w:left w:w="100" w:type="dxa"/>
              <w:bottom w:w="60" w:type="dxa"/>
              <w:right w:w="0" w:type="dxa"/>
            </w:tcMar>
            <w:vAlign w:val="center"/>
          </w:tcPr>
          <w:p w14:paraId="4A0565E6" w14:textId="77777777" w:rsidR="006E6B41" w:rsidRDefault="00000000">
            <w:r>
              <w:rPr>
                <w:color w:val="2B2F33"/>
                <w:sz w:val="20"/>
                <w:szCs w:val="20"/>
              </w:rPr>
              <w:t>No dedicated GIS or data management staff time</w:t>
            </w:r>
          </w:p>
        </w:tc>
      </w:tr>
      <w:tr w:rsidR="006E6B41" w14:paraId="3D128583" w14:textId="77777777">
        <w:tblPrEx>
          <w:tblCellMar>
            <w:top w:w="0" w:type="dxa"/>
            <w:bottom w:w="0" w:type="dxa"/>
          </w:tblCellMar>
        </w:tblPrEx>
        <w:tc>
          <w:tcPr>
            <w:tcW w:w="300" w:type="pct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758FF4D4" w14:textId="77777777" w:rsidR="006E6B41" w:rsidRDefault="00000000">
            <w:r>
              <w:rPr>
                <w:color w:val="1F2A33"/>
                <w:sz w:val="24"/>
                <w:szCs w:val="24"/>
              </w:rPr>
              <w:t>☐</w:t>
            </w:r>
          </w:p>
        </w:tc>
        <w:tc>
          <w:tcPr>
            <w:tcW w:w="4700" w:type="pct"/>
            <w:tcMar>
              <w:top w:w="60" w:type="dxa"/>
              <w:left w:w="100" w:type="dxa"/>
              <w:bottom w:w="60" w:type="dxa"/>
              <w:right w:w="0" w:type="dxa"/>
            </w:tcMar>
            <w:vAlign w:val="center"/>
          </w:tcPr>
          <w:p w14:paraId="2EB050A5" w14:textId="765BFD0C" w:rsidR="006E6B41" w:rsidRDefault="00000000">
            <w:r>
              <w:rPr>
                <w:color w:val="2B2F33"/>
                <w:sz w:val="20"/>
                <w:szCs w:val="20"/>
              </w:rPr>
              <w:t>No budget for infrastructure</w:t>
            </w:r>
            <w:r w:rsidR="009B4F62">
              <w:rPr>
                <w:color w:val="2B2F33"/>
                <w:sz w:val="20"/>
                <w:szCs w:val="20"/>
              </w:rPr>
              <w:t>,</w:t>
            </w:r>
            <w:r>
              <w:rPr>
                <w:color w:val="2B2F33"/>
                <w:sz w:val="20"/>
                <w:szCs w:val="20"/>
              </w:rPr>
              <w:t xml:space="preserve"> such as a data catalogue or portal</w:t>
            </w:r>
          </w:p>
        </w:tc>
      </w:tr>
      <w:tr w:rsidR="006E6B41" w14:paraId="40E81C97" w14:textId="77777777">
        <w:tblPrEx>
          <w:tblCellMar>
            <w:top w:w="0" w:type="dxa"/>
            <w:bottom w:w="0" w:type="dxa"/>
          </w:tblCellMar>
        </w:tblPrEx>
        <w:tc>
          <w:tcPr>
            <w:tcW w:w="300" w:type="pct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0A98B594" w14:textId="77777777" w:rsidR="006E6B41" w:rsidRDefault="00000000">
            <w:r>
              <w:rPr>
                <w:color w:val="1F2A33"/>
                <w:sz w:val="24"/>
                <w:szCs w:val="24"/>
              </w:rPr>
              <w:t>☐</w:t>
            </w:r>
          </w:p>
        </w:tc>
        <w:tc>
          <w:tcPr>
            <w:tcW w:w="4700" w:type="pct"/>
            <w:tcMar>
              <w:top w:w="60" w:type="dxa"/>
              <w:left w:w="100" w:type="dxa"/>
              <w:bottom w:w="60" w:type="dxa"/>
              <w:right w:w="0" w:type="dxa"/>
            </w:tcMar>
            <w:vAlign w:val="center"/>
          </w:tcPr>
          <w:p w14:paraId="1F7AB114" w14:textId="77777777" w:rsidR="006E6B41" w:rsidRDefault="00000000">
            <w:r>
              <w:rPr>
                <w:color w:val="2B2F33"/>
                <w:sz w:val="20"/>
                <w:szCs w:val="20"/>
              </w:rPr>
              <w:t xml:space="preserve">Data </w:t>
            </w:r>
            <w:proofErr w:type="gramStart"/>
            <w:r>
              <w:rPr>
                <w:color w:val="2B2F33"/>
                <w:sz w:val="20"/>
                <w:szCs w:val="20"/>
              </w:rPr>
              <w:t>was produced</w:t>
            </w:r>
            <w:proofErr w:type="gramEnd"/>
            <w:r>
              <w:rPr>
                <w:color w:val="2B2F33"/>
                <w:sz w:val="20"/>
                <w:szCs w:val="20"/>
              </w:rPr>
              <w:t xml:space="preserve"> by a third party (donor, contractor) with limited handover</w:t>
            </w:r>
          </w:p>
        </w:tc>
      </w:tr>
      <w:tr w:rsidR="006E6B41" w14:paraId="01E04861" w14:textId="77777777">
        <w:tblPrEx>
          <w:tblCellMar>
            <w:top w:w="0" w:type="dxa"/>
            <w:bottom w:w="0" w:type="dxa"/>
          </w:tblCellMar>
        </w:tblPrEx>
        <w:tc>
          <w:tcPr>
            <w:tcW w:w="300" w:type="pct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239D9BE8" w14:textId="77777777" w:rsidR="006E6B41" w:rsidRDefault="00000000">
            <w:r>
              <w:rPr>
                <w:color w:val="1F2A33"/>
                <w:sz w:val="24"/>
                <w:szCs w:val="24"/>
              </w:rPr>
              <w:t>☐</w:t>
            </w:r>
          </w:p>
        </w:tc>
        <w:tc>
          <w:tcPr>
            <w:tcW w:w="4700" w:type="pct"/>
            <w:tcMar>
              <w:top w:w="60" w:type="dxa"/>
              <w:left w:w="100" w:type="dxa"/>
              <w:bottom w:w="60" w:type="dxa"/>
              <w:right w:w="0" w:type="dxa"/>
            </w:tcMar>
            <w:vAlign w:val="center"/>
          </w:tcPr>
          <w:p w14:paraId="7072DEF5" w14:textId="77777777" w:rsidR="006E6B41" w:rsidRDefault="00000000">
            <w:r>
              <w:rPr>
                <w:color w:val="2B2F33"/>
                <w:sz w:val="20"/>
                <w:szCs w:val="20"/>
              </w:rPr>
              <w:t>Something else specific to your context</w:t>
            </w:r>
          </w:p>
        </w:tc>
      </w:tr>
    </w:tbl>
    <w:p w14:paraId="14456FF5" w14:textId="77777777" w:rsidR="006E6B41" w:rsidRDefault="006E6B41">
      <w:pPr>
        <w:spacing w:after="200"/>
      </w:pPr>
    </w:p>
    <w:p w14:paraId="1B68429C" w14:textId="77777777" w:rsidR="00C27BBA" w:rsidRDefault="00C27BBA">
      <w:pPr>
        <w:spacing w:after="200"/>
      </w:pPr>
    </w:p>
    <w:p w14:paraId="0E42B367" w14:textId="77777777" w:rsidR="00C27BBA" w:rsidRDefault="00C27BBA">
      <w:pPr>
        <w:spacing w:after="200"/>
      </w:pPr>
    </w:p>
    <w:p w14:paraId="1E9FEBE0" w14:textId="77777777" w:rsidR="00C27BBA" w:rsidRDefault="00C27BBA">
      <w:pPr>
        <w:spacing w:after="200"/>
      </w:pPr>
    </w:p>
    <w:p w14:paraId="4BF73EC9" w14:textId="77777777" w:rsidR="00C27BBA" w:rsidRDefault="00C27BBA">
      <w:pPr>
        <w:spacing w:after="200"/>
      </w:pPr>
    </w:p>
    <w:p w14:paraId="4D42AFC7" w14:textId="77777777" w:rsidR="00C27BBA" w:rsidRDefault="00C27BBA">
      <w:pPr>
        <w:spacing w:after="200"/>
      </w:pPr>
    </w:p>
    <w:p w14:paraId="47E4A7C7" w14:textId="77777777" w:rsidR="00C27BBA" w:rsidRDefault="00C27BBA">
      <w:pPr>
        <w:spacing w:after="200"/>
      </w:pPr>
    </w:p>
    <w:p w14:paraId="46E4BEC1" w14:textId="77777777" w:rsidR="006E6B41" w:rsidRDefault="00000000" w:rsidP="00D05B1B">
      <w:pPr>
        <w:pStyle w:val="Heading1"/>
        <w:pBdr>
          <w:bottom w:val="single" w:sz="6" w:space="4" w:color="EDB348"/>
        </w:pBdr>
        <w:spacing w:before="420" w:after="200" w:line="360" w:lineRule="auto"/>
      </w:pPr>
      <w:r>
        <w:rPr>
          <w:b/>
          <w:bCs/>
          <w:color w:val="1F2A33"/>
          <w:sz w:val="30"/>
          <w:szCs w:val="30"/>
        </w:rPr>
        <w:lastRenderedPageBreak/>
        <w:t>You're Done</w:t>
      </w:r>
    </w:p>
    <w:p w14:paraId="5076DE29" w14:textId="77777777" w:rsidR="006E6B41" w:rsidRDefault="00000000">
      <w:pPr>
        <w:spacing w:after="180"/>
      </w:pPr>
      <w:r>
        <w:t>There is nothing to submit. Keep this assessment - your scores, gaps, and priority actions are a genuinely useful head start on Section 6 (Data Quality Standards) and Section 7 (Metadata Standards) of your Data Governance Plan later in the programme.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7"/>
        <w:gridCol w:w="9933"/>
      </w:tblGrid>
      <w:tr w:rsidR="006E6B41" w:rsidRPr="00D05B1B" w14:paraId="408C6B91" w14:textId="77777777">
        <w:tblPrEx>
          <w:tblCellMar>
            <w:top w:w="0" w:type="dxa"/>
            <w:bottom w:w="0" w:type="dxa"/>
          </w:tblCellMar>
        </w:tblPrEx>
        <w:tc>
          <w:tcPr>
            <w:tcW w:w="150" w:type="pct"/>
            <w:shd w:val="clear" w:color="auto" w:fill="EDB348"/>
          </w:tcPr>
          <w:p w14:paraId="7B35A1E2" w14:textId="77777777" w:rsidR="006E6B41" w:rsidRPr="00D05B1B" w:rsidRDefault="006E6B41">
            <w:pPr>
              <w:rPr>
                <w:rFonts w:ascii="Nunito Light" w:hAnsi="Nunito Light"/>
                <w:sz w:val="18"/>
                <w:szCs w:val="18"/>
              </w:rPr>
            </w:pPr>
          </w:p>
        </w:tc>
        <w:tc>
          <w:tcPr>
            <w:tcW w:w="4850" w:type="pct"/>
            <w:shd w:val="clear" w:color="auto" w:fill="FBF1DD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539056E2" w14:textId="77777777" w:rsidR="006E6B41" w:rsidRPr="00D05B1B" w:rsidRDefault="00000000">
            <w:pPr>
              <w:spacing w:after="60"/>
              <w:rPr>
                <w:rFonts w:ascii="Nunito Light" w:hAnsi="Nunito Light"/>
                <w:sz w:val="18"/>
                <w:szCs w:val="18"/>
              </w:rPr>
            </w:pPr>
            <w:r w:rsidRPr="00D05B1B">
              <w:rPr>
                <w:rFonts w:ascii="Nunito Light" w:hAnsi="Nunito Light"/>
                <w:b/>
                <w:bCs/>
                <w:color w:val="B9822E"/>
                <w:spacing w:val="12"/>
                <w:sz w:val="18"/>
                <w:szCs w:val="18"/>
              </w:rPr>
              <w:t>WHAT'S NEXT</w:t>
            </w:r>
          </w:p>
          <w:p w14:paraId="6361F8A3" w14:textId="77777777" w:rsidR="006E6B41" w:rsidRPr="00D05B1B" w:rsidRDefault="00000000">
            <w:pPr>
              <w:rPr>
                <w:rFonts w:ascii="Nunito Light" w:hAnsi="Nunito Light"/>
                <w:sz w:val="18"/>
                <w:szCs w:val="18"/>
              </w:rPr>
            </w:pPr>
            <w:r w:rsidRPr="00D05B1B">
              <w:rPr>
                <w:rFonts w:ascii="Nunito Light" w:hAnsi="Nunito Light"/>
                <w:color w:val="2B2F33"/>
                <w:sz w:val="18"/>
                <w:szCs w:val="18"/>
              </w:rPr>
              <w:t>Open the separate Module 4 Quiz document. It has eight multiple-choice questions and an answer key, so you can check your understanding of SDI, FAIR, CARE, and governance concepts immediately, on your own, before completing the pre-course.</w:t>
            </w:r>
          </w:p>
        </w:tc>
      </w:tr>
    </w:tbl>
    <w:p w14:paraId="66077829" w14:textId="77777777" w:rsidR="00377B30" w:rsidRDefault="00377B30"/>
    <w:sectPr w:rsidR="00377B30">
      <w:headerReference w:type="default" r:id="rId7"/>
      <w:footerReference w:type="default" r:id="rId8"/>
      <w:pgSz w:w="12240" w:h="15840"/>
      <w:pgMar w:top="1000" w:right="1000" w:bottom="1000" w:left="1000" w:header="620" w:footer="6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053CB" w14:textId="77777777" w:rsidR="00377B30" w:rsidRDefault="00377B30">
      <w:pPr>
        <w:spacing w:line="240" w:lineRule="auto"/>
      </w:pPr>
      <w:r>
        <w:separator/>
      </w:r>
    </w:p>
  </w:endnote>
  <w:endnote w:type="continuationSeparator" w:id="0">
    <w:p w14:paraId="20107EDB" w14:textId="77777777" w:rsidR="00377B30" w:rsidRDefault="00377B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unito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unito Light">
    <w:panose1 w:val="00000400000000000000"/>
    <w:charset w:val="00"/>
    <w:family w:val="auto"/>
    <w:pitch w:val="variable"/>
    <w:sig w:usb0="20000007" w:usb1="00000001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D0174" w14:textId="5FB4A6DD" w:rsidR="006E6B41" w:rsidRDefault="00000000">
    <w:pPr>
      <w:pBdr>
        <w:top w:val="single" w:sz="6" w:space="6" w:color="D8DCDF"/>
      </w:pBdr>
      <w:tabs>
        <w:tab w:val="right" w:pos="9360"/>
      </w:tabs>
    </w:pPr>
    <w:r>
      <w:rPr>
        <w:color w:val="6B7278"/>
        <w:sz w:val="16"/>
        <w:szCs w:val="16"/>
      </w:rPr>
      <w:t>Geospatial Data Management for Energy Access</w:t>
    </w:r>
    <w:r w:rsidR="009362FE">
      <w:rPr>
        <w:color w:val="6B7278"/>
        <w:sz w:val="16"/>
        <w:szCs w:val="16"/>
      </w:rPr>
      <w:t>, Planning and Modelling</w:t>
    </w:r>
    <w:r>
      <w:tab/>
    </w:r>
    <w:r>
      <w:rPr>
        <w:color w:val="6B7278"/>
        <w:sz w:val="16"/>
        <w:szCs w:val="16"/>
      </w:rPr>
      <w:t xml:space="preserve">Page </w:t>
    </w:r>
    <w:r>
      <w:rPr>
        <w:color w:val="6B7278"/>
        <w:sz w:val="16"/>
        <w:szCs w:val="16"/>
      </w:rPr>
      <w:fldChar w:fldCharType="begin"/>
    </w:r>
    <w:r>
      <w:rPr>
        <w:color w:val="6B7278"/>
        <w:sz w:val="16"/>
        <w:szCs w:val="16"/>
      </w:rPr>
      <w:instrText>PAGE</w:instrText>
    </w:r>
    <w:r>
      <w:rPr>
        <w:color w:val="6B7278"/>
        <w:sz w:val="16"/>
        <w:szCs w:val="16"/>
      </w:rPr>
      <w:fldChar w:fldCharType="separate"/>
    </w:r>
    <w:r w:rsidR="009362FE">
      <w:rPr>
        <w:noProof/>
        <w:color w:val="6B7278"/>
        <w:sz w:val="16"/>
        <w:szCs w:val="16"/>
      </w:rPr>
      <w:t>1</w:t>
    </w:r>
    <w:r>
      <w:rPr>
        <w:color w:val="6B7278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3BBD9" w14:textId="77777777" w:rsidR="00377B30" w:rsidRDefault="00377B30">
      <w:pPr>
        <w:spacing w:line="240" w:lineRule="auto"/>
      </w:pPr>
      <w:r>
        <w:separator/>
      </w:r>
    </w:p>
  </w:footnote>
  <w:footnote w:type="continuationSeparator" w:id="0">
    <w:p w14:paraId="37D618EB" w14:textId="77777777" w:rsidR="00377B30" w:rsidRDefault="00377B3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7865C" w14:textId="77777777" w:rsidR="006E6B41" w:rsidRDefault="00000000">
    <w:pPr>
      <w:pBdr>
        <w:bottom w:val="single" w:sz="6" w:space="6" w:color="EDB348"/>
      </w:pBdr>
    </w:pPr>
    <w:r>
      <w:rPr>
        <w:color w:val="6B7278"/>
        <w:sz w:val="16"/>
        <w:szCs w:val="16"/>
      </w:rPr>
      <w:t>Exercise M4: FAIR Data Self-Assessment  |  Module 4 - SDI, FAIR Principles &amp; Governance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8540D"/>
    <w:multiLevelType w:val="hybridMultilevel"/>
    <w:tmpl w:val="8C2046B2"/>
    <w:lvl w:ilvl="0" w:tplc="75548C50">
      <w:start w:val="1"/>
      <w:numFmt w:val="bullet"/>
      <w:lvlText w:val="●"/>
      <w:lvlJc w:val="left"/>
      <w:pPr>
        <w:ind w:left="720" w:hanging="360"/>
      </w:pPr>
    </w:lvl>
    <w:lvl w:ilvl="1" w:tplc="428425B8">
      <w:start w:val="1"/>
      <w:numFmt w:val="bullet"/>
      <w:lvlText w:val="○"/>
      <w:lvlJc w:val="left"/>
      <w:pPr>
        <w:ind w:left="1440" w:hanging="360"/>
      </w:pPr>
    </w:lvl>
    <w:lvl w:ilvl="2" w:tplc="5FCA63A8">
      <w:start w:val="1"/>
      <w:numFmt w:val="bullet"/>
      <w:lvlText w:val="■"/>
      <w:lvlJc w:val="left"/>
      <w:pPr>
        <w:ind w:left="2160" w:hanging="360"/>
      </w:pPr>
    </w:lvl>
    <w:lvl w:ilvl="3" w:tplc="B94C4820">
      <w:start w:val="1"/>
      <w:numFmt w:val="bullet"/>
      <w:lvlText w:val="●"/>
      <w:lvlJc w:val="left"/>
      <w:pPr>
        <w:ind w:left="2880" w:hanging="360"/>
      </w:pPr>
    </w:lvl>
    <w:lvl w:ilvl="4" w:tplc="6F5A4742">
      <w:start w:val="1"/>
      <w:numFmt w:val="bullet"/>
      <w:lvlText w:val="○"/>
      <w:lvlJc w:val="left"/>
      <w:pPr>
        <w:ind w:left="3600" w:hanging="360"/>
      </w:pPr>
    </w:lvl>
    <w:lvl w:ilvl="5" w:tplc="40C07078">
      <w:start w:val="1"/>
      <w:numFmt w:val="bullet"/>
      <w:lvlText w:val="■"/>
      <w:lvlJc w:val="left"/>
      <w:pPr>
        <w:ind w:left="4320" w:hanging="360"/>
      </w:pPr>
    </w:lvl>
    <w:lvl w:ilvl="6" w:tplc="0626265A">
      <w:start w:val="1"/>
      <w:numFmt w:val="bullet"/>
      <w:lvlText w:val="●"/>
      <w:lvlJc w:val="left"/>
      <w:pPr>
        <w:ind w:left="5040" w:hanging="360"/>
      </w:pPr>
    </w:lvl>
    <w:lvl w:ilvl="7" w:tplc="9D7660E0">
      <w:start w:val="1"/>
      <w:numFmt w:val="bullet"/>
      <w:lvlText w:val="●"/>
      <w:lvlJc w:val="left"/>
      <w:pPr>
        <w:ind w:left="5760" w:hanging="360"/>
      </w:pPr>
    </w:lvl>
    <w:lvl w:ilvl="8" w:tplc="E612E150">
      <w:start w:val="1"/>
      <w:numFmt w:val="bullet"/>
      <w:lvlText w:val="●"/>
      <w:lvlJc w:val="left"/>
      <w:pPr>
        <w:ind w:left="6480" w:hanging="360"/>
      </w:pPr>
    </w:lvl>
  </w:abstractNum>
  <w:num w:numId="1" w16cid:durableId="181660599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B41"/>
    <w:rsid w:val="00377B30"/>
    <w:rsid w:val="006E6B41"/>
    <w:rsid w:val="007C09F5"/>
    <w:rsid w:val="008730ED"/>
    <w:rsid w:val="009362FE"/>
    <w:rsid w:val="009B4F62"/>
    <w:rsid w:val="00C27BBA"/>
    <w:rsid w:val="00D05B1B"/>
    <w:rsid w:val="00F43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3DE96"/>
  <w15:docId w15:val="{89F9A02A-2234-4994-980C-BC81F431B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unito" w:eastAsia="Nunito" w:hAnsi="Nunito" w:cs="Nunito"/>
        <w:color w:val="3A4A56"/>
        <w:sz w:val="21"/>
        <w:szCs w:val="21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62FE"/>
    <w:pPr>
      <w:spacing w:line="360" w:lineRule="auto"/>
    </w:pPr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  <w:rsid w:val="009362FE"/>
    <w:pPr>
      <w:spacing w:line="360" w:lineRule="auto"/>
    </w:p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362F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62FE"/>
  </w:style>
  <w:style w:type="paragraph" w:styleId="Footer">
    <w:name w:val="footer"/>
    <w:basedOn w:val="Normal"/>
    <w:link w:val="FooterChar"/>
    <w:uiPriority w:val="99"/>
    <w:unhideWhenUsed/>
    <w:rsid w:val="009362F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62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10</Pages>
  <Words>1077</Words>
  <Characters>6142</Characters>
  <Application>Microsoft Office Word</Application>
  <DocSecurity>0</DocSecurity>
  <Lines>51</Lines>
  <Paragraphs>14</Paragraphs>
  <ScaleCrop>false</ScaleCrop>
  <Company/>
  <LinksUpToDate>false</LinksUpToDate>
  <CharactersWithSpaces>7205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Seabilwe Tilodi</dc:creator>
  <cp:lastModifiedBy>Seabilwe Tilodi</cp:lastModifiedBy>
  <cp:revision>7</cp:revision>
  <dcterms:created xsi:type="dcterms:W3CDTF">2026-07-21T10:24:00Z</dcterms:created>
  <dcterms:modified xsi:type="dcterms:W3CDTF">2026-07-21T14:04:00Z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8d7e95dd-0016-4818-9cdb-22df7001485f</vt:lpwstr>
  </property>
</Properties>
</file>