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5B5" w:rsidRPr="000E7747" w:rsidRDefault="002C15B5">
      <w:pPr>
        <w:jc w:val="left"/>
        <w:rPr>
          <w:rFonts w:ascii="Arial" w:hAnsi="Arial" w:cs="Arial"/>
          <w:i/>
          <w:iCs/>
        </w:rPr>
      </w:pPr>
      <w:r w:rsidRPr="000E7747">
        <w:rPr>
          <w:rFonts w:ascii="Arial" w:hAnsi="Arial" w:cs="Arial"/>
          <w:i/>
          <w:iCs/>
          <w:noProof/>
        </w:rPr>
        <w:drawing>
          <wp:anchor distT="0" distB="0" distL="114300" distR="114300" simplePos="0" relativeHeight="251658240" behindDoc="0" locked="0" layoutInCell="1" allowOverlap="1" wp14:anchorId="1FF6062D" wp14:editId="3C57B76D">
            <wp:simplePos x="0" y="0"/>
            <wp:positionH relativeFrom="column">
              <wp:posOffset>-457201</wp:posOffset>
            </wp:positionH>
            <wp:positionV relativeFrom="paragraph">
              <wp:posOffset>-100941</wp:posOffset>
            </wp:positionV>
            <wp:extent cx="7578191" cy="9714015"/>
            <wp:effectExtent l="0" t="0" r="381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01-Using visualisat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2808" cy="9719933"/>
                    </a:xfrm>
                    <a:prstGeom prst="rect">
                      <a:avLst/>
                    </a:prstGeom>
                  </pic:spPr>
                </pic:pic>
              </a:graphicData>
            </a:graphic>
            <wp14:sizeRelH relativeFrom="page">
              <wp14:pctWidth>0</wp14:pctWidth>
            </wp14:sizeRelH>
            <wp14:sizeRelV relativeFrom="page">
              <wp14:pctHeight>0</wp14:pctHeight>
            </wp14:sizeRelV>
          </wp:anchor>
        </w:drawing>
      </w:r>
      <w:r w:rsidRPr="000E7747">
        <w:rPr>
          <w:rFonts w:ascii="Arial" w:hAnsi="Arial" w:cs="Arial"/>
          <w:i/>
          <w:iCs/>
        </w:rPr>
        <w:br w:type="page"/>
      </w:r>
    </w:p>
    <w:p w:rsidR="00A7370B" w:rsidRPr="000E7747" w:rsidRDefault="00477FCA" w:rsidP="00AC354E">
      <w:pPr>
        <w:spacing w:after="120" w:line="276" w:lineRule="auto"/>
        <w:jc w:val="left"/>
        <w:rPr>
          <w:rFonts w:ascii="Arial" w:hAnsi="Arial" w:cs="Arial"/>
          <w:i/>
          <w:iCs/>
        </w:rPr>
      </w:pPr>
      <w:r w:rsidRPr="000E7747">
        <w:rPr>
          <w:rFonts w:ascii="Arial" w:hAnsi="Arial" w:cs="Arial"/>
          <w:i/>
          <w:iCs/>
        </w:rPr>
        <w:lastRenderedPageBreak/>
        <w:t>T</w:t>
      </w:r>
      <w:r w:rsidR="00A7370B" w:rsidRPr="000E7747">
        <w:rPr>
          <w:rFonts w:ascii="Arial" w:hAnsi="Arial" w:cs="Arial"/>
          <w:i/>
          <w:iCs/>
        </w:rPr>
        <w:t>ESS-India (</w:t>
      </w:r>
      <w:r w:rsidR="00A7370B" w:rsidRPr="000E7747">
        <w:rPr>
          <w:rFonts w:ascii="Arial" w:hAnsi="Arial" w:cs="Arial"/>
          <w:i/>
          <w:iCs/>
          <w:lang w:val="en-US"/>
        </w:rPr>
        <w:t>Teacher Education through School-based Support</w:t>
      </w:r>
      <w:r w:rsidR="00A7370B" w:rsidRPr="000E7747">
        <w:rPr>
          <w:rFonts w:ascii="Arial" w:hAnsi="Arial" w:cs="Arial"/>
          <w:i/>
          <w:iCs/>
        </w:rPr>
        <w:t>) aims to improve the classroom practices of elementary and secondary teachers in India through the provision of Open Educational Resources (OER</w:t>
      </w:r>
      <w:r w:rsidR="00933873" w:rsidRPr="000E7747">
        <w:rPr>
          <w:rFonts w:ascii="Arial" w:hAnsi="Arial" w:cs="Arial"/>
          <w:i/>
          <w:iCs/>
        </w:rPr>
        <w:t>s</w:t>
      </w:r>
      <w:r w:rsidR="00A7370B" w:rsidRPr="000E7747">
        <w:rPr>
          <w:rFonts w:ascii="Arial" w:hAnsi="Arial" w:cs="Arial"/>
          <w:i/>
          <w:iCs/>
        </w:rPr>
        <w:t>) to support</w:t>
      </w:r>
      <w:r w:rsidR="00CC3C32" w:rsidRPr="000E7747">
        <w:rPr>
          <w:rFonts w:ascii="Arial" w:hAnsi="Arial" w:cs="Arial"/>
          <w:i/>
          <w:iCs/>
        </w:rPr>
        <w:t xml:space="preserve"> teachers in developing student</w:t>
      </w:r>
      <w:r w:rsidR="00F573DE" w:rsidRPr="000E7747">
        <w:rPr>
          <w:rFonts w:ascii="Arial" w:hAnsi="Arial" w:cs="Arial"/>
          <w:i/>
          <w:iCs/>
        </w:rPr>
        <w:t>-</w:t>
      </w:r>
      <w:r w:rsidR="00A7370B" w:rsidRPr="000E7747">
        <w:rPr>
          <w:rFonts w:ascii="Arial" w:hAnsi="Arial" w:cs="Arial"/>
          <w:i/>
          <w:iCs/>
        </w:rPr>
        <w:t>centred, participatory approaches. The TESS-India OER</w:t>
      </w:r>
      <w:r w:rsidR="00933873" w:rsidRPr="000E7747">
        <w:rPr>
          <w:rFonts w:ascii="Arial" w:hAnsi="Arial" w:cs="Arial"/>
          <w:i/>
          <w:iCs/>
        </w:rPr>
        <w:t>s provide</w:t>
      </w:r>
      <w:r w:rsidR="00A7370B" w:rsidRPr="000E7747">
        <w:rPr>
          <w:rFonts w:ascii="Arial" w:hAnsi="Arial" w:cs="Arial"/>
          <w:i/>
          <w:iCs/>
        </w:rPr>
        <w:t xml:space="preserve"> teachers with</w:t>
      </w:r>
      <w:r w:rsidR="00DA0110" w:rsidRPr="000E7747">
        <w:rPr>
          <w:rFonts w:ascii="Arial" w:hAnsi="Arial" w:cs="Arial"/>
          <w:i/>
          <w:iCs/>
        </w:rPr>
        <w:t xml:space="preserve"> a companion to the school text</w:t>
      </w:r>
      <w:r w:rsidR="00A7370B" w:rsidRPr="000E7747">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0E7747" w:rsidRDefault="00A7370B" w:rsidP="00AC354E">
      <w:pPr>
        <w:spacing w:after="120" w:line="276" w:lineRule="auto"/>
        <w:jc w:val="left"/>
        <w:rPr>
          <w:rFonts w:ascii="Arial" w:hAnsi="Arial" w:cs="Arial"/>
          <w:i/>
          <w:iCs/>
        </w:rPr>
      </w:pPr>
      <w:r w:rsidRPr="000E7747">
        <w:rPr>
          <w:rFonts w:ascii="Arial" w:hAnsi="Arial" w:cs="Arial"/>
          <w:i/>
          <w:iCs/>
        </w:rPr>
        <w:t>TESS-India OER</w:t>
      </w:r>
      <w:r w:rsidR="00933873" w:rsidRPr="000E7747">
        <w:rPr>
          <w:rFonts w:ascii="Arial" w:hAnsi="Arial" w:cs="Arial"/>
          <w:i/>
          <w:iCs/>
        </w:rPr>
        <w:t>s</w:t>
      </w:r>
      <w:r w:rsidRPr="000E7747">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6A2FAF" w:rsidRPr="000E7747">
          <w:rPr>
            <w:rStyle w:val="Hyperlink"/>
            <w:rFonts w:ascii="Arial" w:hAnsi="Arial" w:cs="Arial"/>
            <w:i/>
          </w:rPr>
          <w:t>http://www.tess-india.edu.in/</w:t>
        </w:r>
      </w:hyperlink>
      <w:r w:rsidRPr="000E7747">
        <w:rPr>
          <w:rFonts w:ascii="Arial" w:hAnsi="Arial" w:cs="Arial"/>
          <w:i/>
          <w:iCs/>
        </w:rPr>
        <w:t>). The OER</w:t>
      </w:r>
      <w:r w:rsidR="00933873" w:rsidRPr="000E7747">
        <w:rPr>
          <w:rFonts w:ascii="Arial" w:hAnsi="Arial" w:cs="Arial"/>
          <w:i/>
          <w:iCs/>
        </w:rPr>
        <w:t>s</w:t>
      </w:r>
      <w:r w:rsidRPr="000E7747">
        <w:rPr>
          <w:rFonts w:ascii="Arial" w:hAnsi="Arial" w:cs="Arial"/>
          <w:i/>
          <w:iCs/>
        </w:rPr>
        <w:t xml:space="preserve"> are available in several versions, appropriate for each participating Indian state and users are invited to adapt and localise the OER</w:t>
      </w:r>
      <w:r w:rsidR="00933873" w:rsidRPr="000E7747">
        <w:rPr>
          <w:rFonts w:ascii="Arial" w:hAnsi="Arial" w:cs="Arial"/>
          <w:i/>
          <w:iCs/>
        </w:rPr>
        <w:t>s</w:t>
      </w:r>
      <w:r w:rsidRPr="000E7747">
        <w:rPr>
          <w:rFonts w:ascii="Arial" w:hAnsi="Arial" w:cs="Arial"/>
          <w:i/>
          <w:iCs/>
        </w:rPr>
        <w:t xml:space="preserve"> further to meet local needs and contexts.</w:t>
      </w:r>
    </w:p>
    <w:p w:rsidR="00B44EA4" w:rsidRPr="000E7747" w:rsidRDefault="0080277B" w:rsidP="00AC354E">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140A66" w:rsidRPr="000E7747" w:rsidRDefault="00140A66" w:rsidP="00AC354E">
      <w:pPr>
        <w:spacing w:after="120" w:line="276" w:lineRule="auto"/>
        <w:jc w:val="left"/>
        <w:rPr>
          <w:rFonts w:ascii="Arial" w:hAnsi="Arial" w:cs="Arial"/>
          <w:b/>
          <w:bCs/>
          <w:i/>
          <w:iCs/>
        </w:rPr>
      </w:pPr>
      <w:r w:rsidRPr="000E7747">
        <w:rPr>
          <w:rFonts w:ascii="Arial" w:hAnsi="Arial" w:cs="Arial"/>
          <w:b/>
          <w:bCs/>
          <w:i/>
          <w:iCs/>
        </w:rPr>
        <w:t xml:space="preserve">Video resources </w:t>
      </w:r>
    </w:p>
    <w:p w:rsidR="00140A66" w:rsidRPr="000E7747" w:rsidRDefault="00140A66" w:rsidP="00AC354E">
      <w:pPr>
        <w:spacing w:after="120" w:line="276" w:lineRule="auto"/>
        <w:jc w:val="left"/>
        <w:rPr>
          <w:rFonts w:ascii="Arial" w:hAnsi="Arial" w:cs="Arial"/>
          <w:i/>
          <w:iCs/>
        </w:rPr>
      </w:pPr>
      <w:r w:rsidRPr="000E7747">
        <w:rPr>
          <w:rFonts w:ascii="Arial" w:hAnsi="Arial" w:cs="Arial"/>
          <w:i/>
          <w:iCs/>
        </w:rPr>
        <w:t xml:space="preserve">Some of the activities in this unit are accompanied by the following icon: </w:t>
      </w:r>
      <w:r w:rsidRPr="000E7747">
        <w:rPr>
          <w:rFonts w:ascii="Arial" w:hAnsi="Arial" w:cs="Arial"/>
          <w:i/>
          <w:noProof/>
          <w:position w:val="-4"/>
        </w:rPr>
        <w:drawing>
          <wp:inline distT="0" distB="0" distL="0" distR="0" wp14:anchorId="0C24AA97" wp14:editId="75B11C19">
            <wp:extent cx="462915" cy="297180"/>
            <wp:effectExtent l="0" t="0" r="0" b="7620"/>
            <wp:docPr id="1" name="Picture 1"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0E7747">
        <w:rPr>
          <w:rFonts w:ascii="Arial" w:hAnsi="Arial" w:cs="Arial"/>
          <w:i/>
          <w:iCs/>
        </w:rPr>
        <w:t xml:space="preserve">. This indicates that you will find it helpful to view the TESS-India video resources for the specified pedagogic theme. </w:t>
      </w:r>
    </w:p>
    <w:p w:rsidR="00140A66" w:rsidRPr="000E7747" w:rsidRDefault="00140A66" w:rsidP="00AC354E">
      <w:pPr>
        <w:spacing w:after="120" w:line="276" w:lineRule="auto"/>
        <w:jc w:val="left"/>
        <w:rPr>
          <w:rFonts w:ascii="Arial" w:hAnsi="Arial" w:cs="Arial"/>
          <w:i/>
          <w:iCs/>
        </w:rPr>
      </w:pPr>
      <w:r w:rsidRPr="000E7747">
        <w:rPr>
          <w:rFonts w:ascii="Arial" w:hAnsi="Arial" w:cs="Arial"/>
          <w:i/>
          <w:iCs/>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140A66" w:rsidRPr="000E7747" w:rsidRDefault="00140A66" w:rsidP="00AC354E">
      <w:pPr>
        <w:spacing w:after="120" w:line="276" w:lineRule="auto"/>
        <w:jc w:val="left"/>
        <w:rPr>
          <w:rFonts w:ascii="Arial" w:hAnsi="Arial" w:cs="Arial"/>
          <w:i/>
          <w:iCs/>
        </w:rPr>
      </w:pPr>
      <w:r w:rsidRPr="000E7747">
        <w:rPr>
          <w:rFonts w:ascii="Arial" w:hAnsi="Arial" w:cs="Arial"/>
          <w:i/>
          <w:iCs/>
        </w:rPr>
        <w:t xml:space="preserve">TESS-India video resources may be viewed online or downloaded from the TESS-India website, </w:t>
      </w:r>
      <w:hyperlink r:id="rId11" w:history="1">
        <w:r w:rsidRPr="000E7747">
          <w:rPr>
            <w:rStyle w:val="Hyperlink"/>
            <w:rFonts w:ascii="Arial" w:eastAsia="Arial Unicode MS" w:hAnsi="Arial" w:cs="Arial"/>
            <w:i/>
            <w:iCs/>
          </w:rPr>
          <w:t>http://www.tess-india.edu.in/</w:t>
        </w:r>
      </w:hyperlink>
      <w:r w:rsidRPr="000E7747">
        <w:rPr>
          <w:rFonts w:ascii="Arial" w:hAnsi="Arial" w:cs="Arial"/>
          <w:i/>
          <w:iCs/>
        </w:rPr>
        <w:t xml:space="preserve">). Alternatively, you may have access to these videos on a CD or memory card. </w:t>
      </w:r>
    </w:p>
    <w:p w:rsidR="005344F5" w:rsidRPr="000E7747" w:rsidRDefault="005344F5" w:rsidP="00DE491C">
      <w:pPr>
        <w:spacing w:after="120" w:line="276" w:lineRule="auto"/>
        <w:jc w:val="left"/>
        <w:rPr>
          <w:rFonts w:ascii="Arial" w:hAnsi="Arial" w:cs="Arial"/>
          <w:i/>
          <w:lang w:val="en-US"/>
        </w:rPr>
      </w:pPr>
    </w:p>
    <w:p w:rsidR="005344F5" w:rsidRPr="000E7747" w:rsidRDefault="005344F5" w:rsidP="00DE491C">
      <w:pPr>
        <w:spacing w:after="120" w:line="276" w:lineRule="auto"/>
        <w:jc w:val="left"/>
        <w:rPr>
          <w:rFonts w:ascii="Arial" w:hAnsi="Arial" w:cs="Arial"/>
          <w:i/>
          <w:lang w:val="en-US"/>
        </w:rPr>
      </w:pPr>
    </w:p>
    <w:p w:rsidR="005344F5" w:rsidRPr="000E7747" w:rsidRDefault="005344F5" w:rsidP="00DE491C">
      <w:pPr>
        <w:spacing w:after="120" w:line="276" w:lineRule="auto"/>
        <w:jc w:val="left"/>
        <w:rPr>
          <w:rFonts w:ascii="Arial" w:hAnsi="Arial" w:cs="Arial"/>
          <w:i/>
          <w:lang w:val="en-US"/>
        </w:rPr>
      </w:pPr>
    </w:p>
    <w:p w:rsidR="005344F5" w:rsidRPr="000E7747" w:rsidRDefault="005344F5" w:rsidP="00DE491C">
      <w:pPr>
        <w:spacing w:after="120" w:line="276" w:lineRule="auto"/>
        <w:jc w:val="left"/>
        <w:rPr>
          <w:rFonts w:ascii="Arial" w:hAnsi="Arial" w:cs="Arial"/>
          <w:i/>
          <w:lang w:val="en-US"/>
        </w:rPr>
      </w:pPr>
    </w:p>
    <w:p w:rsidR="005344F5" w:rsidRPr="000E7747" w:rsidRDefault="005344F5" w:rsidP="00DE491C">
      <w:pPr>
        <w:spacing w:after="120" w:line="276" w:lineRule="auto"/>
        <w:jc w:val="left"/>
        <w:rPr>
          <w:rFonts w:ascii="Arial" w:hAnsi="Arial" w:cs="Arial"/>
          <w:i/>
          <w:lang w:eastAsia="en-US"/>
        </w:rPr>
      </w:pPr>
    </w:p>
    <w:p w:rsidR="00B44EA4" w:rsidRPr="000E7747" w:rsidRDefault="00B44EA4" w:rsidP="00DE491C">
      <w:pPr>
        <w:spacing w:after="120" w:line="276" w:lineRule="auto"/>
        <w:jc w:val="left"/>
        <w:rPr>
          <w:rFonts w:ascii="Arial" w:hAnsi="Arial" w:cs="Arial"/>
          <w:i/>
          <w:lang w:eastAsia="en-US"/>
        </w:rPr>
      </w:pPr>
    </w:p>
    <w:p w:rsidR="00A7370B" w:rsidRPr="000E7747" w:rsidRDefault="00A7370B" w:rsidP="00DE491C">
      <w:pPr>
        <w:spacing w:after="120" w:line="276" w:lineRule="auto"/>
        <w:jc w:val="left"/>
        <w:rPr>
          <w:rFonts w:ascii="Arial" w:hAnsi="Arial" w:cs="Arial"/>
          <w:i/>
          <w:lang w:eastAsia="en-US"/>
        </w:rPr>
      </w:pPr>
    </w:p>
    <w:p w:rsidR="00A7370B" w:rsidRPr="000E7747" w:rsidRDefault="00A7370B" w:rsidP="00DE491C">
      <w:pPr>
        <w:spacing w:after="120" w:line="276" w:lineRule="auto"/>
        <w:jc w:val="left"/>
        <w:rPr>
          <w:rFonts w:ascii="Arial" w:hAnsi="Arial" w:cs="Arial"/>
          <w:i/>
          <w:lang w:eastAsia="en-US"/>
        </w:rPr>
      </w:pPr>
    </w:p>
    <w:p w:rsidR="00DA0110" w:rsidRPr="000E7747" w:rsidRDefault="00DA0110" w:rsidP="00DE491C">
      <w:pPr>
        <w:spacing w:after="120" w:line="276" w:lineRule="auto"/>
        <w:jc w:val="left"/>
        <w:rPr>
          <w:rFonts w:ascii="Arial" w:hAnsi="Arial" w:cs="Arial"/>
          <w:i/>
          <w:lang w:eastAsia="en-US"/>
        </w:rPr>
      </w:pPr>
    </w:p>
    <w:p w:rsidR="00841387" w:rsidRDefault="00841387" w:rsidP="00DE491C">
      <w:pPr>
        <w:spacing w:after="120" w:line="276" w:lineRule="auto"/>
        <w:jc w:val="left"/>
        <w:rPr>
          <w:rFonts w:ascii="Arial" w:hAnsi="Arial" w:cs="Arial"/>
          <w:i/>
          <w:lang w:eastAsia="en-US"/>
        </w:rPr>
      </w:pPr>
    </w:p>
    <w:p w:rsidR="000E7747" w:rsidRDefault="000E7747" w:rsidP="00DE491C">
      <w:pPr>
        <w:spacing w:after="120" w:line="276" w:lineRule="auto"/>
        <w:jc w:val="left"/>
        <w:rPr>
          <w:rFonts w:ascii="Arial" w:hAnsi="Arial" w:cs="Arial"/>
          <w:i/>
          <w:lang w:eastAsia="en-US"/>
        </w:rPr>
      </w:pPr>
    </w:p>
    <w:p w:rsidR="000E7747" w:rsidRDefault="000E7747" w:rsidP="00DE491C">
      <w:pPr>
        <w:spacing w:after="120" w:line="276" w:lineRule="auto"/>
        <w:jc w:val="left"/>
        <w:rPr>
          <w:rFonts w:ascii="Arial" w:hAnsi="Arial" w:cs="Arial"/>
          <w:i/>
          <w:lang w:eastAsia="en-US"/>
        </w:rPr>
      </w:pPr>
    </w:p>
    <w:p w:rsidR="000E7747" w:rsidRDefault="000E7747" w:rsidP="00DE491C">
      <w:pPr>
        <w:spacing w:after="120" w:line="276" w:lineRule="auto"/>
        <w:jc w:val="left"/>
        <w:rPr>
          <w:rFonts w:ascii="Arial" w:hAnsi="Arial" w:cs="Arial"/>
          <w:i/>
          <w:lang w:eastAsia="en-US"/>
        </w:rPr>
      </w:pPr>
    </w:p>
    <w:p w:rsidR="00DA0110" w:rsidRPr="000E7747" w:rsidRDefault="00DA0110" w:rsidP="00DE491C">
      <w:pPr>
        <w:spacing w:after="120" w:line="276" w:lineRule="auto"/>
        <w:jc w:val="left"/>
        <w:rPr>
          <w:rFonts w:ascii="Arial" w:hAnsi="Arial" w:cs="Arial"/>
          <w:i/>
          <w:lang w:eastAsia="en-US"/>
        </w:rPr>
      </w:pPr>
    </w:p>
    <w:p w:rsidR="00477FCA" w:rsidRPr="000E7747" w:rsidRDefault="00477FCA" w:rsidP="00DE491C">
      <w:pPr>
        <w:spacing w:after="120" w:line="276" w:lineRule="auto"/>
        <w:jc w:val="left"/>
        <w:rPr>
          <w:rFonts w:ascii="Arial" w:hAnsi="Arial" w:cs="Arial"/>
          <w:i/>
          <w:lang w:eastAsia="en-US"/>
        </w:rPr>
      </w:pPr>
    </w:p>
    <w:p w:rsidR="00477FCA" w:rsidRPr="000E7747" w:rsidRDefault="00477FCA" w:rsidP="00DE491C">
      <w:pPr>
        <w:spacing w:after="120" w:line="276" w:lineRule="auto"/>
        <w:jc w:val="left"/>
        <w:rPr>
          <w:rFonts w:ascii="Arial" w:hAnsi="Arial" w:cs="Arial"/>
          <w:i/>
          <w:lang w:eastAsia="en-US"/>
        </w:rPr>
      </w:pPr>
    </w:p>
    <w:p w:rsidR="00B44EA4" w:rsidRPr="000E7747" w:rsidRDefault="00B44EA4" w:rsidP="00DE491C">
      <w:pPr>
        <w:spacing w:after="120" w:line="276" w:lineRule="auto"/>
        <w:jc w:val="left"/>
        <w:rPr>
          <w:rFonts w:ascii="Arial" w:hAnsi="Arial" w:cs="Arial"/>
          <w:i/>
          <w:lang w:eastAsia="en-US"/>
        </w:rPr>
      </w:pPr>
      <w:r w:rsidRPr="000E7747">
        <w:rPr>
          <w:rFonts w:ascii="Arial" w:hAnsi="Arial" w:cs="Arial"/>
          <w:i/>
          <w:lang w:eastAsia="en-US"/>
        </w:rPr>
        <w:t>Version 2.0</w:t>
      </w:r>
      <w:r w:rsidR="00B42436" w:rsidRPr="000E7747">
        <w:rPr>
          <w:rFonts w:ascii="Arial" w:hAnsi="Arial" w:cs="Arial"/>
          <w:i/>
          <w:lang w:eastAsia="en-US"/>
        </w:rPr>
        <w:t xml:space="preserve"> </w:t>
      </w:r>
      <w:r w:rsidR="00B42436" w:rsidRPr="000E7747">
        <w:rPr>
          <w:rFonts w:ascii="Arial" w:hAnsi="Arial" w:cs="Arial"/>
          <w:i/>
          <w:lang w:eastAsia="en-US"/>
        </w:rPr>
        <w:tab/>
        <w:t>SM0</w:t>
      </w:r>
      <w:r w:rsidR="006E5559" w:rsidRPr="000E7747">
        <w:rPr>
          <w:rFonts w:ascii="Arial" w:hAnsi="Arial" w:cs="Arial"/>
          <w:i/>
          <w:lang w:eastAsia="en-US"/>
        </w:rPr>
        <w:t>1v1</w:t>
      </w:r>
    </w:p>
    <w:p w:rsidR="00B44EA4" w:rsidRPr="000E7747" w:rsidRDefault="0080277B" w:rsidP="00DE491C">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0E7747" w:rsidRDefault="00B44EA4" w:rsidP="00DE491C">
      <w:pPr>
        <w:spacing w:after="120" w:line="276" w:lineRule="auto"/>
        <w:jc w:val="left"/>
        <w:rPr>
          <w:rStyle w:val="Hyperlink"/>
          <w:rFonts w:ascii="Arial" w:eastAsia="Arial Unicode MS" w:hAnsi="Arial" w:cs="Arial"/>
        </w:rPr>
      </w:pPr>
      <w:r w:rsidRPr="000E7747">
        <w:rPr>
          <w:rFonts w:ascii="Arial" w:hAnsi="Arial" w:cs="Arial"/>
          <w:i/>
          <w:lang w:eastAsia="en-US"/>
        </w:rPr>
        <w:t xml:space="preserve">Except for third party materials and otherwise stated, this content is made available under a Creative Commons Attribution-ShareAlike licence: </w:t>
      </w:r>
      <w:hyperlink r:id="rId12" w:history="1">
        <w:r w:rsidRPr="000E7747">
          <w:rPr>
            <w:rStyle w:val="Hyperlink"/>
            <w:rFonts w:ascii="Arial" w:eastAsia="Arial Unicode MS" w:hAnsi="Arial" w:cs="Arial"/>
            <w:i/>
            <w:iCs/>
          </w:rPr>
          <w:t>http://creativecommons.org/licenses/by-sa/3.0/</w:t>
        </w:r>
      </w:hyperlink>
    </w:p>
    <w:p w:rsidR="00F573DE" w:rsidRPr="000E7747" w:rsidRDefault="00F573DE" w:rsidP="00DE491C">
      <w:pPr>
        <w:spacing w:after="120" w:line="276" w:lineRule="auto"/>
        <w:jc w:val="left"/>
        <w:rPr>
          <w:rStyle w:val="Hyperlink"/>
          <w:rFonts w:ascii="Arial" w:eastAsia="Arial Unicode MS" w:hAnsi="Arial" w:cs="Arial"/>
          <w:i/>
          <w:color w:val="auto"/>
          <w:sz w:val="24"/>
          <w:lang w:eastAsia="en-US"/>
        </w:rPr>
        <w:sectPr w:rsidR="00F573DE" w:rsidRPr="000E7747" w:rsidSect="007A6967">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0E7747" w:rsidRDefault="00FE6233" w:rsidP="00DE491C">
      <w:pPr>
        <w:pStyle w:val="Heading1"/>
        <w:spacing w:before="120" w:after="120" w:line="276" w:lineRule="auto"/>
        <w:jc w:val="left"/>
        <w:rPr>
          <w:rFonts w:ascii="Arial" w:hAnsi="Arial" w:cs="Arial"/>
        </w:rPr>
      </w:pPr>
      <w:bookmarkStart w:id="1" w:name="_Toc387394868"/>
      <w:r w:rsidRPr="000E7747">
        <w:rPr>
          <w:rFonts w:ascii="Arial" w:hAnsi="Arial" w:cs="Arial"/>
        </w:rPr>
        <w:lastRenderedPageBreak/>
        <w:t>What this unit is about</w:t>
      </w:r>
      <w:bookmarkEnd w:id="1"/>
    </w:p>
    <w:p w:rsidR="00B42436" w:rsidRPr="000E7747" w:rsidRDefault="00B42436" w:rsidP="00DE491C">
      <w:pPr>
        <w:spacing w:after="120" w:line="276" w:lineRule="auto"/>
        <w:jc w:val="left"/>
        <w:rPr>
          <w:rFonts w:ascii="Arial" w:hAnsi="Arial" w:cs="Arial"/>
        </w:rPr>
      </w:pPr>
      <w:bookmarkStart w:id="2" w:name="_Toc387394869"/>
      <w:r w:rsidRPr="000E7747">
        <w:rPr>
          <w:rFonts w:ascii="Arial" w:hAnsi="Arial" w:cs="Arial"/>
        </w:rPr>
        <w:t xml:space="preserve">Algebraic identities play an important role in the mathematics curriculum and in mathematics in general. In Class IX in the Indian secondary school curriculum, eight types of identities are used when solving equations and polynomials. Knowing and recognising these identities helps students to learn mathematical procedures. It will also enable them to develop fluency when applying these procedures in algebraic manipulations and problem solving. In order to use the power of identities fully, it is important to be able to spot variations in the algebraic identities. The main issue when learning and applying identities is that, for most students, the work is purely a question of memorising and regurgitating them. </w:t>
      </w:r>
    </w:p>
    <w:p w:rsidR="00B42436" w:rsidRPr="000E7747" w:rsidRDefault="00B42436" w:rsidP="00DE491C">
      <w:pPr>
        <w:spacing w:after="120" w:line="276" w:lineRule="auto"/>
        <w:jc w:val="left"/>
        <w:rPr>
          <w:rFonts w:ascii="Arial" w:hAnsi="Arial" w:cs="Arial"/>
        </w:rPr>
      </w:pPr>
      <w:r w:rsidRPr="000E7747">
        <w:rPr>
          <w:rFonts w:ascii="Arial" w:hAnsi="Arial" w:cs="Arial"/>
        </w:rPr>
        <w:t xml:space="preserve">This unit will explore some different approaches using visual representation that you can use with your students to help them learn algebraic identities. These approaches rely less on memorisation and instead build on understanding the concepts of identities. </w:t>
      </w:r>
    </w:p>
    <w:p w:rsidR="00FE6233" w:rsidRPr="000E7747" w:rsidRDefault="00FE6233" w:rsidP="00DE491C">
      <w:pPr>
        <w:pStyle w:val="Heading1"/>
        <w:spacing w:before="120" w:after="120" w:line="276" w:lineRule="auto"/>
        <w:jc w:val="left"/>
        <w:rPr>
          <w:rFonts w:ascii="Arial" w:hAnsi="Arial" w:cs="Arial"/>
        </w:rPr>
      </w:pPr>
      <w:r w:rsidRPr="000E7747">
        <w:rPr>
          <w:rFonts w:ascii="Arial" w:hAnsi="Arial" w:cs="Arial"/>
        </w:rPr>
        <w:t>What you can learn in this unit</w:t>
      </w:r>
      <w:bookmarkEnd w:id="2"/>
    </w:p>
    <w:p w:rsidR="00B42436" w:rsidRPr="000E7747" w:rsidRDefault="00B42436" w:rsidP="00DE491C">
      <w:pPr>
        <w:pStyle w:val="ListParagraph"/>
        <w:numPr>
          <w:ilvl w:val="0"/>
          <w:numId w:val="2"/>
        </w:numPr>
        <w:spacing w:after="120" w:line="276" w:lineRule="auto"/>
        <w:jc w:val="left"/>
        <w:rPr>
          <w:rFonts w:ascii="Arial" w:hAnsi="Arial" w:cs="Arial"/>
        </w:rPr>
      </w:pPr>
      <w:bookmarkStart w:id="3" w:name="section__learningoutcomes"/>
      <w:bookmarkStart w:id="4" w:name="_Toc387394870"/>
      <w:bookmarkEnd w:id="3"/>
      <w:r w:rsidRPr="000E7747">
        <w:rPr>
          <w:rFonts w:ascii="Arial" w:hAnsi="Arial" w:cs="Arial"/>
        </w:rPr>
        <w:t>How to use images to help your students explore and discover how identities are formed.</w:t>
      </w:r>
    </w:p>
    <w:p w:rsidR="00B42436" w:rsidRPr="000E7747" w:rsidRDefault="00B42436" w:rsidP="00DE491C">
      <w:pPr>
        <w:pStyle w:val="ListParagraph"/>
        <w:numPr>
          <w:ilvl w:val="0"/>
          <w:numId w:val="2"/>
        </w:numPr>
        <w:spacing w:after="120" w:line="276" w:lineRule="auto"/>
        <w:jc w:val="left"/>
        <w:rPr>
          <w:rFonts w:ascii="Arial" w:hAnsi="Arial" w:cs="Arial"/>
        </w:rPr>
      </w:pPr>
      <w:r w:rsidRPr="000E7747">
        <w:rPr>
          <w:rFonts w:ascii="Arial" w:hAnsi="Arial" w:cs="Arial"/>
        </w:rPr>
        <w:t>Some ideas on how to use and apply identities without having to rely on memory.</w:t>
      </w:r>
    </w:p>
    <w:p w:rsidR="00B42436" w:rsidRPr="000E7747" w:rsidRDefault="00B42436" w:rsidP="00DE491C">
      <w:pPr>
        <w:pStyle w:val="ListParagraph"/>
        <w:numPr>
          <w:ilvl w:val="0"/>
          <w:numId w:val="2"/>
        </w:numPr>
        <w:spacing w:after="120" w:line="276" w:lineRule="auto"/>
        <w:jc w:val="left"/>
        <w:rPr>
          <w:rFonts w:ascii="Arial" w:hAnsi="Arial" w:cs="Arial"/>
        </w:rPr>
      </w:pPr>
      <w:r w:rsidRPr="000E7747">
        <w:rPr>
          <w:rFonts w:ascii="Arial" w:hAnsi="Arial" w:cs="Arial"/>
        </w:rPr>
        <w:t>How to adjust existing tasks to allow your students to focus on the process of doing mathematics.</w:t>
      </w:r>
    </w:p>
    <w:p w:rsidR="00B42436" w:rsidRPr="000E7747" w:rsidRDefault="00B42436" w:rsidP="00DE491C">
      <w:pPr>
        <w:spacing w:after="120" w:line="276" w:lineRule="auto"/>
        <w:jc w:val="left"/>
        <w:rPr>
          <w:rFonts w:ascii="Arial" w:hAnsi="Arial" w:cs="Arial"/>
        </w:rPr>
      </w:pPr>
      <w:r w:rsidRPr="000E7747">
        <w:rPr>
          <w:rFonts w:ascii="Arial" w:hAnsi="Arial" w:cs="Arial"/>
        </w:rPr>
        <w:t xml:space="preserve">This unit links to the teaching requirements of the NCF (2005) and NCFTE (2009) outlined in Resource 1. </w:t>
      </w:r>
    </w:p>
    <w:p w:rsidR="00B42436" w:rsidRPr="000E7747" w:rsidRDefault="00FE6233" w:rsidP="00DE491C">
      <w:pPr>
        <w:pStyle w:val="SessionHeading"/>
        <w:spacing w:before="120" w:after="120" w:line="276" w:lineRule="auto"/>
        <w:rPr>
          <w:rFonts w:ascii="Arial" w:hAnsi="Arial" w:cs="Arial"/>
        </w:rPr>
      </w:pPr>
      <w:bookmarkStart w:id="5" w:name="section1"/>
      <w:bookmarkStart w:id="6" w:name="_Toc387394871"/>
      <w:bookmarkEnd w:id="4"/>
      <w:bookmarkEnd w:id="5"/>
      <w:r w:rsidRPr="000E7747">
        <w:rPr>
          <w:rFonts w:ascii="Arial" w:hAnsi="Arial" w:cs="Arial"/>
        </w:rPr>
        <w:t xml:space="preserve">1 </w:t>
      </w:r>
      <w:bookmarkEnd w:id="6"/>
      <w:r w:rsidR="00B42436" w:rsidRPr="000E7747">
        <w:rPr>
          <w:rFonts w:ascii="Arial" w:hAnsi="Arial" w:cs="Arial"/>
        </w:rPr>
        <w:t xml:space="preserve">Learning through memorisation </w:t>
      </w:r>
    </w:p>
    <w:p w:rsidR="00B42436" w:rsidRPr="000E7747" w:rsidRDefault="00B42436" w:rsidP="00DE491C">
      <w:pPr>
        <w:spacing w:after="120" w:line="276" w:lineRule="auto"/>
        <w:jc w:val="left"/>
        <w:rPr>
          <w:rFonts w:ascii="Arial" w:hAnsi="Arial" w:cs="Arial"/>
        </w:rPr>
      </w:pPr>
      <w:r w:rsidRPr="000E7747">
        <w:rPr>
          <w:rFonts w:ascii="Arial" w:hAnsi="Arial" w:cs="Arial"/>
        </w:rPr>
        <w:t xml:space="preserve">Learning through memorisation, or rote learning, is a learning technique based on repetition. </w:t>
      </w:r>
    </w:p>
    <w:p w:rsidR="00B42436" w:rsidRPr="000E7747" w:rsidRDefault="00B42436" w:rsidP="00DE491C">
      <w:pPr>
        <w:spacing w:after="120" w:line="276" w:lineRule="auto"/>
        <w:jc w:val="left"/>
        <w:rPr>
          <w:rFonts w:ascii="Arial" w:hAnsi="Arial" w:cs="Arial"/>
        </w:rPr>
      </w:pPr>
      <w:r w:rsidRPr="000E7747">
        <w:rPr>
          <w:rFonts w:ascii="Arial" w:hAnsi="Arial" w:cs="Arial"/>
        </w:rPr>
        <w:t xml:space="preserve">There are several arguments in favour of this learning approach: one is that having a rapid recall of certain facts in mathematics is necessary to become fluent in other mathematics topics. </w:t>
      </w:r>
    </w:p>
    <w:p w:rsidR="00B42436" w:rsidRPr="000E7747" w:rsidRDefault="00B42436" w:rsidP="00DE491C">
      <w:pPr>
        <w:spacing w:after="120" w:line="276" w:lineRule="auto"/>
        <w:jc w:val="left"/>
        <w:rPr>
          <w:rFonts w:ascii="Arial" w:hAnsi="Arial" w:cs="Arial"/>
        </w:rPr>
      </w:pPr>
      <w:r w:rsidRPr="000E7747">
        <w:rPr>
          <w:rFonts w:ascii="Arial" w:hAnsi="Arial" w:cs="Arial"/>
        </w:rPr>
        <w:t>Many students are encouraged to learn their ‘times tables’</w:t>
      </w:r>
      <w:r w:rsidR="00ED5DE7" w:rsidRPr="000E7747">
        <w:rPr>
          <w:rFonts w:ascii="Arial" w:hAnsi="Arial" w:cs="Arial"/>
        </w:rPr>
        <w:t xml:space="preserve"> by rote</w:t>
      </w:r>
      <w:r w:rsidRPr="000E7747">
        <w:rPr>
          <w:rFonts w:ascii="Arial" w:hAnsi="Arial" w:cs="Arial"/>
        </w:rPr>
        <w:t xml:space="preserve">. This is so that when they are solving problems they do not spend too much time and effort working out relatively simple calculations such as 6 × 7 – especially when they have no access to calculators. Knowing times tables by heart also gives them a better number sense; for example, of the numbers’ magnitude, of how numbers are related or of multiples and fractions. Similar arguments could be used for learning algebraic identities through memorisation. </w:t>
      </w:r>
    </w:p>
    <w:p w:rsidR="00B42436" w:rsidRPr="000E7747" w:rsidRDefault="00B42436" w:rsidP="00DE491C">
      <w:pPr>
        <w:spacing w:after="120" w:line="276" w:lineRule="auto"/>
        <w:jc w:val="left"/>
        <w:rPr>
          <w:rFonts w:ascii="Arial" w:hAnsi="Arial" w:cs="Arial"/>
        </w:rPr>
      </w:pPr>
      <w:r w:rsidRPr="000E7747">
        <w:rPr>
          <w:rFonts w:ascii="Arial" w:hAnsi="Arial" w:cs="Arial"/>
        </w:rPr>
        <w:t xml:space="preserve">However, there are also many counter-arguments to </w:t>
      </w:r>
      <w:r w:rsidR="00ED5DE7" w:rsidRPr="000E7747">
        <w:rPr>
          <w:rFonts w:ascii="Arial" w:hAnsi="Arial" w:cs="Arial"/>
        </w:rPr>
        <w:t>using</w:t>
      </w:r>
      <w:r w:rsidRPr="000E7747">
        <w:rPr>
          <w:rFonts w:ascii="Arial" w:hAnsi="Arial" w:cs="Arial"/>
        </w:rPr>
        <w:t xml:space="preserve"> memorisation as a learning technique (De Morgan, 1865; Marton and Booth, 1997). One is about accessibility; not all students benefit from memorisation due to their poor school attendance, their lack of time or opportunity for the required practice, or just their poor recall. Students with special educational needs such as dyslexia, for example, are enormously disadvantaged. </w:t>
      </w:r>
    </w:p>
    <w:p w:rsidR="00B42436" w:rsidRPr="000E7747" w:rsidRDefault="00B42436" w:rsidP="00DE491C">
      <w:pPr>
        <w:spacing w:after="120" w:line="276" w:lineRule="auto"/>
        <w:jc w:val="left"/>
        <w:rPr>
          <w:rFonts w:ascii="Arial" w:hAnsi="Arial" w:cs="Arial"/>
          <w:spacing w:val="-2"/>
        </w:rPr>
      </w:pPr>
      <w:r w:rsidRPr="000E7747">
        <w:rPr>
          <w:rFonts w:ascii="Arial" w:hAnsi="Arial" w:cs="Arial"/>
          <w:spacing w:val="-2"/>
        </w:rPr>
        <w:t xml:space="preserve">Another argument concerns the kind of learning that memorisation affords. Memorisation does not focus on comprehension or building understanding; nor does it support </w:t>
      </w:r>
      <w:r w:rsidR="00ED5DE7" w:rsidRPr="000E7747">
        <w:rPr>
          <w:rFonts w:ascii="Arial" w:hAnsi="Arial" w:cs="Arial"/>
          <w:spacing w:val="-2"/>
        </w:rPr>
        <w:t xml:space="preserve">any </w:t>
      </w:r>
      <w:r w:rsidRPr="000E7747">
        <w:rPr>
          <w:rFonts w:ascii="Arial" w:hAnsi="Arial" w:cs="Arial"/>
          <w:spacing w:val="-2"/>
        </w:rPr>
        <w:t xml:space="preserve">exploration of what concepts could mean, or how they are connected to other areas of mathematics. It focuses on memorising and accurate reproduction, which can become problematic when studying more complex aspects of a subject (such as formulae and algorithms) that entail many steps. Memorisation does not lead to understanding of meaning, which means that elements get missed out, details get muddled up, stress increases and exams </w:t>
      </w:r>
      <w:r w:rsidR="00ED5DE7" w:rsidRPr="000E7747">
        <w:rPr>
          <w:rFonts w:ascii="Arial" w:hAnsi="Arial" w:cs="Arial"/>
          <w:spacing w:val="-2"/>
        </w:rPr>
        <w:t>can be</w:t>
      </w:r>
      <w:r w:rsidRPr="000E7747">
        <w:rPr>
          <w:rFonts w:ascii="Arial" w:hAnsi="Arial" w:cs="Arial"/>
          <w:spacing w:val="-2"/>
        </w:rPr>
        <w:t xml:space="preserve"> failed. </w:t>
      </w:r>
    </w:p>
    <w:p w:rsidR="00B42436" w:rsidRPr="000E7747" w:rsidRDefault="00B42436" w:rsidP="00DE491C">
      <w:pPr>
        <w:spacing w:after="120" w:line="276" w:lineRule="auto"/>
        <w:jc w:val="left"/>
        <w:rPr>
          <w:rFonts w:ascii="Arial" w:hAnsi="Arial" w:cs="Arial"/>
        </w:rPr>
      </w:pPr>
      <w:r w:rsidRPr="000E7747">
        <w:rPr>
          <w:rFonts w:ascii="Arial" w:hAnsi="Arial" w:cs="Arial"/>
        </w:rPr>
        <w:t>The learning experience when using memorisation is often not exciting</w:t>
      </w:r>
      <w:r w:rsidR="00ED5DE7" w:rsidRPr="000E7747">
        <w:rPr>
          <w:rFonts w:ascii="Arial" w:hAnsi="Arial" w:cs="Arial"/>
        </w:rPr>
        <w:t>; it</w:t>
      </w:r>
      <w:r w:rsidRPr="000E7747">
        <w:rPr>
          <w:rFonts w:ascii="Arial" w:hAnsi="Arial" w:cs="Arial"/>
        </w:rPr>
        <w:t xml:space="preserve"> can even be </w:t>
      </w:r>
      <w:r w:rsidR="00ED5DE7" w:rsidRPr="000E7747">
        <w:rPr>
          <w:rFonts w:ascii="Arial" w:hAnsi="Arial" w:cs="Arial"/>
        </w:rPr>
        <w:t xml:space="preserve">considered </w:t>
      </w:r>
      <w:r w:rsidRPr="000E7747">
        <w:rPr>
          <w:rFonts w:ascii="Arial" w:hAnsi="Arial" w:cs="Arial"/>
        </w:rPr>
        <w:t xml:space="preserve">boring because of its repetitive nature and lack of focus on understanding and making connections. Students mechanically ‘go through’ the exercises, engaging their brains as little as possible. This is problematic for all students, including high achievers. Boredom when learning mathematics, little demand for thinking and a lack of opportunity to work on making connections and giving meaning to mathematics makes it hard for learners to understand and enjoy the subject. </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6C12E4" w:rsidRPr="000E7747" w:rsidTr="00401572">
        <w:tc>
          <w:tcPr>
            <w:tcW w:w="1260" w:type="dxa"/>
          </w:tcPr>
          <w:p w:rsidR="006C12E4" w:rsidRPr="000E7747" w:rsidRDefault="00401572" w:rsidP="00DE491C">
            <w:pPr>
              <w:spacing w:after="120" w:line="276" w:lineRule="auto"/>
              <w:jc w:val="left"/>
              <w:outlineLvl w:val="3"/>
              <w:rPr>
                <w:rFonts w:ascii="Arial" w:hAnsi="Arial" w:cs="Arial"/>
                <w:b/>
                <w:bCs/>
                <w:color w:val="000000"/>
                <w:sz w:val="21"/>
                <w:szCs w:val="21"/>
              </w:rPr>
            </w:pPr>
            <w:r w:rsidRPr="000E7747">
              <w:rPr>
                <w:rFonts w:ascii="Arial" w:hAnsi="Arial" w:cs="Arial"/>
                <w:b/>
                <w:bCs/>
                <w:noProof/>
                <w:color w:val="000000"/>
                <w:sz w:val="21"/>
                <w:szCs w:val="21"/>
              </w:rPr>
              <w:lastRenderedPageBreak/>
              <w:drawing>
                <wp:inline distT="0" distB="0" distL="0" distR="0" wp14:anchorId="268FE298" wp14:editId="78F4B044">
                  <wp:extent cx="636621" cy="58993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Pr="000E7747" w:rsidRDefault="00A138CB" w:rsidP="00DE491C">
            <w:pPr>
              <w:pStyle w:val="Pauseforthought"/>
              <w:spacing w:line="276" w:lineRule="auto"/>
              <w:jc w:val="left"/>
              <w:rPr>
                <w:rFonts w:ascii="Arial" w:hAnsi="Arial" w:cs="Arial"/>
              </w:rPr>
            </w:pPr>
            <w:r w:rsidRPr="000E7747">
              <w:rPr>
                <w:rFonts w:ascii="Arial" w:hAnsi="Arial" w:cs="Arial"/>
              </w:rPr>
              <w:t xml:space="preserve">Pause for thought </w:t>
            </w:r>
          </w:p>
          <w:p w:rsidR="00B42436" w:rsidRPr="000E7747" w:rsidRDefault="00B42436" w:rsidP="00DE491C">
            <w:pPr>
              <w:pStyle w:val="ListParagraph"/>
              <w:numPr>
                <w:ilvl w:val="0"/>
                <w:numId w:val="3"/>
              </w:numPr>
              <w:spacing w:after="120" w:line="276" w:lineRule="auto"/>
              <w:jc w:val="left"/>
              <w:rPr>
                <w:rFonts w:ascii="Arial" w:hAnsi="Arial" w:cs="Arial"/>
              </w:rPr>
            </w:pPr>
            <w:r w:rsidRPr="000E7747">
              <w:rPr>
                <w:rFonts w:ascii="Arial" w:hAnsi="Arial" w:cs="Arial"/>
              </w:rPr>
              <w:t xml:space="preserve">What are your thoughts about learning through memorisation? Do you think it works well always, sometimes or not often? </w:t>
            </w:r>
          </w:p>
          <w:p w:rsidR="00B42436" w:rsidRPr="000E7747" w:rsidRDefault="00B42436" w:rsidP="00DE491C">
            <w:pPr>
              <w:pStyle w:val="ListParagraph"/>
              <w:numPr>
                <w:ilvl w:val="0"/>
                <w:numId w:val="3"/>
              </w:numPr>
              <w:spacing w:after="120" w:line="276" w:lineRule="auto"/>
              <w:jc w:val="left"/>
              <w:rPr>
                <w:rFonts w:ascii="Arial" w:hAnsi="Arial" w:cs="Arial"/>
              </w:rPr>
            </w:pPr>
            <w:r w:rsidRPr="000E7747">
              <w:rPr>
                <w:rFonts w:ascii="Arial" w:hAnsi="Arial" w:cs="Arial"/>
              </w:rPr>
              <w:t>How did you experience learning mathematics by memorisation?</w:t>
            </w:r>
          </w:p>
          <w:p w:rsidR="006C12E4" w:rsidRPr="000E7747" w:rsidRDefault="00B42436" w:rsidP="00DE491C">
            <w:pPr>
              <w:pStyle w:val="ListParagraph"/>
              <w:numPr>
                <w:ilvl w:val="0"/>
                <w:numId w:val="3"/>
              </w:numPr>
              <w:spacing w:after="120" w:line="276" w:lineRule="auto"/>
              <w:jc w:val="left"/>
              <w:rPr>
                <w:rFonts w:ascii="Arial" w:hAnsi="Arial" w:cs="Arial"/>
              </w:rPr>
            </w:pPr>
            <w:r w:rsidRPr="000E7747">
              <w:rPr>
                <w:rFonts w:ascii="Arial" w:hAnsi="Arial" w:cs="Arial"/>
              </w:rPr>
              <w:t xml:space="preserve">Think of one of your students who seems to be memorising well, and think of one that is struggling. What is the same and what is different about how they learn? </w:t>
            </w:r>
          </w:p>
        </w:tc>
      </w:tr>
    </w:tbl>
    <w:p w:rsidR="00FE6233" w:rsidRPr="000E7747" w:rsidRDefault="00FE6233" w:rsidP="00DE491C">
      <w:pPr>
        <w:pStyle w:val="SessionHeading"/>
        <w:spacing w:before="120" w:after="120" w:line="276" w:lineRule="auto"/>
        <w:rPr>
          <w:rFonts w:ascii="Arial" w:hAnsi="Arial" w:cs="Arial"/>
        </w:rPr>
      </w:pPr>
      <w:bookmarkStart w:id="7" w:name="longdesc_idp17061904"/>
      <w:bookmarkStart w:id="8" w:name="thumbnail_idp17056880"/>
      <w:bookmarkStart w:id="9" w:name="section2"/>
      <w:bookmarkStart w:id="10" w:name="_Toc387394873"/>
      <w:bookmarkEnd w:id="7"/>
      <w:bookmarkEnd w:id="8"/>
      <w:bookmarkEnd w:id="9"/>
      <w:r w:rsidRPr="000E7747">
        <w:rPr>
          <w:rFonts w:ascii="Arial" w:hAnsi="Arial" w:cs="Arial"/>
        </w:rPr>
        <w:t xml:space="preserve">2 </w:t>
      </w:r>
      <w:bookmarkEnd w:id="10"/>
      <w:r w:rsidR="00B42436" w:rsidRPr="000E7747">
        <w:rPr>
          <w:rFonts w:ascii="Arial" w:hAnsi="Arial" w:cs="Arial"/>
        </w:rPr>
        <w:t>Visualisation for developing understanding of algebraic identities</w:t>
      </w:r>
    </w:p>
    <w:p w:rsidR="00B42436" w:rsidRPr="000E7747" w:rsidRDefault="00B42436" w:rsidP="00DE491C">
      <w:pPr>
        <w:spacing w:after="120" w:line="276" w:lineRule="auto"/>
        <w:jc w:val="left"/>
        <w:rPr>
          <w:rFonts w:ascii="Arial" w:hAnsi="Arial" w:cs="Arial"/>
        </w:rPr>
      </w:pPr>
      <w:r w:rsidRPr="000E7747">
        <w:rPr>
          <w:rFonts w:ascii="Arial" w:hAnsi="Arial" w:cs="Arial"/>
        </w:rPr>
        <w:t>An effective way to rely less on memory</w:t>
      </w:r>
      <w:r w:rsidR="00ED5DE7" w:rsidRPr="000E7747">
        <w:rPr>
          <w:rFonts w:ascii="Arial" w:hAnsi="Arial" w:cs="Arial"/>
        </w:rPr>
        <w:t xml:space="preserve"> for learning</w:t>
      </w:r>
      <w:r w:rsidRPr="000E7747">
        <w:rPr>
          <w:rFonts w:ascii="Arial" w:hAnsi="Arial" w:cs="Arial"/>
        </w:rPr>
        <w:t xml:space="preserve"> is through the use of visualisation. Visualisation means seeing an image of something in your mind. Different people will not always ‘see’ things in the same way, but </w:t>
      </w:r>
      <w:r w:rsidR="00ED5DE7" w:rsidRPr="000E7747">
        <w:rPr>
          <w:rFonts w:ascii="Arial" w:hAnsi="Arial" w:cs="Arial"/>
        </w:rPr>
        <w:t>‘</w:t>
      </w:r>
      <w:r w:rsidRPr="000E7747">
        <w:rPr>
          <w:rFonts w:ascii="Arial" w:hAnsi="Arial" w:cs="Arial"/>
        </w:rPr>
        <w:t>visual thinking</w:t>
      </w:r>
      <w:r w:rsidR="00ED5DE7" w:rsidRPr="000E7747">
        <w:rPr>
          <w:rFonts w:ascii="Arial" w:hAnsi="Arial" w:cs="Arial"/>
        </w:rPr>
        <w:t>’</w:t>
      </w:r>
      <w:r w:rsidRPr="000E7747">
        <w:rPr>
          <w:rFonts w:ascii="Arial" w:hAnsi="Arial" w:cs="Arial"/>
        </w:rPr>
        <w:t xml:space="preserve"> is </w:t>
      </w:r>
      <w:r w:rsidRPr="000E7747">
        <w:rPr>
          <w:rFonts w:ascii="Arial" w:hAnsi="Arial" w:cs="Arial"/>
          <w:color w:val="000000"/>
        </w:rPr>
        <w:t>very important to the construction of understanding by your students</w:t>
      </w:r>
      <w:r w:rsidRPr="000E7747">
        <w:rPr>
          <w:rFonts w:ascii="Arial" w:hAnsi="Arial" w:cs="Arial"/>
        </w:rPr>
        <w:t xml:space="preserve"> (D</w:t>
      </w:r>
      <w:r w:rsidRPr="000E7747">
        <w:rPr>
          <w:rFonts w:ascii="Arial" w:hAnsi="Arial" w:cs="Arial"/>
          <w:color w:val="000000"/>
        </w:rPr>
        <w:t>örfler, 1991)</w:t>
      </w:r>
      <w:r w:rsidR="00B7014F" w:rsidRPr="000E7747">
        <w:rPr>
          <w:rFonts w:ascii="Arial" w:hAnsi="Arial" w:cs="Arial"/>
          <w:color w:val="000000"/>
        </w:rPr>
        <w:t>.</w:t>
      </w:r>
    </w:p>
    <w:p w:rsidR="00B42436" w:rsidRPr="000E7747" w:rsidRDefault="00B42436" w:rsidP="00DE491C">
      <w:pPr>
        <w:spacing w:after="120" w:line="276" w:lineRule="auto"/>
        <w:jc w:val="left"/>
        <w:rPr>
          <w:rFonts w:ascii="Arial" w:hAnsi="Arial" w:cs="Arial"/>
        </w:rPr>
      </w:pPr>
      <w:r w:rsidRPr="000E7747">
        <w:rPr>
          <w:rFonts w:ascii="Arial" w:hAnsi="Arial" w:cs="Arial"/>
        </w:rPr>
        <w:t xml:space="preserve">Visualisation can be introduced with relatively simple operations. For example, multiplication can be represented as a product table that is similar to area. (There are other ways to represent multiplication.) </w:t>
      </w:r>
    </w:p>
    <w:p w:rsidR="00B42436" w:rsidRPr="000E7747" w:rsidRDefault="00B42436" w:rsidP="00DE491C">
      <w:pPr>
        <w:spacing w:after="120" w:line="276" w:lineRule="auto"/>
        <w:jc w:val="left"/>
        <w:rPr>
          <w:rFonts w:ascii="Arial" w:hAnsi="Arial" w:cs="Arial"/>
        </w:rPr>
      </w:pPr>
      <w:r w:rsidRPr="000E7747">
        <w:rPr>
          <w:rFonts w:ascii="Arial" w:hAnsi="Arial" w:cs="Arial"/>
        </w:rPr>
        <w:t xml:space="preserve">The product 7 × 3 can be represented by an area of seven by three squares (Figure 1). From this image it is also clear that multiplication is commutative – that is, the product of 7 × 3 is the same area as the product of 3 × 7. </w:t>
      </w:r>
    </w:p>
    <w:tbl>
      <w:tblPr>
        <w:tblStyle w:val="TableGrid"/>
        <w:tblW w:w="0" w:type="auto"/>
        <w:tblInd w:w="1809" w:type="dxa"/>
        <w:tblLook w:val="04A0" w:firstRow="1" w:lastRow="0" w:firstColumn="1" w:lastColumn="0" w:noHBand="0" w:noVBand="1"/>
      </w:tblPr>
      <w:tblGrid>
        <w:gridCol w:w="567"/>
        <w:gridCol w:w="858"/>
        <w:gridCol w:w="858"/>
        <w:gridCol w:w="858"/>
        <w:gridCol w:w="858"/>
        <w:gridCol w:w="858"/>
        <w:gridCol w:w="858"/>
        <w:gridCol w:w="859"/>
      </w:tblGrid>
      <w:tr w:rsidR="00FF1DB6" w:rsidRPr="000E7747" w:rsidTr="00FF1DB6">
        <w:tc>
          <w:tcPr>
            <w:tcW w:w="567" w:type="dxa"/>
            <w:tcBorders>
              <w:top w:val="nil"/>
              <w:left w:val="nil"/>
              <w:bottom w:val="nil"/>
              <w:right w:val="nil"/>
            </w:tcBorders>
            <w:vAlign w:val="center"/>
          </w:tcPr>
          <w:p w:rsidR="00FF1DB6" w:rsidRPr="000E7747" w:rsidRDefault="00FF1DB6" w:rsidP="00FF1DB6">
            <w:pPr>
              <w:spacing w:after="120" w:line="276" w:lineRule="auto"/>
              <w:jc w:val="center"/>
              <w:rPr>
                <w:rFonts w:ascii="Arial" w:hAnsi="Arial" w:cs="Arial"/>
              </w:rPr>
            </w:pPr>
          </w:p>
        </w:tc>
        <w:tc>
          <w:tcPr>
            <w:tcW w:w="858" w:type="dxa"/>
            <w:tcBorders>
              <w:top w:val="nil"/>
              <w:left w:val="nil"/>
              <w:bottom w:val="single" w:sz="4" w:space="0" w:color="auto"/>
              <w:right w:val="nil"/>
            </w:tcBorders>
            <w:vAlign w:val="center"/>
          </w:tcPr>
          <w:p w:rsidR="00FF1DB6" w:rsidRPr="000E7747" w:rsidRDefault="00FF1DB6" w:rsidP="00FF1DB6">
            <w:pPr>
              <w:spacing w:after="120" w:line="276" w:lineRule="auto"/>
              <w:jc w:val="center"/>
              <w:rPr>
                <w:rFonts w:ascii="Arial" w:hAnsi="Arial" w:cs="Arial"/>
              </w:rPr>
            </w:pPr>
          </w:p>
        </w:tc>
        <w:tc>
          <w:tcPr>
            <w:tcW w:w="858" w:type="dxa"/>
            <w:tcBorders>
              <w:top w:val="nil"/>
              <w:left w:val="nil"/>
              <w:bottom w:val="single" w:sz="4" w:space="0" w:color="auto"/>
              <w:right w:val="nil"/>
            </w:tcBorders>
            <w:vAlign w:val="center"/>
          </w:tcPr>
          <w:p w:rsidR="00FF1DB6" w:rsidRPr="000E7747" w:rsidRDefault="00FF1DB6" w:rsidP="00FF1DB6">
            <w:pPr>
              <w:spacing w:after="120" w:line="276" w:lineRule="auto"/>
              <w:jc w:val="center"/>
              <w:rPr>
                <w:rFonts w:ascii="Arial" w:hAnsi="Arial" w:cs="Arial"/>
              </w:rPr>
            </w:pPr>
          </w:p>
        </w:tc>
        <w:tc>
          <w:tcPr>
            <w:tcW w:w="858" w:type="dxa"/>
            <w:tcBorders>
              <w:top w:val="nil"/>
              <w:left w:val="nil"/>
              <w:bottom w:val="single" w:sz="4" w:space="0" w:color="auto"/>
              <w:right w:val="nil"/>
            </w:tcBorders>
            <w:vAlign w:val="center"/>
          </w:tcPr>
          <w:p w:rsidR="00FF1DB6" w:rsidRPr="000E7747" w:rsidRDefault="00FF1DB6" w:rsidP="00FF1DB6">
            <w:pPr>
              <w:spacing w:after="120" w:line="276" w:lineRule="auto"/>
              <w:jc w:val="center"/>
              <w:rPr>
                <w:rFonts w:ascii="Arial" w:hAnsi="Arial" w:cs="Arial"/>
              </w:rPr>
            </w:pPr>
          </w:p>
        </w:tc>
        <w:tc>
          <w:tcPr>
            <w:tcW w:w="858" w:type="dxa"/>
            <w:tcBorders>
              <w:top w:val="nil"/>
              <w:left w:val="nil"/>
              <w:bottom w:val="single" w:sz="4" w:space="0" w:color="auto"/>
              <w:right w:val="nil"/>
            </w:tcBorders>
            <w:vAlign w:val="center"/>
          </w:tcPr>
          <w:p w:rsidR="00FF1DB6" w:rsidRPr="000E7747" w:rsidRDefault="00FF1DB6" w:rsidP="00FF1DB6">
            <w:pPr>
              <w:spacing w:after="120" w:line="276" w:lineRule="auto"/>
              <w:jc w:val="center"/>
              <w:rPr>
                <w:rFonts w:ascii="Arial" w:hAnsi="Arial" w:cs="Arial"/>
              </w:rPr>
            </w:pPr>
            <w:r w:rsidRPr="000E7747">
              <w:rPr>
                <w:rFonts w:ascii="Arial" w:hAnsi="Arial" w:cs="Arial"/>
              </w:rPr>
              <w:t>7</w:t>
            </w:r>
          </w:p>
        </w:tc>
        <w:tc>
          <w:tcPr>
            <w:tcW w:w="858" w:type="dxa"/>
            <w:tcBorders>
              <w:top w:val="nil"/>
              <w:left w:val="nil"/>
              <w:bottom w:val="single" w:sz="4" w:space="0" w:color="auto"/>
              <w:right w:val="nil"/>
            </w:tcBorders>
            <w:vAlign w:val="center"/>
          </w:tcPr>
          <w:p w:rsidR="00FF1DB6" w:rsidRPr="000E7747" w:rsidRDefault="00FF1DB6" w:rsidP="00FF1DB6">
            <w:pPr>
              <w:spacing w:after="120" w:line="276" w:lineRule="auto"/>
              <w:jc w:val="center"/>
              <w:rPr>
                <w:rFonts w:ascii="Arial" w:hAnsi="Arial" w:cs="Arial"/>
              </w:rPr>
            </w:pPr>
          </w:p>
        </w:tc>
        <w:tc>
          <w:tcPr>
            <w:tcW w:w="858" w:type="dxa"/>
            <w:tcBorders>
              <w:top w:val="nil"/>
              <w:left w:val="nil"/>
              <w:bottom w:val="single" w:sz="4" w:space="0" w:color="auto"/>
              <w:right w:val="nil"/>
            </w:tcBorders>
            <w:vAlign w:val="center"/>
          </w:tcPr>
          <w:p w:rsidR="00FF1DB6" w:rsidRPr="000E7747" w:rsidRDefault="00FF1DB6" w:rsidP="00FF1DB6">
            <w:pPr>
              <w:spacing w:after="120" w:line="276" w:lineRule="auto"/>
              <w:jc w:val="center"/>
              <w:rPr>
                <w:rFonts w:ascii="Arial" w:hAnsi="Arial" w:cs="Arial"/>
              </w:rPr>
            </w:pPr>
          </w:p>
        </w:tc>
        <w:tc>
          <w:tcPr>
            <w:tcW w:w="859" w:type="dxa"/>
            <w:tcBorders>
              <w:top w:val="nil"/>
              <w:left w:val="nil"/>
              <w:bottom w:val="single" w:sz="4" w:space="0" w:color="auto"/>
              <w:right w:val="nil"/>
            </w:tcBorders>
            <w:vAlign w:val="center"/>
          </w:tcPr>
          <w:p w:rsidR="00FF1DB6" w:rsidRPr="000E7747" w:rsidRDefault="00FF1DB6" w:rsidP="00FF1DB6">
            <w:pPr>
              <w:spacing w:after="120" w:line="276" w:lineRule="auto"/>
              <w:jc w:val="center"/>
              <w:rPr>
                <w:rFonts w:ascii="Arial" w:hAnsi="Arial" w:cs="Arial"/>
              </w:rPr>
            </w:pPr>
          </w:p>
        </w:tc>
      </w:tr>
      <w:tr w:rsidR="00FF1DB6" w:rsidRPr="000E7747" w:rsidTr="00FF1DB6">
        <w:tc>
          <w:tcPr>
            <w:tcW w:w="567" w:type="dxa"/>
            <w:tcBorders>
              <w:top w:val="nil"/>
              <w:left w:val="nil"/>
              <w:bottom w:val="nil"/>
            </w:tcBorders>
            <w:vAlign w:val="center"/>
          </w:tcPr>
          <w:p w:rsidR="00FF1DB6" w:rsidRPr="000E7747" w:rsidRDefault="00FF1DB6" w:rsidP="00FF1DB6">
            <w:pPr>
              <w:spacing w:after="120" w:line="276" w:lineRule="auto"/>
              <w:jc w:val="center"/>
              <w:rPr>
                <w:rFonts w:ascii="Arial" w:hAnsi="Arial" w:cs="Arial"/>
              </w:rPr>
            </w:pPr>
          </w:p>
        </w:tc>
        <w:tc>
          <w:tcPr>
            <w:tcW w:w="858" w:type="dxa"/>
            <w:tcBorders>
              <w:top w:val="single" w:sz="4" w:space="0" w:color="auto"/>
            </w:tcBorders>
            <w:vAlign w:val="center"/>
          </w:tcPr>
          <w:p w:rsidR="00FF1DB6" w:rsidRPr="000E7747" w:rsidRDefault="00FF1DB6" w:rsidP="00FF1DB6">
            <w:pPr>
              <w:spacing w:after="120" w:line="276" w:lineRule="auto"/>
              <w:jc w:val="center"/>
              <w:rPr>
                <w:rFonts w:ascii="Arial" w:hAnsi="Arial" w:cs="Arial"/>
              </w:rPr>
            </w:pPr>
          </w:p>
        </w:tc>
        <w:tc>
          <w:tcPr>
            <w:tcW w:w="858" w:type="dxa"/>
            <w:tcBorders>
              <w:top w:val="single" w:sz="4" w:space="0" w:color="auto"/>
            </w:tcBorders>
            <w:vAlign w:val="center"/>
          </w:tcPr>
          <w:p w:rsidR="00FF1DB6" w:rsidRPr="000E7747" w:rsidRDefault="00FF1DB6" w:rsidP="00FF1DB6">
            <w:pPr>
              <w:spacing w:after="120" w:line="276" w:lineRule="auto"/>
              <w:jc w:val="center"/>
              <w:rPr>
                <w:rFonts w:ascii="Arial" w:hAnsi="Arial" w:cs="Arial"/>
              </w:rPr>
            </w:pPr>
          </w:p>
        </w:tc>
        <w:tc>
          <w:tcPr>
            <w:tcW w:w="858" w:type="dxa"/>
            <w:tcBorders>
              <w:top w:val="single" w:sz="4" w:space="0" w:color="auto"/>
            </w:tcBorders>
            <w:vAlign w:val="center"/>
          </w:tcPr>
          <w:p w:rsidR="00FF1DB6" w:rsidRPr="000E7747" w:rsidRDefault="00FF1DB6" w:rsidP="00FF1DB6">
            <w:pPr>
              <w:spacing w:after="120" w:line="276" w:lineRule="auto"/>
              <w:jc w:val="center"/>
              <w:rPr>
                <w:rFonts w:ascii="Arial" w:hAnsi="Arial" w:cs="Arial"/>
              </w:rPr>
            </w:pPr>
          </w:p>
        </w:tc>
        <w:tc>
          <w:tcPr>
            <w:tcW w:w="858" w:type="dxa"/>
            <w:tcBorders>
              <w:top w:val="single" w:sz="4" w:space="0" w:color="auto"/>
            </w:tcBorders>
            <w:vAlign w:val="center"/>
          </w:tcPr>
          <w:p w:rsidR="00FF1DB6" w:rsidRPr="000E7747" w:rsidRDefault="00FF1DB6" w:rsidP="00FF1DB6">
            <w:pPr>
              <w:spacing w:after="120" w:line="276" w:lineRule="auto"/>
              <w:jc w:val="center"/>
              <w:rPr>
                <w:rFonts w:ascii="Arial" w:hAnsi="Arial" w:cs="Arial"/>
              </w:rPr>
            </w:pPr>
          </w:p>
        </w:tc>
        <w:tc>
          <w:tcPr>
            <w:tcW w:w="858" w:type="dxa"/>
            <w:tcBorders>
              <w:top w:val="single" w:sz="4" w:space="0" w:color="auto"/>
            </w:tcBorders>
            <w:vAlign w:val="center"/>
          </w:tcPr>
          <w:p w:rsidR="00FF1DB6" w:rsidRPr="000E7747" w:rsidRDefault="00FF1DB6" w:rsidP="00FF1DB6">
            <w:pPr>
              <w:spacing w:after="120" w:line="276" w:lineRule="auto"/>
              <w:jc w:val="center"/>
              <w:rPr>
                <w:rFonts w:ascii="Arial" w:hAnsi="Arial" w:cs="Arial"/>
              </w:rPr>
            </w:pPr>
          </w:p>
        </w:tc>
        <w:tc>
          <w:tcPr>
            <w:tcW w:w="858" w:type="dxa"/>
            <w:tcBorders>
              <w:top w:val="single" w:sz="4" w:space="0" w:color="auto"/>
            </w:tcBorders>
            <w:vAlign w:val="center"/>
          </w:tcPr>
          <w:p w:rsidR="00FF1DB6" w:rsidRPr="000E7747" w:rsidRDefault="00FF1DB6" w:rsidP="00FF1DB6">
            <w:pPr>
              <w:spacing w:after="120" w:line="276" w:lineRule="auto"/>
              <w:jc w:val="center"/>
              <w:rPr>
                <w:rFonts w:ascii="Arial" w:hAnsi="Arial" w:cs="Arial"/>
              </w:rPr>
            </w:pPr>
          </w:p>
        </w:tc>
        <w:tc>
          <w:tcPr>
            <w:tcW w:w="859" w:type="dxa"/>
            <w:tcBorders>
              <w:top w:val="single" w:sz="4" w:space="0" w:color="auto"/>
            </w:tcBorders>
            <w:vAlign w:val="center"/>
          </w:tcPr>
          <w:p w:rsidR="00FF1DB6" w:rsidRPr="000E7747" w:rsidRDefault="00FF1DB6" w:rsidP="00FF1DB6">
            <w:pPr>
              <w:spacing w:after="120" w:line="276" w:lineRule="auto"/>
              <w:jc w:val="center"/>
              <w:rPr>
                <w:rFonts w:ascii="Arial" w:hAnsi="Arial" w:cs="Arial"/>
              </w:rPr>
            </w:pPr>
          </w:p>
        </w:tc>
      </w:tr>
      <w:tr w:rsidR="00FF1DB6" w:rsidRPr="000E7747" w:rsidTr="00FF1DB6">
        <w:tc>
          <w:tcPr>
            <w:tcW w:w="567" w:type="dxa"/>
            <w:tcBorders>
              <w:top w:val="nil"/>
              <w:left w:val="nil"/>
              <w:bottom w:val="nil"/>
            </w:tcBorders>
            <w:vAlign w:val="center"/>
          </w:tcPr>
          <w:p w:rsidR="00FF1DB6" w:rsidRPr="000E7747" w:rsidRDefault="00FF1DB6" w:rsidP="00FF1DB6">
            <w:pPr>
              <w:spacing w:after="120" w:line="276" w:lineRule="auto"/>
              <w:jc w:val="center"/>
              <w:rPr>
                <w:rFonts w:ascii="Arial" w:hAnsi="Arial" w:cs="Arial"/>
              </w:rPr>
            </w:pPr>
            <w:r w:rsidRPr="000E7747">
              <w:rPr>
                <w:rFonts w:ascii="Arial" w:hAnsi="Arial" w:cs="Arial"/>
              </w:rPr>
              <w:t>3</w:t>
            </w:r>
          </w:p>
        </w:tc>
        <w:tc>
          <w:tcPr>
            <w:tcW w:w="858" w:type="dxa"/>
            <w:vAlign w:val="center"/>
          </w:tcPr>
          <w:p w:rsidR="00FF1DB6" w:rsidRPr="000E7747" w:rsidRDefault="00FF1DB6" w:rsidP="00FF1DB6">
            <w:pPr>
              <w:spacing w:after="120" w:line="276" w:lineRule="auto"/>
              <w:jc w:val="center"/>
              <w:rPr>
                <w:rFonts w:ascii="Arial" w:hAnsi="Arial" w:cs="Arial"/>
              </w:rPr>
            </w:pPr>
          </w:p>
        </w:tc>
        <w:tc>
          <w:tcPr>
            <w:tcW w:w="858" w:type="dxa"/>
            <w:vAlign w:val="center"/>
          </w:tcPr>
          <w:p w:rsidR="00FF1DB6" w:rsidRPr="000E7747" w:rsidRDefault="00FF1DB6" w:rsidP="00FF1DB6">
            <w:pPr>
              <w:spacing w:after="120" w:line="276" w:lineRule="auto"/>
              <w:jc w:val="center"/>
              <w:rPr>
                <w:rFonts w:ascii="Arial" w:hAnsi="Arial" w:cs="Arial"/>
              </w:rPr>
            </w:pPr>
          </w:p>
        </w:tc>
        <w:tc>
          <w:tcPr>
            <w:tcW w:w="858" w:type="dxa"/>
            <w:vAlign w:val="center"/>
          </w:tcPr>
          <w:p w:rsidR="00FF1DB6" w:rsidRPr="000E7747" w:rsidRDefault="00FF1DB6" w:rsidP="00FF1DB6">
            <w:pPr>
              <w:spacing w:after="120" w:line="276" w:lineRule="auto"/>
              <w:jc w:val="center"/>
              <w:rPr>
                <w:rFonts w:ascii="Arial" w:hAnsi="Arial" w:cs="Arial"/>
              </w:rPr>
            </w:pPr>
          </w:p>
        </w:tc>
        <w:tc>
          <w:tcPr>
            <w:tcW w:w="858" w:type="dxa"/>
            <w:vAlign w:val="center"/>
          </w:tcPr>
          <w:p w:rsidR="00FF1DB6" w:rsidRPr="000E7747" w:rsidRDefault="00FF1DB6" w:rsidP="00FF1DB6">
            <w:pPr>
              <w:spacing w:after="120" w:line="276" w:lineRule="auto"/>
              <w:jc w:val="center"/>
              <w:rPr>
                <w:rFonts w:ascii="Arial" w:hAnsi="Arial" w:cs="Arial"/>
              </w:rPr>
            </w:pPr>
          </w:p>
        </w:tc>
        <w:tc>
          <w:tcPr>
            <w:tcW w:w="858" w:type="dxa"/>
            <w:vAlign w:val="center"/>
          </w:tcPr>
          <w:p w:rsidR="00FF1DB6" w:rsidRPr="000E7747" w:rsidRDefault="00FF1DB6" w:rsidP="00FF1DB6">
            <w:pPr>
              <w:spacing w:after="120" w:line="276" w:lineRule="auto"/>
              <w:jc w:val="center"/>
              <w:rPr>
                <w:rFonts w:ascii="Arial" w:hAnsi="Arial" w:cs="Arial"/>
              </w:rPr>
            </w:pPr>
          </w:p>
        </w:tc>
        <w:tc>
          <w:tcPr>
            <w:tcW w:w="858" w:type="dxa"/>
            <w:vAlign w:val="center"/>
          </w:tcPr>
          <w:p w:rsidR="00FF1DB6" w:rsidRPr="000E7747" w:rsidRDefault="00FF1DB6" w:rsidP="00FF1DB6">
            <w:pPr>
              <w:spacing w:after="120" w:line="276" w:lineRule="auto"/>
              <w:jc w:val="center"/>
              <w:rPr>
                <w:rFonts w:ascii="Arial" w:hAnsi="Arial" w:cs="Arial"/>
              </w:rPr>
            </w:pPr>
          </w:p>
        </w:tc>
        <w:tc>
          <w:tcPr>
            <w:tcW w:w="859" w:type="dxa"/>
            <w:vAlign w:val="center"/>
          </w:tcPr>
          <w:p w:rsidR="00FF1DB6" w:rsidRPr="000E7747" w:rsidRDefault="00FF1DB6" w:rsidP="00FF1DB6">
            <w:pPr>
              <w:spacing w:after="120" w:line="276" w:lineRule="auto"/>
              <w:jc w:val="center"/>
              <w:rPr>
                <w:rFonts w:ascii="Arial" w:hAnsi="Arial" w:cs="Arial"/>
              </w:rPr>
            </w:pPr>
          </w:p>
        </w:tc>
      </w:tr>
      <w:tr w:rsidR="00FF1DB6" w:rsidRPr="000E7747" w:rsidTr="00FF1DB6">
        <w:tc>
          <w:tcPr>
            <w:tcW w:w="567" w:type="dxa"/>
            <w:tcBorders>
              <w:top w:val="nil"/>
              <w:left w:val="nil"/>
              <w:bottom w:val="nil"/>
            </w:tcBorders>
            <w:vAlign w:val="center"/>
          </w:tcPr>
          <w:p w:rsidR="00FF1DB6" w:rsidRPr="000E7747" w:rsidRDefault="00FF1DB6" w:rsidP="00FF1DB6">
            <w:pPr>
              <w:spacing w:after="120" w:line="276" w:lineRule="auto"/>
              <w:jc w:val="center"/>
              <w:rPr>
                <w:rFonts w:ascii="Arial" w:hAnsi="Arial" w:cs="Arial"/>
              </w:rPr>
            </w:pPr>
          </w:p>
        </w:tc>
        <w:tc>
          <w:tcPr>
            <w:tcW w:w="858" w:type="dxa"/>
            <w:vAlign w:val="center"/>
          </w:tcPr>
          <w:p w:rsidR="00FF1DB6" w:rsidRPr="000E7747" w:rsidRDefault="00FF1DB6" w:rsidP="00FF1DB6">
            <w:pPr>
              <w:spacing w:after="120" w:line="276" w:lineRule="auto"/>
              <w:jc w:val="center"/>
              <w:rPr>
                <w:rFonts w:ascii="Arial" w:hAnsi="Arial" w:cs="Arial"/>
              </w:rPr>
            </w:pPr>
          </w:p>
        </w:tc>
        <w:tc>
          <w:tcPr>
            <w:tcW w:w="858" w:type="dxa"/>
            <w:vAlign w:val="center"/>
          </w:tcPr>
          <w:p w:rsidR="00FF1DB6" w:rsidRPr="000E7747" w:rsidRDefault="00FF1DB6" w:rsidP="00FF1DB6">
            <w:pPr>
              <w:spacing w:after="120" w:line="276" w:lineRule="auto"/>
              <w:jc w:val="center"/>
              <w:rPr>
                <w:rFonts w:ascii="Arial" w:hAnsi="Arial" w:cs="Arial"/>
              </w:rPr>
            </w:pPr>
          </w:p>
        </w:tc>
        <w:tc>
          <w:tcPr>
            <w:tcW w:w="858" w:type="dxa"/>
            <w:vAlign w:val="center"/>
          </w:tcPr>
          <w:p w:rsidR="00FF1DB6" w:rsidRPr="000E7747" w:rsidRDefault="00FF1DB6" w:rsidP="00FF1DB6">
            <w:pPr>
              <w:spacing w:after="120" w:line="276" w:lineRule="auto"/>
              <w:jc w:val="center"/>
              <w:rPr>
                <w:rFonts w:ascii="Arial" w:hAnsi="Arial" w:cs="Arial"/>
              </w:rPr>
            </w:pPr>
          </w:p>
        </w:tc>
        <w:tc>
          <w:tcPr>
            <w:tcW w:w="858" w:type="dxa"/>
            <w:vAlign w:val="center"/>
          </w:tcPr>
          <w:p w:rsidR="00FF1DB6" w:rsidRPr="000E7747" w:rsidRDefault="00FF1DB6" w:rsidP="00FF1DB6">
            <w:pPr>
              <w:spacing w:after="120" w:line="276" w:lineRule="auto"/>
              <w:jc w:val="center"/>
              <w:rPr>
                <w:rFonts w:ascii="Arial" w:hAnsi="Arial" w:cs="Arial"/>
              </w:rPr>
            </w:pPr>
          </w:p>
        </w:tc>
        <w:tc>
          <w:tcPr>
            <w:tcW w:w="858" w:type="dxa"/>
            <w:vAlign w:val="center"/>
          </w:tcPr>
          <w:p w:rsidR="00FF1DB6" w:rsidRPr="000E7747" w:rsidRDefault="00FF1DB6" w:rsidP="00FF1DB6">
            <w:pPr>
              <w:spacing w:after="120" w:line="276" w:lineRule="auto"/>
              <w:jc w:val="center"/>
              <w:rPr>
                <w:rFonts w:ascii="Arial" w:hAnsi="Arial" w:cs="Arial"/>
              </w:rPr>
            </w:pPr>
          </w:p>
        </w:tc>
        <w:tc>
          <w:tcPr>
            <w:tcW w:w="858" w:type="dxa"/>
            <w:vAlign w:val="center"/>
          </w:tcPr>
          <w:p w:rsidR="00FF1DB6" w:rsidRPr="000E7747" w:rsidRDefault="00FF1DB6" w:rsidP="00FF1DB6">
            <w:pPr>
              <w:spacing w:after="120" w:line="276" w:lineRule="auto"/>
              <w:jc w:val="center"/>
              <w:rPr>
                <w:rFonts w:ascii="Arial" w:hAnsi="Arial" w:cs="Arial"/>
              </w:rPr>
            </w:pPr>
          </w:p>
        </w:tc>
        <w:tc>
          <w:tcPr>
            <w:tcW w:w="859" w:type="dxa"/>
            <w:vAlign w:val="center"/>
          </w:tcPr>
          <w:p w:rsidR="00FF1DB6" w:rsidRPr="000E7747" w:rsidRDefault="00FF1DB6" w:rsidP="00FF1DB6">
            <w:pPr>
              <w:spacing w:after="120" w:line="276" w:lineRule="auto"/>
              <w:jc w:val="center"/>
              <w:rPr>
                <w:rFonts w:ascii="Arial" w:hAnsi="Arial" w:cs="Arial"/>
              </w:rPr>
            </w:pPr>
          </w:p>
        </w:tc>
      </w:tr>
    </w:tbl>
    <w:p w:rsidR="00B42436" w:rsidRPr="000E7747" w:rsidRDefault="00B42436" w:rsidP="00DE491C">
      <w:pPr>
        <w:spacing w:after="120" w:line="276" w:lineRule="auto"/>
        <w:jc w:val="center"/>
        <w:rPr>
          <w:rFonts w:ascii="Arial" w:hAnsi="Arial" w:cs="Arial"/>
        </w:rPr>
      </w:pPr>
      <w:r w:rsidRPr="000E7747">
        <w:rPr>
          <w:rFonts w:ascii="Arial" w:hAnsi="Arial" w:cs="Arial"/>
          <w:b/>
        </w:rPr>
        <w:t>Figure 1</w:t>
      </w:r>
      <w:r w:rsidRPr="000E7747">
        <w:rPr>
          <w:rFonts w:ascii="Arial" w:hAnsi="Arial" w:cs="Arial"/>
        </w:rPr>
        <w:t xml:space="preserve"> A product table for the sum 7 × 3.</w:t>
      </w:r>
    </w:p>
    <w:p w:rsidR="0094040C" w:rsidRPr="000E7747" w:rsidRDefault="0094040C" w:rsidP="00DE491C">
      <w:pPr>
        <w:spacing w:after="120" w:line="276" w:lineRule="auto"/>
        <w:jc w:val="left"/>
        <w:rPr>
          <w:rFonts w:ascii="Arial" w:hAnsi="Arial" w:cs="Arial"/>
        </w:rPr>
      </w:pPr>
      <w:r w:rsidRPr="000E7747">
        <w:rPr>
          <w:rFonts w:ascii="Arial" w:hAnsi="Arial" w:cs="Arial"/>
        </w:rPr>
        <w:t xml:space="preserve">So 7 × 3 is equivalent to 3 x 7 is equivalent to 21. This can be written as: </w:t>
      </w:r>
    </w:p>
    <w:p w:rsidR="0094040C" w:rsidRPr="000E7747" w:rsidRDefault="0094040C" w:rsidP="00DE491C">
      <w:pPr>
        <w:spacing w:after="120" w:line="276" w:lineRule="auto"/>
        <w:ind w:left="720"/>
        <w:jc w:val="left"/>
        <w:rPr>
          <w:rFonts w:ascii="Arial" w:hAnsi="Arial" w:cs="Arial"/>
        </w:rPr>
      </w:pPr>
      <w:r w:rsidRPr="000E7747">
        <w:rPr>
          <w:rFonts w:ascii="Arial" w:hAnsi="Arial" w:cs="Arial"/>
        </w:rPr>
        <w:t xml:space="preserve">7 x 3 </w:t>
      </w:r>
      <w:r w:rsidR="00B7014F" w:rsidRPr="000E7747">
        <w:rPr>
          <w:rFonts w:ascii="Arial" w:hAnsi="Arial" w:cs="Arial"/>
        </w:rPr>
        <w:t>~</w:t>
      </w:r>
      <w:r w:rsidRPr="000E7747">
        <w:rPr>
          <w:rFonts w:ascii="Arial" w:hAnsi="Arial" w:cs="Arial"/>
        </w:rPr>
        <w:t xml:space="preserve"> 3 x 7 </w:t>
      </w:r>
      <w:r w:rsidR="00B7014F" w:rsidRPr="000E7747">
        <w:rPr>
          <w:rFonts w:ascii="Arial" w:hAnsi="Arial" w:cs="Arial"/>
        </w:rPr>
        <w:t>~</w:t>
      </w:r>
      <w:r w:rsidRPr="000E7747">
        <w:rPr>
          <w:rFonts w:ascii="Arial" w:hAnsi="Arial" w:cs="Arial"/>
        </w:rPr>
        <w:t xml:space="preserve"> 21.</w:t>
      </w:r>
    </w:p>
    <w:p w:rsidR="0094040C" w:rsidRPr="000E7747" w:rsidRDefault="0094040C" w:rsidP="00DE491C">
      <w:pPr>
        <w:spacing w:after="120" w:line="276" w:lineRule="auto"/>
        <w:jc w:val="left"/>
        <w:rPr>
          <w:rFonts w:ascii="Arial" w:hAnsi="Arial" w:cs="Arial"/>
        </w:rPr>
      </w:pPr>
      <w:r w:rsidRPr="000E7747">
        <w:rPr>
          <w:rFonts w:ascii="Arial" w:hAnsi="Arial" w:cs="Arial"/>
        </w:rPr>
        <w:t xml:space="preserve">Modelling multiplication can help your students to understand a multiplication problem, because the area of a large rectangle can be easily decomposed into areas of smaller rectangles. It is good practice </w:t>
      </w:r>
      <w:r w:rsidRPr="000E7747">
        <w:rPr>
          <w:rStyle w:val="Emphasis"/>
          <w:rFonts w:ascii="Arial" w:hAnsi="Arial" w:cs="Arial"/>
        </w:rPr>
        <w:t>not</w:t>
      </w:r>
      <w:r w:rsidRPr="000E7747">
        <w:rPr>
          <w:rFonts w:ascii="Arial" w:hAnsi="Arial" w:cs="Arial"/>
        </w:rPr>
        <w:t xml:space="preserve"> to draw the area models in proportion to the numbers used: it stimulates more abstract representations and makes the mental jump to representing negative numbers less difficult. Because it is not possible to have a negative area, this kind of representation is referred to as a ‘product table’.</w:t>
      </w:r>
    </w:p>
    <w:p w:rsidR="0094040C" w:rsidRPr="000E7747" w:rsidRDefault="0094040C" w:rsidP="00DE491C">
      <w:pPr>
        <w:spacing w:after="120" w:line="276" w:lineRule="auto"/>
        <w:jc w:val="left"/>
        <w:rPr>
          <w:rFonts w:ascii="Arial" w:hAnsi="Arial" w:cs="Arial"/>
        </w:rPr>
      </w:pPr>
      <w:r w:rsidRPr="000E7747">
        <w:rPr>
          <w:rFonts w:ascii="Arial" w:hAnsi="Arial" w:cs="Arial"/>
        </w:rPr>
        <w:t xml:space="preserve">For example, 24 × 13 can be represented by the product table in Figure 2. Hence 24 × 13 </w:t>
      </w:r>
      <w:r w:rsidR="00B7014F" w:rsidRPr="000E7747">
        <w:rPr>
          <w:rFonts w:ascii="Arial" w:hAnsi="Arial" w:cs="Arial"/>
        </w:rPr>
        <w:t>~</w:t>
      </w:r>
      <w:r w:rsidRPr="000E7747">
        <w:rPr>
          <w:rFonts w:ascii="Arial" w:hAnsi="Arial" w:cs="Arial"/>
        </w:rPr>
        <w:t xml:space="preserve"> </w:t>
      </w:r>
      <w:r w:rsidR="00B7014F" w:rsidRPr="000E7747">
        <w:rPr>
          <w:rFonts w:ascii="Arial" w:hAnsi="Arial" w:cs="Arial"/>
        </w:rPr>
        <w:t xml:space="preserve">(20 + 4) × (10 + 3) ~ </w:t>
      </w:r>
      <w:r w:rsidRPr="000E7747">
        <w:rPr>
          <w:rFonts w:ascii="Arial" w:hAnsi="Arial" w:cs="Arial"/>
        </w:rPr>
        <w:t xml:space="preserve">200 + 40 + 60 + 12 </w:t>
      </w:r>
      <w:r w:rsidR="00B7014F" w:rsidRPr="000E7747">
        <w:rPr>
          <w:rFonts w:ascii="Arial" w:hAnsi="Arial" w:cs="Arial"/>
        </w:rPr>
        <w:t>~</w:t>
      </w:r>
      <w:r w:rsidRPr="000E7747">
        <w:rPr>
          <w:rFonts w:ascii="Arial" w:hAnsi="Arial" w:cs="Arial"/>
        </w:rPr>
        <w:t xml:space="preserve"> 312.</w:t>
      </w:r>
    </w:p>
    <w:tbl>
      <w:tblPr>
        <w:tblStyle w:val="TableGrid"/>
        <w:tblW w:w="0" w:type="auto"/>
        <w:tblInd w:w="3936" w:type="dxa"/>
        <w:tblLook w:val="04A0" w:firstRow="1" w:lastRow="0" w:firstColumn="1" w:lastColumn="0" w:noHBand="0" w:noVBand="1"/>
      </w:tblPr>
      <w:tblGrid>
        <w:gridCol w:w="567"/>
        <w:gridCol w:w="858"/>
        <w:gridCol w:w="858"/>
      </w:tblGrid>
      <w:tr w:rsidR="00FF1DB6" w:rsidRPr="000E7747" w:rsidTr="00FF1DB6">
        <w:tc>
          <w:tcPr>
            <w:tcW w:w="567" w:type="dxa"/>
            <w:tcBorders>
              <w:top w:val="nil"/>
              <w:left w:val="nil"/>
              <w:bottom w:val="nil"/>
              <w:right w:val="nil"/>
            </w:tcBorders>
            <w:vAlign w:val="center"/>
          </w:tcPr>
          <w:p w:rsidR="00FF1DB6" w:rsidRPr="000E7747" w:rsidRDefault="00FF1DB6" w:rsidP="00FF1DB6">
            <w:pPr>
              <w:spacing w:after="120" w:line="276" w:lineRule="auto"/>
              <w:jc w:val="center"/>
              <w:rPr>
                <w:rFonts w:ascii="Arial" w:hAnsi="Arial" w:cs="Arial"/>
              </w:rPr>
            </w:pPr>
          </w:p>
        </w:tc>
        <w:tc>
          <w:tcPr>
            <w:tcW w:w="858" w:type="dxa"/>
            <w:tcBorders>
              <w:top w:val="nil"/>
              <w:left w:val="nil"/>
              <w:bottom w:val="single" w:sz="4" w:space="0" w:color="auto"/>
              <w:right w:val="nil"/>
            </w:tcBorders>
            <w:vAlign w:val="center"/>
          </w:tcPr>
          <w:p w:rsidR="00FF1DB6" w:rsidRPr="000E7747" w:rsidRDefault="00FF1DB6" w:rsidP="00FF1DB6">
            <w:pPr>
              <w:spacing w:after="120" w:line="276" w:lineRule="auto"/>
              <w:jc w:val="center"/>
              <w:rPr>
                <w:rFonts w:ascii="Arial" w:hAnsi="Arial" w:cs="Arial"/>
              </w:rPr>
            </w:pPr>
            <w:r w:rsidRPr="000E7747">
              <w:rPr>
                <w:rFonts w:ascii="Arial" w:hAnsi="Arial" w:cs="Arial"/>
              </w:rPr>
              <w:t>20</w:t>
            </w:r>
          </w:p>
        </w:tc>
        <w:tc>
          <w:tcPr>
            <w:tcW w:w="858" w:type="dxa"/>
            <w:tcBorders>
              <w:top w:val="nil"/>
              <w:left w:val="nil"/>
              <w:bottom w:val="single" w:sz="4" w:space="0" w:color="auto"/>
              <w:right w:val="nil"/>
            </w:tcBorders>
            <w:vAlign w:val="center"/>
          </w:tcPr>
          <w:p w:rsidR="00FF1DB6" w:rsidRPr="000E7747" w:rsidRDefault="00FF1DB6" w:rsidP="00FF1DB6">
            <w:pPr>
              <w:spacing w:after="120" w:line="276" w:lineRule="auto"/>
              <w:jc w:val="center"/>
              <w:rPr>
                <w:rFonts w:ascii="Arial" w:hAnsi="Arial" w:cs="Arial"/>
              </w:rPr>
            </w:pPr>
            <w:r w:rsidRPr="000E7747">
              <w:rPr>
                <w:rFonts w:ascii="Arial" w:hAnsi="Arial" w:cs="Arial"/>
              </w:rPr>
              <w:t>4</w:t>
            </w:r>
          </w:p>
        </w:tc>
      </w:tr>
      <w:tr w:rsidR="00FF1DB6" w:rsidRPr="000E7747" w:rsidTr="00FF1DB6">
        <w:trPr>
          <w:trHeight w:val="874"/>
        </w:trPr>
        <w:tc>
          <w:tcPr>
            <w:tcW w:w="567" w:type="dxa"/>
            <w:tcBorders>
              <w:top w:val="nil"/>
              <w:left w:val="nil"/>
              <w:bottom w:val="nil"/>
            </w:tcBorders>
            <w:vAlign w:val="center"/>
          </w:tcPr>
          <w:p w:rsidR="00FF1DB6" w:rsidRPr="000E7747" w:rsidRDefault="00FF1DB6" w:rsidP="00FF1DB6">
            <w:pPr>
              <w:spacing w:after="120" w:line="276" w:lineRule="auto"/>
              <w:jc w:val="center"/>
              <w:rPr>
                <w:rFonts w:ascii="Arial" w:hAnsi="Arial" w:cs="Arial"/>
              </w:rPr>
            </w:pPr>
            <w:r w:rsidRPr="000E7747">
              <w:rPr>
                <w:rFonts w:ascii="Arial" w:hAnsi="Arial" w:cs="Arial"/>
              </w:rPr>
              <w:t>10</w:t>
            </w:r>
          </w:p>
        </w:tc>
        <w:tc>
          <w:tcPr>
            <w:tcW w:w="858" w:type="dxa"/>
            <w:tcBorders>
              <w:top w:val="single" w:sz="4" w:space="0" w:color="auto"/>
            </w:tcBorders>
            <w:vAlign w:val="center"/>
          </w:tcPr>
          <w:p w:rsidR="00FF1DB6" w:rsidRPr="000E7747" w:rsidRDefault="00FF1DB6" w:rsidP="00FF1DB6">
            <w:pPr>
              <w:spacing w:after="120" w:line="276" w:lineRule="auto"/>
              <w:jc w:val="center"/>
              <w:rPr>
                <w:rFonts w:ascii="Arial" w:hAnsi="Arial" w:cs="Arial"/>
              </w:rPr>
            </w:pPr>
            <w:r w:rsidRPr="000E7747">
              <w:rPr>
                <w:rFonts w:ascii="Arial" w:hAnsi="Arial" w:cs="Arial"/>
              </w:rPr>
              <w:t>200</w:t>
            </w:r>
          </w:p>
        </w:tc>
        <w:tc>
          <w:tcPr>
            <w:tcW w:w="858" w:type="dxa"/>
            <w:tcBorders>
              <w:top w:val="single" w:sz="4" w:space="0" w:color="auto"/>
            </w:tcBorders>
            <w:vAlign w:val="center"/>
          </w:tcPr>
          <w:p w:rsidR="00FF1DB6" w:rsidRPr="000E7747" w:rsidRDefault="00FF1DB6" w:rsidP="00FF1DB6">
            <w:pPr>
              <w:spacing w:after="120" w:line="276" w:lineRule="auto"/>
              <w:jc w:val="center"/>
              <w:rPr>
                <w:rFonts w:ascii="Arial" w:hAnsi="Arial" w:cs="Arial"/>
              </w:rPr>
            </w:pPr>
            <w:r w:rsidRPr="000E7747">
              <w:rPr>
                <w:rFonts w:ascii="Arial" w:hAnsi="Arial" w:cs="Arial"/>
              </w:rPr>
              <w:t>40</w:t>
            </w:r>
          </w:p>
        </w:tc>
      </w:tr>
      <w:tr w:rsidR="00FF1DB6" w:rsidRPr="000E7747" w:rsidTr="00FF1DB6">
        <w:trPr>
          <w:trHeight w:val="874"/>
        </w:trPr>
        <w:tc>
          <w:tcPr>
            <w:tcW w:w="567" w:type="dxa"/>
            <w:tcBorders>
              <w:top w:val="nil"/>
              <w:left w:val="nil"/>
              <w:bottom w:val="nil"/>
            </w:tcBorders>
            <w:vAlign w:val="center"/>
          </w:tcPr>
          <w:p w:rsidR="00FF1DB6" w:rsidRPr="000E7747" w:rsidRDefault="00FF1DB6" w:rsidP="00FF1DB6">
            <w:pPr>
              <w:spacing w:after="120" w:line="276" w:lineRule="auto"/>
              <w:jc w:val="center"/>
              <w:rPr>
                <w:rFonts w:ascii="Arial" w:hAnsi="Arial" w:cs="Arial"/>
              </w:rPr>
            </w:pPr>
            <w:r w:rsidRPr="000E7747">
              <w:rPr>
                <w:rFonts w:ascii="Arial" w:hAnsi="Arial" w:cs="Arial"/>
              </w:rPr>
              <w:t>3</w:t>
            </w:r>
          </w:p>
        </w:tc>
        <w:tc>
          <w:tcPr>
            <w:tcW w:w="858" w:type="dxa"/>
            <w:vAlign w:val="center"/>
          </w:tcPr>
          <w:p w:rsidR="00FF1DB6" w:rsidRPr="000E7747" w:rsidRDefault="00FF1DB6" w:rsidP="00FF1DB6">
            <w:pPr>
              <w:spacing w:after="120" w:line="276" w:lineRule="auto"/>
              <w:jc w:val="center"/>
              <w:rPr>
                <w:rFonts w:ascii="Arial" w:hAnsi="Arial" w:cs="Arial"/>
              </w:rPr>
            </w:pPr>
            <w:r w:rsidRPr="000E7747">
              <w:rPr>
                <w:rFonts w:ascii="Arial" w:hAnsi="Arial" w:cs="Arial"/>
              </w:rPr>
              <w:t>60</w:t>
            </w:r>
          </w:p>
        </w:tc>
        <w:tc>
          <w:tcPr>
            <w:tcW w:w="858" w:type="dxa"/>
            <w:vAlign w:val="center"/>
          </w:tcPr>
          <w:p w:rsidR="00FF1DB6" w:rsidRPr="000E7747" w:rsidRDefault="00FF1DB6" w:rsidP="00FF1DB6">
            <w:pPr>
              <w:spacing w:after="120" w:line="276" w:lineRule="auto"/>
              <w:jc w:val="center"/>
              <w:rPr>
                <w:rFonts w:ascii="Arial" w:hAnsi="Arial" w:cs="Arial"/>
              </w:rPr>
            </w:pPr>
            <w:r w:rsidRPr="000E7747">
              <w:rPr>
                <w:rFonts w:ascii="Arial" w:hAnsi="Arial" w:cs="Arial"/>
              </w:rPr>
              <w:t>12</w:t>
            </w:r>
          </w:p>
        </w:tc>
      </w:tr>
    </w:tbl>
    <w:p w:rsidR="00CD589F" w:rsidRPr="000E7747" w:rsidRDefault="00CD589F" w:rsidP="00DE491C">
      <w:pPr>
        <w:spacing w:after="120" w:line="276" w:lineRule="auto"/>
        <w:jc w:val="center"/>
        <w:rPr>
          <w:rFonts w:ascii="Arial" w:hAnsi="Arial" w:cs="Arial"/>
        </w:rPr>
      </w:pPr>
      <w:r w:rsidRPr="000E7747">
        <w:rPr>
          <w:rFonts w:ascii="Arial" w:hAnsi="Arial" w:cs="Arial"/>
          <w:b/>
        </w:rPr>
        <w:t>Figure 2</w:t>
      </w:r>
      <w:r w:rsidRPr="000E7747">
        <w:rPr>
          <w:rFonts w:ascii="Arial" w:hAnsi="Arial" w:cs="Arial"/>
        </w:rPr>
        <w:t xml:space="preserve"> A product table for the sum 24 × 13.</w:t>
      </w:r>
    </w:p>
    <w:p w:rsidR="00CD589F" w:rsidRPr="000E7747" w:rsidRDefault="00CD589F" w:rsidP="00DE491C">
      <w:pPr>
        <w:spacing w:after="120" w:line="276" w:lineRule="auto"/>
        <w:jc w:val="left"/>
        <w:rPr>
          <w:rFonts w:ascii="Arial" w:hAnsi="Arial" w:cs="Arial"/>
        </w:rPr>
      </w:pPr>
      <w:r w:rsidRPr="000E7747">
        <w:rPr>
          <w:rFonts w:ascii="Arial" w:hAnsi="Arial" w:cs="Arial"/>
        </w:rPr>
        <w:t>In another example, 19</w:t>
      </w:r>
      <w:r w:rsidRPr="000E7747">
        <w:rPr>
          <w:rFonts w:ascii="Arial" w:hAnsi="Arial" w:cs="Arial"/>
          <w:vertAlign w:val="superscript"/>
        </w:rPr>
        <w:t>2</w:t>
      </w:r>
      <w:r w:rsidRPr="000E7747">
        <w:rPr>
          <w:rFonts w:ascii="Arial" w:hAnsi="Arial" w:cs="Arial"/>
        </w:rPr>
        <w:t xml:space="preserve"> can be represented by the product table in Figure 3. Hence 19</w:t>
      </w:r>
      <w:r w:rsidRPr="000E7747">
        <w:rPr>
          <w:rFonts w:ascii="Arial" w:hAnsi="Arial" w:cs="Arial"/>
          <w:vertAlign w:val="superscript"/>
        </w:rPr>
        <w:t>2</w:t>
      </w:r>
      <w:r w:rsidRPr="000E7747">
        <w:rPr>
          <w:rFonts w:ascii="Arial" w:hAnsi="Arial" w:cs="Arial"/>
        </w:rPr>
        <w:t xml:space="preserve"> </w:t>
      </w:r>
      <w:r w:rsidR="00B7014F" w:rsidRPr="000E7747">
        <w:rPr>
          <w:rFonts w:ascii="Arial" w:hAnsi="Arial" w:cs="Arial"/>
        </w:rPr>
        <w:t>~ (20 – 1) × (20 – 1) ~</w:t>
      </w:r>
      <w:r w:rsidRPr="000E7747">
        <w:rPr>
          <w:rFonts w:ascii="Arial" w:hAnsi="Arial" w:cs="Arial"/>
        </w:rPr>
        <w:t xml:space="preserve"> 400 – 20 – 20 + 1 </w:t>
      </w:r>
      <w:r w:rsidR="00B7014F" w:rsidRPr="000E7747">
        <w:rPr>
          <w:rFonts w:ascii="Arial" w:hAnsi="Arial" w:cs="Arial"/>
        </w:rPr>
        <w:t>~</w:t>
      </w:r>
      <w:r w:rsidRPr="000E7747">
        <w:rPr>
          <w:rFonts w:ascii="Arial" w:hAnsi="Arial" w:cs="Arial"/>
        </w:rPr>
        <w:t xml:space="preserve"> 361. </w:t>
      </w:r>
    </w:p>
    <w:tbl>
      <w:tblPr>
        <w:tblStyle w:val="TableGrid"/>
        <w:tblW w:w="0" w:type="auto"/>
        <w:tblInd w:w="3085" w:type="dxa"/>
        <w:tblLook w:val="04A0" w:firstRow="1" w:lastRow="0" w:firstColumn="1" w:lastColumn="0" w:noHBand="0" w:noVBand="1"/>
      </w:tblPr>
      <w:tblGrid>
        <w:gridCol w:w="567"/>
        <w:gridCol w:w="1701"/>
        <w:gridCol w:w="1843"/>
      </w:tblGrid>
      <w:tr w:rsidR="00FF1DB6" w:rsidRPr="000E7747" w:rsidTr="00FF1DB6">
        <w:tc>
          <w:tcPr>
            <w:tcW w:w="567" w:type="dxa"/>
            <w:tcBorders>
              <w:top w:val="nil"/>
              <w:left w:val="nil"/>
              <w:bottom w:val="nil"/>
              <w:right w:val="nil"/>
            </w:tcBorders>
            <w:vAlign w:val="center"/>
          </w:tcPr>
          <w:p w:rsidR="00FF1DB6" w:rsidRPr="000E7747" w:rsidRDefault="00FF1DB6" w:rsidP="00E83A83">
            <w:pPr>
              <w:spacing w:after="120" w:line="276" w:lineRule="auto"/>
              <w:jc w:val="center"/>
              <w:rPr>
                <w:rFonts w:ascii="Arial" w:hAnsi="Arial" w:cs="Arial"/>
              </w:rPr>
            </w:pPr>
          </w:p>
        </w:tc>
        <w:tc>
          <w:tcPr>
            <w:tcW w:w="1701" w:type="dxa"/>
            <w:tcBorders>
              <w:top w:val="nil"/>
              <w:left w:val="nil"/>
              <w:bottom w:val="single" w:sz="4" w:space="0" w:color="auto"/>
              <w:right w:val="nil"/>
            </w:tcBorders>
            <w:vAlign w:val="center"/>
          </w:tcPr>
          <w:p w:rsidR="00FF1DB6" w:rsidRPr="000E7747" w:rsidRDefault="00FF1DB6" w:rsidP="00FF1DB6">
            <w:pPr>
              <w:spacing w:after="120" w:line="276" w:lineRule="auto"/>
              <w:jc w:val="center"/>
              <w:rPr>
                <w:rFonts w:ascii="Arial" w:hAnsi="Arial" w:cs="Arial"/>
              </w:rPr>
            </w:pPr>
            <w:r w:rsidRPr="000E7747">
              <w:rPr>
                <w:rFonts w:ascii="Arial" w:hAnsi="Arial" w:cs="Arial"/>
              </w:rPr>
              <w:t>20</w:t>
            </w:r>
          </w:p>
        </w:tc>
        <w:tc>
          <w:tcPr>
            <w:tcW w:w="1843" w:type="dxa"/>
            <w:tcBorders>
              <w:top w:val="nil"/>
              <w:left w:val="nil"/>
              <w:bottom w:val="single" w:sz="4" w:space="0" w:color="auto"/>
              <w:right w:val="nil"/>
            </w:tcBorders>
            <w:vAlign w:val="center"/>
          </w:tcPr>
          <w:p w:rsidR="00FF1DB6" w:rsidRPr="000E7747" w:rsidRDefault="00FF1DB6" w:rsidP="00FF1DB6">
            <w:pPr>
              <w:spacing w:after="120" w:line="276" w:lineRule="auto"/>
              <w:jc w:val="center"/>
              <w:rPr>
                <w:rFonts w:ascii="Arial" w:hAnsi="Arial" w:cs="Arial"/>
              </w:rPr>
            </w:pPr>
            <w:r w:rsidRPr="000E7747">
              <w:rPr>
                <w:rFonts w:ascii="Arial" w:hAnsi="Arial" w:cs="Arial"/>
              </w:rPr>
              <w:t>–1</w:t>
            </w:r>
          </w:p>
        </w:tc>
      </w:tr>
      <w:tr w:rsidR="00FF1DB6" w:rsidRPr="000E7747" w:rsidTr="00FF1DB6">
        <w:trPr>
          <w:trHeight w:val="1827"/>
        </w:trPr>
        <w:tc>
          <w:tcPr>
            <w:tcW w:w="567" w:type="dxa"/>
            <w:tcBorders>
              <w:top w:val="nil"/>
              <w:left w:val="nil"/>
              <w:bottom w:val="nil"/>
            </w:tcBorders>
            <w:vAlign w:val="center"/>
          </w:tcPr>
          <w:p w:rsidR="00FF1DB6" w:rsidRPr="000E7747" w:rsidRDefault="00FF1DB6" w:rsidP="00E83A83">
            <w:pPr>
              <w:spacing w:after="120" w:line="276" w:lineRule="auto"/>
              <w:jc w:val="center"/>
              <w:rPr>
                <w:rFonts w:ascii="Arial" w:hAnsi="Arial" w:cs="Arial"/>
              </w:rPr>
            </w:pPr>
            <w:r w:rsidRPr="000E7747">
              <w:rPr>
                <w:rFonts w:ascii="Arial" w:hAnsi="Arial" w:cs="Arial"/>
              </w:rPr>
              <w:t>20</w:t>
            </w:r>
          </w:p>
        </w:tc>
        <w:tc>
          <w:tcPr>
            <w:tcW w:w="1701" w:type="dxa"/>
            <w:tcBorders>
              <w:top w:val="single" w:sz="4" w:space="0" w:color="auto"/>
              <w:bottom w:val="single" w:sz="4" w:space="0" w:color="auto"/>
            </w:tcBorders>
            <w:vAlign w:val="center"/>
          </w:tcPr>
          <w:p w:rsidR="00FF1DB6" w:rsidRPr="000E7747" w:rsidRDefault="00FF1DB6" w:rsidP="00E83A83">
            <w:pPr>
              <w:spacing w:after="120" w:line="276" w:lineRule="auto"/>
              <w:jc w:val="center"/>
              <w:rPr>
                <w:rFonts w:ascii="Arial" w:hAnsi="Arial" w:cs="Arial"/>
              </w:rPr>
            </w:pPr>
            <w:r w:rsidRPr="000E7747">
              <w:rPr>
                <w:rFonts w:ascii="Arial" w:hAnsi="Arial" w:cs="Arial"/>
              </w:rPr>
              <w:t>20 × 20 = 400</w:t>
            </w:r>
          </w:p>
        </w:tc>
        <w:tc>
          <w:tcPr>
            <w:tcW w:w="1843" w:type="dxa"/>
            <w:tcBorders>
              <w:top w:val="single" w:sz="4" w:space="0" w:color="auto"/>
              <w:bottom w:val="single" w:sz="4" w:space="0" w:color="auto"/>
            </w:tcBorders>
            <w:vAlign w:val="center"/>
          </w:tcPr>
          <w:p w:rsidR="00FF1DB6" w:rsidRPr="000E7747" w:rsidRDefault="00FF1DB6" w:rsidP="00E83A83">
            <w:pPr>
              <w:spacing w:after="120" w:line="276" w:lineRule="auto"/>
              <w:jc w:val="center"/>
              <w:rPr>
                <w:rFonts w:ascii="Arial" w:hAnsi="Arial" w:cs="Arial"/>
              </w:rPr>
            </w:pPr>
            <w:r w:rsidRPr="000E7747">
              <w:rPr>
                <w:rFonts w:ascii="Arial" w:hAnsi="Arial" w:cs="Arial"/>
              </w:rPr>
              <w:t>20 × (–1) = –20</w:t>
            </w:r>
          </w:p>
        </w:tc>
      </w:tr>
      <w:tr w:rsidR="00FF1DB6" w:rsidRPr="000E7747" w:rsidTr="00FF1DB6">
        <w:trPr>
          <w:trHeight w:val="1827"/>
        </w:trPr>
        <w:tc>
          <w:tcPr>
            <w:tcW w:w="567" w:type="dxa"/>
            <w:tcBorders>
              <w:top w:val="nil"/>
              <w:left w:val="nil"/>
              <w:bottom w:val="nil"/>
            </w:tcBorders>
            <w:vAlign w:val="center"/>
          </w:tcPr>
          <w:p w:rsidR="00FF1DB6" w:rsidRPr="000E7747" w:rsidRDefault="00FF1DB6" w:rsidP="00E83A83">
            <w:pPr>
              <w:spacing w:after="120" w:line="276" w:lineRule="auto"/>
              <w:jc w:val="center"/>
              <w:rPr>
                <w:rFonts w:ascii="Arial" w:hAnsi="Arial" w:cs="Arial"/>
              </w:rPr>
            </w:pPr>
            <w:r w:rsidRPr="000E7747">
              <w:rPr>
                <w:rFonts w:ascii="Arial" w:hAnsi="Arial" w:cs="Arial"/>
              </w:rPr>
              <w:t>–1</w:t>
            </w:r>
          </w:p>
        </w:tc>
        <w:tc>
          <w:tcPr>
            <w:tcW w:w="1701" w:type="dxa"/>
            <w:tcBorders>
              <w:top w:val="single" w:sz="4" w:space="0" w:color="auto"/>
            </w:tcBorders>
            <w:vAlign w:val="center"/>
          </w:tcPr>
          <w:p w:rsidR="00FF1DB6" w:rsidRPr="000E7747" w:rsidRDefault="00FF1DB6" w:rsidP="00E83A83">
            <w:pPr>
              <w:spacing w:after="120" w:line="276" w:lineRule="auto"/>
              <w:jc w:val="center"/>
              <w:rPr>
                <w:rFonts w:ascii="Arial" w:hAnsi="Arial" w:cs="Arial"/>
              </w:rPr>
            </w:pPr>
            <w:r w:rsidRPr="000E7747">
              <w:rPr>
                <w:rFonts w:ascii="Arial" w:hAnsi="Arial" w:cs="Arial"/>
              </w:rPr>
              <w:t>20 × (–1) = –20</w:t>
            </w:r>
          </w:p>
        </w:tc>
        <w:tc>
          <w:tcPr>
            <w:tcW w:w="1843" w:type="dxa"/>
            <w:tcBorders>
              <w:top w:val="single" w:sz="4" w:space="0" w:color="auto"/>
            </w:tcBorders>
            <w:vAlign w:val="center"/>
          </w:tcPr>
          <w:p w:rsidR="00FF1DB6" w:rsidRPr="000E7747" w:rsidRDefault="00FF1DB6" w:rsidP="00E83A83">
            <w:pPr>
              <w:spacing w:after="120" w:line="276" w:lineRule="auto"/>
              <w:jc w:val="center"/>
              <w:rPr>
                <w:rFonts w:ascii="Arial" w:hAnsi="Arial" w:cs="Arial"/>
              </w:rPr>
            </w:pPr>
            <w:r w:rsidRPr="000E7747">
              <w:rPr>
                <w:rFonts w:ascii="Arial" w:hAnsi="Arial" w:cs="Arial"/>
              </w:rPr>
              <w:t>(–1) × (–1) = 1</w:t>
            </w:r>
          </w:p>
        </w:tc>
      </w:tr>
    </w:tbl>
    <w:p w:rsidR="00CD589F" w:rsidRPr="000E7747" w:rsidRDefault="00CD589F" w:rsidP="00DE491C">
      <w:pPr>
        <w:spacing w:after="120" w:line="276" w:lineRule="auto"/>
        <w:jc w:val="center"/>
        <w:rPr>
          <w:rFonts w:ascii="Arial" w:hAnsi="Arial" w:cs="Arial"/>
        </w:rPr>
      </w:pPr>
      <w:r w:rsidRPr="000E7747">
        <w:rPr>
          <w:rFonts w:ascii="Arial" w:hAnsi="Arial" w:cs="Arial"/>
          <w:b/>
        </w:rPr>
        <w:t>Figure 3</w:t>
      </w:r>
      <w:r w:rsidRPr="000E7747">
        <w:rPr>
          <w:rFonts w:ascii="Arial" w:hAnsi="Arial" w:cs="Arial"/>
        </w:rPr>
        <w:t xml:space="preserve"> A product table for the sum 19</w:t>
      </w:r>
      <w:r w:rsidRPr="000E7747">
        <w:rPr>
          <w:rFonts w:ascii="Arial" w:hAnsi="Arial" w:cs="Arial"/>
          <w:vertAlign w:val="superscript"/>
        </w:rPr>
        <w:t>2</w:t>
      </w:r>
      <w:r w:rsidRPr="000E7747">
        <w:rPr>
          <w:rFonts w:ascii="Arial" w:hAnsi="Arial" w:cs="Arial"/>
        </w:rPr>
        <w:t>.</w:t>
      </w:r>
    </w:p>
    <w:p w:rsidR="00CD589F" w:rsidRPr="000E7747" w:rsidRDefault="00CD589F" w:rsidP="00DE491C">
      <w:pPr>
        <w:spacing w:after="120" w:line="276" w:lineRule="auto"/>
        <w:jc w:val="left"/>
        <w:rPr>
          <w:rFonts w:ascii="Arial" w:hAnsi="Arial" w:cs="Arial"/>
        </w:rPr>
      </w:pPr>
      <w:r w:rsidRPr="000E7747">
        <w:rPr>
          <w:rFonts w:ascii="Arial" w:hAnsi="Arial" w:cs="Arial"/>
        </w:rPr>
        <w:t xml:space="preserve">This decomposition model is very helpful for finding products of larger numbers or for </w:t>
      </w:r>
      <w:r w:rsidR="00B7014F" w:rsidRPr="000E7747">
        <w:rPr>
          <w:rFonts w:ascii="Arial" w:hAnsi="Arial" w:cs="Arial"/>
        </w:rPr>
        <w:br/>
      </w:r>
      <w:r w:rsidRPr="000E7747">
        <w:rPr>
          <w:rFonts w:ascii="Arial" w:hAnsi="Arial" w:cs="Arial"/>
        </w:rPr>
        <w:t xml:space="preserve">multiplication involving algebra. A simple example involving algebra is 3(a – b), as shown in Figure 4. </w:t>
      </w:r>
      <w:r w:rsidR="00B7014F" w:rsidRPr="000E7747">
        <w:rPr>
          <w:rFonts w:ascii="Arial" w:hAnsi="Arial" w:cs="Arial"/>
        </w:rPr>
        <w:br/>
      </w:r>
      <w:r w:rsidRPr="000E7747">
        <w:rPr>
          <w:rFonts w:ascii="Arial" w:hAnsi="Arial" w:cs="Arial"/>
        </w:rPr>
        <w:t xml:space="preserve">Hence 3(a – b) </w:t>
      </w:r>
      <w:r w:rsidR="00B7014F" w:rsidRPr="000E7747">
        <w:rPr>
          <w:rFonts w:ascii="Arial" w:hAnsi="Arial" w:cs="Arial"/>
        </w:rPr>
        <w:t>~</w:t>
      </w:r>
      <w:r w:rsidRPr="000E7747">
        <w:rPr>
          <w:rFonts w:ascii="Arial" w:hAnsi="Arial" w:cs="Arial"/>
        </w:rPr>
        <w:t xml:space="preserve"> 3a – 3b.</w:t>
      </w:r>
    </w:p>
    <w:tbl>
      <w:tblPr>
        <w:tblStyle w:val="TableGrid"/>
        <w:tblW w:w="0" w:type="auto"/>
        <w:tblInd w:w="3085" w:type="dxa"/>
        <w:tblLook w:val="04A0" w:firstRow="1" w:lastRow="0" w:firstColumn="1" w:lastColumn="0" w:noHBand="0" w:noVBand="1"/>
      </w:tblPr>
      <w:tblGrid>
        <w:gridCol w:w="567"/>
        <w:gridCol w:w="1701"/>
        <w:gridCol w:w="1843"/>
      </w:tblGrid>
      <w:tr w:rsidR="00FF1DB6" w:rsidRPr="000E7747" w:rsidTr="00FF1DB6">
        <w:tc>
          <w:tcPr>
            <w:tcW w:w="567" w:type="dxa"/>
            <w:tcBorders>
              <w:top w:val="nil"/>
              <w:left w:val="nil"/>
              <w:bottom w:val="nil"/>
              <w:right w:val="nil"/>
            </w:tcBorders>
            <w:vAlign w:val="center"/>
          </w:tcPr>
          <w:p w:rsidR="00FF1DB6" w:rsidRPr="000E7747" w:rsidRDefault="00FF1DB6" w:rsidP="00E83A83">
            <w:pPr>
              <w:spacing w:after="120" w:line="276" w:lineRule="auto"/>
              <w:jc w:val="center"/>
              <w:rPr>
                <w:rFonts w:ascii="Arial" w:hAnsi="Arial" w:cs="Arial"/>
              </w:rPr>
            </w:pPr>
          </w:p>
        </w:tc>
        <w:tc>
          <w:tcPr>
            <w:tcW w:w="1701" w:type="dxa"/>
            <w:tcBorders>
              <w:top w:val="nil"/>
              <w:left w:val="nil"/>
              <w:bottom w:val="single" w:sz="4" w:space="0" w:color="auto"/>
              <w:right w:val="nil"/>
            </w:tcBorders>
            <w:vAlign w:val="center"/>
          </w:tcPr>
          <w:p w:rsidR="00FF1DB6" w:rsidRPr="000E7747" w:rsidRDefault="00FF1DB6" w:rsidP="00FF1DB6">
            <w:pPr>
              <w:spacing w:after="120" w:line="276" w:lineRule="auto"/>
              <w:jc w:val="center"/>
              <w:rPr>
                <w:rFonts w:ascii="Arial" w:hAnsi="Arial" w:cs="Arial"/>
              </w:rPr>
            </w:pPr>
            <w:r w:rsidRPr="000E7747">
              <w:rPr>
                <w:rFonts w:ascii="Arial" w:hAnsi="Arial" w:cs="Arial"/>
              </w:rPr>
              <w:t>a</w:t>
            </w:r>
          </w:p>
        </w:tc>
        <w:tc>
          <w:tcPr>
            <w:tcW w:w="1843" w:type="dxa"/>
            <w:tcBorders>
              <w:top w:val="nil"/>
              <w:left w:val="nil"/>
              <w:bottom w:val="single" w:sz="4" w:space="0" w:color="auto"/>
              <w:right w:val="nil"/>
            </w:tcBorders>
            <w:vAlign w:val="center"/>
          </w:tcPr>
          <w:p w:rsidR="00FF1DB6" w:rsidRPr="000E7747" w:rsidRDefault="00FF1DB6" w:rsidP="00FF1DB6">
            <w:pPr>
              <w:spacing w:after="120" w:line="276" w:lineRule="auto"/>
              <w:jc w:val="center"/>
              <w:rPr>
                <w:rFonts w:ascii="Arial" w:hAnsi="Arial" w:cs="Arial"/>
              </w:rPr>
            </w:pPr>
            <w:r w:rsidRPr="000E7747">
              <w:rPr>
                <w:rFonts w:ascii="Arial" w:hAnsi="Arial" w:cs="Arial"/>
              </w:rPr>
              <w:t>–b</w:t>
            </w:r>
          </w:p>
        </w:tc>
      </w:tr>
      <w:tr w:rsidR="00FF1DB6" w:rsidRPr="000E7747" w:rsidTr="00FF1DB6">
        <w:trPr>
          <w:trHeight w:val="1827"/>
        </w:trPr>
        <w:tc>
          <w:tcPr>
            <w:tcW w:w="567" w:type="dxa"/>
            <w:tcBorders>
              <w:top w:val="nil"/>
              <w:left w:val="nil"/>
              <w:bottom w:val="nil"/>
            </w:tcBorders>
            <w:vAlign w:val="center"/>
          </w:tcPr>
          <w:p w:rsidR="00FF1DB6" w:rsidRPr="000E7747" w:rsidRDefault="00FF1DB6" w:rsidP="00FF1DB6">
            <w:pPr>
              <w:spacing w:after="120" w:line="276" w:lineRule="auto"/>
              <w:jc w:val="center"/>
              <w:rPr>
                <w:rFonts w:ascii="Arial" w:hAnsi="Arial" w:cs="Arial"/>
              </w:rPr>
            </w:pPr>
            <w:r w:rsidRPr="000E7747">
              <w:rPr>
                <w:rFonts w:ascii="Arial" w:hAnsi="Arial" w:cs="Arial"/>
              </w:rPr>
              <w:t>3</w:t>
            </w:r>
          </w:p>
        </w:tc>
        <w:tc>
          <w:tcPr>
            <w:tcW w:w="1701" w:type="dxa"/>
            <w:tcBorders>
              <w:top w:val="single" w:sz="4" w:space="0" w:color="auto"/>
            </w:tcBorders>
            <w:vAlign w:val="center"/>
          </w:tcPr>
          <w:p w:rsidR="00FF1DB6" w:rsidRPr="000E7747" w:rsidRDefault="00FF1DB6" w:rsidP="00E83A83">
            <w:pPr>
              <w:spacing w:after="120" w:line="276" w:lineRule="auto"/>
              <w:jc w:val="center"/>
              <w:rPr>
                <w:rFonts w:ascii="Arial" w:hAnsi="Arial" w:cs="Arial"/>
              </w:rPr>
            </w:pPr>
            <w:r w:rsidRPr="000E7747">
              <w:rPr>
                <w:rFonts w:ascii="Arial" w:hAnsi="Arial" w:cs="Arial"/>
              </w:rPr>
              <w:t>3 × a =3a</w:t>
            </w:r>
          </w:p>
        </w:tc>
        <w:tc>
          <w:tcPr>
            <w:tcW w:w="1843" w:type="dxa"/>
            <w:tcBorders>
              <w:top w:val="single" w:sz="4" w:space="0" w:color="auto"/>
            </w:tcBorders>
            <w:vAlign w:val="center"/>
          </w:tcPr>
          <w:p w:rsidR="00FF1DB6" w:rsidRPr="000E7747" w:rsidRDefault="00FF1DB6" w:rsidP="00E83A83">
            <w:pPr>
              <w:spacing w:after="120" w:line="276" w:lineRule="auto"/>
              <w:jc w:val="center"/>
              <w:rPr>
                <w:rFonts w:ascii="Arial" w:hAnsi="Arial" w:cs="Arial"/>
              </w:rPr>
            </w:pPr>
            <w:r w:rsidRPr="000E7747">
              <w:rPr>
                <w:rFonts w:ascii="Arial" w:hAnsi="Arial" w:cs="Arial"/>
              </w:rPr>
              <w:t>3 × (–b) = –3b</w:t>
            </w:r>
          </w:p>
        </w:tc>
      </w:tr>
    </w:tbl>
    <w:p w:rsidR="00CD589F" w:rsidRPr="000E7747" w:rsidRDefault="00CD589F" w:rsidP="00DE491C">
      <w:pPr>
        <w:spacing w:after="120" w:line="276" w:lineRule="auto"/>
        <w:jc w:val="center"/>
        <w:rPr>
          <w:rFonts w:ascii="Arial" w:hAnsi="Arial" w:cs="Arial"/>
        </w:rPr>
      </w:pPr>
      <w:r w:rsidRPr="000E7747">
        <w:rPr>
          <w:rFonts w:ascii="Arial" w:hAnsi="Arial" w:cs="Arial"/>
          <w:b/>
        </w:rPr>
        <w:t>Figure 4</w:t>
      </w:r>
      <w:r w:rsidRPr="000E7747">
        <w:rPr>
          <w:rFonts w:ascii="Arial" w:hAnsi="Arial" w:cs="Arial"/>
        </w:rPr>
        <w:t xml:space="preserve"> A product table for 3(a – b).</w:t>
      </w:r>
    </w:p>
    <w:p w:rsidR="00CD589F" w:rsidRPr="000E7747" w:rsidRDefault="00CD589F" w:rsidP="00DE491C">
      <w:pPr>
        <w:spacing w:after="120" w:line="276" w:lineRule="auto"/>
        <w:jc w:val="left"/>
        <w:rPr>
          <w:rFonts w:ascii="Arial" w:hAnsi="Arial" w:cs="Arial"/>
        </w:rPr>
      </w:pPr>
      <w:r w:rsidRPr="000E7747">
        <w:rPr>
          <w:rFonts w:ascii="Arial" w:hAnsi="Arial" w:cs="Arial"/>
        </w:rPr>
        <w:t>You might have noticed that in these examples the equivalence sign</w:t>
      </w:r>
      <w:r w:rsidR="00ED5DE7" w:rsidRPr="000E7747">
        <w:rPr>
          <w:rFonts w:ascii="Arial" w:hAnsi="Arial" w:cs="Arial"/>
        </w:rPr>
        <w:t xml:space="preserve"> (</w:t>
      </w:r>
      <w:r w:rsidR="00B7014F" w:rsidRPr="000E7747">
        <w:rPr>
          <w:rFonts w:ascii="Arial" w:hAnsi="Arial" w:cs="Arial"/>
        </w:rPr>
        <w:t>~</w:t>
      </w:r>
      <w:r w:rsidR="00ED5DE7" w:rsidRPr="000E7747">
        <w:rPr>
          <w:rFonts w:ascii="Arial" w:hAnsi="Arial" w:cs="Arial"/>
        </w:rPr>
        <w:t>)</w:t>
      </w:r>
      <w:r w:rsidRPr="000E7747">
        <w:rPr>
          <w:rFonts w:ascii="Arial" w:hAnsi="Arial" w:cs="Arial"/>
        </w:rPr>
        <w:t xml:space="preserve"> has sometimes been used instead of the equa</w:t>
      </w:r>
      <w:r w:rsidR="00ED5DE7" w:rsidRPr="000E7747">
        <w:rPr>
          <w:rFonts w:ascii="Arial" w:hAnsi="Arial" w:cs="Arial"/>
        </w:rPr>
        <w:t>ls</w:t>
      </w:r>
      <w:r w:rsidRPr="000E7747">
        <w:rPr>
          <w:rFonts w:ascii="Arial" w:hAnsi="Arial" w:cs="Arial"/>
        </w:rPr>
        <w:t xml:space="preserve"> sign</w:t>
      </w:r>
      <w:r w:rsidR="00ED5DE7" w:rsidRPr="000E7747">
        <w:rPr>
          <w:rFonts w:ascii="Arial" w:hAnsi="Arial" w:cs="Arial"/>
        </w:rPr>
        <w:t xml:space="preserve"> (=)</w:t>
      </w:r>
      <w:r w:rsidRPr="000E7747">
        <w:rPr>
          <w:rFonts w:ascii="Arial" w:hAnsi="Arial" w:cs="Arial"/>
        </w:rPr>
        <w:t xml:space="preserve">, which would be equally valid. The equivalence sign can offer a certain freedom, playfulness to mathematics, in particular if the sign is read as ‘is another way of saying’ instead of ‘is equivalent to’. </w:t>
      </w:r>
    </w:p>
    <w:p w:rsidR="00CD589F" w:rsidRPr="000E7747" w:rsidRDefault="00CD589F" w:rsidP="00DE491C">
      <w:pPr>
        <w:spacing w:after="120" w:line="276" w:lineRule="auto"/>
        <w:jc w:val="left"/>
        <w:rPr>
          <w:rFonts w:ascii="Arial" w:hAnsi="Arial" w:cs="Arial"/>
        </w:rPr>
      </w:pPr>
      <w:r w:rsidRPr="000E7747">
        <w:rPr>
          <w:rFonts w:ascii="Arial" w:hAnsi="Arial" w:cs="Arial"/>
        </w:rPr>
        <w:t xml:space="preserve">Activity 1 will support students in working with visualisation </w:t>
      </w:r>
      <w:r w:rsidR="00ED5DE7" w:rsidRPr="000E7747">
        <w:rPr>
          <w:rFonts w:ascii="Arial" w:hAnsi="Arial" w:cs="Arial"/>
        </w:rPr>
        <w:t>by</w:t>
      </w:r>
      <w:r w:rsidRPr="000E7747">
        <w:rPr>
          <w:rFonts w:ascii="Arial" w:hAnsi="Arial" w:cs="Arial"/>
        </w:rPr>
        <w:t xml:space="preserve"> seeing multiplication as a product table. Before attempting to use the activities in this unit with your students, it would be a good idea to complete all (or at least part) of the activities yourself. It would be even better if you could try them out with a colleague, because that will help you when you reflect on the experience. </w:t>
      </w:r>
    </w:p>
    <w:p w:rsidR="00CD589F" w:rsidRPr="000E7747" w:rsidRDefault="00CD589F" w:rsidP="00DE491C">
      <w:pPr>
        <w:spacing w:after="120" w:line="276" w:lineRule="auto"/>
        <w:jc w:val="left"/>
        <w:rPr>
          <w:rFonts w:ascii="Arial" w:hAnsi="Arial" w:cs="Arial"/>
        </w:rPr>
      </w:pPr>
      <w:r w:rsidRPr="000E7747">
        <w:rPr>
          <w:rFonts w:ascii="Arial" w:hAnsi="Arial" w:cs="Arial"/>
        </w:rPr>
        <w:t>Trying the activities yourself will mean you get insights into learners</w:t>
      </w:r>
      <w:r w:rsidR="00ED5DE7" w:rsidRPr="000E7747">
        <w:rPr>
          <w:rFonts w:ascii="Arial" w:hAnsi="Arial" w:cs="Arial"/>
        </w:rPr>
        <w:t>’</w:t>
      </w:r>
      <w:r w:rsidRPr="000E7747">
        <w:rPr>
          <w:rFonts w:ascii="Arial" w:hAnsi="Arial" w:cs="Arial"/>
        </w:rPr>
        <w:t xml:space="preserve"> experiences that can in turn influence your teaching and your experiences as a teacher. When you are ready, read Case Study 1 and use the activities with your students. After the lesson, think about the way that the activity went and the learning that happened. This will help you to develop a more learner-focused teaching environment.</w:t>
      </w:r>
    </w:p>
    <w:tbl>
      <w:tblPr>
        <w:tblStyle w:val="TableGrid"/>
        <w:tblW w:w="0" w:type="auto"/>
        <w:tblInd w:w="108" w:type="dxa"/>
        <w:tblLook w:val="04A0" w:firstRow="1" w:lastRow="0" w:firstColumn="1" w:lastColumn="0" w:noHBand="0" w:noVBand="1"/>
      </w:tblPr>
      <w:tblGrid>
        <w:gridCol w:w="10575"/>
      </w:tblGrid>
      <w:tr w:rsidR="00D16C1B" w:rsidRPr="000E7747" w:rsidTr="00AF688F">
        <w:tc>
          <w:tcPr>
            <w:tcW w:w="10575" w:type="dxa"/>
            <w:shd w:val="clear" w:color="auto" w:fill="D9D9D9" w:themeFill="background1" w:themeFillShade="D9"/>
          </w:tcPr>
          <w:p w:rsidR="00D16C1B" w:rsidRPr="000E7747" w:rsidRDefault="00D16C1B" w:rsidP="000E7747">
            <w:pPr>
              <w:pStyle w:val="Heading2"/>
              <w:spacing w:before="120" w:after="120" w:line="276" w:lineRule="auto"/>
              <w:jc w:val="left"/>
              <w:outlineLvl w:val="1"/>
              <w:rPr>
                <w:rStyle w:val="Strong"/>
                <w:rFonts w:ascii="Arial" w:hAnsi="Arial" w:cs="Arial"/>
                <w:lang w:val="en-GB"/>
              </w:rPr>
            </w:pPr>
            <w:bookmarkStart w:id="11" w:name="_Toc387394874"/>
            <w:r w:rsidRPr="000E7747">
              <w:rPr>
                <w:rStyle w:val="Strong"/>
                <w:rFonts w:ascii="Arial" w:hAnsi="Arial" w:cs="Arial"/>
              </w:rPr>
              <w:t xml:space="preserve">Activity </w:t>
            </w:r>
            <w:r w:rsidR="00CD589F" w:rsidRPr="000E7747">
              <w:rPr>
                <w:rStyle w:val="Strong"/>
                <w:rFonts w:ascii="Arial" w:hAnsi="Arial" w:cs="Arial"/>
                <w:lang w:val="en-GB"/>
              </w:rPr>
              <w:t>1</w:t>
            </w:r>
            <w:r w:rsidRPr="000E7747">
              <w:rPr>
                <w:rStyle w:val="Strong"/>
                <w:rFonts w:ascii="Arial" w:hAnsi="Arial" w:cs="Arial"/>
              </w:rPr>
              <w:t xml:space="preserve">: </w:t>
            </w:r>
            <w:r w:rsidR="00CD589F" w:rsidRPr="000E7747">
              <w:rPr>
                <w:rStyle w:val="Strong"/>
                <w:rFonts w:ascii="Arial" w:hAnsi="Arial" w:cs="Arial"/>
                <w:lang w:val="en-GB"/>
              </w:rPr>
              <w:t>Making product tables</w:t>
            </w:r>
            <w:bookmarkEnd w:id="11"/>
          </w:p>
        </w:tc>
      </w:tr>
      <w:tr w:rsidR="00D16C1B" w:rsidRPr="000E7747" w:rsidTr="00AF688F">
        <w:tc>
          <w:tcPr>
            <w:tcW w:w="10575" w:type="dxa"/>
          </w:tcPr>
          <w:p w:rsidR="00CD589F" w:rsidRPr="000E7747" w:rsidRDefault="00CD589F" w:rsidP="000E7747">
            <w:pPr>
              <w:keepNext/>
              <w:keepLines/>
              <w:spacing w:after="120" w:line="276" w:lineRule="auto"/>
              <w:jc w:val="left"/>
              <w:rPr>
                <w:rFonts w:ascii="Arial" w:hAnsi="Arial" w:cs="Arial"/>
              </w:rPr>
            </w:pPr>
            <w:bookmarkStart w:id="12" w:name="section3"/>
            <w:bookmarkEnd w:id="12"/>
            <w:r w:rsidRPr="000E7747">
              <w:rPr>
                <w:rFonts w:ascii="Arial" w:hAnsi="Arial" w:cs="Arial"/>
              </w:rPr>
              <w:t xml:space="preserve">Tell your students how to construct product tables modelling a number of examples. You can use ideas from Case Study 1 </w:t>
            </w:r>
            <w:r w:rsidR="00ED5DE7" w:rsidRPr="000E7747">
              <w:rPr>
                <w:rFonts w:ascii="Arial" w:hAnsi="Arial" w:cs="Arial"/>
              </w:rPr>
              <w:t xml:space="preserve">(below) </w:t>
            </w:r>
            <w:r w:rsidRPr="000E7747">
              <w:rPr>
                <w:rFonts w:ascii="Arial" w:hAnsi="Arial" w:cs="Arial"/>
              </w:rPr>
              <w:t xml:space="preserve">to help you. </w:t>
            </w:r>
          </w:p>
          <w:p w:rsidR="00CD589F" w:rsidRPr="000E7747" w:rsidRDefault="00CD589F" w:rsidP="000E7747">
            <w:pPr>
              <w:keepNext/>
              <w:keepLines/>
              <w:spacing w:after="120" w:line="276" w:lineRule="auto"/>
              <w:jc w:val="left"/>
              <w:rPr>
                <w:rFonts w:ascii="Arial" w:hAnsi="Arial" w:cs="Arial"/>
              </w:rPr>
            </w:pPr>
            <w:r w:rsidRPr="000E7747">
              <w:rPr>
                <w:rFonts w:ascii="Arial" w:hAnsi="Arial" w:cs="Arial"/>
              </w:rPr>
              <w:t xml:space="preserve">Then write these problems on the board: </w:t>
            </w:r>
          </w:p>
          <w:p w:rsidR="00CD589F" w:rsidRPr="000E7747" w:rsidRDefault="00CD589F" w:rsidP="000E7747">
            <w:pPr>
              <w:pStyle w:val="ListParagraph"/>
              <w:keepNext/>
              <w:keepLines/>
              <w:numPr>
                <w:ilvl w:val="0"/>
                <w:numId w:val="4"/>
              </w:numPr>
              <w:spacing w:after="120" w:line="276" w:lineRule="auto"/>
              <w:jc w:val="left"/>
              <w:rPr>
                <w:rFonts w:ascii="Arial" w:hAnsi="Arial" w:cs="Arial"/>
              </w:rPr>
            </w:pPr>
            <w:r w:rsidRPr="000E7747">
              <w:rPr>
                <w:rFonts w:ascii="Arial" w:hAnsi="Arial" w:cs="Arial"/>
              </w:rPr>
              <w:t>(105)</w:t>
            </w:r>
            <w:r w:rsidRPr="000E7747">
              <w:rPr>
                <w:rFonts w:ascii="Arial" w:hAnsi="Arial" w:cs="Arial"/>
                <w:vertAlign w:val="superscript"/>
              </w:rPr>
              <w:t>2</w:t>
            </w:r>
          </w:p>
          <w:p w:rsidR="00CD589F" w:rsidRPr="000E7747" w:rsidRDefault="00CD589F" w:rsidP="000E7747">
            <w:pPr>
              <w:pStyle w:val="ListParagraph"/>
              <w:keepNext/>
              <w:keepLines/>
              <w:numPr>
                <w:ilvl w:val="0"/>
                <w:numId w:val="4"/>
              </w:numPr>
              <w:spacing w:after="120" w:line="276" w:lineRule="auto"/>
              <w:jc w:val="left"/>
              <w:rPr>
                <w:rFonts w:ascii="Arial" w:hAnsi="Arial" w:cs="Arial"/>
              </w:rPr>
            </w:pPr>
            <w:r w:rsidRPr="000E7747">
              <w:rPr>
                <w:rFonts w:ascii="Arial" w:hAnsi="Arial" w:cs="Arial"/>
              </w:rPr>
              <w:t>(14.3)</w:t>
            </w:r>
            <w:r w:rsidRPr="000E7747">
              <w:rPr>
                <w:rFonts w:ascii="Arial" w:hAnsi="Arial" w:cs="Arial"/>
                <w:vertAlign w:val="superscript"/>
              </w:rPr>
              <w:t xml:space="preserve"> 2</w:t>
            </w:r>
          </w:p>
          <w:p w:rsidR="00CD589F" w:rsidRPr="000E7747" w:rsidRDefault="00CD589F" w:rsidP="000E7747">
            <w:pPr>
              <w:pStyle w:val="ListParagraph"/>
              <w:keepNext/>
              <w:keepLines/>
              <w:numPr>
                <w:ilvl w:val="0"/>
                <w:numId w:val="4"/>
              </w:numPr>
              <w:spacing w:after="120" w:line="276" w:lineRule="auto"/>
              <w:jc w:val="left"/>
              <w:rPr>
                <w:rFonts w:ascii="Arial" w:hAnsi="Arial" w:cs="Arial"/>
              </w:rPr>
            </w:pPr>
            <w:r w:rsidRPr="000E7747">
              <w:rPr>
                <w:rFonts w:ascii="Arial" w:hAnsi="Arial" w:cs="Arial"/>
              </w:rPr>
              <w:t>4(99)</w:t>
            </w:r>
          </w:p>
          <w:p w:rsidR="00CD589F" w:rsidRPr="000E7747" w:rsidRDefault="00CD589F" w:rsidP="000E7747">
            <w:pPr>
              <w:pStyle w:val="ListParagraph"/>
              <w:keepNext/>
              <w:keepLines/>
              <w:numPr>
                <w:ilvl w:val="0"/>
                <w:numId w:val="4"/>
              </w:numPr>
              <w:spacing w:after="120" w:line="276" w:lineRule="auto"/>
              <w:jc w:val="left"/>
              <w:rPr>
                <w:rFonts w:ascii="Arial" w:hAnsi="Arial" w:cs="Arial"/>
              </w:rPr>
            </w:pPr>
            <w:r w:rsidRPr="000E7747">
              <w:rPr>
                <w:rFonts w:ascii="Arial" w:hAnsi="Arial" w:cs="Arial"/>
              </w:rPr>
              <w:t>98</w:t>
            </w:r>
            <w:r w:rsidRPr="000E7747">
              <w:rPr>
                <w:rFonts w:ascii="Arial" w:hAnsi="Arial" w:cs="Arial"/>
                <w:vertAlign w:val="superscript"/>
              </w:rPr>
              <w:t>2</w:t>
            </w:r>
          </w:p>
          <w:p w:rsidR="00CD589F" w:rsidRPr="000E7747" w:rsidRDefault="00CD589F" w:rsidP="000E7747">
            <w:pPr>
              <w:pStyle w:val="ListParagraph"/>
              <w:keepNext/>
              <w:keepLines/>
              <w:numPr>
                <w:ilvl w:val="0"/>
                <w:numId w:val="4"/>
              </w:numPr>
              <w:spacing w:after="120" w:line="276" w:lineRule="auto"/>
              <w:jc w:val="left"/>
              <w:rPr>
                <w:rFonts w:ascii="Arial" w:hAnsi="Arial" w:cs="Arial"/>
              </w:rPr>
            </w:pPr>
            <w:r w:rsidRPr="000E7747">
              <w:rPr>
                <w:rFonts w:ascii="Arial" w:hAnsi="Arial" w:cs="Arial"/>
              </w:rPr>
              <w:t>7(t + r)</w:t>
            </w:r>
          </w:p>
          <w:p w:rsidR="00CD589F" w:rsidRPr="000E7747" w:rsidRDefault="00CD589F" w:rsidP="000E7747">
            <w:pPr>
              <w:pStyle w:val="ListParagraph"/>
              <w:keepNext/>
              <w:keepLines/>
              <w:numPr>
                <w:ilvl w:val="0"/>
                <w:numId w:val="4"/>
              </w:numPr>
              <w:spacing w:after="120" w:line="276" w:lineRule="auto"/>
              <w:jc w:val="left"/>
              <w:rPr>
                <w:rFonts w:ascii="Arial" w:hAnsi="Arial" w:cs="Arial"/>
              </w:rPr>
            </w:pPr>
            <w:r w:rsidRPr="000E7747">
              <w:rPr>
                <w:rFonts w:ascii="Arial" w:hAnsi="Arial" w:cs="Arial"/>
              </w:rPr>
              <w:t>(r + q) (s – r)</w:t>
            </w:r>
          </w:p>
          <w:p w:rsidR="00CD589F" w:rsidRPr="000E7747" w:rsidRDefault="00CD589F" w:rsidP="000E7747">
            <w:pPr>
              <w:keepNext/>
              <w:keepLines/>
              <w:spacing w:after="120" w:line="276" w:lineRule="auto"/>
              <w:jc w:val="left"/>
              <w:rPr>
                <w:rFonts w:ascii="Arial" w:hAnsi="Arial" w:cs="Arial"/>
              </w:rPr>
            </w:pPr>
            <w:r w:rsidRPr="000E7747">
              <w:rPr>
                <w:rFonts w:ascii="Arial" w:hAnsi="Arial" w:cs="Arial"/>
              </w:rPr>
              <w:t xml:space="preserve">For each of these problems, ask your students to work in pairs to: </w:t>
            </w:r>
          </w:p>
          <w:p w:rsidR="00CD589F" w:rsidRPr="000E7747" w:rsidRDefault="00CD589F" w:rsidP="000E7747">
            <w:pPr>
              <w:pStyle w:val="ListParagraph"/>
              <w:keepNext/>
              <w:keepLines/>
              <w:numPr>
                <w:ilvl w:val="0"/>
                <w:numId w:val="5"/>
              </w:numPr>
              <w:spacing w:after="120" w:line="276" w:lineRule="auto"/>
              <w:jc w:val="left"/>
              <w:rPr>
                <w:rFonts w:ascii="Arial" w:hAnsi="Arial" w:cs="Arial"/>
              </w:rPr>
            </w:pPr>
            <w:r w:rsidRPr="000E7747">
              <w:rPr>
                <w:rFonts w:ascii="Arial" w:hAnsi="Arial" w:cs="Arial"/>
              </w:rPr>
              <w:t>model the problem as a product table</w:t>
            </w:r>
          </w:p>
          <w:p w:rsidR="00CD589F" w:rsidRPr="000E7747" w:rsidRDefault="00CD589F" w:rsidP="000E7747">
            <w:pPr>
              <w:pStyle w:val="ListParagraph"/>
              <w:keepNext/>
              <w:keepLines/>
              <w:numPr>
                <w:ilvl w:val="0"/>
                <w:numId w:val="5"/>
              </w:numPr>
              <w:spacing w:after="120" w:line="276" w:lineRule="auto"/>
              <w:jc w:val="left"/>
              <w:rPr>
                <w:rFonts w:ascii="Arial" w:hAnsi="Arial" w:cs="Arial"/>
              </w:rPr>
            </w:pPr>
            <w:r w:rsidRPr="000E7747">
              <w:rPr>
                <w:rFonts w:ascii="Arial" w:hAnsi="Arial" w:cs="Arial"/>
              </w:rPr>
              <w:t>if appropriate, decompose the area into smaller areas</w:t>
            </w:r>
          </w:p>
          <w:p w:rsidR="00CD589F" w:rsidRPr="000E7747" w:rsidRDefault="00CD589F" w:rsidP="000E7747">
            <w:pPr>
              <w:pStyle w:val="ListParagraph"/>
              <w:keepNext/>
              <w:keepLines/>
              <w:numPr>
                <w:ilvl w:val="0"/>
                <w:numId w:val="5"/>
              </w:numPr>
              <w:spacing w:after="120" w:line="276" w:lineRule="auto"/>
              <w:jc w:val="left"/>
              <w:rPr>
                <w:rFonts w:ascii="Arial" w:hAnsi="Arial" w:cs="Arial"/>
              </w:rPr>
            </w:pPr>
            <w:r w:rsidRPr="000E7747">
              <w:rPr>
                <w:rFonts w:ascii="Arial" w:hAnsi="Arial" w:cs="Arial"/>
              </w:rPr>
              <w:t xml:space="preserve">work out the products of these calculations by using your answers to (a) and (b). </w:t>
            </w:r>
          </w:p>
          <w:p w:rsidR="00D16C1B" w:rsidRPr="000E7747" w:rsidRDefault="00CD589F" w:rsidP="000E7747">
            <w:pPr>
              <w:keepNext/>
              <w:keepLines/>
              <w:spacing w:after="120" w:line="276" w:lineRule="auto"/>
              <w:jc w:val="left"/>
              <w:rPr>
                <w:rFonts w:ascii="Arial" w:hAnsi="Arial" w:cs="Arial"/>
              </w:rPr>
            </w:pPr>
            <w:r w:rsidRPr="000E7747">
              <w:rPr>
                <w:rFonts w:ascii="Arial" w:hAnsi="Arial" w:cs="Arial"/>
              </w:rPr>
              <w:t xml:space="preserve">After the lesson, use the prompts in the ‘Pause for thought’ box below to help you evaluate your teaching in the lesson. </w:t>
            </w:r>
          </w:p>
        </w:tc>
      </w:tr>
    </w:tbl>
    <w:p w:rsidR="00CD589F" w:rsidRPr="000E7747" w:rsidRDefault="00CD589F" w:rsidP="00DE491C">
      <w:pPr>
        <w:spacing w:before="0"/>
        <w:jc w:val="left"/>
        <w:rPr>
          <w:rFonts w:ascii="Arial" w:hAnsi="Arial" w:cs="Arial"/>
          <w:sz w:val="16"/>
          <w:szCs w:val="16"/>
        </w:rPr>
      </w:pPr>
      <w:bookmarkStart w:id="13" w:name="_Toc387394875"/>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CD589F" w:rsidRPr="000E7747" w:rsidTr="00515C59">
        <w:tc>
          <w:tcPr>
            <w:tcW w:w="10800" w:type="dxa"/>
          </w:tcPr>
          <w:p w:rsidR="00CD589F" w:rsidRPr="000E7747" w:rsidRDefault="00CD589F" w:rsidP="00DE491C">
            <w:pPr>
              <w:pStyle w:val="CasestudyHeading"/>
              <w:spacing w:after="120" w:line="276" w:lineRule="auto"/>
              <w:jc w:val="left"/>
              <w:rPr>
                <w:rFonts w:ascii="Arial" w:hAnsi="Arial" w:cs="Arial"/>
              </w:rPr>
            </w:pPr>
            <w:r w:rsidRPr="000E7747">
              <w:rPr>
                <w:rFonts w:ascii="Arial" w:hAnsi="Arial" w:cs="Arial"/>
              </w:rPr>
              <w:t xml:space="preserve">Case Study 1: </w:t>
            </w:r>
            <w:r w:rsidR="00ED5DE7" w:rsidRPr="000E7747">
              <w:rPr>
                <w:rFonts w:ascii="Arial" w:hAnsi="Arial" w:cs="Arial"/>
              </w:rPr>
              <w:t>Mrs Aparajeeta</w:t>
            </w:r>
            <w:r w:rsidRPr="000E7747">
              <w:rPr>
                <w:rFonts w:ascii="Arial" w:hAnsi="Arial" w:cs="Arial"/>
              </w:rPr>
              <w:t xml:space="preserve"> reflects on using Activity 1</w:t>
            </w:r>
          </w:p>
          <w:p w:rsidR="00CD589F" w:rsidRPr="000E7747" w:rsidRDefault="00CD589F" w:rsidP="00DE491C">
            <w:pPr>
              <w:spacing w:after="120" w:line="276" w:lineRule="auto"/>
              <w:jc w:val="left"/>
              <w:rPr>
                <w:rFonts w:ascii="Arial" w:hAnsi="Arial" w:cs="Arial"/>
                <w:i/>
              </w:rPr>
            </w:pPr>
            <w:r w:rsidRPr="000E7747">
              <w:rPr>
                <w:rFonts w:ascii="Arial" w:hAnsi="Arial" w:cs="Arial"/>
                <w:i/>
              </w:rPr>
              <w:t>This is the account of a teacher who tried Activity 1 with h</w:t>
            </w:r>
            <w:r w:rsidR="00A96D8E">
              <w:rPr>
                <w:rFonts w:ascii="Arial" w:hAnsi="Arial" w:cs="Arial"/>
                <w:i/>
              </w:rPr>
              <w:t>er</w:t>
            </w:r>
            <w:r w:rsidRPr="000E7747">
              <w:rPr>
                <w:rFonts w:ascii="Arial" w:hAnsi="Arial" w:cs="Arial"/>
                <w:i/>
              </w:rPr>
              <w:t xml:space="preserve"> secondary students.</w:t>
            </w:r>
          </w:p>
          <w:p w:rsidR="00CD589F" w:rsidRPr="000E7747" w:rsidRDefault="00CD589F" w:rsidP="00DE491C">
            <w:pPr>
              <w:spacing w:after="120" w:line="276" w:lineRule="auto"/>
              <w:jc w:val="left"/>
              <w:rPr>
                <w:rFonts w:ascii="Arial" w:hAnsi="Arial" w:cs="Arial"/>
              </w:rPr>
            </w:pPr>
            <w:r w:rsidRPr="000E7747">
              <w:rPr>
                <w:rFonts w:ascii="Arial" w:hAnsi="Arial" w:cs="Arial"/>
              </w:rPr>
              <w:t>Before starting on this activity we had a discussion on how a number that is squared or multiplied could be represented by an area m</w:t>
            </w:r>
            <w:r w:rsidR="00ED5DE7" w:rsidRPr="000E7747">
              <w:rPr>
                <w:rFonts w:ascii="Arial" w:hAnsi="Arial" w:cs="Arial"/>
              </w:rPr>
              <w:t>odel, mimicking the way I learned</w:t>
            </w:r>
            <w:r w:rsidRPr="000E7747">
              <w:rPr>
                <w:rFonts w:ascii="Arial" w:hAnsi="Arial" w:cs="Arial"/>
              </w:rPr>
              <w:t xml:space="preserve"> it from reading this unit. I started with small numbers like 5 × 6 and then to bigger numbers like 56 × 64 and 65 × 115. Anup thought of using the distributive property for the question 65 × 115 = 65(100 + 10 + 5), and so he went ahead and represented it as a one-by-two table [Figure 5].</w:t>
            </w:r>
          </w:p>
          <w:tbl>
            <w:tblPr>
              <w:tblStyle w:val="TableGrid"/>
              <w:tblW w:w="0" w:type="auto"/>
              <w:tblInd w:w="1452" w:type="dxa"/>
              <w:tblLook w:val="04A0" w:firstRow="1" w:lastRow="0" w:firstColumn="1" w:lastColumn="0" w:noHBand="0" w:noVBand="1"/>
            </w:tblPr>
            <w:tblGrid>
              <w:gridCol w:w="480"/>
              <w:gridCol w:w="2202"/>
              <w:gridCol w:w="2202"/>
              <w:gridCol w:w="2203"/>
            </w:tblGrid>
            <w:tr w:rsidR="007A6967" w:rsidRPr="000E7747" w:rsidTr="007A6967">
              <w:tc>
                <w:tcPr>
                  <w:tcW w:w="480" w:type="dxa"/>
                  <w:tcBorders>
                    <w:top w:val="nil"/>
                    <w:left w:val="nil"/>
                    <w:bottom w:val="nil"/>
                    <w:right w:val="nil"/>
                  </w:tcBorders>
                  <w:vAlign w:val="center"/>
                </w:tcPr>
                <w:p w:rsidR="007A6967" w:rsidRPr="000E7747" w:rsidRDefault="007A6967" w:rsidP="00E83A83">
                  <w:pPr>
                    <w:spacing w:after="120" w:line="276" w:lineRule="auto"/>
                    <w:jc w:val="center"/>
                    <w:rPr>
                      <w:rFonts w:ascii="Arial" w:hAnsi="Arial" w:cs="Arial"/>
                    </w:rPr>
                  </w:pPr>
                </w:p>
              </w:tc>
              <w:tc>
                <w:tcPr>
                  <w:tcW w:w="2202" w:type="dxa"/>
                  <w:tcBorders>
                    <w:top w:val="nil"/>
                    <w:left w:val="nil"/>
                    <w:bottom w:val="single" w:sz="4" w:space="0" w:color="auto"/>
                    <w:right w:val="nil"/>
                  </w:tcBorders>
                  <w:vAlign w:val="center"/>
                </w:tcPr>
                <w:p w:rsidR="007A6967" w:rsidRPr="000E7747" w:rsidRDefault="007A6967" w:rsidP="00E83A83">
                  <w:pPr>
                    <w:spacing w:after="120" w:line="276" w:lineRule="auto"/>
                    <w:jc w:val="center"/>
                    <w:rPr>
                      <w:rFonts w:ascii="Arial" w:hAnsi="Arial" w:cs="Arial"/>
                    </w:rPr>
                  </w:pPr>
                  <w:r w:rsidRPr="000E7747">
                    <w:rPr>
                      <w:rFonts w:ascii="Arial" w:hAnsi="Arial" w:cs="Arial"/>
                    </w:rPr>
                    <w:t>100</w:t>
                  </w:r>
                </w:p>
              </w:tc>
              <w:tc>
                <w:tcPr>
                  <w:tcW w:w="2202" w:type="dxa"/>
                  <w:tcBorders>
                    <w:top w:val="nil"/>
                    <w:left w:val="nil"/>
                    <w:bottom w:val="single" w:sz="4" w:space="0" w:color="auto"/>
                    <w:right w:val="nil"/>
                  </w:tcBorders>
                </w:tcPr>
                <w:p w:rsidR="007A6967" w:rsidRPr="000E7747" w:rsidRDefault="007A6967" w:rsidP="00E83A83">
                  <w:pPr>
                    <w:spacing w:after="120" w:line="276" w:lineRule="auto"/>
                    <w:jc w:val="center"/>
                    <w:rPr>
                      <w:rFonts w:ascii="Arial" w:hAnsi="Arial" w:cs="Arial"/>
                    </w:rPr>
                  </w:pPr>
                  <w:r w:rsidRPr="000E7747">
                    <w:rPr>
                      <w:rFonts w:ascii="Arial" w:hAnsi="Arial" w:cs="Arial"/>
                    </w:rPr>
                    <w:t>10</w:t>
                  </w:r>
                </w:p>
              </w:tc>
              <w:tc>
                <w:tcPr>
                  <w:tcW w:w="2203" w:type="dxa"/>
                  <w:tcBorders>
                    <w:top w:val="nil"/>
                    <w:left w:val="nil"/>
                    <w:bottom w:val="single" w:sz="4" w:space="0" w:color="auto"/>
                    <w:right w:val="nil"/>
                  </w:tcBorders>
                  <w:vAlign w:val="center"/>
                </w:tcPr>
                <w:p w:rsidR="007A6967" w:rsidRPr="000E7747" w:rsidRDefault="007A6967" w:rsidP="00E83A83">
                  <w:pPr>
                    <w:spacing w:after="120" w:line="276" w:lineRule="auto"/>
                    <w:jc w:val="center"/>
                    <w:rPr>
                      <w:rFonts w:ascii="Arial" w:hAnsi="Arial" w:cs="Arial"/>
                    </w:rPr>
                  </w:pPr>
                  <w:r w:rsidRPr="000E7747">
                    <w:rPr>
                      <w:rFonts w:ascii="Arial" w:hAnsi="Arial" w:cs="Arial"/>
                    </w:rPr>
                    <w:t>5</w:t>
                  </w:r>
                </w:p>
              </w:tc>
            </w:tr>
            <w:tr w:rsidR="007A6967" w:rsidRPr="000E7747" w:rsidTr="007A6967">
              <w:trPr>
                <w:trHeight w:val="1827"/>
              </w:trPr>
              <w:tc>
                <w:tcPr>
                  <w:tcW w:w="480" w:type="dxa"/>
                  <w:tcBorders>
                    <w:top w:val="nil"/>
                    <w:left w:val="nil"/>
                    <w:bottom w:val="nil"/>
                  </w:tcBorders>
                  <w:vAlign w:val="center"/>
                </w:tcPr>
                <w:p w:rsidR="007A6967" w:rsidRPr="000E7747" w:rsidRDefault="007A6967" w:rsidP="00E83A83">
                  <w:pPr>
                    <w:spacing w:after="120" w:line="276" w:lineRule="auto"/>
                    <w:jc w:val="center"/>
                    <w:rPr>
                      <w:rFonts w:ascii="Arial" w:hAnsi="Arial" w:cs="Arial"/>
                    </w:rPr>
                  </w:pPr>
                  <w:r w:rsidRPr="000E7747">
                    <w:rPr>
                      <w:rFonts w:ascii="Arial" w:hAnsi="Arial" w:cs="Arial"/>
                    </w:rPr>
                    <w:t>65</w:t>
                  </w:r>
                </w:p>
              </w:tc>
              <w:tc>
                <w:tcPr>
                  <w:tcW w:w="2202" w:type="dxa"/>
                  <w:tcBorders>
                    <w:top w:val="single" w:sz="4" w:space="0" w:color="auto"/>
                    <w:bottom w:val="single" w:sz="4" w:space="0" w:color="auto"/>
                  </w:tcBorders>
                  <w:vAlign w:val="center"/>
                </w:tcPr>
                <w:p w:rsidR="007A6967" w:rsidRPr="000E7747" w:rsidRDefault="007A6967" w:rsidP="007A6967">
                  <w:pPr>
                    <w:spacing w:after="120" w:line="276" w:lineRule="auto"/>
                    <w:jc w:val="center"/>
                    <w:rPr>
                      <w:rFonts w:ascii="Arial" w:hAnsi="Arial" w:cs="Arial"/>
                    </w:rPr>
                  </w:pPr>
                  <w:r w:rsidRPr="000E7747">
                    <w:rPr>
                      <w:rFonts w:ascii="Arial" w:hAnsi="Arial" w:cs="Arial"/>
                    </w:rPr>
                    <w:t>65 × 100 = 6,500</w:t>
                  </w:r>
                </w:p>
              </w:tc>
              <w:tc>
                <w:tcPr>
                  <w:tcW w:w="2202" w:type="dxa"/>
                  <w:tcBorders>
                    <w:top w:val="single" w:sz="4" w:space="0" w:color="auto"/>
                    <w:bottom w:val="single" w:sz="4" w:space="0" w:color="auto"/>
                  </w:tcBorders>
                  <w:vAlign w:val="center"/>
                </w:tcPr>
                <w:p w:rsidR="007A6967" w:rsidRPr="000E7747" w:rsidRDefault="007A6967" w:rsidP="007A6967">
                  <w:pPr>
                    <w:spacing w:after="120" w:line="276" w:lineRule="auto"/>
                    <w:jc w:val="center"/>
                    <w:rPr>
                      <w:rFonts w:ascii="Arial" w:hAnsi="Arial" w:cs="Arial"/>
                    </w:rPr>
                  </w:pPr>
                  <w:r w:rsidRPr="000E7747">
                    <w:rPr>
                      <w:rFonts w:ascii="Arial" w:hAnsi="Arial" w:cs="Arial"/>
                    </w:rPr>
                    <w:t>65 × 10 = 650</w:t>
                  </w:r>
                </w:p>
              </w:tc>
              <w:tc>
                <w:tcPr>
                  <w:tcW w:w="2203" w:type="dxa"/>
                  <w:tcBorders>
                    <w:top w:val="single" w:sz="4" w:space="0" w:color="auto"/>
                    <w:bottom w:val="single" w:sz="4" w:space="0" w:color="auto"/>
                  </w:tcBorders>
                  <w:vAlign w:val="center"/>
                </w:tcPr>
                <w:p w:rsidR="007A6967" w:rsidRPr="000E7747" w:rsidRDefault="007A6967" w:rsidP="00E83A83">
                  <w:pPr>
                    <w:spacing w:after="120" w:line="276" w:lineRule="auto"/>
                    <w:jc w:val="center"/>
                    <w:rPr>
                      <w:rFonts w:ascii="Arial" w:hAnsi="Arial" w:cs="Arial"/>
                    </w:rPr>
                  </w:pPr>
                  <w:r w:rsidRPr="000E7747">
                    <w:rPr>
                      <w:rFonts w:ascii="Arial" w:hAnsi="Arial" w:cs="Arial"/>
                    </w:rPr>
                    <w:t>65 × 5 = 325</w:t>
                  </w:r>
                </w:p>
              </w:tc>
            </w:tr>
          </w:tbl>
          <w:p w:rsidR="00882A89" w:rsidRPr="000E7747" w:rsidRDefault="00882A89" w:rsidP="00DE491C">
            <w:pPr>
              <w:spacing w:after="120" w:line="276" w:lineRule="auto"/>
              <w:jc w:val="center"/>
              <w:rPr>
                <w:rFonts w:ascii="Arial" w:hAnsi="Arial" w:cs="Arial"/>
              </w:rPr>
            </w:pPr>
            <w:r w:rsidRPr="000E7747">
              <w:rPr>
                <w:rFonts w:ascii="Arial" w:hAnsi="Arial" w:cs="Arial"/>
                <w:b/>
              </w:rPr>
              <w:t>Figure 5</w:t>
            </w:r>
            <w:r w:rsidRPr="000E7747">
              <w:rPr>
                <w:rFonts w:ascii="Arial" w:hAnsi="Arial" w:cs="Arial"/>
              </w:rPr>
              <w:t xml:space="preserve"> A product table for the sum 65 × 115.</w:t>
            </w:r>
          </w:p>
          <w:p w:rsidR="00882A89" w:rsidRPr="000E7747" w:rsidRDefault="00882A89" w:rsidP="00DE491C">
            <w:pPr>
              <w:spacing w:after="120" w:line="276" w:lineRule="auto"/>
              <w:jc w:val="left"/>
              <w:rPr>
                <w:rFonts w:ascii="Arial" w:hAnsi="Arial" w:cs="Arial"/>
              </w:rPr>
            </w:pPr>
            <w:r w:rsidRPr="000E7747">
              <w:rPr>
                <w:rFonts w:ascii="Arial" w:hAnsi="Arial" w:cs="Arial"/>
              </w:rPr>
              <w:t>We then tried the other multipl</w:t>
            </w:r>
            <w:r w:rsidR="006C6A04" w:rsidRPr="000E7747">
              <w:rPr>
                <w:rFonts w:ascii="Arial" w:hAnsi="Arial" w:cs="Arial"/>
              </w:rPr>
              <w:t>i</w:t>
            </w:r>
            <w:r w:rsidRPr="000E7747">
              <w:rPr>
                <w:rFonts w:ascii="Arial" w:hAnsi="Arial" w:cs="Arial"/>
              </w:rPr>
              <w:t xml:space="preserve">cation problems. They worked on this mainly on their own, although every now and then I could see students looking at their neighbour’s work. They could do most of them well. With the decimal question, most of them distributed it as 14 + 0.3. I asked them if they felt it was now simpler and some of them said that it was not, so I told them that they could think of a further decomposition to make a three-by-three table. </w:t>
            </w:r>
          </w:p>
          <w:p w:rsidR="00882A89" w:rsidRPr="000E7747" w:rsidRDefault="00882A89" w:rsidP="00DE491C">
            <w:pPr>
              <w:spacing w:after="120" w:line="276" w:lineRule="auto"/>
              <w:jc w:val="left"/>
              <w:rPr>
                <w:rFonts w:ascii="Arial" w:hAnsi="Arial" w:cs="Arial"/>
              </w:rPr>
            </w:pPr>
            <w:r w:rsidRPr="000E7747">
              <w:rPr>
                <w:rFonts w:ascii="Arial" w:hAnsi="Arial" w:cs="Arial"/>
              </w:rPr>
              <w:t>When they came to 98</w:t>
            </w:r>
            <w:r w:rsidRPr="000E7747">
              <w:rPr>
                <w:rFonts w:ascii="Arial" w:hAnsi="Arial" w:cs="Arial"/>
                <w:vertAlign w:val="superscript"/>
              </w:rPr>
              <w:t>2</w:t>
            </w:r>
            <w:r w:rsidRPr="000E7747">
              <w:rPr>
                <w:rFonts w:ascii="Arial" w:hAnsi="Arial" w:cs="Arial"/>
              </w:rPr>
              <w:t xml:space="preserve">, the ones who decided on 90 + 8 had no problems, but one of them decided to represent it as 100 – 2 so then he wanted to know how an area could be negative. This led to a lively discussion about representation and modelling in mathematics and why it can be helpful to come up with different labels. In this case, the difference and sameness between a product table and an area representation. We conjectured that the product table and the area representation would be identical when working with positive numbers, but you would have problems with negative numbers in the area model because a negative area does not actually exist. However, we know a product can be negative, so that is why we would call it a product table! </w:t>
            </w:r>
          </w:p>
          <w:p w:rsidR="00882A89" w:rsidRPr="000E7747" w:rsidRDefault="00882A89" w:rsidP="00DE491C">
            <w:pPr>
              <w:spacing w:after="120" w:line="276" w:lineRule="auto"/>
              <w:jc w:val="left"/>
              <w:rPr>
                <w:rFonts w:ascii="Arial" w:hAnsi="Arial" w:cs="Arial"/>
              </w:rPr>
            </w:pPr>
            <w:r w:rsidRPr="000E7747">
              <w:rPr>
                <w:rFonts w:ascii="Arial" w:hAnsi="Arial" w:cs="Arial"/>
              </w:rPr>
              <w:t xml:space="preserve">I did not go deeper into the 100 – 2 representation itself, but it led nicely into discussing the next part of this unit: how to deal with negative numbers in a product table. </w:t>
            </w:r>
          </w:p>
        </w:tc>
      </w:tr>
    </w:tbl>
    <w:p w:rsidR="00CD589F" w:rsidRPr="000E7747" w:rsidRDefault="00CD589F" w:rsidP="00DE491C">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882A89" w:rsidRPr="000E7747" w:rsidTr="00515C59">
        <w:tc>
          <w:tcPr>
            <w:tcW w:w="1268" w:type="dxa"/>
          </w:tcPr>
          <w:p w:rsidR="00882A89" w:rsidRPr="000E7747" w:rsidRDefault="00882A89" w:rsidP="00DE491C">
            <w:pPr>
              <w:spacing w:after="120" w:line="276" w:lineRule="auto"/>
              <w:jc w:val="left"/>
              <w:outlineLvl w:val="3"/>
              <w:rPr>
                <w:rFonts w:ascii="Arial" w:hAnsi="Arial" w:cs="Arial"/>
                <w:b/>
                <w:bCs/>
                <w:color w:val="000000"/>
                <w:sz w:val="21"/>
                <w:szCs w:val="21"/>
              </w:rPr>
            </w:pPr>
            <w:r w:rsidRPr="000E7747">
              <w:rPr>
                <w:rFonts w:ascii="Arial" w:hAnsi="Arial" w:cs="Arial"/>
                <w:b/>
                <w:bCs/>
                <w:noProof/>
                <w:color w:val="000000"/>
                <w:sz w:val="21"/>
                <w:szCs w:val="21"/>
              </w:rPr>
              <w:drawing>
                <wp:inline distT="0" distB="0" distL="0" distR="0" wp14:anchorId="2F321525" wp14:editId="2F61F3ED">
                  <wp:extent cx="636621" cy="58993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882A89" w:rsidRPr="000E7747" w:rsidRDefault="00882A89" w:rsidP="00DE491C">
            <w:pPr>
              <w:pStyle w:val="Pauseforthought"/>
              <w:spacing w:line="276" w:lineRule="auto"/>
              <w:jc w:val="left"/>
              <w:rPr>
                <w:rFonts w:ascii="Arial" w:hAnsi="Arial" w:cs="Arial"/>
              </w:rPr>
            </w:pPr>
            <w:r w:rsidRPr="000E7747">
              <w:rPr>
                <w:rFonts w:ascii="Arial" w:hAnsi="Arial" w:cs="Arial"/>
              </w:rPr>
              <w:t xml:space="preserve">Pause for thought </w:t>
            </w:r>
          </w:p>
          <w:p w:rsidR="00882A89" w:rsidRPr="000E7747" w:rsidRDefault="00882A89" w:rsidP="00DE491C">
            <w:pPr>
              <w:spacing w:after="120" w:line="276" w:lineRule="auto"/>
              <w:jc w:val="left"/>
              <w:rPr>
                <w:rFonts w:ascii="Arial" w:hAnsi="Arial" w:cs="Arial"/>
              </w:rPr>
            </w:pPr>
            <w:r w:rsidRPr="000E7747">
              <w:rPr>
                <w:rFonts w:ascii="Arial" w:hAnsi="Arial" w:cs="Arial"/>
              </w:rPr>
              <w:t xml:space="preserve">Good questions to think about after the lesson are: </w:t>
            </w:r>
          </w:p>
          <w:p w:rsidR="00882A89" w:rsidRPr="000E7747" w:rsidRDefault="00882A89" w:rsidP="00B7014F">
            <w:pPr>
              <w:pStyle w:val="ListParagraph"/>
              <w:numPr>
                <w:ilvl w:val="0"/>
                <w:numId w:val="6"/>
              </w:numPr>
              <w:spacing w:after="120" w:line="276" w:lineRule="auto"/>
              <w:ind w:left="714" w:hanging="357"/>
              <w:jc w:val="left"/>
              <w:rPr>
                <w:rFonts w:ascii="Arial" w:hAnsi="Arial" w:cs="Arial"/>
              </w:rPr>
            </w:pPr>
            <w:r w:rsidRPr="000E7747">
              <w:rPr>
                <w:rFonts w:ascii="Arial" w:hAnsi="Arial" w:cs="Arial"/>
              </w:rPr>
              <w:t xml:space="preserve">How did it go with your class? </w:t>
            </w:r>
          </w:p>
          <w:p w:rsidR="00882A89" w:rsidRPr="000E7747" w:rsidRDefault="00882A89" w:rsidP="00B7014F">
            <w:pPr>
              <w:pStyle w:val="ListParagraph"/>
              <w:numPr>
                <w:ilvl w:val="0"/>
                <w:numId w:val="6"/>
              </w:numPr>
              <w:spacing w:after="120" w:line="276" w:lineRule="auto"/>
              <w:ind w:left="714" w:hanging="357"/>
              <w:jc w:val="left"/>
              <w:rPr>
                <w:rFonts w:ascii="Arial" w:hAnsi="Arial" w:cs="Arial"/>
              </w:rPr>
            </w:pPr>
            <w:r w:rsidRPr="000E7747">
              <w:rPr>
                <w:rFonts w:ascii="Arial" w:hAnsi="Arial" w:cs="Arial"/>
              </w:rPr>
              <w:t>What responses from students were unexpected? Why?</w:t>
            </w:r>
          </w:p>
          <w:p w:rsidR="00882A89" w:rsidRPr="000E7747" w:rsidRDefault="00882A89" w:rsidP="00B7014F">
            <w:pPr>
              <w:pStyle w:val="ListParagraph"/>
              <w:numPr>
                <w:ilvl w:val="0"/>
                <w:numId w:val="6"/>
              </w:numPr>
              <w:spacing w:after="120" w:line="276" w:lineRule="auto"/>
              <w:ind w:left="714" w:hanging="357"/>
              <w:jc w:val="left"/>
              <w:rPr>
                <w:rFonts w:ascii="Arial" w:hAnsi="Arial" w:cs="Arial"/>
              </w:rPr>
            </w:pPr>
            <w:r w:rsidRPr="000E7747">
              <w:rPr>
                <w:rFonts w:ascii="Arial" w:hAnsi="Arial" w:cs="Arial"/>
              </w:rPr>
              <w:t xml:space="preserve">What questions did you use to probe your students’ understanding? </w:t>
            </w:r>
          </w:p>
          <w:p w:rsidR="00882A89" w:rsidRPr="000E7747" w:rsidRDefault="00882A89" w:rsidP="00B7014F">
            <w:pPr>
              <w:pStyle w:val="ListParagraph"/>
              <w:numPr>
                <w:ilvl w:val="0"/>
                <w:numId w:val="6"/>
              </w:numPr>
              <w:spacing w:after="120" w:line="276" w:lineRule="auto"/>
              <w:ind w:left="714" w:hanging="357"/>
              <w:jc w:val="left"/>
              <w:rPr>
                <w:rFonts w:ascii="Arial" w:hAnsi="Arial" w:cs="Arial"/>
              </w:rPr>
            </w:pPr>
            <w:r w:rsidRPr="000E7747">
              <w:rPr>
                <w:rFonts w:ascii="Arial" w:hAnsi="Arial" w:cs="Arial"/>
              </w:rPr>
              <w:t xml:space="preserve">Did you feel you had to intervene at any point? </w:t>
            </w:r>
          </w:p>
          <w:p w:rsidR="00882A89" w:rsidRPr="000E7747" w:rsidRDefault="00882A89" w:rsidP="00B7014F">
            <w:pPr>
              <w:pStyle w:val="ListParagraph"/>
              <w:numPr>
                <w:ilvl w:val="0"/>
                <w:numId w:val="6"/>
              </w:numPr>
              <w:spacing w:after="120" w:line="276" w:lineRule="auto"/>
              <w:ind w:left="714" w:hanging="357"/>
              <w:jc w:val="left"/>
              <w:rPr>
                <w:rFonts w:ascii="Arial" w:hAnsi="Arial" w:cs="Arial"/>
              </w:rPr>
            </w:pPr>
            <w:r w:rsidRPr="000E7747">
              <w:rPr>
                <w:rFonts w:ascii="Arial" w:hAnsi="Arial" w:cs="Arial"/>
              </w:rPr>
              <w:t>What points did you feel you had to reinforce?</w:t>
            </w:r>
          </w:p>
          <w:p w:rsidR="00882A89" w:rsidRPr="000E7747" w:rsidRDefault="00882A89" w:rsidP="00B7014F">
            <w:pPr>
              <w:pStyle w:val="ListParagraph"/>
              <w:numPr>
                <w:ilvl w:val="0"/>
                <w:numId w:val="6"/>
              </w:numPr>
              <w:spacing w:after="120" w:line="276" w:lineRule="auto"/>
              <w:ind w:left="714" w:hanging="357"/>
              <w:jc w:val="left"/>
              <w:rPr>
                <w:rFonts w:ascii="Arial" w:hAnsi="Arial" w:cs="Arial"/>
              </w:rPr>
            </w:pPr>
            <w:r w:rsidRPr="000E7747">
              <w:rPr>
                <w:rFonts w:ascii="Arial" w:hAnsi="Arial" w:cs="Arial"/>
              </w:rPr>
              <w:t xml:space="preserve">Did you modify the task in any way? If so, what was your reasoning for </w:t>
            </w:r>
            <w:r w:rsidR="00ED5DE7" w:rsidRPr="000E7747">
              <w:rPr>
                <w:rFonts w:ascii="Arial" w:hAnsi="Arial" w:cs="Arial"/>
                <w:lang w:val="en-GB"/>
              </w:rPr>
              <w:t>this</w:t>
            </w:r>
            <w:r w:rsidRPr="000E7747">
              <w:rPr>
                <w:rFonts w:ascii="Arial" w:hAnsi="Arial" w:cs="Arial"/>
              </w:rPr>
              <w:t>?</w:t>
            </w:r>
          </w:p>
        </w:tc>
      </w:tr>
    </w:tbl>
    <w:p w:rsidR="00FE6233" w:rsidRPr="000E7747" w:rsidRDefault="00FE6233" w:rsidP="00DE491C">
      <w:pPr>
        <w:pStyle w:val="SessionHeading"/>
        <w:spacing w:before="120" w:after="120" w:line="276" w:lineRule="auto"/>
        <w:rPr>
          <w:rFonts w:ascii="Arial" w:hAnsi="Arial" w:cs="Arial"/>
        </w:rPr>
      </w:pPr>
      <w:r w:rsidRPr="000E7747">
        <w:rPr>
          <w:rFonts w:ascii="Arial" w:hAnsi="Arial" w:cs="Arial"/>
        </w:rPr>
        <w:t xml:space="preserve">3 </w:t>
      </w:r>
      <w:bookmarkEnd w:id="13"/>
      <w:r w:rsidR="00882A89" w:rsidRPr="000E7747">
        <w:rPr>
          <w:rFonts w:ascii="Arial" w:hAnsi="Arial" w:cs="Arial"/>
        </w:rPr>
        <w:t>Algebraic identities seen as special cases of multiplication</w:t>
      </w:r>
    </w:p>
    <w:p w:rsidR="00CC7AB6" w:rsidRPr="000E7747" w:rsidRDefault="00CC7AB6" w:rsidP="00DE491C">
      <w:pPr>
        <w:spacing w:after="120" w:line="276" w:lineRule="auto"/>
        <w:jc w:val="left"/>
        <w:rPr>
          <w:rFonts w:ascii="Arial" w:hAnsi="Arial" w:cs="Arial"/>
        </w:rPr>
      </w:pPr>
      <w:r w:rsidRPr="000E7747">
        <w:rPr>
          <w:rFonts w:ascii="Arial" w:hAnsi="Arial" w:cs="Arial"/>
        </w:rPr>
        <w:t xml:space="preserve">Students often perceive algebraic identities as some magic or a gospel truth. They rarely develop a sense of where these identities appear from or that they are special cases of multiplication. </w:t>
      </w:r>
    </w:p>
    <w:p w:rsidR="00CC7AB6" w:rsidRPr="000E7747" w:rsidRDefault="00CC7AB6" w:rsidP="00DE491C">
      <w:pPr>
        <w:spacing w:after="120" w:line="276" w:lineRule="auto"/>
        <w:jc w:val="left"/>
        <w:rPr>
          <w:rFonts w:ascii="Arial" w:hAnsi="Arial" w:cs="Arial"/>
        </w:rPr>
      </w:pPr>
      <w:r w:rsidRPr="000E7747">
        <w:rPr>
          <w:rFonts w:ascii="Arial" w:hAnsi="Arial" w:cs="Arial"/>
        </w:rPr>
        <w:t xml:space="preserve">One of the reasons why students tend to memorise identities is that they fail to associate any meaning </w:t>
      </w:r>
      <w:r w:rsidR="00ED5DE7" w:rsidRPr="000E7747">
        <w:rPr>
          <w:rFonts w:ascii="Arial" w:hAnsi="Arial" w:cs="Arial"/>
        </w:rPr>
        <w:t>with</w:t>
      </w:r>
      <w:r w:rsidRPr="000E7747">
        <w:rPr>
          <w:rFonts w:ascii="Arial" w:hAnsi="Arial" w:cs="Arial"/>
        </w:rPr>
        <w:t xml:space="preserve"> the relationship being depicted by the identity. You may have noticed students making common errors when they recall identities such as: </w:t>
      </w:r>
    </w:p>
    <w:p w:rsidR="00CC7AB6" w:rsidRPr="000E7747" w:rsidRDefault="00CC7AB6" w:rsidP="00DE491C">
      <w:pPr>
        <w:spacing w:after="120" w:line="276" w:lineRule="auto"/>
        <w:ind w:left="720"/>
        <w:jc w:val="left"/>
        <w:rPr>
          <w:rFonts w:ascii="Arial" w:hAnsi="Arial" w:cs="Arial"/>
          <w:lang w:val="fr-FR"/>
        </w:rPr>
      </w:pPr>
      <w:r w:rsidRPr="000E7747">
        <w:rPr>
          <w:rFonts w:ascii="Arial" w:hAnsi="Arial" w:cs="Arial"/>
          <w:lang w:val="fr-FR"/>
        </w:rPr>
        <w:t>(x − y)</w:t>
      </w:r>
      <w:r w:rsidRPr="000E7747">
        <w:rPr>
          <w:rFonts w:ascii="Arial" w:hAnsi="Arial" w:cs="Arial"/>
          <w:vertAlign w:val="superscript"/>
          <w:lang w:val="fr-FR"/>
        </w:rPr>
        <w:t>2</w:t>
      </w:r>
      <w:r w:rsidRPr="000E7747">
        <w:rPr>
          <w:rFonts w:ascii="Arial" w:hAnsi="Arial" w:cs="Arial"/>
          <w:lang w:val="fr-FR"/>
        </w:rPr>
        <w:t xml:space="preserve"> = x</w:t>
      </w:r>
      <w:r w:rsidRPr="000E7747">
        <w:rPr>
          <w:rFonts w:ascii="Arial" w:hAnsi="Arial" w:cs="Arial"/>
          <w:vertAlign w:val="superscript"/>
          <w:lang w:val="fr-FR"/>
        </w:rPr>
        <w:t>2</w:t>
      </w:r>
      <w:r w:rsidRPr="000E7747">
        <w:rPr>
          <w:rFonts w:ascii="Arial" w:hAnsi="Arial" w:cs="Arial"/>
          <w:lang w:val="fr-FR"/>
        </w:rPr>
        <w:t xml:space="preserve"> − y</w:t>
      </w:r>
      <w:r w:rsidRPr="000E7747">
        <w:rPr>
          <w:rFonts w:ascii="Arial" w:hAnsi="Arial" w:cs="Arial"/>
          <w:vertAlign w:val="superscript"/>
          <w:lang w:val="fr-FR"/>
        </w:rPr>
        <w:t>2</w:t>
      </w:r>
    </w:p>
    <w:p w:rsidR="00CC7AB6" w:rsidRPr="000E7747" w:rsidRDefault="00CC7AB6" w:rsidP="00DE491C">
      <w:pPr>
        <w:spacing w:after="120" w:line="276" w:lineRule="auto"/>
        <w:ind w:left="720"/>
        <w:jc w:val="left"/>
        <w:rPr>
          <w:rFonts w:ascii="Arial" w:hAnsi="Arial" w:cs="Arial"/>
          <w:lang w:val="fr-FR"/>
        </w:rPr>
      </w:pPr>
      <w:r w:rsidRPr="000E7747">
        <w:rPr>
          <w:rFonts w:ascii="Arial" w:hAnsi="Arial" w:cs="Arial"/>
          <w:lang w:val="fr-FR"/>
        </w:rPr>
        <w:t>(x − y)</w:t>
      </w:r>
      <w:r w:rsidRPr="000E7747">
        <w:rPr>
          <w:rFonts w:ascii="Arial" w:hAnsi="Arial" w:cs="Arial"/>
          <w:vertAlign w:val="superscript"/>
          <w:lang w:val="fr-FR"/>
        </w:rPr>
        <w:t>2</w:t>
      </w:r>
      <w:r w:rsidRPr="000E7747">
        <w:rPr>
          <w:rFonts w:ascii="Arial" w:hAnsi="Arial" w:cs="Arial"/>
          <w:lang w:val="fr-FR"/>
        </w:rPr>
        <w:t xml:space="preserve"> = x</w:t>
      </w:r>
      <w:r w:rsidRPr="000E7747">
        <w:rPr>
          <w:rFonts w:ascii="Arial" w:hAnsi="Arial" w:cs="Arial"/>
          <w:vertAlign w:val="superscript"/>
          <w:lang w:val="fr-FR"/>
        </w:rPr>
        <w:t>2</w:t>
      </w:r>
      <w:r w:rsidRPr="000E7747">
        <w:rPr>
          <w:rFonts w:ascii="Arial" w:hAnsi="Arial" w:cs="Arial"/>
          <w:lang w:val="fr-FR"/>
        </w:rPr>
        <w:t xml:space="preserve"> + 2xy + y</w:t>
      </w:r>
      <w:r w:rsidRPr="000E7747">
        <w:rPr>
          <w:rFonts w:ascii="Arial" w:hAnsi="Arial" w:cs="Arial"/>
          <w:vertAlign w:val="superscript"/>
          <w:lang w:val="fr-FR"/>
        </w:rPr>
        <w:t>2</w:t>
      </w:r>
    </w:p>
    <w:p w:rsidR="00CC7AB6" w:rsidRPr="000E7747" w:rsidRDefault="00CC7AB6" w:rsidP="00DE491C">
      <w:pPr>
        <w:spacing w:after="120" w:line="276" w:lineRule="auto"/>
        <w:ind w:left="720"/>
        <w:jc w:val="left"/>
        <w:rPr>
          <w:rFonts w:ascii="Arial" w:hAnsi="Arial" w:cs="Arial"/>
        </w:rPr>
      </w:pPr>
      <w:r w:rsidRPr="000E7747">
        <w:rPr>
          <w:rFonts w:ascii="Arial" w:hAnsi="Arial" w:cs="Arial"/>
        </w:rPr>
        <w:t>(x − y)</w:t>
      </w:r>
      <w:r w:rsidRPr="000E7747">
        <w:rPr>
          <w:rFonts w:ascii="Arial" w:hAnsi="Arial" w:cs="Arial"/>
          <w:vertAlign w:val="superscript"/>
        </w:rPr>
        <w:t>2</w:t>
      </w:r>
      <w:r w:rsidRPr="000E7747">
        <w:rPr>
          <w:rFonts w:ascii="Arial" w:hAnsi="Arial" w:cs="Arial"/>
        </w:rPr>
        <w:t xml:space="preserve"> = x</w:t>
      </w:r>
      <w:r w:rsidRPr="000E7747">
        <w:rPr>
          <w:rFonts w:ascii="Arial" w:hAnsi="Arial" w:cs="Arial"/>
          <w:vertAlign w:val="superscript"/>
        </w:rPr>
        <w:t>2</w:t>
      </w:r>
      <w:r w:rsidRPr="000E7747">
        <w:rPr>
          <w:rFonts w:ascii="Arial" w:hAnsi="Arial" w:cs="Arial"/>
        </w:rPr>
        <w:t xml:space="preserve"> + 2xy − y</w:t>
      </w:r>
      <w:r w:rsidRPr="000E7747">
        <w:rPr>
          <w:rFonts w:ascii="Arial" w:hAnsi="Arial" w:cs="Arial"/>
          <w:vertAlign w:val="superscript"/>
        </w:rPr>
        <w:t>2</w:t>
      </w:r>
    </w:p>
    <w:p w:rsidR="00CC7AB6" w:rsidRPr="000E7747" w:rsidRDefault="00CC7AB6" w:rsidP="00DE491C">
      <w:pPr>
        <w:spacing w:after="120" w:line="276" w:lineRule="auto"/>
        <w:jc w:val="left"/>
        <w:rPr>
          <w:rFonts w:ascii="Arial" w:hAnsi="Arial" w:cs="Arial"/>
        </w:rPr>
      </w:pPr>
      <w:r w:rsidRPr="000E7747">
        <w:rPr>
          <w:rFonts w:ascii="Arial" w:hAnsi="Arial" w:cs="Arial"/>
        </w:rPr>
        <w:t xml:space="preserve">Even though it is fairly simple to check if the two statements are correct (all that is needed is to verify them for a few values of the variables), students continue to make these mistakes. Sometimes students are not aware of how easily they can verify their statements. Another and more serious reason is that they have never </w:t>
      </w:r>
      <w:r w:rsidR="00ED5DE7" w:rsidRPr="000E7747">
        <w:rPr>
          <w:rFonts w:ascii="Arial" w:hAnsi="Arial" w:cs="Arial"/>
        </w:rPr>
        <w:t>understood the</w:t>
      </w:r>
      <w:r w:rsidRPr="000E7747">
        <w:rPr>
          <w:rFonts w:ascii="Arial" w:hAnsi="Arial" w:cs="Arial"/>
        </w:rPr>
        <w:t xml:space="preserve"> physical (or geometric) meaning of these statements. </w:t>
      </w:r>
    </w:p>
    <w:p w:rsidR="00CC7AB6" w:rsidRPr="000E7747" w:rsidRDefault="00CC7AB6" w:rsidP="00DE491C">
      <w:pPr>
        <w:spacing w:after="120" w:line="276" w:lineRule="auto"/>
        <w:jc w:val="left"/>
        <w:rPr>
          <w:rFonts w:ascii="Arial" w:hAnsi="Arial" w:cs="Arial"/>
        </w:rPr>
      </w:pPr>
      <w:r w:rsidRPr="000E7747">
        <w:rPr>
          <w:rFonts w:ascii="Arial" w:hAnsi="Arial" w:cs="Arial"/>
        </w:rPr>
        <w:t xml:space="preserve">You can use the visualisation techniques you introduced in the previous section to help your students to understand these identities. Activity 2 gives you a method </w:t>
      </w:r>
      <w:r w:rsidR="00ED5DE7" w:rsidRPr="000E7747">
        <w:rPr>
          <w:rFonts w:ascii="Arial" w:hAnsi="Arial" w:cs="Arial"/>
        </w:rPr>
        <w:t>to help your</w:t>
      </w:r>
      <w:r w:rsidRPr="000E7747">
        <w:rPr>
          <w:rFonts w:ascii="Arial" w:hAnsi="Arial" w:cs="Arial"/>
        </w:rPr>
        <w:t xml:space="preserve"> students discover for themselves the meaning of different identities. The task focuses on finding, seeing and generalising the patterns of algebraic identities. Students work with a partner, </w:t>
      </w:r>
      <w:r w:rsidR="00ED5DE7" w:rsidRPr="000E7747">
        <w:rPr>
          <w:rFonts w:ascii="Arial" w:hAnsi="Arial" w:cs="Arial"/>
        </w:rPr>
        <w:t xml:space="preserve">as </w:t>
      </w:r>
      <w:r w:rsidRPr="000E7747">
        <w:rPr>
          <w:rFonts w:ascii="Arial" w:hAnsi="Arial" w:cs="Arial"/>
        </w:rPr>
        <w:t xml:space="preserve">talking about the ideas helps to develop their understanding. </w:t>
      </w:r>
    </w:p>
    <w:p w:rsidR="00CC7AB6" w:rsidRPr="000E7747" w:rsidRDefault="00CC7AB6" w:rsidP="00DE491C">
      <w:pPr>
        <w:spacing w:after="120" w:line="276" w:lineRule="auto"/>
        <w:jc w:val="left"/>
        <w:rPr>
          <w:rFonts w:ascii="Arial" w:hAnsi="Arial" w:cs="Arial"/>
        </w:rPr>
      </w:pPr>
      <w:r w:rsidRPr="000E7747">
        <w:rPr>
          <w:rFonts w:ascii="Arial" w:hAnsi="Arial" w:cs="Arial"/>
        </w:rPr>
        <w:t xml:space="preserve">Before beginning this activity, it would be a good idea to first check your students can illustrate the lengths x + y and x − y correctly. The former is easier to conceive and the latter may take a bit more effort. </w:t>
      </w:r>
    </w:p>
    <w:p w:rsidR="007636DB" w:rsidRPr="000E7747" w:rsidRDefault="007636DB" w:rsidP="00EB0809">
      <w:pPr>
        <w:pStyle w:val="SectionHeading"/>
        <w:rPr>
          <w:rFonts w:ascii="Arial" w:hAnsi="Arial" w:cs="Arial"/>
        </w:rPr>
      </w:pPr>
      <w:r w:rsidRPr="000E7747">
        <w:rPr>
          <w:rFonts w:ascii="Arial" w:hAnsi="Arial" w:cs="Arial"/>
        </w:rPr>
        <w:t>Illustrating the length ‘x + y’</w:t>
      </w:r>
    </w:p>
    <w:p w:rsidR="007A6967" w:rsidRPr="000E7747" w:rsidRDefault="007636DB" w:rsidP="00DE491C">
      <w:pPr>
        <w:spacing w:after="120" w:line="276" w:lineRule="auto"/>
        <w:jc w:val="left"/>
        <w:rPr>
          <w:rFonts w:ascii="Arial" w:hAnsi="Arial" w:cs="Arial"/>
        </w:rPr>
      </w:pPr>
      <w:r w:rsidRPr="000E7747">
        <w:rPr>
          <w:rFonts w:ascii="Arial" w:hAnsi="Arial" w:cs="Arial"/>
        </w:rPr>
        <w:t>If the white portion is x, and the grey portion is y, then the black portion is x + y. This could also be described as ‘the length of the white portion (representing x) added to the length of the grey portion (representing y) is the same as the black portion (representing x + y)’ (</w:t>
      </w:r>
      <w:r w:rsidR="00ED5DE7" w:rsidRPr="000E7747">
        <w:rPr>
          <w:rFonts w:ascii="Arial" w:hAnsi="Arial" w:cs="Arial"/>
        </w:rPr>
        <w:t>s</w:t>
      </w:r>
      <w:r w:rsidRPr="000E7747">
        <w:rPr>
          <w:rFonts w:ascii="Arial" w:hAnsi="Arial" w:cs="Arial"/>
        </w:rPr>
        <w:t>ee Figure 6)</w:t>
      </w:r>
      <w:r w:rsidR="00ED5DE7" w:rsidRPr="000E7747">
        <w:rPr>
          <w:rFonts w:ascii="Arial" w:hAnsi="Arial" w:cs="Arial"/>
        </w:rPr>
        <w:t>.</w:t>
      </w:r>
    </w:p>
    <w:tbl>
      <w:tblPr>
        <w:tblStyle w:val="TableGrid"/>
        <w:tblW w:w="3827" w:type="dxa"/>
        <w:tblInd w:w="3369" w:type="dxa"/>
        <w:tblLook w:val="04A0" w:firstRow="1" w:lastRow="0" w:firstColumn="1" w:lastColumn="0" w:noHBand="0" w:noVBand="1"/>
      </w:tblPr>
      <w:tblGrid>
        <w:gridCol w:w="2976"/>
        <w:gridCol w:w="851"/>
      </w:tblGrid>
      <w:tr w:rsidR="007A6967" w:rsidRPr="000E7747" w:rsidTr="007A6967">
        <w:tc>
          <w:tcPr>
            <w:tcW w:w="29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7A6967" w:rsidRPr="000E7747" w:rsidRDefault="007A6967" w:rsidP="000E7747">
            <w:pPr>
              <w:keepNext/>
              <w:keepLines/>
              <w:spacing w:after="120" w:line="276" w:lineRule="auto"/>
              <w:jc w:val="center"/>
              <w:rPr>
                <w:rFonts w:ascii="Arial" w:hAnsi="Arial" w:cs="Arial"/>
              </w:rPr>
            </w:pPr>
            <w:r w:rsidRPr="000E7747">
              <w:rPr>
                <w:rFonts w:ascii="Arial" w:hAnsi="Arial" w:cs="Arial"/>
              </w:rPr>
              <w:t>x</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7A6967" w:rsidRPr="000E7747" w:rsidRDefault="007A6967" w:rsidP="000E7747">
            <w:pPr>
              <w:keepNext/>
              <w:keepLines/>
              <w:spacing w:after="120" w:line="276" w:lineRule="auto"/>
              <w:jc w:val="center"/>
              <w:rPr>
                <w:rFonts w:ascii="Arial" w:hAnsi="Arial" w:cs="Arial"/>
              </w:rPr>
            </w:pPr>
            <w:r w:rsidRPr="000E7747">
              <w:rPr>
                <w:rFonts w:ascii="Arial" w:hAnsi="Arial" w:cs="Arial"/>
              </w:rPr>
              <w:t>y</w:t>
            </w:r>
          </w:p>
        </w:tc>
      </w:tr>
      <w:tr w:rsidR="007A6967" w:rsidRPr="000E7747" w:rsidTr="007A6967">
        <w:tc>
          <w:tcPr>
            <w:tcW w:w="2976" w:type="dxa"/>
            <w:tcBorders>
              <w:top w:val="single" w:sz="4" w:space="0" w:color="D9D9D9" w:themeColor="background1" w:themeShade="D9"/>
              <w:left w:val="nil"/>
              <w:bottom w:val="single" w:sz="4" w:space="0" w:color="000000"/>
              <w:right w:val="nil"/>
            </w:tcBorders>
          </w:tcPr>
          <w:p w:rsidR="007A6967" w:rsidRPr="000E7747" w:rsidRDefault="007A6967" w:rsidP="000E7747">
            <w:pPr>
              <w:keepNext/>
              <w:keepLines/>
              <w:spacing w:before="0"/>
              <w:jc w:val="center"/>
              <w:rPr>
                <w:rFonts w:ascii="Arial" w:hAnsi="Arial" w:cs="Arial"/>
              </w:rPr>
            </w:pPr>
          </w:p>
        </w:tc>
        <w:tc>
          <w:tcPr>
            <w:tcW w:w="851" w:type="dxa"/>
            <w:tcBorders>
              <w:top w:val="single" w:sz="4" w:space="0" w:color="D9D9D9" w:themeColor="background1" w:themeShade="D9"/>
              <w:left w:val="nil"/>
              <w:bottom w:val="single" w:sz="4" w:space="0" w:color="000000"/>
              <w:right w:val="nil"/>
            </w:tcBorders>
          </w:tcPr>
          <w:p w:rsidR="007A6967" w:rsidRPr="000E7747" w:rsidRDefault="007A6967" w:rsidP="000E7747">
            <w:pPr>
              <w:keepNext/>
              <w:keepLines/>
              <w:spacing w:before="0"/>
              <w:jc w:val="left"/>
              <w:rPr>
                <w:rFonts w:ascii="Arial" w:hAnsi="Arial" w:cs="Arial"/>
              </w:rPr>
            </w:pPr>
          </w:p>
        </w:tc>
      </w:tr>
      <w:tr w:rsidR="007A6967" w:rsidRPr="000E7747" w:rsidTr="007A6967">
        <w:tc>
          <w:tcPr>
            <w:tcW w:w="3827" w:type="dxa"/>
            <w:gridSpan w:val="2"/>
            <w:shd w:val="clear" w:color="auto" w:fill="000000" w:themeFill="text1"/>
          </w:tcPr>
          <w:p w:rsidR="007A6967" w:rsidRPr="000E7747" w:rsidRDefault="007A6967" w:rsidP="000E7747">
            <w:pPr>
              <w:keepNext/>
              <w:keepLines/>
              <w:spacing w:after="120" w:line="276" w:lineRule="auto"/>
              <w:jc w:val="center"/>
              <w:rPr>
                <w:rFonts w:ascii="Arial" w:hAnsi="Arial" w:cs="Arial"/>
              </w:rPr>
            </w:pPr>
            <w:r w:rsidRPr="000E7747">
              <w:rPr>
                <w:rFonts w:ascii="Arial" w:hAnsi="Arial" w:cs="Arial"/>
              </w:rPr>
              <w:t>x + y</w:t>
            </w:r>
          </w:p>
        </w:tc>
      </w:tr>
    </w:tbl>
    <w:p w:rsidR="007636DB" w:rsidRPr="000E7747" w:rsidRDefault="007636DB" w:rsidP="000E7747">
      <w:pPr>
        <w:keepNext/>
        <w:keepLines/>
        <w:spacing w:after="120" w:line="276" w:lineRule="auto"/>
        <w:jc w:val="center"/>
        <w:rPr>
          <w:rFonts w:ascii="Arial" w:hAnsi="Arial" w:cs="Arial"/>
        </w:rPr>
      </w:pPr>
      <w:r w:rsidRPr="000E7747">
        <w:rPr>
          <w:rFonts w:ascii="Arial" w:hAnsi="Arial" w:cs="Arial"/>
          <w:b/>
        </w:rPr>
        <w:t>Figure 6</w:t>
      </w:r>
      <w:r w:rsidRPr="000E7747">
        <w:rPr>
          <w:rFonts w:ascii="Arial" w:hAnsi="Arial" w:cs="Arial"/>
        </w:rPr>
        <w:t xml:space="preserve"> Illustrating the length x + y</w:t>
      </w:r>
      <w:r w:rsidR="00AC354E" w:rsidRPr="000E7747">
        <w:rPr>
          <w:rFonts w:ascii="Arial" w:hAnsi="Arial" w:cs="Arial"/>
        </w:rPr>
        <w:t>.</w:t>
      </w:r>
    </w:p>
    <w:p w:rsidR="007636DB" w:rsidRPr="000E7747" w:rsidRDefault="007636DB" w:rsidP="00EB0809">
      <w:pPr>
        <w:pStyle w:val="SectionHeading"/>
        <w:rPr>
          <w:rFonts w:ascii="Arial" w:hAnsi="Arial" w:cs="Arial"/>
        </w:rPr>
      </w:pPr>
      <w:r w:rsidRPr="000E7747">
        <w:rPr>
          <w:rFonts w:ascii="Arial" w:hAnsi="Arial" w:cs="Arial"/>
        </w:rPr>
        <w:t>Illustrating the length ‘x – y’</w:t>
      </w:r>
    </w:p>
    <w:p w:rsidR="007A6967" w:rsidRPr="000E7747" w:rsidRDefault="007636DB" w:rsidP="00DE491C">
      <w:pPr>
        <w:spacing w:after="120" w:line="276" w:lineRule="auto"/>
        <w:jc w:val="left"/>
        <w:rPr>
          <w:rFonts w:ascii="Arial" w:hAnsi="Arial" w:cs="Arial"/>
        </w:rPr>
      </w:pPr>
      <w:r w:rsidRPr="000E7747">
        <w:rPr>
          <w:rFonts w:ascii="Arial" w:hAnsi="Arial" w:cs="Arial"/>
        </w:rPr>
        <w:t>If the white portion is x, and the grey portion is y, then the black portion is x − y. This could also be described as ‘the length of the white portion (representing x) take away the length of the grey portion (representing y) leaves the black portion (representing x − y)’ (</w:t>
      </w:r>
      <w:r w:rsidR="00ED5DE7" w:rsidRPr="000E7747">
        <w:rPr>
          <w:rFonts w:ascii="Arial" w:hAnsi="Arial" w:cs="Arial"/>
        </w:rPr>
        <w:t>s</w:t>
      </w:r>
      <w:r w:rsidRPr="000E7747">
        <w:rPr>
          <w:rFonts w:ascii="Arial" w:hAnsi="Arial" w:cs="Arial"/>
        </w:rPr>
        <w:t>ee Figure 7)</w:t>
      </w:r>
      <w:r w:rsidR="00ED5DE7" w:rsidRPr="000E7747">
        <w:rPr>
          <w:rFonts w:ascii="Arial" w:hAnsi="Arial" w:cs="Arial"/>
        </w:rPr>
        <w:t>.</w:t>
      </w:r>
    </w:p>
    <w:tbl>
      <w:tblPr>
        <w:tblStyle w:val="TableGrid"/>
        <w:tblW w:w="3827" w:type="dxa"/>
        <w:tblInd w:w="3369" w:type="dxa"/>
        <w:tblLook w:val="04A0" w:firstRow="1" w:lastRow="0" w:firstColumn="1" w:lastColumn="0" w:noHBand="0" w:noVBand="1"/>
      </w:tblPr>
      <w:tblGrid>
        <w:gridCol w:w="2976"/>
        <w:gridCol w:w="851"/>
      </w:tblGrid>
      <w:tr w:rsidR="007A6967" w:rsidRPr="000E7747" w:rsidTr="00EF4B68">
        <w:tc>
          <w:tcPr>
            <w:tcW w:w="38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7A6967" w:rsidRPr="000E7747" w:rsidRDefault="007A6967" w:rsidP="007A6967">
            <w:pPr>
              <w:spacing w:after="120" w:line="276" w:lineRule="auto"/>
              <w:jc w:val="center"/>
              <w:rPr>
                <w:rFonts w:ascii="Arial" w:hAnsi="Arial" w:cs="Arial"/>
              </w:rPr>
            </w:pPr>
            <w:r w:rsidRPr="000E7747">
              <w:rPr>
                <w:rFonts w:ascii="Arial" w:hAnsi="Arial" w:cs="Arial"/>
              </w:rPr>
              <w:t>x</w:t>
            </w:r>
          </w:p>
        </w:tc>
      </w:tr>
      <w:tr w:rsidR="007A6967" w:rsidRPr="000E7747" w:rsidTr="007A6967">
        <w:tc>
          <w:tcPr>
            <w:tcW w:w="2976" w:type="dxa"/>
            <w:tcBorders>
              <w:top w:val="single" w:sz="4" w:space="0" w:color="D9D9D9" w:themeColor="background1" w:themeShade="D9"/>
              <w:left w:val="nil"/>
              <w:bottom w:val="nil"/>
              <w:right w:val="single" w:sz="4" w:space="0" w:color="D9D9D9" w:themeColor="background1" w:themeShade="D9"/>
            </w:tcBorders>
          </w:tcPr>
          <w:p w:rsidR="007A6967" w:rsidRPr="000E7747" w:rsidRDefault="007A6967" w:rsidP="00E83A83">
            <w:pPr>
              <w:spacing w:after="120" w:line="276" w:lineRule="auto"/>
              <w:jc w:val="center"/>
              <w:rPr>
                <w:rFonts w:ascii="Arial" w:hAnsi="Arial" w:cs="Arial"/>
              </w:rPr>
            </w:pP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7A6967" w:rsidRPr="000E7747" w:rsidRDefault="007A6967" w:rsidP="00E83A83">
            <w:pPr>
              <w:spacing w:after="120" w:line="276" w:lineRule="auto"/>
              <w:jc w:val="center"/>
              <w:rPr>
                <w:rFonts w:ascii="Arial" w:hAnsi="Arial" w:cs="Arial"/>
              </w:rPr>
            </w:pPr>
            <w:r w:rsidRPr="000E7747">
              <w:rPr>
                <w:rFonts w:ascii="Arial" w:hAnsi="Arial" w:cs="Arial"/>
              </w:rPr>
              <w:t>y</w:t>
            </w:r>
          </w:p>
        </w:tc>
      </w:tr>
      <w:tr w:rsidR="007A6967" w:rsidRPr="000E7747" w:rsidTr="007A6967">
        <w:tc>
          <w:tcPr>
            <w:tcW w:w="2976"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rsidR="007A6967" w:rsidRPr="000E7747" w:rsidRDefault="007A6967" w:rsidP="00E83A83">
            <w:pPr>
              <w:spacing w:after="120" w:line="276" w:lineRule="auto"/>
              <w:jc w:val="center"/>
              <w:rPr>
                <w:rFonts w:ascii="Arial" w:hAnsi="Arial" w:cs="Arial"/>
              </w:rPr>
            </w:pPr>
            <w:r w:rsidRPr="000E7747">
              <w:rPr>
                <w:rFonts w:ascii="Arial" w:hAnsi="Arial" w:cs="Arial"/>
              </w:rPr>
              <w:t>x – y</w:t>
            </w:r>
          </w:p>
        </w:tc>
        <w:tc>
          <w:tcPr>
            <w:tcW w:w="851" w:type="dxa"/>
            <w:tcBorders>
              <w:top w:val="single" w:sz="4" w:space="0" w:color="D9D9D9" w:themeColor="background1" w:themeShade="D9"/>
              <w:left w:val="single" w:sz="4" w:space="0" w:color="D9D9D9" w:themeColor="background1" w:themeShade="D9"/>
              <w:bottom w:val="nil"/>
              <w:right w:val="nil"/>
            </w:tcBorders>
            <w:shd w:val="clear" w:color="auto" w:fill="auto"/>
          </w:tcPr>
          <w:p w:rsidR="007A6967" w:rsidRPr="000E7747" w:rsidRDefault="007A6967" w:rsidP="00E83A83">
            <w:pPr>
              <w:spacing w:after="120" w:line="276" w:lineRule="auto"/>
              <w:jc w:val="center"/>
              <w:rPr>
                <w:rFonts w:ascii="Arial" w:hAnsi="Arial" w:cs="Arial"/>
              </w:rPr>
            </w:pPr>
          </w:p>
        </w:tc>
      </w:tr>
    </w:tbl>
    <w:p w:rsidR="007636DB" w:rsidRPr="000E7747" w:rsidRDefault="007636DB" w:rsidP="00DE491C">
      <w:pPr>
        <w:spacing w:after="120" w:line="276" w:lineRule="auto"/>
        <w:jc w:val="center"/>
        <w:rPr>
          <w:rFonts w:ascii="Arial" w:hAnsi="Arial" w:cs="Arial"/>
        </w:rPr>
      </w:pPr>
      <w:r w:rsidRPr="000E7747">
        <w:rPr>
          <w:rFonts w:ascii="Arial" w:hAnsi="Arial" w:cs="Arial"/>
          <w:b/>
        </w:rPr>
        <w:t>Figure 7</w:t>
      </w:r>
      <w:r w:rsidR="008C0A62" w:rsidRPr="000E7747">
        <w:rPr>
          <w:rFonts w:ascii="Arial" w:hAnsi="Arial" w:cs="Arial"/>
        </w:rPr>
        <w:t xml:space="preserve"> Illustrating the length x </w:t>
      </w:r>
      <w:r w:rsidR="00AC354E" w:rsidRPr="000E7747">
        <w:rPr>
          <w:rFonts w:ascii="Arial" w:hAnsi="Arial" w:cs="Arial"/>
        </w:rPr>
        <w:t>–</w:t>
      </w:r>
      <w:r w:rsidRPr="000E7747">
        <w:rPr>
          <w:rFonts w:ascii="Arial" w:hAnsi="Arial" w:cs="Arial"/>
        </w:rPr>
        <w:t xml:space="preserve"> y</w:t>
      </w:r>
      <w:r w:rsidR="00AC354E" w:rsidRPr="000E7747">
        <w:rPr>
          <w:rFonts w:ascii="Arial" w:hAnsi="Arial" w:cs="Arial"/>
        </w:rPr>
        <w:t>.</w:t>
      </w:r>
    </w:p>
    <w:tbl>
      <w:tblPr>
        <w:tblStyle w:val="TableGrid"/>
        <w:tblW w:w="0" w:type="auto"/>
        <w:tblInd w:w="108" w:type="dxa"/>
        <w:tblLook w:val="04A0" w:firstRow="1" w:lastRow="0" w:firstColumn="1" w:lastColumn="0" w:noHBand="0" w:noVBand="1"/>
      </w:tblPr>
      <w:tblGrid>
        <w:gridCol w:w="10575"/>
      </w:tblGrid>
      <w:tr w:rsidR="007636DB" w:rsidRPr="000E7747" w:rsidTr="008519FB">
        <w:tc>
          <w:tcPr>
            <w:tcW w:w="10575" w:type="dxa"/>
            <w:tcBorders>
              <w:bottom w:val="single" w:sz="4" w:space="0" w:color="000000"/>
            </w:tcBorders>
            <w:shd w:val="clear" w:color="auto" w:fill="D9D9D9" w:themeFill="background1" w:themeFillShade="D9"/>
          </w:tcPr>
          <w:p w:rsidR="007636DB" w:rsidRPr="000E7747" w:rsidRDefault="007636DB" w:rsidP="00841387">
            <w:pPr>
              <w:pStyle w:val="Heading2"/>
              <w:keepNext w:val="0"/>
              <w:keepLines w:val="0"/>
              <w:spacing w:before="120" w:after="120" w:line="276" w:lineRule="auto"/>
              <w:jc w:val="left"/>
              <w:outlineLvl w:val="1"/>
              <w:rPr>
                <w:rStyle w:val="Strong"/>
                <w:rFonts w:ascii="Arial" w:hAnsi="Arial" w:cs="Arial"/>
              </w:rPr>
            </w:pPr>
            <w:r w:rsidRPr="000E7747">
              <w:rPr>
                <w:rFonts w:ascii="Arial" w:hAnsi="Arial" w:cs="Arial"/>
              </w:rPr>
              <w:br w:type="page"/>
            </w:r>
            <w:r w:rsidRPr="000E7747">
              <w:rPr>
                <w:rFonts w:ascii="Arial" w:hAnsi="Arial" w:cs="Arial"/>
                <w:b w:val="0"/>
                <w:bCs w:val="0"/>
                <w:color w:val="000000"/>
                <w:sz w:val="21"/>
                <w:szCs w:val="21"/>
              </w:rPr>
              <w:br w:type="page"/>
            </w:r>
            <w:r w:rsidRPr="000E7747">
              <w:rPr>
                <w:rFonts w:ascii="Arial" w:hAnsi="Arial" w:cs="Arial"/>
              </w:rPr>
              <w:br w:type="page"/>
            </w:r>
            <w:r w:rsidRPr="000E7747">
              <w:rPr>
                <w:rStyle w:val="Strong"/>
                <w:rFonts w:ascii="Arial" w:hAnsi="Arial" w:cs="Arial"/>
              </w:rPr>
              <w:t>Activity 2: Algebraic identities as special cases of algebraic multiplications</w:t>
            </w:r>
          </w:p>
        </w:tc>
      </w:tr>
      <w:tr w:rsidR="007636DB" w:rsidRPr="000E7747" w:rsidTr="008519FB">
        <w:tc>
          <w:tcPr>
            <w:tcW w:w="10575" w:type="dxa"/>
            <w:tcBorders>
              <w:bottom w:val="nil"/>
            </w:tcBorders>
          </w:tcPr>
          <w:p w:rsidR="007636DB" w:rsidRPr="000E7747" w:rsidRDefault="007636DB" w:rsidP="00841387">
            <w:pPr>
              <w:spacing w:after="120" w:line="276" w:lineRule="auto"/>
              <w:jc w:val="left"/>
              <w:rPr>
                <w:rFonts w:ascii="Arial" w:hAnsi="Arial" w:cs="Arial"/>
              </w:rPr>
            </w:pPr>
            <w:r w:rsidRPr="000E7747">
              <w:rPr>
                <w:rFonts w:ascii="Arial" w:hAnsi="Arial" w:cs="Arial"/>
              </w:rPr>
              <w:t>Tell your students the following:</w:t>
            </w:r>
          </w:p>
          <w:p w:rsidR="007636DB" w:rsidRPr="000E7747" w:rsidRDefault="007636DB" w:rsidP="00841387">
            <w:pPr>
              <w:pStyle w:val="ListParagraph"/>
              <w:numPr>
                <w:ilvl w:val="0"/>
                <w:numId w:val="7"/>
              </w:numPr>
              <w:spacing w:after="120" w:line="276" w:lineRule="auto"/>
              <w:jc w:val="left"/>
              <w:rPr>
                <w:rFonts w:ascii="Arial" w:hAnsi="Arial" w:cs="Arial"/>
              </w:rPr>
            </w:pPr>
            <w:r w:rsidRPr="000E7747">
              <w:rPr>
                <w:rFonts w:ascii="Arial" w:hAnsi="Arial" w:cs="Arial"/>
              </w:rPr>
              <w:t xml:space="preserve">Describe (not draw or work out) the following mathematical expressions as a product table to your neighbour. What would it look like? </w:t>
            </w:r>
          </w:p>
          <w:p w:rsidR="007636DB" w:rsidRPr="000E7747" w:rsidRDefault="007636DB" w:rsidP="00B7014F">
            <w:pPr>
              <w:pStyle w:val="ListParagraph"/>
              <w:numPr>
                <w:ilvl w:val="0"/>
                <w:numId w:val="8"/>
              </w:numPr>
              <w:spacing w:after="120" w:line="276" w:lineRule="auto"/>
              <w:ind w:left="1077" w:hanging="357"/>
              <w:jc w:val="left"/>
              <w:rPr>
                <w:rFonts w:ascii="Arial" w:hAnsi="Arial" w:cs="Arial"/>
              </w:rPr>
            </w:pPr>
            <w:r w:rsidRPr="000E7747">
              <w:rPr>
                <w:rFonts w:ascii="Arial" w:hAnsi="Arial" w:cs="Arial"/>
              </w:rPr>
              <w:t>(x + y)</w:t>
            </w:r>
            <w:r w:rsidRPr="000E7747">
              <w:rPr>
                <w:rFonts w:ascii="Arial" w:hAnsi="Arial" w:cs="Arial"/>
                <w:vertAlign w:val="superscript"/>
              </w:rPr>
              <w:t>2</w:t>
            </w:r>
          </w:p>
          <w:p w:rsidR="007636DB" w:rsidRPr="000E7747" w:rsidRDefault="007636DB" w:rsidP="00B7014F">
            <w:pPr>
              <w:pStyle w:val="ListParagraph"/>
              <w:numPr>
                <w:ilvl w:val="0"/>
                <w:numId w:val="8"/>
              </w:numPr>
              <w:spacing w:after="120" w:line="276" w:lineRule="auto"/>
              <w:ind w:left="1077" w:hanging="357"/>
              <w:jc w:val="left"/>
              <w:rPr>
                <w:rFonts w:ascii="Arial" w:hAnsi="Arial" w:cs="Arial"/>
              </w:rPr>
            </w:pPr>
            <w:r w:rsidRPr="000E7747">
              <w:rPr>
                <w:rFonts w:ascii="Arial" w:hAnsi="Arial" w:cs="Arial"/>
              </w:rPr>
              <w:t>(x + a)(x + b)</w:t>
            </w:r>
          </w:p>
          <w:p w:rsidR="007636DB" w:rsidRPr="000E7747" w:rsidRDefault="007636DB" w:rsidP="00B7014F">
            <w:pPr>
              <w:pStyle w:val="ListParagraph"/>
              <w:numPr>
                <w:ilvl w:val="0"/>
                <w:numId w:val="8"/>
              </w:numPr>
              <w:spacing w:after="120" w:line="276" w:lineRule="auto"/>
              <w:ind w:left="1077" w:hanging="357"/>
              <w:jc w:val="left"/>
              <w:rPr>
                <w:rFonts w:ascii="Arial" w:hAnsi="Arial" w:cs="Arial"/>
              </w:rPr>
            </w:pPr>
            <w:r w:rsidRPr="000E7747">
              <w:rPr>
                <w:rFonts w:ascii="Arial" w:hAnsi="Arial" w:cs="Arial"/>
              </w:rPr>
              <w:t>(x − y)</w:t>
            </w:r>
            <w:r w:rsidRPr="000E7747">
              <w:rPr>
                <w:rFonts w:ascii="Arial" w:hAnsi="Arial" w:cs="Arial"/>
                <w:vertAlign w:val="superscript"/>
              </w:rPr>
              <w:t>2</w:t>
            </w:r>
          </w:p>
          <w:p w:rsidR="007636DB" w:rsidRPr="000E7747" w:rsidRDefault="007636DB" w:rsidP="00B7014F">
            <w:pPr>
              <w:pStyle w:val="ListParagraph"/>
              <w:numPr>
                <w:ilvl w:val="0"/>
                <w:numId w:val="8"/>
              </w:numPr>
              <w:spacing w:after="120" w:line="276" w:lineRule="auto"/>
              <w:ind w:left="1077" w:hanging="357"/>
              <w:jc w:val="left"/>
              <w:rPr>
                <w:rFonts w:ascii="Arial" w:hAnsi="Arial" w:cs="Arial"/>
              </w:rPr>
            </w:pPr>
            <w:r w:rsidRPr="000E7747">
              <w:rPr>
                <w:rFonts w:ascii="Arial" w:hAnsi="Arial" w:cs="Arial"/>
              </w:rPr>
              <w:t>(x − y)(x + y)</w:t>
            </w:r>
          </w:p>
          <w:p w:rsidR="007636DB" w:rsidRPr="000E7747" w:rsidRDefault="007636DB" w:rsidP="008519FB">
            <w:pPr>
              <w:pStyle w:val="ListParagraph"/>
              <w:numPr>
                <w:ilvl w:val="0"/>
                <w:numId w:val="7"/>
              </w:numPr>
              <w:spacing w:after="120" w:line="276" w:lineRule="auto"/>
              <w:jc w:val="left"/>
              <w:rPr>
                <w:rFonts w:ascii="Arial" w:hAnsi="Arial" w:cs="Arial"/>
              </w:rPr>
            </w:pPr>
            <w:r w:rsidRPr="000E7747">
              <w:rPr>
                <w:rFonts w:ascii="Arial" w:hAnsi="Arial" w:cs="Arial"/>
              </w:rPr>
              <w:t xml:space="preserve">Now draw the representation of each expression as you have described it in Step 1 as a product table. </w:t>
            </w:r>
          </w:p>
        </w:tc>
      </w:tr>
      <w:tr w:rsidR="008519FB" w:rsidRPr="000E7747" w:rsidTr="008519FB">
        <w:tc>
          <w:tcPr>
            <w:tcW w:w="10575" w:type="dxa"/>
            <w:tcBorders>
              <w:top w:val="nil"/>
            </w:tcBorders>
          </w:tcPr>
          <w:p w:rsidR="008519FB" w:rsidRPr="000E7747" w:rsidRDefault="008519FB" w:rsidP="008519FB">
            <w:pPr>
              <w:pStyle w:val="ListParagraph"/>
              <w:numPr>
                <w:ilvl w:val="0"/>
                <w:numId w:val="7"/>
              </w:numPr>
              <w:spacing w:after="120" w:line="276" w:lineRule="auto"/>
              <w:jc w:val="left"/>
              <w:rPr>
                <w:rFonts w:ascii="Arial" w:hAnsi="Arial" w:cs="Arial"/>
              </w:rPr>
            </w:pPr>
            <w:r w:rsidRPr="000E7747">
              <w:rPr>
                <w:rFonts w:ascii="Arial" w:hAnsi="Arial" w:cs="Arial"/>
                <w:lang w:val="en-GB"/>
              </w:rPr>
              <w:t>T</w:t>
            </w:r>
            <w:r w:rsidRPr="000E7747">
              <w:rPr>
                <w:rFonts w:ascii="Arial" w:hAnsi="Arial" w:cs="Arial"/>
              </w:rPr>
              <w:t>ry to write the mathematical expression that represents the areas you have drawn in Step 2 in a different way.</w:t>
            </w:r>
          </w:p>
          <w:p w:rsidR="008519FB" w:rsidRPr="000E7747" w:rsidRDefault="008519FB" w:rsidP="008519FB">
            <w:pPr>
              <w:pStyle w:val="ListParagraph"/>
              <w:numPr>
                <w:ilvl w:val="0"/>
                <w:numId w:val="7"/>
              </w:numPr>
              <w:spacing w:after="120" w:line="276" w:lineRule="auto"/>
              <w:jc w:val="left"/>
              <w:rPr>
                <w:rFonts w:ascii="Arial" w:hAnsi="Arial" w:cs="Arial"/>
              </w:rPr>
            </w:pPr>
            <w:r w:rsidRPr="000E7747">
              <w:rPr>
                <w:rFonts w:ascii="Arial" w:hAnsi="Arial" w:cs="Arial"/>
              </w:rPr>
              <w:t xml:space="preserve">Observe and compare your answers to Steps 1, 2 and 3 for each of the </w:t>
            </w:r>
            <w:r w:rsidRPr="000E7747">
              <w:rPr>
                <w:rFonts w:ascii="Arial" w:hAnsi="Arial" w:cs="Arial"/>
                <w:lang w:val="en-GB"/>
              </w:rPr>
              <w:t xml:space="preserve">following </w:t>
            </w:r>
            <w:r w:rsidRPr="000E7747">
              <w:rPr>
                <w:rFonts w:ascii="Arial" w:hAnsi="Arial" w:cs="Arial"/>
              </w:rPr>
              <w:t xml:space="preserve">four expressions: </w:t>
            </w:r>
          </w:p>
          <w:p w:rsidR="008519FB" w:rsidRPr="000E7747" w:rsidRDefault="008519FB" w:rsidP="008519FB">
            <w:pPr>
              <w:pStyle w:val="ListParagraph"/>
              <w:numPr>
                <w:ilvl w:val="0"/>
                <w:numId w:val="9"/>
              </w:numPr>
              <w:spacing w:after="120" w:line="276" w:lineRule="auto"/>
              <w:ind w:left="1077" w:hanging="357"/>
              <w:jc w:val="left"/>
              <w:rPr>
                <w:rFonts w:ascii="Arial" w:hAnsi="Arial" w:cs="Arial"/>
              </w:rPr>
            </w:pPr>
            <w:r w:rsidRPr="000E7747">
              <w:rPr>
                <w:rFonts w:ascii="Arial" w:hAnsi="Arial" w:cs="Arial"/>
              </w:rPr>
              <w:t>How many terms do you get for the expressions (a), (b), (c) and (d) in Step 3?</w:t>
            </w:r>
          </w:p>
          <w:p w:rsidR="008519FB" w:rsidRPr="000E7747" w:rsidRDefault="008519FB" w:rsidP="008519FB">
            <w:pPr>
              <w:pStyle w:val="ListParagraph"/>
              <w:numPr>
                <w:ilvl w:val="0"/>
                <w:numId w:val="9"/>
              </w:numPr>
              <w:spacing w:after="120" w:line="276" w:lineRule="auto"/>
              <w:ind w:left="1077" w:hanging="357"/>
              <w:jc w:val="left"/>
              <w:rPr>
                <w:rFonts w:ascii="Arial" w:hAnsi="Arial" w:cs="Arial"/>
              </w:rPr>
            </w:pPr>
            <w:r w:rsidRPr="000E7747">
              <w:rPr>
                <w:rFonts w:ascii="Arial" w:hAnsi="Arial" w:cs="Arial"/>
              </w:rPr>
              <w:t xml:space="preserve">How are these terms formed? </w:t>
            </w:r>
          </w:p>
          <w:p w:rsidR="008519FB" w:rsidRPr="000E7747" w:rsidRDefault="008519FB" w:rsidP="008519FB">
            <w:pPr>
              <w:pStyle w:val="ListParagraph"/>
              <w:numPr>
                <w:ilvl w:val="0"/>
                <w:numId w:val="9"/>
              </w:numPr>
              <w:spacing w:after="120" w:line="276" w:lineRule="auto"/>
              <w:ind w:left="1077" w:hanging="357"/>
              <w:jc w:val="left"/>
              <w:rPr>
                <w:rFonts w:ascii="Arial" w:hAnsi="Arial" w:cs="Arial"/>
              </w:rPr>
            </w:pPr>
            <w:r w:rsidRPr="000E7747">
              <w:rPr>
                <w:rFonts w:ascii="Arial" w:hAnsi="Arial" w:cs="Arial"/>
              </w:rPr>
              <w:t xml:space="preserve">What is the same about these expressions? What is different? It might help if you colour in the area boxes corresponding to the terms. </w:t>
            </w:r>
          </w:p>
          <w:p w:rsidR="008519FB" w:rsidRPr="000E7747" w:rsidRDefault="008519FB" w:rsidP="008519FB">
            <w:pPr>
              <w:pStyle w:val="ListParagraph"/>
              <w:numPr>
                <w:ilvl w:val="0"/>
                <w:numId w:val="9"/>
              </w:numPr>
              <w:spacing w:after="120" w:line="276" w:lineRule="auto"/>
              <w:ind w:left="1077" w:hanging="357"/>
              <w:jc w:val="left"/>
              <w:rPr>
                <w:rFonts w:ascii="Arial" w:hAnsi="Arial" w:cs="Arial"/>
              </w:rPr>
            </w:pPr>
            <w:r w:rsidRPr="000E7747">
              <w:rPr>
                <w:rFonts w:ascii="Arial" w:hAnsi="Arial" w:cs="Arial"/>
              </w:rPr>
              <w:t>Describe a rule or method for working out the algebraic identities in this way so other students in other classes could read about it.</w:t>
            </w:r>
          </w:p>
        </w:tc>
      </w:tr>
    </w:tbl>
    <w:p w:rsidR="00560BAA" w:rsidRPr="000E7747" w:rsidRDefault="00560BAA" w:rsidP="00DE491C">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625FF" w:rsidRPr="000E7747" w:rsidTr="007636DB">
        <w:tc>
          <w:tcPr>
            <w:tcW w:w="10575" w:type="dxa"/>
          </w:tcPr>
          <w:p w:rsidR="005625FF" w:rsidRPr="000E7747" w:rsidRDefault="007636DB" w:rsidP="00DE491C">
            <w:pPr>
              <w:pStyle w:val="CasestudyHeading"/>
              <w:spacing w:after="120" w:line="276" w:lineRule="auto"/>
              <w:jc w:val="left"/>
              <w:rPr>
                <w:rFonts w:ascii="Arial" w:hAnsi="Arial" w:cs="Arial"/>
              </w:rPr>
            </w:pPr>
            <w:r w:rsidRPr="000E7747">
              <w:rPr>
                <w:rFonts w:ascii="Arial" w:hAnsi="Arial" w:cs="Arial"/>
              </w:rPr>
              <w:t>Case Study 2</w:t>
            </w:r>
            <w:r w:rsidR="005625FF" w:rsidRPr="000E7747">
              <w:rPr>
                <w:rFonts w:ascii="Arial" w:hAnsi="Arial" w:cs="Arial"/>
              </w:rPr>
              <w:t xml:space="preserve">: </w:t>
            </w:r>
            <w:r w:rsidR="00ED5DE7" w:rsidRPr="000E7747">
              <w:rPr>
                <w:rFonts w:ascii="Arial" w:hAnsi="Arial" w:cs="Arial"/>
              </w:rPr>
              <w:t>Mrs Kapur</w:t>
            </w:r>
            <w:r w:rsidRPr="000E7747">
              <w:rPr>
                <w:rFonts w:ascii="Arial" w:hAnsi="Arial" w:cs="Arial"/>
              </w:rPr>
              <w:t xml:space="preserve"> reflects on using Activity 2</w:t>
            </w:r>
          </w:p>
          <w:p w:rsidR="007636DB" w:rsidRPr="000E7747" w:rsidRDefault="007636DB" w:rsidP="00DE491C">
            <w:pPr>
              <w:spacing w:after="120" w:line="276" w:lineRule="auto"/>
              <w:jc w:val="left"/>
              <w:rPr>
                <w:rFonts w:ascii="Arial" w:hAnsi="Arial" w:cs="Arial"/>
              </w:rPr>
            </w:pPr>
            <w:r w:rsidRPr="000E7747">
              <w:rPr>
                <w:rFonts w:ascii="Arial" w:hAnsi="Arial" w:cs="Arial"/>
              </w:rPr>
              <w:t>Because I thought there would be some students who would find moving from number to algebra confusing, we did the first question, (x + y)</w:t>
            </w:r>
            <w:r w:rsidRPr="000E7747">
              <w:rPr>
                <w:rFonts w:ascii="Arial" w:hAnsi="Arial" w:cs="Arial"/>
                <w:vertAlign w:val="superscript"/>
              </w:rPr>
              <w:t>2</w:t>
            </w:r>
            <w:r w:rsidRPr="000E7747">
              <w:rPr>
                <w:rFonts w:ascii="Arial" w:hAnsi="Arial" w:cs="Arial"/>
              </w:rPr>
              <w:t xml:space="preserve">, as a whole class activity. Because of this, and because the students had already made product tables in Activity 1, the students could do Steps 1 and 2 fairly easily. </w:t>
            </w:r>
          </w:p>
          <w:p w:rsidR="007636DB" w:rsidRPr="000E7747" w:rsidRDefault="007636DB" w:rsidP="00DE491C">
            <w:pPr>
              <w:spacing w:after="120" w:line="276" w:lineRule="auto"/>
              <w:jc w:val="left"/>
              <w:rPr>
                <w:rFonts w:ascii="Arial" w:hAnsi="Arial" w:cs="Arial"/>
              </w:rPr>
            </w:pPr>
            <w:r w:rsidRPr="000E7747">
              <w:rPr>
                <w:rFonts w:ascii="Arial" w:hAnsi="Arial" w:cs="Arial"/>
              </w:rPr>
              <w:t>Step 3 led to a discussion about the significance of equivalence. An expression with collected terms can be equivalent to one where the terms have not been collected yet – it just looks a bit messier somehow! I asked them whether they could come up with some ideas to make it look even more messy, and they had great ideas! It made us all laugh, which was really nice, especially as the students who are normally very quiet and perhaps have some mathematics anxiety also smiled and looked more relaxed.</w:t>
            </w:r>
          </w:p>
          <w:p w:rsidR="007636DB" w:rsidRPr="000E7747" w:rsidRDefault="007636DB" w:rsidP="00DE491C">
            <w:pPr>
              <w:spacing w:after="120" w:line="276" w:lineRule="auto"/>
              <w:jc w:val="left"/>
              <w:rPr>
                <w:rFonts w:ascii="Arial" w:hAnsi="Arial" w:cs="Arial"/>
              </w:rPr>
            </w:pPr>
            <w:r w:rsidRPr="000E7747">
              <w:rPr>
                <w:rFonts w:ascii="Arial" w:hAnsi="Arial" w:cs="Arial"/>
              </w:rPr>
              <w:t xml:space="preserve">The last part of Step 4 proved hard. The difficulty was not in describing it, but in doing so succinctly. The descriptions we ended up with were not perfect, but the students and I were happy with them. We all realised that to improve we would simply need more practice at writing our own descriptions and methods. </w:t>
            </w:r>
          </w:p>
          <w:p w:rsidR="007636DB" w:rsidRPr="000E7747" w:rsidRDefault="007636DB" w:rsidP="00DE491C">
            <w:pPr>
              <w:spacing w:after="120" w:line="276" w:lineRule="auto"/>
              <w:jc w:val="left"/>
              <w:rPr>
                <w:rFonts w:ascii="Arial" w:hAnsi="Arial" w:cs="Arial"/>
              </w:rPr>
            </w:pPr>
            <w:r w:rsidRPr="000E7747">
              <w:rPr>
                <w:rFonts w:ascii="Arial" w:hAnsi="Arial" w:cs="Arial"/>
              </w:rPr>
              <w:t>We extended the questions to include (a + b + c)</w:t>
            </w:r>
            <w:r w:rsidRPr="000E7747">
              <w:rPr>
                <w:rFonts w:ascii="Arial" w:hAnsi="Arial" w:cs="Arial"/>
                <w:vertAlign w:val="superscript"/>
              </w:rPr>
              <w:t>2</w:t>
            </w:r>
            <w:r w:rsidRPr="000E7747">
              <w:rPr>
                <w:rFonts w:ascii="Arial" w:hAnsi="Arial" w:cs="Arial"/>
              </w:rPr>
              <w:t xml:space="preserve"> and then tried with terms being assigned different signs, and they could get the solutions easily. </w:t>
            </w:r>
          </w:p>
          <w:p w:rsidR="007636DB" w:rsidRPr="000E7747" w:rsidRDefault="007636DB" w:rsidP="00DE491C">
            <w:pPr>
              <w:spacing w:after="120" w:line="276" w:lineRule="auto"/>
              <w:jc w:val="left"/>
              <w:rPr>
                <w:rFonts w:ascii="Arial" w:hAnsi="Arial" w:cs="Arial"/>
              </w:rPr>
            </w:pPr>
            <w:r w:rsidRPr="000E7747">
              <w:rPr>
                <w:rFonts w:ascii="Arial" w:hAnsi="Arial" w:cs="Arial"/>
              </w:rPr>
              <w:t>We also decided that to do (a + b)</w:t>
            </w:r>
            <w:r w:rsidRPr="000E7747">
              <w:rPr>
                <w:rFonts w:ascii="Arial" w:hAnsi="Arial" w:cs="Arial"/>
                <w:vertAlign w:val="superscript"/>
              </w:rPr>
              <w:t xml:space="preserve">3 </w:t>
            </w:r>
            <w:r w:rsidRPr="000E7747">
              <w:rPr>
                <w:rFonts w:ascii="Arial" w:hAnsi="Arial" w:cs="Arial"/>
              </w:rPr>
              <w:t>or (a − b)</w:t>
            </w:r>
            <w:r w:rsidRPr="000E7747">
              <w:rPr>
                <w:rFonts w:ascii="Arial" w:hAnsi="Arial" w:cs="Arial"/>
                <w:vertAlign w:val="superscript"/>
              </w:rPr>
              <w:t>3</w:t>
            </w:r>
            <w:r w:rsidRPr="000E7747">
              <w:rPr>
                <w:rFonts w:ascii="Arial" w:hAnsi="Arial" w:cs="Arial"/>
              </w:rPr>
              <w:t>, we could do it in two parts, (a + b)(a + b)</w:t>
            </w:r>
            <w:r w:rsidRPr="000E7747">
              <w:rPr>
                <w:rFonts w:ascii="Arial" w:hAnsi="Arial" w:cs="Arial"/>
                <w:vertAlign w:val="superscript"/>
              </w:rPr>
              <w:t>2</w:t>
            </w:r>
            <w:r w:rsidRPr="000E7747">
              <w:rPr>
                <w:rFonts w:ascii="Arial" w:hAnsi="Arial" w:cs="Arial"/>
              </w:rPr>
              <w:t xml:space="preserve"> = (a + b)(a</w:t>
            </w:r>
            <w:r w:rsidRPr="000E7747">
              <w:rPr>
                <w:rFonts w:ascii="Arial" w:hAnsi="Arial" w:cs="Arial"/>
                <w:vertAlign w:val="superscript"/>
              </w:rPr>
              <w:t xml:space="preserve">2 </w:t>
            </w:r>
            <w:r w:rsidRPr="000E7747">
              <w:rPr>
                <w:rFonts w:ascii="Arial" w:hAnsi="Arial" w:cs="Arial"/>
              </w:rPr>
              <w:t>+ 2ab + b</w:t>
            </w:r>
            <w:r w:rsidRPr="000E7747">
              <w:rPr>
                <w:rFonts w:ascii="Arial" w:hAnsi="Arial" w:cs="Arial"/>
                <w:vertAlign w:val="superscript"/>
              </w:rPr>
              <w:t>2</w:t>
            </w:r>
            <w:r w:rsidRPr="000E7747">
              <w:rPr>
                <w:rFonts w:ascii="Arial" w:hAnsi="Arial" w:cs="Arial"/>
              </w:rPr>
              <w:t xml:space="preserve">), and then put this in the product table. </w:t>
            </w:r>
          </w:p>
          <w:p w:rsidR="005625FF" w:rsidRPr="000E7747" w:rsidRDefault="007636DB" w:rsidP="00DE491C">
            <w:pPr>
              <w:spacing w:after="120" w:line="276" w:lineRule="auto"/>
              <w:jc w:val="left"/>
              <w:rPr>
                <w:rFonts w:ascii="Arial" w:hAnsi="Arial" w:cs="Arial"/>
                <w:spacing w:val="-2"/>
              </w:rPr>
            </w:pPr>
            <w:r w:rsidRPr="000E7747">
              <w:rPr>
                <w:rFonts w:ascii="Arial" w:hAnsi="Arial" w:cs="Arial"/>
                <w:spacing w:val="-2"/>
              </w:rPr>
              <w:t xml:space="preserve">The students felt really happy and confident with working in this way. One student said that he felt so relieved that he would now be able to think of a way to work out the algebraic identities if his memory failed. </w:t>
            </w:r>
          </w:p>
        </w:tc>
      </w:tr>
    </w:tbl>
    <w:p w:rsidR="00DE491C" w:rsidRPr="000E7747" w:rsidRDefault="00DE491C" w:rsidP="00DE491C">
      <w:pPr>
        <w:spacing w:before="0"/>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7636DB" w:rsidRPr="000E7747" w:rsidTr="007636DB">
        <w:tc>
          <w:tcPr>
            <w:tcW w:w="1266" w:type="dxa"/>
          </w:tcPr>
          <w:p w:rsidR="007636DB" w:rsidRPr="000E7747" w:rsidRDefault="007636DB" w:rsidP="00DE491C">
            <w:pPr>
              <w:spacing w:after="120" w:line="276" w:lineRule="auto"/>
              <w:jc w:val="left"/>
              <w:outlineLvl w:val="3"/>
              <w:rPr>
                <w:rFonts w:ascii="Arial" w:hAnsi="Arial" w:cs="Arial"/>
                <w:b/>
                <w:bCs/>
                <w:color w:val="000000"/>
                <w:sz w:val="21"/>
                <w:szCs w:val="21"/>
              </w:rPr>
            </w:pPr>
            <w:r w:rsidRPr="000E7747">
              <w:rPr>
                <w:rFonts w:ascii="Arial" w:hAnsi="Arial" w:cs="Arial"/>
                <w:b/>
                <w:bCs/>
                <w:noProof/>
                <w:color w:val="000000"/>
                <w:sz w:val="21"/>
                <w:szCs w:val="21"/>
              </w:rPr>
              <w:drawing>
                <wp:inline distT="0" distB="0" distL="0" distR="0" wp14:anchorId="5BD78983" wp14:editId="76C34C31">
                  <wp:extent cx="636621" cy="58993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7636DB" w:rsidRPr="000E7747" w:rsidRDefault="007636DB" w:rsidP="00DE491C">
            <w:pPr>
              <w:pStyle w:val="Pauseforthought"/>
              <w:spacing w:line="276" w:lineRule="auto"/>
              <w:jc w:val="left"/>
              <w:rPr>
                <w:rFonts w:ascii="Arial" w:hAnsi="Arial" w:cs="Arial"/>
              </w:rPr>
            </w:pPr>
            <w:r w:rsidRPr="000E7747">
              <w:rPr>
                <w:rFonts w:ascii="Arial" w:hAnsi="Arial" w:cs="Arial"/>
              </w:rPr>
              <w:t xml:space="preserve">Pause for thought </w:t>
            </w:r>
          </w:p>
          <w:p w:rsidR="007636DB" w:rsidRPr="000E7747" w:rsidRDefault="007636DB" w:rsidP="00DE491C">
            <w:pPr>
              <w:spacing w:after="120" w:line="276" w:lineRule="auto"/>
              <w:jc w:val="left"/>
              <w:rPr>
                <w:rFonts w:ascii="Arial" w:hAnsi="Arial" w:cs="Arial"/>
              </w:rPr>
            </w:pPr>
            <w:r w:rsidRPr="000E7747">
              <w:rPr>
                <w:rFonts w:ascii="Arial" w:hAnsi="Arial" w:cs="Arial"/>
              </w:rPr>
              <w:t xml:space="preserve">Good questions to think about after the lesson are: </w:t>
            </w:r>
          </w:p>
          <w:p w:rsidR="007636DB" w:rsidRPr="000E7747" w:rsidRDefault="007636DB" w:rsidP="00DE491C">
            <w:pPr>
              <w:pStyle w:val="ListParagraph"/>
              <w:numPr>
                <w:ilvl w:val="0"/>
                <w:numId w:val="10"/>
              </w:numPr>
              <w:spacing w:after="120" w:line="276" w:lineRule="auto"/>
              <w:jc w:val="left"/>
              <w:rPr>
                <w:rFonts w:ascii="Arial" w:hAnsi="Arial" w:cs="Arial"/>
              </w:rPr>
            </w:pPr>
            <w:r w:rsidRPr="000E7747">
              <w:rPr>
                <w:rFonts w:ascii="Arial" w:hAnsi="Arial" w:cs="Arial"/>
              </w:rPr>
              <w:t xml:space="preserve">How did it go with your class? </w:t>
            </w:r>
          </w:p>
          <w:p w:rsidR="007636DB" w:rsidRPr="000E7747" w:rsidRDefault="007636DB" w:rsidP="00DE491C">
            <w:pPr>
              <w:pStyle w:val="ListParagraph"/>
              <w:numPr>
                <w:ilvl w:val="0"/>
                <w:numId w:val="10"/>
              </w:numPr>
              <w:spacing w:after="120" w:line="276" w:lineRule="auto"/>
              <w:jc w:val="left"/>
              <w:rPr>
                <w:rFonts w:ascii="Arial" w:hAnsi="Arial" w:cs="Arial"/>
              </w:rPr>
            </w:pPr>
            <w:r w:rsidRPr="000E7747">
              <w:rPr>
                <w:rFonts w:ascii="Arial" w:hAnsi="Arial" w:cs="Arial"/>
              </w:rPr>
              <w:t xml:space="preserve">Did all the students participate? Or did you notice any students who were not engaged in the task? How could you engage them in the next lesson? </w:t>
            </w:r>
          </w:p>
          <w:p w:rsidR="007636DB" w:rsidRPr="000E7747" w:rsidRDefault="007636DB" w:rsidP="00DE491C">
            <w:pPr>
              <w:pStyle w:val="ListParagraph"/>
              <w:numPr>
                <w:ilvl w:val="0"/>
                <w:numId w:val="10"/>
              </w:numPr>
              <w:spacing w:after="120" w:line="276" w:lineRule="auto"/>
              <w:jc w:val="left"/>
              <w:rPr>
                <w:rFonts w:ascii="Arial" w:hAnsi="Arial" w:cs="Arial"/>
              </w:rPr>
            </w:pPr>
            <w:r w:rsidRPr="000E7747">
              <w:rPr>
                <w:rFonts w:ascii="Arial" w:hAnsi="Arial" w:cs="Arial"/>
              </w:rPr>
              <w:t>What responses from students were unexpected? Why?</w:t>
            </w:r>
          </w:p>
          <w:p w:rsidR="007636DB" w:rsidRPr="000E7747" w:rsidRDefault="007636DB" w:rsidP="00DE491C">
            <w:pPr>
              <w:pStyle w:val="ListParagraph"/>
              <w:numPr>
                <w:ilvl w:val="0"/>
                <w:numId w:val="10"/>
              </w:numPr>
              <w:spacing w:after="120" w:line="276" w:lineRule="auto"/>
              <w:jc w:val="left"/>
              <w:rPr>
                <w:rFonts w:ascii="Arial" w:hAnsi="Arial" w:cs="Arial"/>
              </w:rPr>
            </w:pPr>
            <w:r w:rsidRPr="000E7747">
              <w:rPr>
                <w:rFonts w:ascii="Arial" w:hAnsi="Arial" w:cs="Arial"/>
              </w:rPr>
              <w:t xml:space="preserve">What questions did you use to probe your students’ understanding? </w:t>
            </w:r>
          </w:p>
          <w:p w:rsidR="007636DB" w:rsidRPr="000E7747" w:rsidRDefault="007636DB" w:rsidP="00ED5DE7">
            <w:pPr>
              <w:pStyle w:val="ListParagraph"/>
              <w:numPr>
                <w:ilvl w:val="0"/>
                <w:numId w:val="10"/>
              </w:numPr>
              <w:spacing w:after="120" w:line="276" w:lineRule="auto"/>
              <w:jc w:val="left"/>
              <w:rPr>
                <w:rFonts w:ascii="Arial" w:hAnsi="Arial" w:cs="Arial"/>
              </w:rPr>
            </w:pPr>
            <w:r w:rsidRPr="000E7747">
              <w:rPr>
                <w:rFonts w:ascii="Arial" w:hAnsi="Arial" w:cs="Arial"/>
              </w:rPr>
              <w:t xml:space="preserve">Did you modify the task in any way? If so, what was your reasoning for </w:t>
            </w:r>
            <w:r w:rsidR="00ED5DE7" w:rsidRPr="000E7747">
              <w:rPr>
                <w:rFonts w:ascii="Arial" w:hAnsi="Arial" w:cs="Arial"/>
                <w:lang w:val="en-GB"/>
              </w:rPr>
              <w:t>this</w:t>
            </w:r>
            <w:r w:rsidRPr="000E7747">
              <w:rPr>
                <w:rFonts w:ascii="Arial" w:hAnsi="Arial" w:cs="Arial"/>
              </w:rPr>
              <w:t>?</w:t>
            </w:r>
          </w:p>
        </w:tc>
      </w:tr>
    </w:tbl>
    <w:p w:rsidR="00FE6233" w:rsidRPr="000E7747" w:rsidRDefault="00FE6233" w:rsidP="00DE491C">
      <w:pPr>
        <w:pStyle w:val="SessionHeading"/>
        <w:spacing w:before="120" w:after="120" w:line="276" w:lineRule="auto"/>
        <w:rPr>
          <w:rFonts w:ascii="Arial" w:hAnsi="Arial" w:cs="Arial"/>
        </w:rPr>
      </w:pPr>
      <w:bookmarkStart w:id="14" w:name="section4"/>
      <w:bookmarkStart w:id="15" w:name="_Toc387394876"/>
      <w:bookmarkEnd w:id="14"/>
      <w:r w:rsidRPr="000E7747">
        <w:rPr>
          <w:rFonts w:ascii="Arial" w:hAnsi="Arial" w:cs="Arial"/>
        </w:rPr>
        <w:t xml:space="preserve">4 </w:t>
      </w:r>
      <w:bookmarkEnd w:id="15"/>
      <w:r w:rsidR="007636DB" w:rsidRPr="000E7747">
        <w:rPr>
          <w:rFonts w:ascii="Arial" w:hAnsi="Arial" w:cs="Arial"/>
        </w:rPr>
        <w:t>Spotting patterns and adjusting algebraic identities</w:t>
      </w:r>
    </w:p>
    <w:p w:rsidR="007636DB" w:rsidRPr="000E7747" w:rsidRDefault="007636DB" w:rsidP="00DE491C">
      <w:pPr>
        <w:spacing w:after="120" w:line="276" w:lineRule="auto"/>
        <w:jc w:val="left"/>
        <w:rPr>
          <w:rFonts w:ascii="Arial" w:hAnsi="Arial" w:cs="Arial"/>
        </w:rPr>
      </w:pPr>
      <w:bookmarkStart w:id="16" w:name="section5"/>
      <w:bookmarkStart w:id="17" w:name="_Toc387394877"/>
      <w:bookmarkEnd w:id="16"/>
      <w:r w:rsidRPr="000E7747">
        <w:rPr>
          <w:rFonts w:ascii="Arial" w:hAnsi="Arial" w:cs="Arial"/>
        </w:rPr>
        <w:t xml:space="preserve">In Activity 2, you worked with your students on developing an image of multiplication and algebraic identities. Your students will now be aware of methods other than memorising formulae and algorithms to work out the products of multiplication and algebraic identities. </w:t>
      </w:r>
    </w:p>
    <w:p w:rsidR="007636DB" w:rsidRPr="000E7747" w:rsidRDefault="007636DB" w:rsidP="00DE491C">
      <w:pPr>
        <w:spacing w:after="120" w:line="276" w:lineRule="auto"/>
        <w:jc w:val="left"/>
        <w:rPr>
          <w:rFonts w:ascii="Arial" w:hAnsi="Arial" w:cs="Arial"/>
        </w:rPr>
      </w:pPr>
      <w:r w:rsidRPr="000E7747">
        <w:rPr>
          <w:rFonts w:ascii="Arial" w:hAnsi="Arial" w:cs="Arial"/>
        </w:rPr>
        <w:t xml:space="preserve">The power of understanding algebraic identities in mathematics is not only </w:t>
      </w:r>
      <w:r w:rsidR="00ED5DE7" w:rsidRPr="000E7747">
        <w:rPr>
          <w:rFonts w:ascii="Arial" w:hAnsi="Arial" w:cs="Arial"/>
        </w:rPr>
        <w:t xml:space="preserve">in </w:t>
      </w:r>
      <w:r w:rsidRPr="000E7747">
        <w:rPr>
          <w:rFonts w:ascii="Arial" w:hAnsi="Arial" w:cs="Arial"/>
        </w:rPr>
        <w:t xml:space="preserve">being able to work out their products, but also (and perhaps more importantly) </w:t>
      </w:r>
      <w:r w:rsidR="00ED5DE7" w:rsidRPr="000E7747">
        <w:rPr>
          <w:rFonts w:ascii="Arial" w:hAnsi="Arial" w:cs="Arial"/>
        </w:rPr>
        <w:t xml:space="preserve">in being able </w:t>
      </w:r>
      <w:r w:rsidRPr="000E7747">
        <w:rPr>
          <w:rFonts w:ascii="Arial" w:hAnsi="Arial" w:cs="Arial"/>
        </w:rPr>
        <w:t xml:space="preserve">to spot them when they are not in an easily recognisable form. To be able to </w:t>
      </w:r>
      <w:r w:rsidR="00ED5DE7" w:rsidRPr="000E7747">
        <w:rPr>
          <w:rFonts w:ascii="Arial" w:hAnsi="Arial" w:cs="Arial"/>
        </w:rPr>
        <w:t>‘</w:t>
      </w:r>
      <w:r w:rsidRPr="000E7747">
        <w:rPr>
          <w:rFonts w:ascii="Arial" w:hAnsi="Arial" w:cs="Arial"/>
        </w:rPr>
        <w:t>tweak</w:t>
      </w:r>
      <w:r w:rsidR="00ED5DE7" w:rsidRPr="000E7747">
        <w:rPr>
          <w:rFonts w:ascii="Arial" w:hAnsi="Arial" w:cs="Arial"/>
        </w:rPr>
        <w:t>’</w:t>
      </w:r>
      <w:r w:rsidRPr="000E7747">
        <w:rPr>
          <w:rFonts w:ascii="Arial" w:hAnsi="Arial" w:cs="Arial"/>
        </w:rPr>
        <w:t xml:space="preserve"> expressions so they can be written as variations of algebraic identities is also a very powerful skill to have.</w:t>
      </w:r>
    </w:p>
    <w:p w:rsidR="007636DB" w:rsidRPr="000E7747" w:rsidRDefault="007636DB" w:rsidP="00DE491C">
      <w:pPr>
        <w:spacing w:after="120" w:line="276" w:lineRule="auto"/>
        <w:jc w:val="left"/>
        <w:rPr>
          <w:rFonts w:ascii="Arial" w:hAnsi="Arial" w:cs="Arial"/>
        </w:rPr>
      </w:pPr>
      <w:r w:rsidRPr="000E7747">
        <w:rPr>
          <w:rFonts w:ascii="Arial" w:hAnsi="Arial" w:cs="Arial"/>
        </w:rPr>
        <w:t xml:space="preserve">Activity 3 focuses on this. It requires students to actively develop ways to spot patterns and manipulate expressions in the context of algebraic identities. </w:t>
      </w:r>
    </w:p>
    <w:tbl>
      <w:tblPr>
        <w:tblStyle w:val="TableGrid"/>
        <w:tblW w:w="0" w:type="auto"/>
        <w:tblInd w:w="108" w:type="dxa"/>
        <w:tblLook w:val="04A0" w:firstRow="1" w:lastRow="0" w:firstColumn="1" w:lastColumn="0" w:noHBand="0" w:noVBand="1"/>
      </w:tblPr>
      <w:tblGrid>
        <w:gridCol w:w="10575"/>
      </w:tblGrid>
      <w:tr w:rsidR="007636DB" w:rsidRPr="000E7747" w:rsidTr="007636DB">
        <w:tc>
          <w:tcPr>
            <w:tcW w:w="10575" w:type="dxa"/>
            <w:shd w:val="clear" w:color="auto" w:fill="D9D9D9" w:themeFill="background1" w:themeFillShade="D9"/>
          </w:tcPr>
          <w:p w:rsidR="007636DB" w:rsidRPr="000E7747" w:rsidRDefault="007636DB" w:rsidP="00DE491C">
            <w:pPr>
              <w:pStyle w:val="Heading2"/>
              <w:spacing w:before="120" w:after="120" w:line="276" w:lineRule="auto"/>
              <w:jc w:val="left"/>
              <w:outlineLvl w:val="1"/>
              <w:rPr>
                <w:rStyle w:val="Strong"/>
                <w:rFonts w:ascii="Arial" w:hAnsi="Arial" w:cs="Arial"/>
                <w:lang w:val="en-GB"/>
              </w:rPr>
            </w:pPr>
            <w:r w:rsidRPr="000E7747">
              <w:rPr>
                <w:rFonts w:ascii="Arial" w:hAnsi="Arial" w:cs="Arial"/>
              </w:rPr>
              <w:br w:type="page"/>
            </w:r>
            <w:r w:rsidRPr="000E7747">
              <w:rPr>
                <w:rFonts w:ascii="Arial" w:hAnsi="Arial" w:cs="Arial"/>
                <w:b w:val="0"/>
                <w:bCs w:val="0"/>
                <w:color w:val="000000"/>
                <w:sz w:val="21"/>
                <w:szCs w:val="21"/>
              </w:rPr>
              <w:br w:type="page"/>
            </w:r>
            <w:r w:rsidRPr="000E7747">
              <w:rPr>
                <w:rFonts w:ascii="Arial" w:hAnsi="Arial" w:cs="Arial"/>
              </w:rPr>
              <w:br w:type="page"/>
            </w:r>
            <w:r w:rsidRPr="000E7747">
              <w:rPr>
                <w:rStyle w:val="Strong"/>
                <w:rFonts w:ascii="Arial" w:hAnsi="Arial" w:cs="Arial"/>
              </w:rPr>
              <w:t xml:space="preserve">Activity 3: </w:t>
            </w:r>
            <w:r w:rsidRPr="000E7747">
              <w:rPr>
                <w:rStyle w:val="Strong"/>
                <w:rFonts w:ascii="Arial" w:hAnsi="Arial" w:cs="Arial"/>
                <w:lang w:val="en-GB"/>
              </w:rPr>
              <w:t>Spotting patterns</w:t>
            </w:r>
          </w:p>
        </w:tc>
      </w:tr>
      <w:tr w:rsidR="007636DB" w:rsidRPr="000E7747" w:rsidTr="007636DB">
        <w:tc>
          <w:tcPr>
            <w:tcW w:w="10575" w:type="dxa"/>
          </w:tcPr>
          <w:p w:rsidR="007636DB" w:rsidRPr="000E7747" w:rsidRDefault="007636DB" w:rsidP="00DE491C">
            <w:pPr>
              <w:spacing w:after="120" w:line="276" w:lineRule="auto"/>
              <w:jc w:val="left"/>
              <w:rPr>
                <w:rFonts w:ascii="Arial" w:hAnsi="Arial" w:cs="Arial"/>
              </w:rPr>
            </w:pPr>
            <w:r w:rsidRPr="000E7747">
              <w:rPr>
                <w:rFonts w:ascii="Arial" w:hAnsi="Arial" w:cs="Arial"/>
              </w:rPr>
              <w:t>This is an activity about spotting patterns and manipulating mathematical expressions in the context of algebraic identities.</w:t>
            </w:r>
          </w:p>
          <w:p w:rsidR="007636DB" w:rsidRPr="000E7747" w:rsidRDefault="00ED5DE7" w:rsidP="00DE491C">
            <w:pPr>
              <w:spacing w:after="120" w:line="276" w:lineRule="auto"/>
              <w:jc w:val="left"/>
              <w:rPr>
                <w:rFonts w:ascii="Arial" w:hAnsi="Arial" w:cs="Arial"/>
              </w:rPr>
            </w:pPr>
            <w:r w:rsidRPr="000E7747">
              <w:rPr>
                <w:rFonts w:ascii="Arial" w:hAnsi="Arial" w:cs="Arial"/>
              </w:rPr>
              <w:t>A</w:t>
            </w:r>
            <w:r w:rsidR="007636DB" w:rsidRPr="000E7747">
              <w:rPr>
                <w:rFonts w:ascii="Arial" w:hAnsi="Arial" w:cs="Arial"/>
              </w:rPr>
              <w:t xml:space="preserve">sk your students to decide whether </w:t>
            </w:r>
            <w:r w:rsidRPr="000E7747">
              <w:rPr>
                <w:rFonts w:ascii="Arial" w:hAnsi="Arial" w:cs="Arial"/>
              </w:rPr>
              <w:t xml:space="preserve">each of the calculations below </w:t>
            </w:r>
            <w:r w:rsidR="007636DB" w:rsidRPr="000E7747">
              <w:rPr>
                <w:rFonts w:ascii="Arial" w:hAnsi="Arial" w:cs="Arial"/>
              </w:rPr>
              <w:t>is a</w:t>
            </w:r>
            <w:r w:rsidRPr="000E7747">
              <w:rPr>
                <w:rFonts w:ascii="Arial" w:hAnsi="Arial" w:cs="Arial"/>
              </w:rPr>
              <w:t>n example of an</w:t>
            </w:r>
            <w:r w:rsidR="007636DB" w:rsidRPr="000E7747">
              <w:rPr>
                <w:rFonts w:ascii="Arial" w:hAnsi="Arial" w:cs="Arial"/>
              </w:rPr>
              <w:t xml:space="preserve"> </w:t>
            </w:r>
            <w:r w:rsidRPr="000E7747">
              <w:rPr>
                <w:rFonts w:ascii="Arial" w:hAnsi="Arial" w:cs="Arial"/>
              </w:rPr>
              <w:t>‘algebraic identity’</w:t>
            </w:r>
            <w:r w:rsidR="007636DB" w:rsidRPr="000E7747">
              <w:rPr>
                <w:rFonts w:ascii="Arial" w:hAnsi="Arial" w:cs="Arial"/>
              </w:rPr>
              <w:t xml:space="preserve">. They can find these in their textbook: </w:t>
            </w:r>
          </w:p>
          <w:p w:rsidR="007636DB" w:rsidRPr="000E7747" w:rsidRDefault="007636DB" w:rsidP="00DE491C">
            <w:pPr>
              <w:pStyle w:val="ListParagraph"/>
              <w:numPr>
                <w:ilvl w:val="0"/>
                <w:numId w:val="11"/>
              </w:numPr>
              <w:spacing w:after="120" w:line="276" w:lineRule="auto"/>
              <w:jc w:val="left"/>
              <w:rPr>
                <w:rFonts w:ascii="Arial" w:hAnsi="Arial" w:cs="Arial"/>
              </w:rPr>
            </w:pPr>
            <w:r w:rsidRPr="000E7747">
              <w:rPr>
                <w:rFonts w:ascii="Arial" w:hAnsi="Arial" w:cs="Arial"/>
              </w:rPr>
              <w:t>5.6</w:t>
            </w:r>
            <w:r w:rsidRPr="000E7747">
              <w:rPr>
                <w:rFonts w:ascii="Arial" w:hAnsi="Arial" w:cs="Arial"/>
                <w:vertAlign w:val="superscript"/>
              </w:rPr>
              <w:t>2</w:t>
            </w:r>
            <w:r w:rsidRPr="000E7747">
              <w:rPr>
                <w:rFonts w:ascii="Arial" w:hAnsi="Arial" w:cs="Arial"/>
              </w:rPr>
              <w:t xml:space="preserve"> − 0.3</w:t>
            </w:r>
            <w:r w:rsidRPr="000E7747">
              <w:rPr>
                <w:rFonts w:ascii="Arial" w:hAnsi="Arial" w:cs="Arial"/>
                <w:vertAlign w:val="superscript"/>
              </w:rPr>
              <w:t>2</w:t>
            </w:r>
            <w:r w:rsidRPr="000E7747">
              <w:rPr>
                <w:rFonts w:ascii="Arial" w:hAnsi="Arial" w:cs="Arial"/>
              </w:rPr>
              <w:t xml:space="preserve"> = 31.27 </w:t>
            </w:r>
          </w:p>
          <w:p w:rsidR="007636DB" w:rsidRPr="000E7747" w:rsidRDefault="007636DB" w:rsidP="00DE491C">
            <w:pPr>
              <w:pStyle w:val="ListParagraph"/>
              <w:numPr>
                <w:ilvl w:val="0"/>
                <w:numId w:val="11"/>
              </w:numPr>
              <w:spacing w:after="120" w:line="276" w:lineRule="auto"/>
              <w:jc w:val="left"/>
              <w:rPr>
                <w:rFonts w:ascii="Arial" w:hAnsi="Arial" w:cs="Arial"/>
              </w:rPr>
            </w:pPr>
            <w:r w:rsidRPr="000E7747">
              <w:rPr>
                <w:rFonts w:ascii="Arial" w:hAnsi="Arial" w:cs="Arial"/>
              </w:rPr>
              <w:t>(x − 3)(x + 5) = x</w:t>
            </w:r>
            <w:r w:rsidRPr="000E7747">
              <w:rPr>
                <w:rFonts w:ascii="Arial" w:hAnsi="Arial" w:cs="Arial"/>
                <w:vertAlign w:val="superscript"/>
              </w:rPr>
              <w:t>2</w:t>
            </w:r>
            <w:r w:rsidRPr="000E7747">
              <w:rPr>
                <w:rFonts w:ascii="Arial" w:hAnsi="Arial" w:cs="Arial"/>
              </w:rPr>
              <w:t xml:space="preserve"> + 2x – 15 </w:t>
            </w:r>
          </w:p>
          <w:p w:rsidR="007636DB" w:rsidRPr="000E7747" w:rsidRDefault="007636DB" w:rsidP="00DE491C">
            <w:pPr>
              <w:pStyle w:val="ListParagraph"/>
              <w:numPr>
                <w:ilvl w:val="0"/>
                <w:numId w:val="11"/>
              </w:numPr>
              <w:spacing w:after="120" w:line="276" w:lineRule="auto"/>
              <w:jc w:val="left"/>
              <w:rPr>
                <w:rFonts w:ascii="Arial" w:hAnsi="Arial" w:cs="Arial"/>
              </w:rPr>
            </w:pPr>
            <w:r w:rsidRPr="000E7747">
              <w:rPr>
                <w:rFonts w:ascii="Arial" w:hAnsi="Arial" w:cs="Arial"/>
              </w:rPr>
              <w:t>118 × 123 = 14 514</w:t>
            </w:r>
          </w:p>
          <w:p w:rsidR="007636DB" w:rsidRPr="000E7747" w:rsidRDefault="007636DB" w:rsidP="00DE491C">
            <w:pPr>
              <w:pStyle w:val="ListParagraph"/>
              <w:numPr>
                <w:ilvl w:val="0"/>
                <w:numId w:val="11"/>
              </w:numPr>
              <w:spacing w:after="120" w:line="276" w:lineRule="auto"/>
              <w:jc w:val="left"/>
              <w:rPr>
                <w:rFonts w:ascii="Arial" w:hAnsi="Arial" w:cs="Arial"/>
              </w:rPr>
            </w:pPr>
            <w:r w:rsidRPr="000E7747">
              <w:rPr>
                <w:rFonts w:ascii="Arial" w:hAnsi="Arial" w:cs="Arial"/>
              </w:rPr>
              <w:t>25/4x</w:t>
            </w:r>
            <w:r w:rsidRPr="000E7747">
              <w:rPr>
                <w:rFonts w:ascii="Arial" w:hAnsi="Arial" w:cs="Arial"/>
                <w:vertAlign w:val="superscript"/>
              </w:rPr>
              <w:t>2</w:t>
            </w:r>
            <w:r w:rsidRPr="000E7747">
              <w:rPr>
                <w:rFonts w:ascii="Arial" w:hAnsi="Arial" w:cs="Arial"/>
              </w:rPr>
              <w:t xml:space="preserve"> − y</w:t>
            </w:r>
            <w:r w:rsidRPr="000E7747">
              <w:rPr>
                <w:rFonts w:ascii="Arial" w:hAnsi="Arial" w:cs="Arial"/>
                <w:vertAlign w:val="superscript"/>
              </w:rPr>
              <w:t>2</w:t>
            </w:r>
            <w:r w:rsidRPr="000E7747">
              <w:rPr>
                <w:rFonts w:ascii="Arial" w:hAnsi="Arial" w:cs="Arial"/>
              </w:rPr>
              <w:t xml:space="preserve">/9 = (5/2x + y/3)(5/2x − y/3) </w:t>
            </w:r>
          </w:p>
        </w:tc>
      </w:tr>
    </w:tbl>
    <w:p w:rsidR="007636DB" w:rsidRPr="000E7747" w:rsidRDefault="007636DB" w:rsidP="00DE491C">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7636DB" w:rsidRPr="000E7747" w:rsidTr="00515C59">
        <w:tc>
          <w:tcPr>
            <w:tcW w:w="10575" w:type="dxa"/>
          </w:tcPr>
          <w:p w:rsidR="007636DB" w:rsidRPr="000E7747" w:rsidRDefault="007636DB" w:rsidP="00DE491C">
            <w:pPr>
              <w:pStyle w:val="CasestudyHeading"/>
              <w:spacing w:after="120" w:line="276" w:lineRule="auto"/>
              <w:jc w:val="left"/>
              <w:rPr>
                <w:rFonts w:ascii="Arial" w:hAnsi="Arial" w:cs="Arial"/>
                <w:spacing w:val="2"/>
              </w:rPr>
            </w:pPr>
            <w:r w:rsidRPr="000E7747">
              <w:rPr>
                <w:rFonts w:ascii="Arial" w:hAnsi="Arial" w:cs="Arial"/>
                <w:spacing w:val="2"/>
              </w:rPr>
              <w:t xml:space="preserve">Case Study 3: </w:t>
            </w:r>
            <w:r w:rsidR="00ED5DE7" w:rsidRPr="000E7747">
              <w:rPr>
                <w:rFonts w:ascii="Arial" w:hAnsi="Arial" w:cs="Arial"/>
                <w:spacing w:val="2"/>
              </w:rPr>
              <w:t>Mrs Agarwal</w:t>
            </w:r>
            <w:r w:rsidRPr="000E7747">
              <w:rPr>
                <w:rFonts w:ascii="Arial" w:hAnsi="Arial" w:cs="Arial"/>
                <w:spacing w:val="2"/>
              </w:rPr>
              <w:t xml:space="preserve"> reflects on using Activity 3</w:t>
            </w:r>
          </w:p>
          <w:p w:rsidR="007636DB" w:rsidRPr="000E7747" w:rsidRDefault="007636DB" w:rsidP="00DE491C">
            <w:pPr>
              <w:spacing w:after="120" w:line="276" w:lineRule="auto"/>
              <w:jc w:val="left"/>
              <w:rPr>
                <w:rFonts w:ascii="Arial" w:hAnsi="Arial" w:cs="Arial"/>
              </w:rPr>
            </w:pPr>
            <w:r w:rsidRPr="000E7747">
              <w:rPr>
                <w:rFonts w:ascii="Arial" w:hAnsi="Arial" w:cs="Arial"/>
              </w:rPr>
              <w:t>I told the students to look up the algebraic activities to remind themselves what these are. After that, the students happily started comparing the given questions with the identities. For the first one, they did identify the correct identity, but Suman and a few others wrote it as 5.6</w:t>
            </w:r>
            <w:r w:rsidRPr="000E7747">
              <w:rPr>
                <w:rFonts w:ascii="Arial" w:hAnsi="Arial" w:cs="Arial"/>
                <w:vertAlign w:val="superscript"/>
              </w:rPr>
              <w:t>2</w:t>
            </w:r>
            <w:r w:rsidRPr="000E7747">
              <w:rPr>
                <w:rFonts w:ascii="Arial" w:hAnsi="Arial" w:cs="Arial"/>
              </w:rPr>
              <w:t xml:space="preserve"> − 0.3</w:t>
            </w:r>
            <w:r w:rsidRPr="000E7747">
              <w:rPr>
                <w:rFonts w:ascii="Arial" w:hAnsi="Arial" w:cs="Arial"/>
                <w:vertAlign w:val="superscript"/>
              </w:rPr>
              <w:t>2</w:t>
            </w:r>
            <w:r w:rsidRPr="000E7747">
              <w:rPr>
                <w:rFonts w:ascii="Arial" w:hAnsi="Arial" w:cs="Arial"/>
              </w:rPr>
              <w:t xml:space="preserve"> = (5.6</w:t>
            </w:r>
            <w:r w:rsidRPr="000E7747">
              <w:rPr>
                <w:rFonts w:ascii="Arial" w:hAnsi="Arial" w:cs="Arial"/>
                <w:vertAlign w:val="superscript"/>
              </w:rPr>
              <w:t>2</w:t>
            </w:r>
            <w:r w:rsidRPr="000E7747">
              <w:rPr>
                <w:rFonts w:ascii="Arial" w:hAnsi="Arial" w:cs="Arial"/>
              </w:rPr>
              <w:t xml:space="preserve"> − 0.3</w:t>
            </w:r>
            <w:r w:rsidRPr="000E7747">
              <w:rPr>
                <w:rFonts w:ascii="Arial" w:hAnsi="Arial" w:cs="Arial"/>
                <w:vertAlign w:val="superscript"/>
              </w:rPr>
              <w:t>2</w:t>
            </w:r>
            <w:r w:rsidRPr="000E7747">
              <w:rPr>
                <w:rFonts w:ascii="Arial" w:hAnsi="Arial" w:cs="Arial"/>
              </w:rPr>
              <w:t>)(5.6</w:t>
            </w:r>
            <w:r w:rsidRPr="000E7747">
              <w:rPr>
                <w:rFonts w:ascii="Arial" w:hAnsi="Arial" w:cs="Arial"/>
                <w:vertAlign w:val="superscript"/>
              </w:rPr>
              <w:t>2</w:t>
            </w:r>
            <w:r w:rsidRPr="000E7747">
              <w:rPr>
                <w:rFonts w:ascii="Arial" w:hAnsi="Arial" w:cs="Arial"/>
              </w:rPr>
              <w:t xml:space="preserve"> + 0.3</w:t>
            </w:r>
            <w:r w:rsidRPr="000E7747">
              <w:rPr>
                <w:rFonts w:ascii="Arial" w:hAnsi="Arial" w:cs="Arial"/>
                <w:vertAlign w:val="superscript"/>
              </w:rPr>
              <w:t>2</w:t>
            </w:r>
            <w:r w:rsidRPr="000E7747">
              <w:rPr>
                <w:rFonts w:ascii="Arial" w:hAnsi="Arial" w:cs="Arial"/>
              </w:rPr>
              <w:t xml:space="preserve">). I thought her error might be good to share with other students so they could all learn from her mistake. So I asked her to come to the blackboard and write it down. At once, Ravi asked ‘How can it be that on the right-hand side [RHS] we have the same expression, but then it is multiplied by another?’ Suman immediately saw what she had done and rubbed out the indices on the RHS, leaving the correct answer. </w:t>
            </w:r>
          </w:p>
          <w:p w:rsidR="00ED5DE7" w:rsidRPr="000E7747" w:rsidRDefault="007636DB" w:rsidP="00DE491C">
            <w:pPr>
              <w:spacing w:after="120" w:line="276" w:lineRule="auto"/>
              <w:jc w:val="left"/>
              <w:rPr>
                <w:rFonts w:ascii="Arial" w:hAnsi="Arial" w:cs="Arial"/>
                <w:spacing w:val="2"/>
                <w:sz w:val="10"/>
                <w:szCs w:val="10"/>
              </w:rPr>
            </w:pPr>
            <w:r w:rsidRPr="000E7747">
              <w:rPr>
                <w:rFonts w:ascii="Arial" w:hAnsi="Arial" w:cs="Arial"/>
                <w:spacing w:val="2"/>
              </w:rPr>
              <w:t>The second one was done easily enough, but for the third, some distributed it as 100 + 18 and 100 + 23. This led to a discussion on whether that was simplified enough or if there another way of making it simpler. I liked that the students were actually thinking about different ways to get to an answer.</w:t>
            </w:r>
          </w:p>
          <w:p w:rsidR="009E12C1" w:rsidRPr="00E80132" w:rsidRDefault="009E12C1" w:rsidP="00DE491C">
            <w:pPr>
              <w:spacing w:after="120" w:line="276" w:lineRule="auto"/>
              <w:jc w:val="left"/>
              <w:rPr>
                <w:rFonts w:ascii="Arial" w:hAnsi="Arial" w:cs="Arial"/>
                <w:spacing w:val="-2"/>
                <w:sz w:val="10"/>
                <w:szCs w:val="10"/>
              </w:rPr>
            </w:pPr>
            <w:r w:rsidRPr="00E80132">
              <w:rPr>
                <w:rFonts w:ascii="Arial" w:hAnsi="Arial" w:cs="Arial"/>
                <w:spacing w:val="-2"/>
              </w:rPr>
              <w:t xml:space="preserve">Some of the students wanted to write the last one as (5/4x − y/9)(5/4x + y/9). There was a lot of discussion on what was right and wrong with this suggestion. Then I asked them to take out their textbook, not to ‘do the exercise’, but to now see if they could easily identify the identities that they needed to use. </w:t>
            </w:r>
          </w:p>
        </w:tc>
      </w:tr>
    </w:tbl>
    <w:p w:rsidR="006967D1" w:rsidRPr="000E7747" w:rsidRDefault="006967D1" w:rsidP="006967D1">
      <w:pPr>
        <w:spacing w:before="0"/>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8C0A62" w:rsidRPr="000E7747" w:rsidTr="00FB2CCA">
        <w:tc>
          <w:tcPr>
            <w:tcW w:w="1260" w:type="dxa"/>
          </w:tcPr>
          <w:p w:rsidR="008C0A62" w:rsidRPr="000E7747" w:rsidRDefault="008C0A62" w:rsidP="00FB2CCA">
            <w:pPr>
              <w:pStyle w:val="Pauseforthought"/>
              <w:spacing w:line="276" w:lineRule="auto"/>
              <w:jc w:val="left"/>
              <w:rPr>
                <w:rFonts w:ascii="Arial" w:hAnsi="Arial" w:cs="Arial"/>
              </w:rPr>
            </w:pPr>
            <w:r w:rsidRPr="000E7747">
              <w:rPr>
                <w:rFonts w:ascii="Arial" w:hAnsi="Arial" w:cs="Arial"/>
                <w:noProof/>
              </w:rPr>
              <w:drawing>
                <wp:inline distT="0" distB="0" distL="0" distR="0" wp14:anchorId="3D4ED954" wp14:editId="14F44A27">
                  <wp:extent cx="663678" cy="663678"/>
                  <wp:effectExtent l="0" t="0" r="3175" b="0"/>
                  <wp:docPr id="4"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48" w:type="dxa"/>
          </w:tcPr>
          <w:p w:rsidR="008C0A62" w:rsidRDefault="008C0A62" w:rsidP="00FB2CCA">
            <w:pPr>
              <w:pStyle w:val="Pauseforthought"/>
              <w:spacing w:line="276" w:lineRule="auto"/>
              <w:jc w:val="left"/>
              <w:rPr>
                <w:rFonts w:ascii="Arial" w:hAnsi="Arial" w:cs="Arial"/>
              </w:rPr>
            </w:pPr>
            <w:r w:rsidRPr="000E7747">
              <w:rPr>
                <w:rFonts w:ascii="Arial" w:hAnsi="Arial" w:cs="Arial"/>
              </w:rPr>
              <w:t>Video: Assessing progress and performance</w:t>
            </w:r>
          </w:p>
          <w:p w:rsidR="007075A4" w:rsidRPr="007075A4" w:rsidRDefault="0080277B" w:rsidP="00FB2CCA">
            <w:pPr>
              <w:pStyle w:val="Pauseforthought"/>
              <w:spacing w:line="276" w:lineRule="auto"/>
              <w:jc w:val="left"/>
              <w:rPr>
                <w:rFonts w:ascii="Arial" w:hAnsi="Arial" w:cs="Arial"/>
                <w:sz w:val="22"/>
                <w:szCs w:val="22"/>
              </w:rPr>
            </w:pPr>
            <w:hyperlink r:id="rId17" w:history="1">
              <w:r w:rsidR="007075A4" w:rsidRPr="007075A4">
                <w:rPr>
                  <w:rStyle w:val="Hyperlink"/>
                  <w:rFonts w:ascii="Arial" w:hAnsi="Arial" w:cs="Arial"/>
                  <w:sz w:val="22"/>
                  <w:szCs w:val="22"/>
                </w:rPr>
                <w:t>http://tinyurl.com/video-assessingprogress</w:t>
              </w:r>
            </w:hyperlink>
            <w:r w:rsidR="007075A4" w:rsidRPr="007075A4">
              <w:rPr>
                <w:rFonts w:ascii="Arial" w:hAnsi="Arial" w:cs="Arial"/>
                <w:sz w:val="22"/>
                <w:szCs w:val="22"/>
              </w:rPr>
              <w:t xml:space="preserve"> </w:t>
            </w:r>
          </w:p>
        </w:tc>
      </w:tr>
    </w:tbl>
    <w:p w:rsidR="008C0A62" w:rsidRPr="000E7747" w:rsidRDefault="008C0A62" w:rsidP="00AC354E">
      <w:pPr>
        <w:spacing w:after="120" w:line="276" w:lineRule="auto"/>
        <w:jc w:val="left"/>
        <w:rPr>
          <w:rFonts w:ascii="Arial" w:hAnsi="Arial" w:cs="Arial"/>
        </w:rPr>
      </w:pPr>
      <w:r w:rsidRPr="000E7747">
        <w:rPr>
          <w:rFonts w:ascii="Arial" w:hAnsi="Arial" w:cs="Arial"/>
        </w:rPr>
        <w:t xml:space="preserve">You may also want to have a look at the </w:t>
      </w:r>
      <w:r w:rsidR="00AC354E" w:rsidRPr="000E7747">
        <w:rPr>
          <w:rFonts w:ascii="Arial" w:hAnsi="Arial" w:cs="Arial"/>
        </w:rPr>
        <w:t>key resource ‘</w:t>
      </w:r>
      <w:r w:rsidRPr="000E7747">
        <w:rPr>
          <w:rFonts w:ascii="Arial" w:hAnsi="Arial" w:cs="Arial"/>
        </w:rPr>
        <w:t>Assessing progress and performance</w:t>
      </w:r>
      <w:r w:rsidR="00AC354E" w:rsidRPr="000E7747">
        <w:rPr>
          <w:rFonts w:ascii="Arial" w:hAnsi="Arial" w:cs="Arial"/>
        </w:rPr>
        <w:t>’</w:t>
      </w:r>
      <w:r w:rsidR="00E80132">
        <w:rPr>
          <w:rFonts w:ascii="Arial" w:hAnsi="Arial" w:cs="Arial"/>
        </w:rPr>
        <w:t xml:space="preserve"> (</w:t>
      </w:r>
      <w:hyperlink r:id="rId18" w:history="1">
        <w:r w:rsidR="00E80132" w:rsidRPr="003B5139">
          <w:rPr>
            <w:rStyle w:val="Hyperlink"/>
            <w:rFonts w:ascii="Arial" w:hAnsi="Arial" w:cs="Arial"/>
          </w:rPr>
          <w:t>http://tinyurl.com/kr-assessingprogress</w:t>
        </w:r>
      </w:hyperlink>
      <w:r w:rsidR="00E80132">
        <w:rPr>
          <w:rFonts w:ascii="Arial" w:hAnsi="Arial" w:cs="Arial"/>
        </w:rPr>
        <w:t>)</w:t>
      </w:r>
      <w:r w:rsidRPr="000E7747">
        <w:rPr>
          <w:rFonts w:ascii="Arial" w:hAnsi="Arial" w:cs="Arial"/>
        </w:rPr>
        <w:t>.</w:t>
      </w:r>
      <w:r w:rsidR="00E80132">
        <w:rPr>
          <w:rFonts w:ascii="Arial" w:hAnsi="Arial" w:cs="Arial"/>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7636DB" w:rsidRPr="000E7747" w:rsidTr="00515C59">
        <w:tc>
          <w:tcPr>
            <w:tcW w:w="1266" w:type="dxa"/>
          </w:tcPr>
          <w:p w:rsidR="007636DB" w:rsidRPr="000E7747" w:rsidRDefault="007636DB" w:rsidP="00DE491C">
            <w:pPr>
              <w:spacing w:after="120" w:line="276" w:lineRule="auto"/>
              <w:jc w:val="left"/>
              <w:outlineLvl w:val="3"/>
              <w:rPr>
                <w:rFonts w:ascii="Arial" w:hAnsi="Arial" w:cs="Arial"/>
                <w:b/>
                <w:bCs/>
                <w:color w:val="000000"/>
                <w:sz w:val="21"/>
                <w:szCs w:val="21"/>
              </w:rPr>
            </w:pPr>
            <w:r w:rsidRPr="000E7747">
              <w:rPr>
                <w:rFonts w:ascii="Arial" w:hAnsi="Arial" w:cs="Arial"/>
                <w:b/>
                <w:bCs/>
                <w:noProof/>
                <w:color w:val="000000"/>
                <w:sz w:val="21"/>
                <w:szCs w:val="21"/>
              </w:rPr>
              <w:drawing>
                <wp:inline distT="0" distB="0" distL="0" distR="0" wp14:anchorId="658BFD06" wp14:editId="4676AA84">
                  <wp:extent cx="636621" cy="58993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7636DB" w:rsidRPr="000E7747" w:rsidRDefault="007636DB" w:rsidP="00DE491C">
            <w:pPr>
              <w:pStyle w:val="Pauseforthought"/>
              <w:spacing w:line="276" w:lineRule="auto"/>
              <w:jc w:val="left"/>
              <w:rPr>
                <w:rFonts w:ascii="Arial" w:hAnsi="Arial" w:cs="Arial"/>
              </w:rPr>
            </w:pPr>
            <w:r w:rsidRPr="000E7747">
              <w:rPr>
                <w:rFonts w:ascii="Arial" w:hAnsi="Arial" w:cs="Arial"/>
              </w:rPr>
              <w:t xml:space="preserve">Pause for thought </w:t>
            </w:r>
          </w:p>
          <w:p w:rsidR="009E12C1" w:rsidRPr="000E7747" w:rsidRDefault="009E12C1" w:rsidP="00DE491C">
            <w:pPr>
              <w:spacing w:after="120" w:line="276" w:lineRule="auto"/>
              <w:jc w:val="left"/>
              <w:rPr>
                <w:rFonts w:ascii="Arial" w:hAnsi="Arial" w:cs="Arial"/>
              </w:rPr>
            </w:pPr>
            <w:r w:rsidRPr="000E7747">
              <w:rPr>
                <w:rFonts w:ascii="Arial" w:hAnsi="Arial" w:cs="Arial"/>
              </w:rPr>
              <w:t xml:space="preserve">Good questions to think about after the lesson are: </w:t>
            </w:r>
          </w:p>
          <w:p w:rsidR="009E12C1" w:rsidRPr="000E7747" w:rsidRDefault="009E12C1" w:rsidP="00DE491C">
            <w:pPr>
              <w:pStyle w:val="ListParagraph"/>
              <w:numPr>
                <w:ilvl w:val="0"/>
                <w:numId w:val="12"/>
              </w:numPr>
              <w:spacing w:after="120" w:line="276" w:lineRule="auto"/>
              <w:jc w:val="left"/>
              <w:rPr>
                <w:rFonts w:ascii="Arial" w:hAnsi="Arial" w:cs="Arial"/>
              </w:rPr>
            </w:pPr>
            <w:r w:rsidRPr="000E7747">
              <w:rPr>
                <w:rFonts w:ascii="Arial" w:hAnsi="Arial" w:cs="Arial"/>
              </w:rPr>
              <w:t>What responses from students were unexpected? Why?</w:t>
            </w:r>
          </w:p>
          <w:p w:rsidR="009E12C1" w:rsidRPr="000E7747" w:rsidRDefault="009E12C1" w:rsidP="00DE491C">
            <w:pPr>
              <w:pStyle w:val="ListParagraph"/>
              <w:numPr>
                <w:ilvl w:val="0"/>
                <w:numId w:val="12"/>
              </w:numPr>
              <w:spacing w:after="120" w:line="276" w:lineRule="auto"/>
              <w:jc w:val="left"/>
              <w:rPr>
                <w:rFonts w:ascii="Arial" w:hAnsi="Arial" w:cs="Arial"/>
              </w:rPr>
            </w:pPr>
            <w:r w:rsidRPr="000E7747">
              <w:rPr>
                <w:rFonts w:ascii="Arial" w:hAnsi="Arial" w:cs="Arial"/>
              </w:rPr>
              <w:t xml:space="preserve">What questions did you use to evaluate your students’ understanding? </w:t>
            </w:r>
          </w:p>
          <w:p w:rsidR="007636DB" w:rsidRPr="000E7747" w:rsidRDefault="009E12C1" w:rsidP="00ED5DE7">
            <w:pPr>
              <w:pStyle w:val="ListParagraph"/>
              <w:numPr>
                <w:ilvl w:val="0"/>
                <w:numId w:val="12"/>
              </w:numPr>
              <w:spacing w:after="120" w:line="276" w:lineRule="auto"/>
              <w:jc w:val="left"/>
              <w:rPr>
                <w:rFonts w:ascii="Arial" w:hAnsi="Arial" w:cs="Arial"/>
              </w:rPr>
            </w:pPr>
            <w:r w:rsidRPr="000E7747">
              <w:rPr>
                <w:rFonts w:ascii="Arial" w:hAnsi="Arial" w:cs="Arial"/>
              </w:rPr>
              <w:t xml:space="preserve">Did you modify the task in any way? If so, what was your reasoning for </w:t>
            </w:r>
            <w:r w:rsidR="00ED5DE7" w:rsidRPr="000E7747">
              <w:rPr>
                <w:rFonts w:ascii="Arial" w:hAnsi="Arial" w:cs="Arial"/>
                <w:lang w:val="en-GB"/>
              </w:rPr>
              <w:t>this</w:t>
            </w:r>
            <w:r w:rsidRPr="000E7747">
              <w:rPr>
                <w:rFonts w:ascii="Arial" w:hAnsi="Arial" w:cs="Arial"/>
              </w:rPr>
              <w:t>?</w:t>
            </w:r>
          </w:p>
        </w:tc>
      </w:tr>
    </w:tbl>
    <w:p w:rsidR="00FE6233" w:rsidRPr="000E7747" w:rsidRDefault="00FE6233" w:rsidP="00DE491C">
      <w:pPr>
        <w:pStyle w:val="Heading1"/>
        <w:spacing w:before="120" w:after="120" w:line="276" w:lineRule="auto"/>
        <w:jc w:val="left"/>
        <w:rPr>
          <w:rFonts w:ascii="Arial" w:hAnsi="Arial" w:cs="Arial"/>
        </w:rPr>
      </w:pPr>
      <w:r w:rsidRPr="000E7747">
        <w:rPr>
          <w:rFonts w:ascii="Arial" w:hAnsi="Arial" w:cs="Arial"/>
        </w:rPr>
        <w:t xml:space="preserve">5 </w:t>
      </w:r>
      <w:bookmarkEnd w:id="17"/>
      <w:r w:rsidR="009E12C1" w:rsidRPr="000E7747">
        <w:rPr>
          <w:rFonts w:ascii="Arial" w:hAnsi="Arial" w:cs="Arial"/>
        </w:rPr>
        <w:t>Summary</w:t>
      </w:r>
    </w:p>
    <w:p w:rsidR="009E12C1" w:rsidRPr="000E7747" w:rsidRDefault="009E12C1" w:rsidP="00DE491C">
      <w:pPr>
        <w:spacing w:after="120" w:line="276" w:lineRule="auto"/>
        <w:jc w:val="left"/>
        <w:rPr>
          <w:rFonts w:ascii="Arial" w:hAnsi="Arial" w:cs="Arial"/>
        </w:rPr>
      </w:pPr>
      <w:r w:rsidRPr="000E7747">
        <w:rPr>
          <w:rFonts w:ascii="Arial" w:hAnsi="Arial" w:cs="Arial"/>
        </w:rPr>
        <w:t xml:space="preserve">This unit has focused on using visual representations to facilitate working with complex expressions. Once your students grasp the connections between area calculations and expanding brackets, they immediately have a way of working out identities rather than relying on their memories. These ideas allow students to give a meaning to what they are doing and therefore to feel that the ideas are their own. </w:t>
      </w:r>
    </w:p>
    <w:p w:rsidR="009E12C1" w:rsidRPr="000E7747" w:rsidRDefault="009E12C1" w:rsidP="00DE491C">
      <w:pPr>
        <w:spacing w:after="120" w:line="276" w:lineRule="auto"/>
        <w:jc w:val="left"/>
        <w:rPr>
          <w:rFonts w:ascii="Arial" w:hAnsi="Arial" w:cs="Arial"/>
        </w:rPr>
      </w:pPr>
      <w:r w:rsidRPr="000E7747">
        <w:rPr>
          <w:rFonts w:ascii="Arial" w:hAnsi="Arial" w:cs="Arial"/>
        </w:rPr>
        <w:t>It also suggests that the students play with these ideas, asking ‘What if I do it this way instead of that way, or make it more messy rather than less</w:t>
      </w:r>
      <w:r w:rsidR="00ED5DE7" w:rsidRPr="000E7747">
        <w:rPr>
          <w:rFonts w:ascii="Arial" w:hAnsi="Arial" w:cs="Arial"/>
        </w:rPr>
        <w:t>?’</w:t>
      </w:r>
      <w:r w:rsidRPr="000E7747">
        <w:rPr>
          <w:rFonts w:ascii="Arial" w:hAnsi="Arial" w:cs="Arial"/>
        </w:rPr>
        <w:t xml:space="preserve"> </w:t>
      </w:r>
      <w:r w:rsidR="00ED5DE7" w:rsidRPr="000E7747">
        <w:rPr>
          <w:rFonts w:ascii="Arial" w:hAnsi="Arial" w:cs="Arial"/>
        </w:rPr>
        <w:t>This can relieve</w:t>
      </w:r>
      <w:r w:rsidRPr="000E7747">
        <w:rPr>
          <w:rFonts w:ascii="Arial" w:hAnsi="Arial" w:cs="Arial"/>
        </w:rPr>
        <w:t xml:space="preserve"> some of the anxieties from demanding memorisation and </w:t>
      </w:r>
      <w:r w:rsidR="00ED5DE7" w:rsidRPr="000E7747">
        <w:rPr>
          <w:rFonts w:ascii="Arial" w:hAnsi="Arial" w:cs="Arial"/>
        </w:rPr>
        <w:t>help students to remember what they learned</w:t>
      </w:r>
      <w:r w:rsidRPr="000E7747">
        <w:rPr>
          <w:rFonts w:ascii="Arial" w:hAnsi="Arial" w:cs="Arial"/>
        </w:rPr>
        <w:t xml:space="preserve"> more easily. This is important, because when students can reproduce identities from memory, they can solve mathematical problems more fluently. But often they are so worried about memorising, they cannot develop the fluency.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9E12C1" w:rsidRPr="000E7747" w:rsidTr="00515C59">
        <w:tc>
          <w:tcPr>
            <w:tcW w:w="1266" w:type="dxa"/>
          </w:tcPr>
          <w:p w:rsidR="009E12C1" w:rsidRPr="000E7747" w:rsidRDefault="009E12C1" w:rsidP="00DE491C">
            <w:pPr>
              <w:spacing w:after="120" w:line="276" w:lineRule="auto"/>
              <w:jc w:val="left"/>
              <w:outlineLvl w:val="3"/>
              <w:rPr>
                <w:rFonts w:ascii="Arial" w:hAnsi="Arial" w:cs="Arial"/>
                <w:b/>
                <w:bCs/>
                <w:color w:val="000000"/>
                <w:sz w:val="21"/>
                <w:szCs w:val="21"/>
              </w:rPr>
            </w:pPr>
            <w:r w:rsidRPr="000E7747">
              <w:rPr>
                <w:rFonts w:ascii="Arial" w:hAnsi="Arial" w:cs="Arial"/>
                <w:b/>
                <w:bCs/>
                <w:noProof/>
                <w:color w:val="000000"/>
                <w:sz w:val="21"/>
                <w:szCs w:val="21"/>
              </w:rPr>
              <w:drawing>
                <wp:inline distT="0" distB="0" distL="0" distR="0" wp14:anchorId="5636BB6E" wp14:editId="0CC1427B">
                  <wp:extent cx="636621" cy="589935"/>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9E12C1" w:rsidRPr="000E7747" w:rsidRDefault="009E12C1" w:rsidP="00DE491C">
            <w:pPr>
              <w:pStyle w:val="Pauseforthought"/>
              <w:spacing w:line="276" w:lineRule="auto"/>
              <w:jc w:val="left"/>
              <w:rPr>
                <w:rFonts w:ascii="Arial" w:hAnsi="Arial" w:cs="Arial"/>
              </w:rPr>
            </w:pPr>
            <w:r w:rsidRPr="000E7747">
              <w:rPr>
                <w:rFonts w:ascii="Arial" w:hAnsi="Arial" w:cs="Arial"/>
              </w:rPr>
              <w:t xml:space="preserve">Pause for thought </w:t>
            </w:r>
          </w:p>
          <w:p w:rsidR="009E12C1" w:rsidRPr="000E7747" w:rsidRDefault="009E12C1" w:rsidP="00DE491C">
            <w:pPr>
              <w:spacing w:after="120" w:line="276" w:lineRule="auto"/>
              <w:jc w:val="left"/>
              <w:rPr>
                <w:rFonts w:ascii="Arial" w:eastAsia="Arial Unicode MS" w:hAnsi="Arial" w:cs="Arial"/>
                <w:bCs/>
              </w:rPr>
            </w:pPr>
            <w:r w:rsidRPr="000E7747">
              <w:rPr>
                <w:rFonts w:ascii="Arial" w:eastAsia="Calibri" w:hAnsi="Arial" w:cs="Arial"/>
              </w:rPr>
              <w:t xml:space="preserve">Identify three ideas that you have used in this unit that would work when teaching other topics. Make a note of two topics you have to teach soon where those ideas can be used with some small adjustments. </w:t>
            </w:r>
          </w:p>
        </w:tc>
      </w:tr>
    </w:tbl>
    <w:p w:rsidR="00FE6233" w:rsidRPr="000E7747" w:rsidRDefault="00DE491C" w:rsidP="00FF1DB6">
      <w:pPr>
        <w:pStyle w:val="Heading1"/>
        <w:spacing w:before="120" w:after="120" w:line="276" w:lineRule="auto"/>
        <w:jc w:val="left"/>
        <w:rPr>
          <w:rFonts w:ascii="Arial" w:hAnsi="Arial" w:cs="Arial"/>
        </w:rPr>
      </w:pPr>
      <w:bookmarkStart w:id="18" w:name="section6"/>
      <w:bookmarkStart w:id="19" w:name="section8"/>
      <w:bookmarkStart w:id="20" w:name="longdesc_idp17217376"/>
      <w:bookmarkStart w:id="21" w:name="thumbnail_idp17212352"/>
      <w:bookmarkStart w:id="22" w:name="section__acknowledgements"/>
      <w:bookmarkStart w:id="23" w:name="_Toc387394881"/>
      <w:bookmarkEnd w:id="18"/>
      <w:bookmarkEnd w:id="19"/>
      <w:bookmarkEnd w:id="20"/>
      <w:bookmarkEnd w:id="21"/>
      <w:bookmarkEnd w:id="22"/>
      <w:r w:rsidRPr="000E7747">
        <w:rPr>
          <w:rFonts w:ascii="Arial" w:hAnsi="Arial" w:cs="Arial"/>
        </w:rPr>
        <w:t>R</w:t>
      </w:r>
      <w:r w:rsidR="00933873" w:rsidRPr="000E7747">
        <w:rPr>
          <w:rFonts w:ascii="Arial" w:hAnsi="Arial" w:cs="Arial"/>
        </w:rPr>
        <w:t>e</w:t>
      </w:r>
      <w:r w:rsidR="00FE6233" w:rsidRPr="000E7747">
        <w:rPr>
          <w:rFonts w:ascii="Arial" w:hAnsi="Arial" w:cs="Arial"/>
        </w:rPr>
        <w:t>sources</w:t>
      </w:r>
      <w:bookmarkEnd w:id="23"/>
    </w:p>
    <w:p w:rsidR="00FE6233" w:rsidRPr="000E7747" w:rsidRDefault="00FE6233" w:rsidP="00FF1DB6">
      <w:pPr>
        <w:pStyle w:val="SectionHeading"/>
        <w:keepNext/>
        <w:spacing w:after="120" w:line="276" w:lineRule="auto"/>
        <w:jc w:val="left"/>
        <w:rPr>
          <w:rFonts w:ascii="Arial" w:hAnsi="Arial" w:cs="Arial"/>
        </w:rPr>
      </w:pPr>
      <w:r w:rsidRPr="000E7747">
        <w:rPr>
          <w:rFonts w:ascii="Arial" w:hAnsi="Arial" w:cs="Arial"/>
        </w:rPr>
        <w:t>Resource 1</w:t>
      </w:r>
      <w:r w:rsidR="00DE491C" w:rsidRPr="000E7747">
        <w:rPr>
          <w:rFonts w:ascii="Arial" w:hAnsi="Arial" w:cs="Arial"/>
        </w:rPr>
        <w:t>: NCF/NCFTE teaching requirements</w:t>
      </w:r>
    </w:p>
    <w:p w:rsidR="009E12C1" w:rsidRPr="000E7747" w:rsidRDefault="009E12C1" w:rsidP="00FF1DB6">
      <w:pPr>
        <w:keepNext/>
        <w:spacing w:after="120" w:line="276" w:lineRule="auto"/>
        <w:jc w:val="left"/>
        <w:rPr>
          <w:rFonts w:ascii="Arial" w:hAnsi="Arial" w:cs="Arial"/>
        </w:rPr>
      </w:pPr>
      <w:bookmarkStart w:id="24" w:name="_Toc387394882"/>
      <w:r w:rsidRPr="000E7747">
        <w:rPr>
          <w:rFonts w:ascii="Arial" w:hAnsi="Arial" w:cs="Arial"/>
        </w:rPr>
        <w:t xml:space="preserve">This unit links to the folllowing teaching requirements of the NCF (2005) and NCFTE (2009) and will help you to meet those requirements: </w:t>
      </w:r>
    </w:p>
    <w:p w:rsidR="009E12C1" w:rsidRPr="000E7747" w:rsidRDefault="009E12C1" w:rsidP="00DE491C">
      <w:pPr>
        <w:pStyle w:val="ListParagraph"/>
        <w:numPr>
          <w:ilvl w:val="0"/>
          <w:numId w:val="13"/>
        </w:numPr>
        <w:spacing w:after="120" w:line="276" w:lineRule="auto"/>
        <w:jc w:val="left"/>
        <w:rPr>
          <w:rFonts w:ascii="Arial" w:hAnsi="Arial" w:cs="Arial"/>
        </w:rPr>
      </w:pPr>
      <w:r w:rsidRPr="000E7747">
        <w:rPr>
          <w:rFonts w:ascii="Arial" w:hAnsi="Arial" w:cs="Arial"/>
        </w:rPr>
        <w:t xml:space="preserve">Let students see mathematics as more than formulae and mechanical procedures. </w:t>
      </w:r>
    </w:p>
    <w:p w:rsidR="009E12C1" w:rsidRPr="000E7747" w:rsidRDefault="009E12C1" w:rsidP="00DE491C">
      <w:pPr>
        <w:pStyle w:val="ListParagraph"/>
        <w:numPr>
          <w:ilvl w:val="0"/>
          <w:numId w:val="13"/>
        </w:numPr>
        <w:spacing w:after="120" w:line="276" w:lineRule="auto"/>
        <w:jc w:val="left"/>
        <w:rPr>
          <w:rFonts w:ascii="Arial" w:hAnsi="Arial" w:cs="Arial"/>
        </w:rPr>
      </w:pPr>
      <w:r w:rsidRPr="000E7747">
        <w:rPr>
          <w:rFonts w:ascii="Arial" w:hAnsi="Arial" w:cs="Arial"/>
        </w:rPr>
        <w:t xml:space="preserve">View learners as active participants in their own learning and not as mere recipients of knowledge; encouraging their capacity to construct knowledge; shifting learning away from rote methods. </w:t>
      </w:r>
    </w:p>
    <w:p w:rsidR="009E12C1" w:rsidRPr="000E7747" w:rsidRDefault="009E12C1" w:rsidP="00DE491C">
      <w:pPr>
        <w:pStyle w:val="ListParagraph"/>
        <w:numPr>
          <w:ilvl w:val="0"/>
          <w:numId w:val="13"/>
        </w:numPr>
        <w:spacing w:after="120" w:line="276" w:lineRule="auto"/>
        <w:jc w:val="left"/>
        <w:rPr>
          <w:rFonts w:ascii="Arial" w:hAnsi="Arial" w:cs="Arial"/>
        </w:rPr>
      </w:pPr>
      <w:r w:rsidRPr="000E7747">
        <w:rPr>
          <w:rFonts w:ascii="Arial" w:hAnsi="Arial" w:cs="Arial"/>
        </w:rPr>
        <w:t xml:space="preserve">Engage with the curriculum, syllabuses and textbooks to critically examine them rather than taking them as ‘given’ and accepted without question. </w:t>
      </w:r>
    </w:p>
    <w:p w:rsidR="009E12C1" w:rsidRPr="000E7747" w:rsidRDefault="009E12C1" w:rsidP="00DE491C">
      <w:pPr>
        <w:pStyle w:val="ListParagraph"/>
        <w:numPr>
          <w:ilvl w:val="0"/>
          <w:numId w:val="13"/>
        </w:numPr>
        <w:spacing w:after="120" w:line="276" w:lineRule="auto"/>
        <w:jc w:val="left"/>
        <w:rPr>
          <w:rFonts w:ascii="Arial" w:hAnsi="Arial" w:cs="Arial"/>
        </w:rPr>
      </w:pPr>
      <w:r w:rsidRPr="000E7747">
        <w:rPr>
          <w:rFonts w:ascii="Arial" w:hAnsi="Arial" w:cs="Arial"/>
        </w:rPr>
        <w:t xml:space="preserve">Let students use abstractions to perceive relationships, to see structures, to reason out problems, to argue the truth or falsity of statements. </w:t>
      </w:r>
    </w:p>
    <w:p w:rsidR="00391A28" w:rsidRPr="000E7747" w:rsidRDefault="00391A28" w:rsidP="00391A28">
      <w:pPr>
        <w:pStyle w:val="Heading1"/>
        <w:spacing w:before="120" w:after="120" w:line="276" w:lineRule="auto"/>
        <w:jc w:val="left"/>
        <w:rPr>
          <w:rFonts w:ascii="Arial" w:hAnsi="Arial" w:cs="Arial"/>
        </w:rPr>
      </w:pPr>
      <w:r w:rsidRPr="000E7747">
        <w:rPr>
          <w:rFonts w:ascii="Arial" w:hAnsi="Arial" w:cs="Arial"/>
        </w:rPr>
        <w:t>Additional resources</w:t>
      </w:r>
    </w:p>
    <w:p w:rsidR="00391A28" w:rsidRPr="000E7747" w:rsidRDefault="00391A28" w:rsidP="00A81F0D">
      <w:pPr>
        <w:pStyle w:val="ListParagraph"/>
        <w:numPr>
          <w:ilvl w:val="0"/>
          <w:numId w:val="14"/>
        </w:numPr>
        <w:spacing w:after="120" w:line="276" w:lineRule="auto"/>
        <w:ind w:left="714" w:hanging="357"/>
        <w:jc w:val="left"/>
        <w:rPr>
          <w:rFonts w:ascii="Arial" w:hAnsi="Arial" w:cs="Arial"/>
        </w:rPr>
      </w:pPr>
      <w:r w:rsidRPr="000E7747">
        <w:rPr>
          <w:rFonts w:ascii="Arial" w:hAnsi="Arial" w:cs="Arial"/>
          <w:lang w:val="en-US"/>
        </w:rPr>
        <w:t>A newly developed maths portal by the Karnataka government</w:t>
      </w:r>
      <w:r w:rsidRPr="000E7747">
        <w:rPr>
          <w:rFonts w:ascii="Arial" w:hAnsi="Arial" w:cs="Arial"/>
        </w:rPr>
        <w:t>:</w:t>
      </w:r>
      <w:r w:rsidRPr="000E7747">
        <w:rPr>
          <w:rFonts w:ascii="Arial" w:hAnsi="Arial" w:cs="Arial"/>
          <w:lang w:val="en-GB"/>
        </w:rPr>
        <w:t xml:space="preserve"> </w:t>
      </w:r>
      <w:hyperlink r:id="rId19" w:history="1">
        <w:r w:rsidRPr="000E7747">
          <w:rPr>
            <w:rStyle w:val="Hyperlink"/>
            <w:rFonts w:ascii="Arial" w:hAnsi="Arial" w:cs="Arial"/>
          </w:rPr>
          <w:t>http://karnatakaeducation.org.in/KOER/en/index.php/Portal:Mathematics</w:t>
        </w:r>
      </w:hyperlink>
      <w:r w:rsidRPr="000E7747">
        <w:rPr>
          <w:rFonts w:ascii="Arial" w:hAnsi="Arial" w:cs="Arial"/>
        </w:rPr>
        <w:t xml:space="preserve"> </w:t>
      </w:r>
    </w:p>
    <w:p w:rsidR="00391A28" w:rsidRPr="000E7747" w:rsidRDefault="00391A28" w:rsidP="00A81F0D">
      <w:pPr>
        <w:pStyle w:val="ListParagraph"/>
        <w:numPr>
          <w:ilvl w:val="0"/>
          <w:numId w:val="14"/>
        </w:numPr>
        <w:spacing w:after="120" w:line="276" w:lineRule="auto"/>
        <w:jc w:val="left"/>
        <w:rPr>
          <w:rFonts w:ascii="Arial" w:hAnsi="Arial" w:cs="Arial"/>
        </w:rPr>
      </w:pPr>
      <w:r w:rsidRPr="000E7747">
        <w:rPr>
          <w:rFonts w:ascii="Arial" w:hAnsi="Arial" w:cs="Arial"/>
          <w:lang w:val="en-GB"/>
        </w:rPr>
        <w:t xml:space="preserve">Class X maths study material: </w:t>
      </w:r>
      <w:hyperlink r:id="rId20" w:history="1">
        <w:r w:rsidRPr="000E7747">
          <w:rPr>
            <w:rStyle w:val="Hyperlink"/>
            <w:rFonts w:ascii="Arial" w:hAnsi="Arial" w:cs="Arial"/>
            <w:lang w:val="en-GB"/>
          </w:rPr>
          <w:t>http://www.zietmysore.org/stud_mats/X/maths.pdf</w:t>
        </w:r>
      </w:hyperlink>
      <w:r w:rsidRPr="000E7747">
        <w:rPr>
          <w:rFonts w:ascii="Arial" w:hAnsi="Arial" w:cs="Arial"/>
          <w:lang w:val="en-GB"/>
        </w:rPr>
        <w:t xml:space="preserve"> </w:t>
      </w:r>
    </w:p>
    <w:p w:rsidR="00391A28" w:rsidRPr="000E7747" w:rsidRDefault="00391A28" w:rsidP="00A81F0D">
      <w:pPr>
        <w:pStyle w:val="ListParagraph"/>
        <w:numPr>
          <w:ilvl w:val="0"/>
          <w:numId w:val="14"/>
        </w:numPr>
        <w:spacing w:after="120" w:line="276" w:lineRule="auto"/>
        <w:jc w:val="left"/>
        <w:rPr>
          <w:rFonts w:ascii="Arial" w:hAnsi="Arial" w:cs="Arial"/>
        </w:rPr>
      </w:pPr>
      <w:r w:rsidRPr="000E7747">
        <w:rPr>
          <w:rFonts w:ascii="Arial" w:hAnsi="Arial" w:cs="Arial"/>
          <w:lang w:val="en-GB"/>
        </w:rPr>
        <w:t xml:space="preserve">National Centre for Excellence in the Teaching of Mathematics: </w:t>
      </w:r>
      <w:hyperlink r:id="rId21" w:history="1">
        <w:r w:rsidRPr="000E7747">
          <w:rPr>
            <w:rStyle w:val="Hyperlink"/>
            <w:rFonts w:ascii="Arial" w:hAnsi="Arial" w:cs="Arial"/>
            <w:lang w:val="en-GB"/>
          </w:rPr>
          <w:t>https://www.ncetm.org.uk/</w:t>
        </w:r>
      </w:hyperlink>
      <w:r w:rsidRPr="000E7747">
        <w:rPr>
          <w:rFonts w:ascii="Arial" w:hAnsi="Arial" w:cs="Arial"/>
          <w:lang w:val="en-GB"/>
        </w:rPr>
        <w:t xml:space="preserve"> </w:t>
      </w:r>
    </w:p>
    <w:p w:rsidR="00391A28" w:rsidRPr="000E7747" w:rsidRDefault="00391A28" w:rsidP="00A81F0D">
      <w:pPr>
        <w:pStyle w:val="ListParagraph"/>
        <w:numPr>
          <w:ilvl w:val="0"/>
          <w:numId w:val="14"/>
        </w:numPr>
        <w:spacing w:after="120" w:line="276" w:lineRule="auto"/>
        <w:jc w:val="left"/>
        <w:rPr>
          <w:rFonts w:ascii="Arial" w:hAnsi="Arial" w:cs="Arial"/>
        </w:rPr>
      </w:pPr>
      <w:r w:rsidRPr="000E7747">
        <w:rPr>
          <w:rFonts w:ascii="Arial" w:hAnsi="Arial" w:cs="Arial"/>
          <w:lang w:val="en-GB"/>
        </w:rPr>
        <w:t xml:space="preserve">National STEM Centre: </w:t>
      </w:r>
      <w:hyperlink r:id="rId22" w:history="1">
        <w:r w:rsidRPr="000E7747">
          <w:rPr>
            <w:rStyle w:val="Hyperlink"/>
            <w:rFonts w:ascii="Arial" w:hAnsi="Arial" w:cs="Arial"/>
            <w:lang w:val="en-GB"/>
          </w:rPr>
          <w:t>http://www.nationalstemcentre.org.uk/</w:t>
        </w:r>
      </w:hyperlink>
    </w:p>
    <w:p w:rsidR="00391A28" w:rsidRPr="000E7747" w:rsidRDefault="00391A28" w:rsidP="00A81F0D">
      <w:pPr>
        <w:pStyle w:val="ListParagraph"/>
        <w:numPr>
          <w:ilvl w:val="0"/>
          <w:numId w:val="14"/>
        </w:numPr>
        <w:spacing w:after="120" w:line="276" w:lineRule="auto"/>
        <w:jc w:val="left"/>
        <w:rPr>
          <w:rFonts w:ascii="Arial" w:hAnsi="Arial" w:cs="Arial"/>
        </w:rPr>
      </w:pPr>
      <w:r w:rsidRPr="000E7747">
        <w:rPr>
          <w:rFonts w:ascii="Arial" w:hAnsi="Arial" w:cs="Arial"/>
          <w:lang w:val="en-GB"/>
        </w:rPr>
        <w:t xml:space="preserve">OpenLearn: </w:t>
      </w:r>
      <w:hyperlink r:id="rId23" w:history="1">
        <w:r w:rsidRPr="000E7747">
          <w:rPr>
            <w:rStyle w:val="Hyperlink"/>
            <w:rFonts w:ascii="Arial" w:hAnsi="Arial" w:cs="Arial"/>
            <w:lang w:val="en-GB"/>
          </w:rPr>
          <w:t>http://www.open.edu/openlearn/</w:t>
        </w:r>
      </w:hyperlink>
    </w:p>
    <w:p w:rsidR="00391A28" w:rsidRPr="000E7747" w:rsidRDefault="00391A28" w:rsidP="00A81F0D">
      <w:pPr>
        <w:pStyle w:val="ListParagraph"/>
        <w:numPr>
          <w:ilvl w:val="0"/>
          <w:numId w:val="14"/>
        </w:numPr>
        <w:spacing w:after="120" w:line="276" w:lineRule="auto"/>
        <w:jc w:val="left"/>
        <w:rPr>
          <w:rFonts w:ascii="Arial" w:hAnsi="Arial" w:cs="Arial"/>
        </w:rPr>
      </w:pPr>
      <w:r w:rsidRPr="000E7747">
        <w:rPr>
          <w:rFonts w:ascii="Arial" w:hAnsi="Arial" w:cs="Arial"/>
          <w:lang w:val="en-GB"/>
        </w:rPr>
        <w:t xml:space="preserve">BBC Bitesize: </w:t>
      </w:r>
      <w:hyperlink r:id="rId24" w:history="1">
        <w:r w:rsidRPr="000E7747">
          <w:rPr>
            <w:rStyle w:val="Hyperlink"/>
            <w:rFonts w:ascii="Arial" w:hAnsi="Arial" w:cs="Arial"/>
            <w:lang w:val="en-US"/>
          </w:rPr>
          <w:t>http://www.bbc.co.uk/bitesize/</w:t>
        </w:r>
      </w:hyperlink>
    </w:p>
    <w:p w:rsidR="00391A28" w:rsidRPr="000E7747" w:rsidRDefault="00391A28" w:rsidP="00A81F0D">
      <w:pPr>
        <w:pStyle w:val="ListParagraph"/>
        <w:numPr>
          <w:ilvl w:val="0"/>
          <w:numId w:val="14"/>
        </w:numPr>
        <w:spacing w:after="120" w:line="276" w:lineRule="auto"/>
        <w:jc w:val="left"/>
        <w:rPr>
          <w:rFonts w:ascii="Arial" w:hAnsi="Arial" w:cs="Arial"/>
        </w:rPr>
      </w:pPr>
      <w:r w:rsidRPr="000E7747">
        <w:rPr>
          <w:rFonts w:ascii="Arial" w:hAnsi="Arial" w:cs="Arial"/>
          <w:lang w:val="en-GB"/>
        </w:rPr>
        <w:t xml:space="preserve">Khan Academy’s math section: </w:t>
      </w:r>
      <w:hyperlink r:id="rId25" w:history="1">
        <w:r w:rsidRPr="000E7747">
          <w:rPr>
            <w:rStyle w:val="Hyperlink"/>
            <w:rFonts w:ascii="Arial" w:hAnsi="Arial" w:cs="Arial"/>
            <w:lang w:val="en-GB"/>
          </w:rPr>
          <w:t>https://www.khanacademy.org/math</w:t>
        </w:r>
      </w:hyperlink>
    </w:p>
    <w:p w:rsidR="00391A28" w:rsidRPr="000E7747" w:rsidRDefault="00391A28" w:rsidP="00A81F0D">
      <w:pPr>
        <w:pStyle w:val="ListParagraph"/>
        <w:numPr>
          <w:ilvl w:val="0"/>
          <w:numId w:val="14"/>
        </w:numPr>
        <w:spacing w:after="120" w:line="276" w:lineRule="auto"/>
        <w:jc w:val="left"/>
        <w:rPr>
          <w:rFonts w:ascii="Arial" w:hAnsi="Arial" w:cs="Arial"/>
        </w:rPr>
      </w:pPr>
      <w:r w:rsidRPr="000E7747">
        <w:rPr>
          <w:rFonts w:ascii="Arial" w:hAnsi="Arial" w:cs="Arial"/>
          <w:lang w:val="en-GB"/>
        </w:rPr>
        <w:t xml:space="preserve">NRICH: </w:t>
      </w:r>
      <w:hyperlink r:id="rId26" w:history="1">
        <w:r w:rsidRPr="000E7747">
          <w:rPr>
            <w:rStyle w:val="Hyperlink"/>
            <w:rFonts w:ascii="Arial" w:hAnsi="Arial" w:cs="Arial"/>
            <w:lang w:val="en-GB"/>
          </w:rPr>
          <w:t>http://nrich.maths.org/frontpage</w:t>
        </w:r>
      </w:hyperlink>
    </w:p>
    <w:p w:rsidR="00391A28" w:rsidRPr="000E7747" w:rsidRDefault="00391A28" w:rsidP="00A81F0D">
      <w:pPr>
        <w:pStyle w:val="ListParagraph"/>
        <w:numPr>
          <w:ilvl w:val="0"/>
          <w:numId w:val="14"/>
        </w:numPr>
        <w:spacing w:after="120" w:line="276" w:lineRule="auto"/>
        <w:jc w:val="left"/>
        <w:rPr>
          <w:rFonts w:ascii="Arial" w:hAnsi="Arial" w:cs="Arial"/>
        </w:rPr>
      </w:pPr>
      <w:r w:rsidRPr="000E7747">
        <w:rPr>
          <w:rFonts w:ascii="Arial" w:hAnsi="Arial" w:cs="Arial"/>
          <w:lang w:val="en-GB"/>
        </w:rPr>
        <w:t xml:space="preserve">Mathcelebration: </w:t>
      </w:r>
      <w:hyperlink r:id="rId27" w:history="1">
        <w:r w:rsidRPr="000E7747">
          <w:rPr>
            <w:rStyle w:val="Hyperlink"/>
            <w:rFonts w:ascii="Arial" w:hAnsi="Arial" w:cs="Arial"/>
            <w:lang w:val="en-GB"/>
          </w:rPr>
          <w:t>http://www.mathcelebration.com/</w:t>
        </w:r>
      </w:hyperlink>
    </w:p>
    <w:p w:rsidR="00391A28" w:rsidRPr="000E7747" w:rsidRDefault="00391A28" w:rsidP="00A81F0D">
      <w:pPr>
        <w:pStyle w:val="ListParagraph"/>
        <w:numPr>
          <w:ilvl w:val="0"/>
          <w:numId w:val="14"/>
        </w:numPr>
        <w:spacing w:after="120" w:line="276" w:lineRule="auto"/>
        <w:jc w:val="left"/>
        <w:rPr>
          <w:rFonts w:ascii="Arial" w:hAnsi="Arial" w:cs="Arial"/>
        </w:rPr>
      </w:pPr>
      <w:r w:rsidRPr="000E7747">
        <w:rPr>
          <w:rFonts w:ascii="Arial" w:hAnsi="Arial" w:cs="Arial"/>
          <w:lang w:val="en-GB"/>
        </w:rPr>
        <w:t xml:space="preserve">Art of Problem Solving’s resources page: </w:t>
      </w:r>
      <w:hyperlink r:id="rId28" w:history="1">
        <w:r w:rsidRPr="000E7747">
          <w:rPr>
            <w:rStyle w:val="Hyperlink"/>
            <w:rFonts w:ascii="Arial" w:hAnsi="Arial" w:cs="Arial"/>
            <w:lang w:val="en-GB"/>
          </w:rPr>
          <w:t>http://www.artofproblemsolving.com/Resources/index.php</w:t>
        </w:r>
      </w:hyperlink>
      <w:r w:rsidRPr="000E7747">
        <w:rPr>
          <w:rFonts w:ascii="Arial" w:hAnsi="Arial" w:cs="Arial"/>
          <w:lang w:val="en-GB"/>
        </w:rPr>
        <w:t xml:space="preserve"> </w:t>
      </w:r>
    </w:p>
    <w:p w:rsidR="00391A28" w:rsidRPr="000E7747" w:rsidRDefault="00391A28" w:rsidP="00A81F0D">
      <w:pPr>
        <w:pStyle w:val="ListParagraph"/>
        <w:numPr>
          <w:ilvl w:val="0"/>
          <w:numId w:val="14"/>
        </w:numPr>
        <w:spacing w:after="120" w:line="276" w:lineRule="auto"/>
        <w:jc w:val="left"/>
        <w:rPr>
          <w:rFonts w:ascii="Arial" w:hAnsi="Arial" w:cs="Arial"/>
        </w:rPr>
      </w:pPr>
      <w:r w:rsidRPr="000E7747">
        <w:rPr>
          <w:rFonts w:ascii="Arial" w:hAnsi="Arial" w:cs="Arial"/>
          <w:lang w:val="en-GB"/>
        </w:rPr>
        <w:t xml:space="preserve">Teachnology: </w:t>
      </w:r>
      <w:hyperlink r:id="rId29" w:history="1">
        <w:r w:rsidRPr="000E7747">
          <w:rPr>
            <w:rStyle w:val="Hyperlink"/>
            <w:rFonts w:ascii="Arial" w:hAnsi="Arial" w:cs="Arial"/>
            <w:lang w:val="en-GB"/>
          </w:rPr>
          <w:t>http://www.teach-nology.com/worksheets/math/</w:t>
        </w:r>
      </w:hyperlink>
    </w:p>
    <w:p w:rsidR="00391A28" w:rsidRPr="000E7747" w:rsidRDefault="00391A28" w:rsidP="00A81F0D">
      <w:pPr>
        <w:pStyle w:val="ListParagraph"/>
        <w:numPr>
          <w:ilvl w:val="0"/>
          <w:numId w:val="14"/>
        </w:numPr>
        <w:spacing w:after="120" w:line="276" w:lineRule="auto"/>
        <w:jc w:val="left"/>
        <w:rPr>
          <w:rFonts w:ascii="Arial" w:hAnsi="Arial" w:cs="Arial"/>
        </w:rPr>
      </w:pPr>
      <w:r w:rsidRPr="000E7747">
        <w:rPr>
          <w:rFonts w:ascii="Arial" w:hAnsi="Arial" w:cs="Arial"/>
          <w:lang w:val="en-GB"/>
        </w:rPr>
        <w:t xml:space="preserve">Maths is Fun: </w:t>
      </w:r>
      <w:hyperlink r:id="rId30" w:history="1">
        <w:r w:rsidRPr="000E7747">
          <w:rPr>
            <w:rStyle w:val="Hyperlink"/>
            <w:rFonts w:ascii="Arial" w:hAnsi="Arial" w:cs="Arial"/>
            <w:lang w:val="en-GB"/>
          </w:rPr>
          <w:t>http://www.mathsisfun.com/</w:t>
        </w:r>
      </w:hyperlink>
      <w:r w:rsidRPr="000E7747">
        <w:rPr>
          <w:rFonts w:ascii="Arial" w:hAnsi="Arial" w:cs="Arial"/>
          <w:lang w:val="en-GB"/>
        </w:rPr>
        <w:t xml:space="preserve"> </w:t>
      </w:r>
    </w:p>
    <w:p w:rsidR="00823757" w:rsidRPr="000E7747" w:rsidRDefault="00823757" w:rsidP="00A81F0D">
      <w:pPr>
        <w:pStyle w:val="ListParagraph"/>
        <w:numPr>
          <w:ilvl w:val="0"/>
          <w:numId w:val="14"/>
        </w:numPr>
        <w:spacing w:after="120" w:line="276" w:lineRule="auto"/>
        <w:jc w:val="left"/>
        <w:rPr>
          <w:rFonts w:ascii="Arial" w:hAnsi="Arial" w:cs="Arial"/>
        </w:rPr>
      </w:pPr>
      <w:r w:rsidRPr="000E7747">
        <w:rPr>
          <w:rFonts w:ascii="Arial" w:hAnsi="Arial" w:cs="Arial"/>
          <w:lang w:val="en-GB"/>
        </w:rPr>
        <w:t>National Council of Educational Research and Training</w:t>
      </w:r>
      <w:r w:rsidR="00854F64" w:rsidRPr="000E7747">
        <w:rPr>
          <w:rFonts w:ascii="Arial" w:hAnsi="Arial" w:cs="Arial"/>
          <w:lang w:val="en-GB"/>
        </w:rPr>
        <w:t xml:space="preserve">’s </w:t>
      </w:r>
      <w:r w:rsidR="00854F64" w:rsidRPr="000E7747">
        <w:rPr>
          <w:rFonts w:ascii="Arial" w:hAnsi="Arial" w:cs="Arial"/>
          <w:lang w:val="en-US"/>
        </w:rPr>
        <w:t>textbooks for teaching mathematics and for teacher training of mathematics</w:t>
      </w:r>
      <w:r w:rsidRPr="000E7747">
        <w:rPr>
          <w:rFonts w:ascii="Arial" w:hAnsi="Arial" w:cs="Arial"/>
          <w:lang w:val="en-GB"/>
        </w:rPr>
        <w:t xml:space="preserve">: </w:t>
      </w:r>
      <w:hyperlink r:id="rId31" w:history="1">
        <w:r w:rsidRPr="000E7747">
          <w:rPr>
            <w:rStyle w:val="Hyperlink"/>
            <w:rFonts w:ascii="Arial" w:hAnsi="Arial" w:cs="Arial"/>
            <w:lang w:val="en-US"/>
          </w:rPr>
          <w:t>http://www.ncert.nic.in/ncerts/textbook/textbook.htm</w:t>
        </w:r>
      </w:hyperlink>
    </w:p>
    <w:p w:rsidR="00823757" w:rsidRPr="000E7747" w:rsidRDefault="00823757" w:rsidP="00A81F0D">
      <w:pPr>
        <w:pStyle w:val="ListParagraph"/>
        <w:numPr>
          <w:ilvl w:val="0"/>
          <w:numId w:val="14"/>
        </w:numPr>
        <w:spacing w:after="120" w:line="276" w:lineRule="auto"/>
        <w:jc w:val="left"/>
        <w:rPr>
          <w:rFonts w:ascii="Arial" w:hAnsi="Arial" w:cs="Arial"/>
        </w:rPr>
      </w:pPr>
      <w:r w:rsidRPr="000E7747">
        <w:rPr>
          <w:rFonts w:ascii="Arial" w:hAnsi="Arial" w:cs="Arial"/>
          <w:lang w:val="en-US"/>
        </w:rPr>
        <w:t xml:space="preserve">AMT-01 </w:t>
      </w:r>
      <w:r w:rsidRPr="000E7747">
        <w:rPr>
          <w:rFonts w:ascii="Arial" w:hAnsi="Arial" w:cs="Arial"/>
          <w:i/>
          <w:lang w:val="en-US"/>
        </w:rPr>
        <w:t>Aspects of Teaching Primary School Mathematics</w:t>
      </w:r>
      <w:r w:rsidRPr="000E7747">
        <w:rPr>
          <w:rFonts w:ascii="Arial" w:hAnsi="Arial" w:cs="Arial"/>
          <w:lang w:val="en-US"/>
        </w:rPr>
        <w:t xml:space="preserve">, Block 3 (‘Numbers (II)’): </w:t>
      </w:r>
      <w:hyperlink r:id="rId32" w:history="1">
        <w:r w:rsidRPr="000E7747">
          <w:rPr>
            <w:rStyle w:val="Hyperlink"/>
            <w:rFonts w:ascii="Arial" w:hAnsi="Arial" w:cs="Arial"/>
            <w:lang w:val="en-US"/>
          </w:rPr>
          <w:t>http://www.ignou4ublog.com/2013/06/ignou-amt-01-study-materialbooks.html</w:t>
        </w:r>
      </w:hyperlink>
      <w:r w:rsidRPr="000E7747">
        <w:rPr>
          <w:rFonts w:ascii="Arial" w:hAnsi="Arial" w:cs="Arial"/>
          <w:lang w:val="en-US"/>
        </w:rPr>
        <w:t xml:space="preserve"> </w:t>
      </w:r>
    </w:p>
    <w:p w:rsidR="00823757" w:rsidRPr="000E7747" w:rsidRDefault="00823757" w:rsidP="00A81F0D">
      <w:pPr>
        <w:pStyle w:val="ListParagraph"/>
        <w:numPr>
          <w:ilvl w:val="0"/>
          <w:numId w:val="14"/>
        </w:numPr>
        <w:spacing w:after="120" w:line="276" w:lineRule="auto"/>
        <w:jc w:val="left"/>
        <w:rPr>
          <w:rFonts w:ascii="Arial" w:hAnsi="Arial" w:cs="Arial"/>
        </w:rPr>
      </w:pPr>
      <w:r w:rsidRPr="000E7747">
        <w:rPr>
          <w:rFonts w:ascii="Arial" w:hAnsi="Arial" w:cs="Arial"/>
          <w:lang w:val="en-GB"/>
        </w:rPr>
        <w:t xml:space="preserve">LMT-01 </w:t>
      </w:r>
      <w:r w:rsidRPr="000E7747">
        <w:rPr>
          <w:rFonts w:ascii="Arial" w:hAnsi="Arial" w:cs="Arial"/>
          <w:i/>
          <w:lang w:val="en-GB"/>
        </w:rPr>
        <w:t>Learning Mathematics</w:t>
      </w:r>
      <w:r w:rsidRPr="000E7747">
        <w:rPr>
          <w:rFonts w:ascii="Arial" w:hAnsi="Arial" w:cs="Arial"/>
          <w:lang w:val="en-GB"/>
        </w:rPr>
        <w:t xml:space="preserve">, Block 1 (‘Approaches to Learning’) Block 2 (‘Encouraging Learning in the Classroom’), Block 6 (‘Thinking Mathematically’): </w:t>
      </w:r>
      <w:hyperlink r:id="rId33" w:history="1">
        <w:r w:rsidRPr="000E7747">
          <w:rPr>
            <w:rStyle w:val="Hyperlink"/>
            <w:rFonts w:ascii="Arial" w:hAnsi="Arial" w:cs="Arial"/>
            <w:lang w:val="en-GB"/>
          </w:rPr>
          <w:t>http://www.ignou4ublog.com/2013/06/ignou-lmt-01-study-materialbooks.html</w:t>
        </w:r>
      </w:hyperlink>
      <w:r w:rsidRPr="000E7747">
        <w:rPr>
          <w:rFonts w:ascii="Arial" w:hAnsi="Arial" w:cs="Arial"/>
          <w:lang w:val="en-GB"/>
        </w:rPr>
        <w:t xml:space="preserve"> </w:t>
      </w:r>
    </w:p>
    <w:p w:rsidR="00823757" w:rsidRPr="000E7747" w:rsidRDefault="00823757" w:rsidP="00A81F0D">
      <w:pPr>
        <w:pStyle w:val="ListParagraph"/>
        <w:numPr>
          <w:ilvl w:val="0"/>
          <w:numId w:val="14"/>
        </w:numPr>
        <w:spacing w:after="120" w:line="276" w:lineRule="auto"/>
        <w:jc w:val="left"/>
        <w:rPr>
          <w:rFonts w:ascii="Arial" w:hAnsi="Arial" w:cs="Arial"/>
        </w:rPr>
      </w:pPr>
      <w:r w:rsidRPr="000E7747">
        <w:rPr>
          <w:rFonts w:ascii="Arial" w:hAnsi="Arial" w:cs="Arial"/>
          <w:i/>
          <w:lang w:val="en-GB"/>
        </w:rPr>
        <w:t>Learning Curve</w:t>
      </w:r>
      <w:r w:rsidRPr="000E7747">
        <w:rPr>
          <w:rFonts w:ascii="Arial" w:hAnsi="Arial" w:cs="Arial"/>
          <w:lang w:val="en-GB"/>
        </w:rPr>
        <w:t xml:space="preserve"> and </w:t>
      </w:r>
      <w:r w:rsidRPr="000E7747">
        <w:rPr>
          <w:rFonts w:ascii="Arial" w:hAnsi="Arial" w:cs="Arial"/>
          <w:i/>
          <w:lang w:val="en-GB"/>
        </w:rPr>
        <w:t>At Right Angles</w:t>
      </w:r>
      <w:r w:rsidRPr="000E7747">
        <w:rPr>
          <w:rFonts w:ascii="Arial" w:hAnsi="Arial" w:cs="Arial"/>
          <w:lang w:val="en-GB"/>
        </w:rPr>
        <w:t xml:space="preserve">, periodicals about mathematics and its teaching: </w:t>
      </w:r>
      <w:hyperlink r:id="rId34" w:history="1">
        <w:r w:rsidRPr="000E7747">
          <w:rPr>
            <w:rStyle w:val="Hyperlink"/>
            <w:rFonts w:ascii="Arial" w:hAnsi="Arial" w:cs="Arial"/>
            <w:lang w:val="en-US"/>
          </w:rPr>
          <w:t>http://azimpremjifoundation.org/Foundation_Publications</w:t>
        </w:r>
      </w:hyperlink>
    </w:p>
    <w:p w:rsidR="00854F64" w:rsidRPr="000E7747" w:rsidRDefault="00854F64" w:rsidP="00A81F0D">
      <w:pPr>
        <w:pStyle w:val="ListParagraph"/>
        <w:numPr>
          <w:ilvl w:val="0"/>
          <w:numId w:val="14"/>
        </w:numPr>
        <w:spacing w:after="120" w:line="276" w:lineRule="auto"/>
        <w:jc w:val="left"/>
        <w:rPr>
          <w:rFonts w:ascii="Arial" w:hAnsi="Arial" w:cs="Arial"/>
        </w:rPr>
      </w:pPr>
      <w:r w:rsidRPr="000E7747">
        <w:rPr>
          <w:rFonts w:ascii="Arial" w:hAnsi="Arial" w:cs="Arial"/>
          <w:lang w:val="en-GB"/>
        </w:rPr>
        <w:t xml:space="preserve">Central Board of Secondary Education’s books and support material (also including the </w:t>
      </w:r>
      <w:r w:rsidRPr="000E7747">
        <w:rPr>
          <w:rFonts w:ascii="Arial" w:hAnsi="Arial" w:cs="Arial"/>
          <w:i/>
          <w:lang w:val="en-GB"/>
        </w:rPr>
        <w:t>Teachers Manual for Formative Assessment – Mathematics (Class IX)</w:t>
      </w:r>
      <w:r w:rsidRPr="000E7747">
        <w:rPr>
          <w:rFonts w:ascii="Arial" w:hAnsi="Arial" w:cs="Arial"/>
          <w:lang w:val="en-GB"/>
        </w:rPr>
        <w:t xml:space="preserve">) – select ‘CBSE publications’, then ‘Books and support material’: </w:t>
      </w:r>
      <w:hyperlink r:id="rId35" w:history="1">
        <w:r w:rsidRPr="000E7747">
          <w:rPr>
            <w:rStyle w:val="Hyperlink"/>
            <w:rFonts w:ascii="Arial" w:hAnsi="Arial" w:cs="Arial"/>
            <w:lang w:val="en-GB"/>
          </w:rPr>
          <w:t>http://cbse.nic.in/welcome.htm</w:t>
        </w:r>
      </w:hyperlink>
      <w:r w:rsidRPr="000E7747">
        <w:rPr>
          <w:rFonts w:ascii="Arial" w:hAnsi="Arial" w:cs="Arial"/>
          <w:lang w:val="en-GB"/>
        </w:rPr>
        <w:t xml:space="preserve"> </w:t>
      </w:r>
    </w:p>
    <w:p w:rsidR="006E5559" w:rsidRPr="000E7747" w:rsidRDefault="006E5559" w:rsidP="00DE491C">
      <w:pPr>
        <w:pStyle w:val="Heading1"/>
        <w:spacing w:before="120" w:after="120" w:line="276" w:lineRule="auto"/>
        <w:jc w:val="left"/>
        <w:rPr>
          <w:rFonts w:ascii="Arial" w:hAnsi="Arial" w:cs="Arial"/>
        </w:rPr>
      </w:pPr>
      <w:r w:rsidRPr="000E7747">
        <w:rPr>
          <w:rFonts w:ascii="Arial" w:hAnsi="Arial" w:cs="Arial"/>
        </w:rPr>
        <w:t>References</w:t>
      </w:r>
      <w:r w:rsidR="009E12C1" w:rsidRPr="000E7747">
        <w:rPr>
          <w:rFonts w:ascii="Arial" w:hAnsi="Arial" w:cs="Arial"/>
        </w:rPr>
        <w:t>/bibliography</w:t>
      </w:r>
    </w:p>
    <w:p w:rsidR="009E12C1" w:rsidRPr="000E7747" w:rsidRDefault="009E12C1" w:rsidP="00DE491C">
      <w:pPr>
        <w:spacing w:after="120" w:line="276" w:lineRule="auto"/>
        <w:jc w:val="left"/>
        <w:rPr>
          <w:rFonts w:ascii="Arial" w:hAnsi="Arial" w:cs="Arial"/>
        </w:rPr>
      </w:pPr>
      <w:r w:rsidRPr="000E7747">
        <w:rPr>
          <w:rFonts w:ascii="Arial" w:hAnsi="Arial" w:cs="Arial"/>
        </w:rPr>
        <w:t xml:space="preserve">De Morgan, A. (1865) ‘A speech of Professor De Morgan, President, at the first meeting of the London Mathematical Society’, </w:t>
      </w:r>
      <w:r w:rsidRPr="000E7747">
        <w:rPr>
          <w:rFonts w:ascii="Arial" w:hAnsi="Arial" w:cs="Arial"/>
          <w:i/>
        </w:rPr>
        <w:t>Proceedings of the London Mathematical Society, Vol.1</w:t>
      </w:r>
      <w:r w:rsidRPr="000E7747">
        <w:rPr>
          <w:rFonts w:ascii="Arial" w:hAnsi="Arial" w:cs="Arial"/>
        </w:rPr>
        <w:t xml:space="preserve"> (1866), pp. 1–9</w:t>
      </w:r>
      <w:r w:rsidR="00FF1DB6" w:rsidRPr="000E7747">
        <w:rPr>
          <w:rFonts w:ascii="Arial" w:hAnsi="Arial" w:cs="Arial"/>
        </w:rPr>
        <w:t>.</w:t>
      </w:r>
    </w:p>
    <w:p w:rsidR="009E12C1" w:rsidRPr="000E7747" w:rsidRDefault="009E12C1" w:rsidP="00DE491C">
      <w:pPr>
        <w:spacing w:after="120" w:line="276" w:lineRule="auto"/>
        <w:jc w:val="left"/>
        <w:rPr>
          <w:rFonts w:ascii="Arial" w:hAnsi="Arial" w:cs="Arial"/>
        </w:rPr>
      </w:pPr>
      <w:r w:rsidRPr="000E7747">
        <w:rPr>
          <w:rFonts w:ascii="Arial" w:hAnsi="Arial" w:cs="Arial"/>
        </w:rPr>
        <w:t>D</w:t>
      </w:r>
      <w:r w:rsidRPr="000E7747">
        <w:rPr>
          <w:rFonts w:ascii="Arial" w:hAnsi="Arial" w:cs="Arial"/>
          <w:color w:val="000000"/>
        </w:rPr>
        <w:t xml:space="preserve">örfler, W. (1991) ‘Meaning: image schemata and protocols – plenary lecture’, in Furinghetti, F. (ed.) </w:t>
      </w:r>
      <w:r w:rsidRPr="000E7747">
        <w:rPr>
          <w:rFonts w:ascii="Arial" w:hAnsi="Arial" w:cs="Arial"/>
          <w:i/>
          <w:color w:val="000000"/>
        </w:rPr>
        <w:t>Proceedings of PME XV, Vol. I</w:t>
      </w:r>
      <w:r w:rsidRPr="000E7747">
        <w:rPr>
          <w:rFonts w:ascii="Arial" w:hAnsi="Arial" w:cs="Arial"/>
          <w:color w:val="000000"/>
        </w:rPr>
        <w:t>, pp. 95–126.</w:t>
      </w:r>
    </w:p>
    <w:p w:rsidR="009E12C1" w:rsidRPr="000E7747" w:rsidRDefault="009E12C1" w:rsidP="00DE491C">
      <w:pPr>
        <w:spacing w:after="120" w:line="276" w:lineRule="auto"/>
        <w:jc w:val="left"/>
        <w:rPr>
          <w:rFonts w:ascii="Arial" w:hAnsi="Arial" w:cs="Arial"/>
        </w:rPr>
      </w:pPr>
      <w:r w:rsidRPr="000E7747">
        <w:rPr>
          <w:rFonts w:ascii="Arial" w:hAnsi="Arial" w:cs="Arial"/>
        </w:rPr>
        <w:t xml:space="preserve">Marton, F. and Booth, S. (1997) </w:t>
      </w:r>
      <w:r w:rsidRPr="000E7747">
        <w:rPr>
          <w:rFonts w:ascii="Arial" w:hAnsi="Arial" w:cs="Arial"/>
          <w:i/>
        </w:rPr>
        <w:t>Learning and Awareness</w:t>
      </w:r>
      <w:r w:rsidRPr="000E7747">
        <w:rPr>
          <w:rFonts w:ascii="Arial" w:hAnsi="Arial" w:cs="Arial"/>
        </w:rPr>
        <w:t>. Mahwah, NJ: Erlbaum.</w:t>
      </w:r>
    </w:p>
    <w:p w:rsidR="009E12C1" w:rsidRPr="000E7747" w:rsidRDefault="009E12C1" w:rsidP="00DE491C">
      <w:pPr>
        <w:spacing w:after="120" w:line="276" w:lineRule="auto"/>
        <w:jc w:val="left"/>
        <w:rPr>
          <w:rFonts w:ascii="Arial" w:hAnsi="Arial" w:cs="Arial"/>
        </w:rPr>
      </w:pPr>
      <w:r w:rsidRPr="000E7747">
        <w:rPr>
          <w:rFonts w:ascii="Arial" w:hAnsi="Arial" w:cs="Arial"/>
        </w:rPr>
        <w:t xml:space="preserve">National Council of Educational Research and Training (2005) </w:t>
      </w:r>
      <w:r w:rsidRPr="000E7747">
        <w:rPr>
          <w:rStyle w:val="Emphasis"/>
          <w:rFonts w:ascii="Arial" w:hAnsi="Arial" w:cs="Arial"/>
          <w:b w:val="0"/>
        </w:rPr>
        <w:t>National Curriculum Framework</w:t>
      </w:r>
      <w:r w:rsidRPr="000E7747">
        <w:rPr>
          <w:rFonts w:ascii="Arial" w:hAnsi="Arial" w:cs="Arial"/>
          <w:b/>
        </w:rPr>
        <w:t xml:space="preserve"> </w:t>
      </w:r>
      <w:r w:rsidRPr="000E7747">
        <w:rPr>
          <w:rFonts w:ascii="Arial" w:hAnsi="Arial" w:cs="Arial"/>
        </w:rPr>
        <w:t xml:space="preserve">(NCF). New Delhi: NCERT. </w:t>
      </w:r>
    </w:p>
    <w:p w:rsidR="009E12C1" w:rsidRPr="000E7747" w:rsidRDefault="009E12C1" w:rsidP="00DE491C">
      <w:pPr>
        <w:spacing w:after="120" w:line="276" w:lineRule="auto"/>
        <w:jc w:val="left"/>
        <w:rPr>
          <w:rFonts w:ascii="Arial" w:hAnsi="Arial" w:cs="Arial"/>
        </w:rPr>
      </w:pPr>
      <w:r w:rsidRPr="000E7747">
        <w:rPr>
          <w:rFonts w:ascii="Arial" w:hAnsi="Arial" w:cs="Arial"/>
        </w:rPr>
        <w:t xml:space="preserve">National Council of Educational Research and Training (2009) </w:t>
      </w:r>
      <w:r w:rsidRPr="000E7747">
        <w:rPr>
          <w:rStyle w:val="Emphasis"/>
          <w:rFonts w:ascii="Arial" w:hAnsi="Arial" w:cs="Arial"/>
          <w:b w:val="0"/>
        </w:rPr>
        <w:t>National Curriculum Framework for Teacher Education</w:t>
      </w:r>
      <w:r w:rsidRPr="000E7747">
        <w:rPr>
          <w:rFonts w:ascii="Arial" w:hAnsi="Arial" w:cs="Arial"/>
        </w:rPr>
        <w:t xml:space="preserve"> (NCFTE). New Delhi: NCERT. </w:t>
      </w:r>
    </w:p>
    <w:p w:rsidR="009E12C1" w:rsidRPr="000E7747" w:rsidRDefault="009E12C1" w:rsidP="00DE491C">
      <w:pPr>
        <w:spacing w:after="120" w:line="276" w:lineRule="auto"/>
        <w:jc w:val="left"/>
        <w:rPr>
          <w:rFonts w:ascii="Arial" w:hAnsi="Arial" w:cs="Arial"/>
        </w:rPr>
      </w:pPr>
      <w:r w:rsidRPr="000E7747">
        <w:rPr>
          <w:rFonts w:ascii="Arial" w:hAnsi="Arial" w:cs="Arial"/>
        </w:rPr>
        <w:t xml:space="preserve">National Council of Educational Research and Training (2012a) </w:t>
      </w:r>
      <w:r w:rsidRPr="000E7747">
        <w:rPr>
          <w:rStyle w:val="Emphasis"/>
          <w:rFonts w:ascii="Arial" w:hAnsi="Arial" w:cs="Arial"/>
          <w:b w:val="0"/>
        </w:rPr>
        <w:t>Mathematics Textbook for Class IX</w:t>
      </w:r>
      <w:r w:rsidRPr="000E7747">
        <w:rPr>
          <w:rFonts w:ascii="Arial" w:hAnsi="Arial" w:cs="Arial"/>
        </w:rPr>
        <w:t xml:space="preserve">. New Delhi: NCERT. </w:t>
      </w:r>
    </w:p>
    <w:p w:rsidR="009E12C1" w:rsidRPr="000E7747" w:rsidRDefault="009E12C1" w:rsidP="00DE491C">
      <w:pPr>
        <w:spacing w:after="120" w:line="276" w:lineRule="auto"/>
        <w:jc w:val="left"/>
        <w:rPr>
          <w:rFonts w:ascii="Arial" w:hAnsi="Arial" w:cs="Arial"/>
        </w:rPr>
      </w:pPr>
      <w:r w:rsidRPr="000E7747">
        <w:rPr>
          <w:rFonts w:ascii="Arial" w:hAnsi="Arial" w:cs="Arial"/>
        </w:rPr>
        <w:t xml:space="preserve">National Council of Educational Research and Training (2012b) </w:t>
      </w:r>
      <w:r w:rsidRPr="000E7747">
        <w:rPr>
          <w:rStyle w:val="Emphasis"/>
          <w:rFonts w:ascii="Arial" w:hAnsi="Arial" w:cs="Arial"/>
          <w:b w:val="0"/>
        </w:rPr>
        <w:t>Mathematics Textbook for Class X</w:t>
      </w:r>
      <w:r w:rsidRPr="000E7747">
        <w:rPr>
          <w:rFonts w:ascii="Arial" w:hAnsi="Arial" w:cs="Arial"/>
        </w:rPr>
        <w:t xml:space="preserve">. New Delhi: NCERT. </w:t>
      </w:r>
    </w:p>
    <w:p w:rsidR="009E12C1" w:rsidRPr="000E7747" w:rsidRDefault="009E12C1" w:rsidP="00DE491C">
      <w:pPr>
        <w:spacing w:after="120" w:line="276" w:lineRule="auto"/>
        <w:jc w:val="left"/>
        <w:rPr>
          <w:rFonts w:ascii="Arial" w:hAnsi="Arial" w:cs="Arial"/>
        </w:rPr>
      </w:pPr>
      <w:r w:rsidRPr="000E7747">
        <w:rPr>
          <w:rFonts w:ascii="Arial" w:hAnsi="Arial" w:cs="Arial"/>
        </w:rPr>
        <w:t xml:space="preserve">Skemp, R. (1976) ‘Relational understanding and instrumental understanding’, </w:t>
      </w:r>
      <w:r w:rsidRPr="000E7747">
        <w:rPr>
          <w:rFonts w:ascii="Arial" w:hAnsi="Arial" w:cs="Arial"/>
          <w:i/>
        </w:rPr>
        <w:t>Mathematics Teaching</w:t>
      </w:r>
      <w:r w:rsidRPr="000E7747">
        <w:rPr>
          <w:rFonts w:ascii="Arial" w:hAnsi="Arial" w:cs="Arial"/>
        </w:rPr>
        <w:t>, vol. 77, pp. 20–26.</w:t>
      </w:r>
    </w:p>
    <w:p w:rsidR="009E12C1" w:rsidRPr="000E7747" w:rsidRDefault="009E12C1" w:rsidP="00DE491C">
      <w:pPr>
        <w:spacing w:after="120" w:line="276" w:lineRule="auto"/>
        <w:jc w:val="left"/>
        <w:rPr>
          <w:rFonts w:ascii="Arial" w:hAnsi="Arial" w:cs="Arial"/>
        </w:rPr>
      </w:pPr>
      <w:r w:rsidRPr="000E7747">
        <w:rPr>
          <w:rFonts w:ascii="Arial" w:hAnsi="Arial" w:cs="Arial"/>
        </w:rPr>
        <w:t xml:space="preserve">Van Hiele, P. (1986) </w:t>
      </w:r>
      <w:r w:rsidRPr="000E7747">
        <w:rPr>
          <w:rFonts w:ascii="Arial" w:hAnsi="Arial" w:cs="Arial"/>
          <w:i/>
        </w:rPr>
        <w:t>Structure and Insight: A Theory of Mathematics Education</w:t>
      </w:r>
      <w:r w:rsidRPr="000E7747">
        <w:rPr>
          <w:rFonts w:ascii="Arial" w:hAnsi="Arial" w:cs="Arial"/>
        </w:rPr>
        <w:t>. Orlando, FL: Academic Press.</w:t>
      </w:r>
    </w:p>
    <w:p w:rsidR="009E12C1" w:rsidRPr="000E7747" w:rsidRDefault="009E12C1" w:rsidP="00DE491C">
      <w:pPr>
        <w:spacing w:after="120" w:line="276" w:lineRule="auto"/>
        <w:jc w:val="left"/>
        <w:rPr>
          <w:rFonts w:ascii="Arial" w:hAnsi="Arial" w:cs="Arial"/>
        </w:rPr>
      </w:pPr>
      <w:r w:rsidRPr="000E7747">
        <w:rPr>
          <w:rFonts w:ascii="Arial" w:hAnsi="Arial" w:cs="Arial"/>
        </w:rPr>
        <w:t xml:space="preserve">Watson, A., Jones, K. and Pratt, D. (2013) </w:t>
      </w:r>
      <w:r w:rsidRPr="000E7747">
        <w:rPr>
          <w:rFonts w:ascii="Arial" w:hAnsi="Arial" w:cs="Arial"/>
          <w:i/>
          <w:iCs/>
        </w:rPr>
        <w:t>Key Ideas in Teaching Mathematics</w:t>
      </w:r>
      <w:r w:rsidRPr="000E7747">
        <w:rPr>
          <w:rFonts w:ascii="Arial" w:hAnsi="Arial" w:cs="Arial"/>
        </w:rPr>
        <w:t xml:space="preserve">. Oxford: Oxford University Press. </w:t>
      </w:r>
    </w:p>
    <w:p w:rsidR="00FE6233" w:rsidRPr="000E7747" w:rsidRDefault="00E36845" w:rsidP="00DE491C">
      <w:pPr>
        <w:pStyle w:val="Heading1"/>
        <w:spacing w:before="120" w:after="120" w:line="276" w:lineRule="auto"/>
        <w:jc w:val="left"/>
        <w:rPr>
          <w:rFonts w:ascii="Arial" w:hAnsi="Arial" w:cs="Arial"/>
        </w:rPr>
      </w:pPr>
      <w:r w:rsidRPr="000E7747">
        <w:rPr>
          <w:rFonts w:ascii="Arial" w:hAnsi="Arial" w:cs="Arial"/>
        </w:rPr>
        <w:t>A</w:t>
      </w:r>
      <w:r w:rsidR="00FE6233" w:rsidRPr="000E7747">
        <w:rPr>
          <w:rFonts w:ascii="Arial" w:hAnsi="Arial" w:cs="Arial"/>
        </w:rPr>
        <w:t>cknowledgements</w:t>
      </w:r>
      <w:bookmarkEnd w:id="24"/>
    </w:p>
    <w:p w:rsidR="00AC354E" w:rsidRPr="000E7747" w:rsidRDefault="00AC354E" w:rsidP="00AC354E">
      <w:pPr>
        <w:autoSpaceDE w:val="0"/>
        <w:autoSpaceDN w:val="0"/>
        <w:spacing w:after="120" w:line="276" w:lineRule="auto"/>
        <w:jc w:val="left"/>
        <w:rPr>
          <w:rFonts w:ascii="Arial" w:hAnsi="Arial" w:cs="Arial"/>
          <w:color w:val="000000"/>
        </w:rPr>
      </w:pPr>
      <w:r w:rsidRPr="000E7747">
        <w:rPr>
          <w:rFonts w:ascii="Arial" w:hAnsi="Arial" w:cs="Arial"/>
          <w:color w:val="000000"/>
        </w:rPr>
        <w:t>This content is made available under a Creative Commons Attribution-ShareAlike licence (</w:t>
      </w:r>
      <w:hyperlink r:id="rId36" w:history="1">
        <w:r w:rsidRPr="000E7747">
          <w:rPr>
            <w:rStyle w:val="Hyperlink"/>
            <w:rFonts w:ascii="Arial" w:eastAsia="Arial Unicode MS" w:hAnsi="Arial" w:cs="Arial"/>
          </w:rPr>
          <w:t>http://creativecommons.org/licenses/by-sa/3.0/</w:t>
        </w:r>
      </w:hyperlink>
      <w:r w:rsidRPr="000E7747">
        <w:rPr>
          <w:rFonts w:ascii="Arial" w:hAnsi="Arial" w:cs="Arial"/>
        </w:rPr>
        <w:t xml:space="preserve">), </w:t>
      </w:r>
      <w:r w:rsidRPr="000E7747">
        <w:rPr>
          <w:rFonts w:ascii="Arial" w:hAnsi="Arial" w:cs="Arial"/>
          <w:color w:val="000000"/>
        </w:rPr>
        <w:t>unless identified otherwise. The licence excludes the use of the TESS-India, OU and UKAID logos, which may only be used unadapted within the TESS-India project.</w:t>
      </w:r>
    </w:p>
    <w:p w:rsidR="00AC354E" w:rsidRPr="000E7747" w:rsidRDefault="00AC354E" w:rsidP="00AC354E">
      <w:pPr>
        <w:autoSpaceDE w:val="0"/>
        <w:autoSpaceDN w:val="0"/>
        <w:spacing w:after="120" w:line="276" w:lineRule="auto"/>
        <w:jc w:val="left"/>
        <w:rPr>
          <w:rFonts w:ascii="Arial" w:hAnsi="Arial" w:cs="Arial"/>
        </w:rPr>
      </w:pPr>
      <w:r w:rsidRPr="000E7747">
        <w:rPr>
          <w:rFonts w:ascii="Arial" w:hAnsi="Arial" w:cs="Arial"/>
        </w:rPr>
        <w:t>Every effort has been made to contact copyright owners. If any have been inadvertently overlooked the publishers will be pleased to make the necessary arrangements at the first opportunity.</w:t>
      </w:r>
    </w:p>
    <w:p w:rsidR="00AC354E" w:rsidRPr="000E7747" w:rsidRDefault="00AC354E" w:rsidP="00AC354E">
      <w:pPr>
        <w:autoSpaceDE w:val="0"/>
        <w:autoSpaceDN w:val="0"/>
        <w:spacing w:after="120" w:line="276" w:lineRule="auto"/>
        <w:jc w:val="left"/>
        <w:rPr>
          <w:rFonts w:ascii="Arial" w:hAnsi="Arial" w:cs="Arial"/>
          <w:color w:val="000000"/>
        </w:rPr>
      </w:pPr>
      <w:r w:rsidRPr="000E7747">
        <w:rPr>
          <w:rFonts w:ascii="Arial" w:hAnsi="Arial" w:cs="Arial"/>
          <w:color w:val="000000"/>
        </w:rPr>
        <w:t>Video (including video stills): thanks are extended to the teacher educators, headteachers, teachers and students across India who worked with The Open University in the productions.</w:t>
      </w:r>
    </w:p>
    <w:sectPr w:rsidR="00AC354E" w:rsidRPr="000E7747" w:rsidSect="007A6967">
      <w:headerReference w:type="even" r:id="rId37"/>
      <w:headerReference w:type="default" r:id="rId38"/>
      <w:footerReference w:type="even" r:id="rId39"/>
      <w:footerReference w:type="default" r:id="rId40"/>
      <w:headerReference w:type="first" r:id="rId41"/>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436" w:rsidRDefault="00B42436" w:rsidP="00B44EA4">
      <w:r>
        <w:separator/>
      </w:r>
    </w:p>
  </w:endnote>
  <w:endnote w:type="continuationSeparator" w:id="0">
    <w:p w:rsidR="00B42436" w:rsidRDefault="00B42436"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0E7747" w:rsidRDefault="006F79EE">
    <w:pPr>
      <w:pStyle w:val="Footer"/>
      <w:rPr>
        <w:rFonts w:ascii="Arial" w:hAnsi="Arial" w:cs="Arial"/>
        <w:sz w:val="18"/>
        <w:szCs w:val="18"/>
      </w:rPr>
    </w:pPr>
    <w:r w:rsidRPr="000E7747">
      <w:rPr>
        <w:rFonts w:ascii="Arial" w:hAnsi="Arial" w:cs="Arial"/>
        <w:sz w:val="18"/>
        <w:szCs w:val="18"/>
      </w:rPr>
      <w:fldChar w:fldCharType="begin"/>
    </w:r>
    <w:r w:rsidRPr="000E7747">
      <w:rPr>
        <w:rFonts w:ascii="Arial" w:hAnsi="Arial" w:cs="Arial"/>
        <w:sz w:val="18"/>
        <w:szCs w:val="18"/>
      </w:rPr>
      <w:instrText xml:space="preserve"> PAGE   \* MERGEFORMAT </w:instrText>
    </w:r>
    <w:r w:rsidRPr="000E7747">
      <w:rPr>
        <w:rFonts w:ascii="Arial" w:hAnsi="Arial" w:cs="Arial"/>
        <w:sz w:val="18"/>
        <w:szCs w:val="18"/>
      </w:rPr>
      <w:fldChar w:fldCharType="separate"/>
    </w:r>
    <w:r w:rsidR="0080277B">
      <w:rPr>
        <w:rFonts w:ascii="Arial" w:hAnsi="Arial" w:cs="Arial"/>
        <w:noProof/>
        <w:sz w:val="18"/>
        <w:szCs w:val="18"/>
      </w:rPr>
      <w:t>2</w:t>
    </w:r>
    <w:r w:rsidRPr="000E7747">
      <w:rPr>
        <w:rFonts w:ascii="Arial" w:hAnsi="Arial" w:cs="Arial"/>
        <w:noProof/>
        <w:sz w:val="18"/>
        <w:szCs w:val="18"/>
      </w:rPr>
      <w:fldChar w:fldCharType="end"/>
    </w:r>
    <w:r w:rsidRPr="000E7747">
      <w:rPr>
        <w:rFonts w:ascii="Arial" w:hAnsi="Arial" w:cs="Arial"/>
        <w:sz w:val="18"/>
        <w:szCs w:val="18"/>
      </w:rPr>
      <w:ptab w:relativeTo="margin" w:alignment="center" w:leader="none"/>
    </w:r>
    <w:r w:rsidRPr="000E7747">
      <w:rPr>
        <w:rFonts w:ascii="Arial" w:hAnsi="Arial" w:cs="Arial"/>
        <w:sz w:val="18"/>
        <w:szCs w:val="18"/>
      </w:rPr>
      <w:t>www.TESS-India.edu.in</w:t>
    </w:r>
    <w:r w:rsidRPr="000E7747">
      <w:rPr>
        <w:rFonts w:ascii="Arial" w:hAnsi="Arial" w:cs="Arial"/>
        <w:sz w:val="18"/>
        <w:szCs w:val="18"/>
      </w:rPr>
      <w:ptab w:relativeTo="margin" w:alignment="right" w:leader="none"/>
    </w:r>
    <w:r w:rsidRPr="000E7747">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0E7747" w:rsidRDefault="006F79EE" w:rsidP="006F79EE">
    <w:pPr>
      <w:pStyle w:val="Footer"/>
      <w:rPr>
        <w:rFonts w:ascii="Arial" w:hAnsi="Arial" w:cs="Arial"/>
        <w:sz w:val="18"/>
        <w:szCs w:val="18"/>
      </w:rPr>
    </w:pPr>
    <w:r w:rsidRPr="000E7747">
      <w:rPr>
        <w:rFonts w:ascii="Arial" w:hAnsi="Arial" w:cs="Arial"/>
      </w:rPr>
      <w:t xml:space="preserve"> </w:t>
    </w:r>
    <w:r w:rsidRPr="000E7747">
      <w:rPr>
        <w:rFonts w:ascii="Arial" w:hAnsi="Arial" w:cs="Arial"/>
        <w:sz w:val="18"/>
        <w:szCs w:val="18"/>
      </w:rPr>
      <w:ptab w:relativeTo="margin" w:alignment="center" w:leader="none"/>
    </w:r>
    <w:r w:rsidRPr="000E7747">
      <w:rPr>
        <w:rFonts w:ascii="Arial" w:hAnsi="Arial" w:cs="Arial"/>
        <w:sz w:val="18"/>
        <w:szCs w:val="18"/>
      </w:rPr>
      <w:t>www.TESS-India.edu.in</w:t>
    </w:r>
    <w:r w:rsidRPr="000E7747">
      <w:rPr>
        <w:rFonts w:ascii="Arial" w:hAnsi="Arial" w:cs="Arial"/>
        <w:sz w:val="18"/>
        <w:szCs w:val="18"/>
      </w:rPr>
      <w:ptab w:relativeTo="margin" w:alignment="right" w:leader="none"/>
    </w:r>
    <w:r w:rsidRPr="000E7747">
      <w:rPr>
        <w:rFonts w:ascii="Arial" w:hAnsi="Arial" w:cs="Arial"/>
        <w:sz w:val="18"/>
        <w:szCs w:val="18"/>
      </w:rPr>
      <w:fldChar w:fldCharType="begin"/>
    </w:r>
    <w:r w:rsidRPr="000E7747">
      <w:rPr>
        <w:rFonts w:ascii="Arial" w:hAnsi="Arial" w:cs="Arial"/>
        <w:sz w:val="18"/>
        <w:szCs w:val="18"/>
      </w:rPr>
      <w:instrText xml:space="preserve"> PAGE   \* MERGEFORMAT </w:instrText>
    </w:r>
    <w:r w:rsidRPr="000E7747">
      <w:rPr>
        <w:rFonts w:ascii="Arial" w:hAnsi="Arial" w:cs="Arial"/>
        <w:sz w:val="18"/>
        <w:szCs w:val="18"/>
      </w:rPr>
      <w:fldChar w:fldCharType="separate"/>
    </w:r>
    <w:r w:rsidR="0080277B">
      <w:rPr>
        <w:rFonts w:ascii="Arial" w:hAnsi="Arial" w:cs="Arial"/>
        <w:noProof/>
        <w:sz w:val="18"/>
        <w:szCs w:val="18"/>
      </w:rPr>
      <w:t>1</w:t>
    </w:r>
    <w:r w:rsidRPr="000E7747">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436" w:rsidRDefault="00B42436" w:rsidP="00B44EA4">
      <w:r>
        <w:separator/>
      </w:r>
    </w:p>
  </w:footnote>
  <w:footnote w:type="continuationSeparator" w:id="0">
    <w:p w:rsidR="00B42436" w:rsidRDefault="00B42436"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0E7747" w:rsidRDefault="00B42436" w:rsidP="00DE491C">
    <w:pPr>
      <w:pStyle w:val="Header"/>
      <w:spacing w:before="0"/>
      <w:rPr>
        <w:rFonts w:ascii="Arial" w:hAnsi="Arial" w:cs="Arial"/>
        <w:sz w:val="18"/>
        <w:szCs w:val="18"/>
      </w:rPr>
    </w:pPr>
    <w:r w:rsidRPr="000E7747">
      <w:rPr>
        <w:rFonts w:ascii="Arial" w:hAnsi="Arial" w:cs="Arial"/>
        <w:sz w:val="18"/>
        <w:szCs w:val="18"/>
      </w:rPr>
      <w:t>Using visualisation: algebraic identities</w:t>
    </w:r>
  </w:p>
  <w:p w:rsidR="009526A5" w:rsidRPr="000E7747" w:rsidRDefault="009526A5" w:rsidP="00DE491C">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Pr="000E7747" w:rsidRDefault="00B42436" w:rsidP="00DE491C">
    <w:pPr>
      <w:pStyle w:val="Header"/>
      <w:spacing w:before="0"/>
      <w:jc w:val="right"/>
      <w:rPr>
        <w:rFonts w:ascii="Arial" w:hAnsi="Arial" w:cs="Arial"/>
        <w:sz w:val="18"/>
        <w:szCs w:val="18"/>
      </w:rPr>
    </w:pPr>
    <w:r w:rsidRPr="000E7747">
      <w:rPr>
        <w:rFonts w:ascii="Arial" w:hAnsi="Arial" w:cs="Arial"/>
        <w:sz w:val="18"/>
        <w:szCs w:val="18"/>
      </w:rPr>
      <w:t>Using visualisation: algebraic identities</w:t>
    </w:r>
  </w:p>
  <w:p w:rsidR="009526A5" w:rsidRPr="000E7747" w:rsidRDefault="009526A5" w:rsidP="00DE491C">
    <w:pPr>
      <w:pStyle w:val="Header"/>
      <w:spacing w:before="0"/>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13B36EBA"/>
    <w:multiLevelType w:val="hybridMultilevel"/>
    <w:tmpl w:val="6FB28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13C7F"/>
    <w:multiLevelType w:val="hybridMultilevel"/>
    <w:tmpl w:val="AF6C3698"/>
    <w:lvl w:ilvl="0" w:tplc="EB666C7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3C4FAD"/>
    <w:multiLevelType w:val="hybridMultilevel"/>
    <w:tmpl w:val="EFE4B958"/>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CF38A2"/>
    <w:multiLevelType w:val="hybridMultilevel"/>
    <w:tmpl w:val="B630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62B32"/>
    <w:multiLevelType w:val="hybridMultilevel"/>
    <w:tmpl w:val="9DF0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4F1E83"/>
    <w:multiLevelType w:val="hybridMultilevel"/>
    <w:tmpl w:val="69C2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95633"/>
    <w:multiLevelType w:val="hybridMultilevel"/>
    <w:tmpl w:val="743829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872A1E"/>
    <w:multiLevelType w:val="hybridMultilevel"/>
    <w:tmpl w:val="FCCA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62048"/>
    <w:multiLevelType w:val="hybridMultilevel"/>
    <w:tmpl w:val="58E0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9F7B3B"/>
    <w:multiLevelType w:val="hybridMultilevel"/>
    <w:tmpl w:val="A1C44E8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B476FFE"/>
    <w:multiLevelType w:val="hybridMultilevel"/>
    <w:tmpl w:val="67C6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4F6BD3"/>
    <w:multiLevelType w:val="hybridMultilevel"/>
    <w:tmpl w:val="840A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796602"/>
    <w:multiLevelType w:val="hybridMultilevel"/>
    <w:tmpl w:val="34A64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5"/>
  </w:num>
  <w:num w:numId="5">
    <w:abstractNumId w:val="11"/>
  </w:num>
  <w:num w:numId="6">
    <w:abstractNumId w:val="17"/>
  </w:num>
  <w:num w:numId="7">
    <w:abstractNumId w:val="6"/>
  </w:num>
  <w:num w:numId="8">
    <w:abstractNumId w:val="14"/>
  </w:num>
  <w:num w:numId="9">
    <w:abstractNumId w:val="7"/>
  </w:num>
  <w:num w:numId="10">
    <w:abstractNumId w:val="13"/>
  </w:num>
  <w:num w:numId="11">
    <w:abstractNumId w:val="12"/>
  </w:num>
  <w:num w:numId="12">
    <w:abstractNumId w:val="15"/>
  </w:num>
  <w:num w:numId="13">
    <w:abstractNumId w:val="16"/>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436"/>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747"/>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0A66"/>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15B5"/>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1A28"/>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0BAA"/>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7D1"/>
    <w:rsid w:val="00696BFD"/>
    <w:rsid w:val="006974D0"/>
    <w:rsid w:val="006A0050"/>
    <w:rsid w:val="006A2FAF"/>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C6A04"/>
    <w:rsid w:val="006D0C64"/>
    <w:rsid w:val="006D332F"/>
    <w:rsid w:val="006D4BE2"/>
    <w:rsid w:val="006D4F9A"/>
    <w:rsid w:val="006D54FD"/>
    <w:rsid w:val="006D5823"/>
    <w:rsid w:val="006D6AA0"/>
    <w:rsid w:val="006D7024"/>
    <w:rsid w:val="006E026B"/>
    <w:rsid w:val="006E0893"/>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5A4"/>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36DB"/>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967"/>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277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3757"/>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1387"/>
    <w:rsid w:val="0084318B"/>
    <w:rsid w:val="00843EE3"/>
    <w:rsid w:val="00844DA4"/>
    <w:rsid w:val="0085024F"/>
    <w:rsid w:val="008519FB"/>
    <w:rsid w:val="00851D70"/>
    <w:rsid w:val="0085359A"/>
    <w:rsid w:val="00853B85"/>
    <w:rsid w:val="00853C03"/>
    <w:rsid w:val="00854BFA"/>
    <w:rsid w:val="00854F64"/>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2A89"/>
    <w:rsid w:val="008835ED"/>
    <w:rsid w:val="00884BED"/>
    <w:rsid w:val="00885461"/>
    <w:rsid w:val="008862DD"/>
    <w:rsid w:val="008867C9"/>
    <w:rsid w:val="00886964"/>
    <w:rsid w:val="00886BC3"/>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A62"/>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40C"/>
    <w:rsid w:val="00940C3A"/>
    <w:rsid w:val="00940E3A"/>
    <w:rsid w:val="00943385"/>
    <w:rsid w:val="0094508C"/>
    <w:rsid w:val="009456CA"/>
    <w:rsid w:val="00945AAF"/>
    <w:rsid w:val="00946C4B"/>
    <w:rsid w:val="00950288"/>
    <w:rsid w:val="009524D4"/>
    <w:rsid w:val="009526A5"/>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C1"/>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1F0D"/>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6D8E"/>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54E"/>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436"/>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014F"/>
    <w:rsid w:val="00B713D0"/>
    <w:rsid w:val="00B729B8"/>
    <w:rsid w:val="00B74079"/>
    <w:rsid w:val="00B740DA"/>
    <w:rsid w:val="00B76635"/>
    <w:rsid w:val="00B80193"/>
    <w:rsid w:val="00B80B58"/>
    <w:rsid w:val="00B8440D"/>
    <w:rsid w:val="00B8466B"/>
    <w:rsid w:val="00B85ADF"/>
    <w:rsid w:val="00B9022E"/>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C7AB6"/>
    <w:rsid w:val="00CD0016"/>
    <w:rsid w:val="00CD04B9"/>
    <w:rsid w:val="00CD36CB"/>
    <w:rsid w:val="00CD43CE"/>
    <w:rsid w:val="00CD4ACA"/>
    <w:rsid w:val="00CD589F"/>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91C"/>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0132"/>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09"/>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5DE7"/>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1DB6"/>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AE8FDA9C-BC8E-4811-BAA0-1A7CBBC1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132"/>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E80132"/>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E80132"/>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E80132"/>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E80132"/>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E80132"/>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E80132"/>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E80132"/>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E80132"/>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E80132"/>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132"/>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E80132"/>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E80132"/>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E80132"/>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E80132"/>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E80132"/>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E80132"/>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E80132"/>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E80132"/>
    <w:rPr>
      <w:rFonts w:ascii="Cambria" w:eastAsia="Times New Roman" w:hAnsi="Cambria"/>
      <w:i/>
      <w:iCs/>
      <w:color w:val="404040"/>
      <w:lang w:val="x-none" w:eastAsia="en-GB" w:bidi="ar-SA"/>
    </w:rPr>
  </w:style>
  <w:style w:type="character" w:customStyle="1" w:styleId="ListLabel1">
    <w:name w:val="ListLabel 1"/>
    <w:rsid w:val="00E80132"/>
    <w:rPr>
      <w:sz w:val="20"/>
    </w:rPr>
  </w:style>
  <w:style w:type="paragraph" w:customStyle="1" w:styleId="Heading">
    <w:name w:val="Heading"/>
    <w:basedOn w:val="Normal"/>
    <w:next w:val="BodyText"/>
    <w:rsid w:val="00E80132"/>
    <w:pPr>
      <w:keepNext/>
      <w:spacing w:before="240" w:after="120"/>
    </w:pPr>
    <w:rPr>
      <w:rFonts w:ascii="Arial" w:eastAsia="Microsoft YaHei" w:hAnsi="Arial" w:cs="Mangal"/>
      <w:sz w:val="28"/>
      <w:szCs w:val="28"/>
    </w:rPr>
  </w:style>
  <w:style w:type="paragraph" w:styleId="BodyText">
    <w:name w:val="Body Text"/>
    <w:basedOn w:val="Normal"/>
    <w:link w:val="BodyTextChar"/>
    <w:rsid w:val="00E80132"/>
    <w:pPr>
      <w:spacing w:after="120"/>
    </w:pPr>
  </w:style>
  <w:style w:type="character" w:customStyle="1" w:styleId="BodyTextChar">
    <w:name w:val="Body Text Char"/>
    <w:basedOn w:val="DefaultParagraphFont"/>
    <w:link w:val="BodyText"/>
    <w:rsid w:val="00E80132"/>
    <w:rPr>
      <w:rFonts w:asciiTheme="minorHAnsi" w:eastAsia="Times New Roman" w:hAnsiTheme="minorHAnsi"/>
      <w:sz w:val="22"/>
      <w:szCs w:val="24"/>
      <w:lang w:eastAsia="en-GB" w:bidi="ar-SA"/>
    </w:rPr>
  </w:style>
  <w:style w:type="paragraph" w:styleId="List">
    <w:name w:val="List"/>
    <w:basedOn w:val="BodyText"/>
    <w:rsid w:val="00E80132"/>
    <w:rPr>
      <w:rFonts w:cs="Mangal"/>
    </w:rPr>
  </w:style>
  <w:style w:type="paragraph" w:styleId="Caption">
    <w:name w:val="caption"/>
    <w:basedOn w:val="Normal"/>
    <w:autoRedefine/>
    <w:qFormat/>
    <w:rsid w:val="00E80132"/>
    <w:pPr>
      <w:suppressLineNumbers/>
      <w:spacing w:after="120"/>
    </w:pPr>
    <w:rPr>
      <w:rFonts w:cs="Mangal"/>
      <w:iCs/>
      <w:sz w:val="24"/>
    </w:rPr>
  </w:style>
  <w:style w:type="paragraph" w:customStyle="1" w:styleId="Index">
    <w:name w:val="Index"/>
    <w:basedOn w:val="Normal"/>
    <w:rsid w:val="00E80132"/>
    <w:pPr>
      <w:suppressLineNumbers/>
    </w:pPr>
    <w:rPr>
      <w:rFonts w:cs="Mangal"/>
    </w:rPr>
  </w:style>
  <w:style w:type="paragraph" w:styleId="NormalWeb">
    <w:name w:val="Normal (Web)"/>
    <w:basedOn w:val="Normal"/>
    <w:link w:val="NormalWebChar"/>
    <w:rsid w:val="00E80132"/>
    <w:pPr>
      <w:spacing w:before="28" w:line="360" w:lineRule="auto"/>
    </w:pPr>
    <w:rPr>
      <w:lang w:val="x-none"/>
    </w:rPr>
  </w:style>
  <w:style w:type="paragraph" w:styleId="Title">
    <w:name w:val="Title"/>
    <w:basedOn w:val="Normal"/>
    <w:next w:val="Normal"/>
    <w:link w:val="TitleChar"/>
    <w:uiPriority w:val="10"/>
    <w:qFormat/>
    <w:rsid w:val="00E80132"/>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E80132"/>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E80132"/>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E80132"/>
    <w:rPr>
      <w:rFonts w:ascii="ApexSansMediumT" w:eastAsiaTheme="majorEastAsia" w:hAnsi="ApexSansMediumT" w:cstheme="majorBidi"/>
      <w:sz w:val="28"/>
      <w:szCs w:val="24"/>
      <w:lang w:bidi="ar-SA"/>
    </w:rPr>
  </w:style>
  <w:style w:type="character" w:styleId="Strong">
    <w:name w:val="Strong"/>
    <w:aliases w:val="Activity header"/>
    <w:qFormat/>
    <w:rsid w:val="00E80132"/>
    <w:rPr>
      <w:rFonts w:ascii="ApexSansMediumT" w:hAnsi="ApexSansMediumT"/>
      <w:b/>
      <w:bCs/>
      <w:color w:val="E36C0A" w:themeColor="accent6" w:themeShade="BF"/>
      <w:sz w:val="32"/>
    </w:rPr>
  </w:style>
  <w:style w:type="character" w:styleId="Emphasis">
    <w:name w:val="Emphasis"/>
    <w:qFormat/>
    <w:rsid w:val="00E80132"/>
    <w:rPr>
      <w:b/>
      <w:i/>
      <w:iCs/>
    </w:rPr>
  </w:style>
  <w:style w:type="paragraph" w:styleId="NoSpacing">
    <w:name w:val="No Spacing"/>
    <w:basedOn w:val="Normal"/>
    <w:uiPriority w:val="1"/>
    <w:qFormat/>
    <w:rsid w:val="00E80132"/>
  </w:style>
  <w:style w:type="paragraph" w:styleId="ListParagraph">
    <w:name w:val="List Paragraph"/>
    <w:basedOn w:val="Normal"/>
    <w:link w:val="ListParagraphChar"/>
    <w:uiPriority w:val="34"/>
    <w:qFormat/>
    <w:rsid w:val="00E80132"/>
    <w:pPr>
      <w:ind w:left="720"/>
      <w:contextualSpacing/>
    </w:pPr>
    <w:rPr>
      <w:lang w:val="x-none"/>
    </w:rPr>
  </w:style>
  <w:style w:type="paragraph" w:styleId="Quote">
    <w:name w:val="Quote"/>
    <w:basedOn w:val="Normal"/>
    <w:next w:val="Normal"/>
    <w:link w:val="QuoteChar"/>
    <w:uiPriority w:val="29"/>
    <w:qFormat/>
    <w:rsid w:val="00E80132"/>
    <w:rPr>
      <w:i/>
      <w:iCs/>
      <w:color w:val="000000"/>
      <w:lang w:val="x-none"/>
    </w:rPr>
  </w:style>
  <w:style w:type="character" w:customStyle="1" w:styleId="QuoteChar">
    <w:name w:val="Quote Char"/>
    <w:basedOn w:val="DefaultParagraphFont"/>
    <w:link w:val="Quote"/>
    <w:uiPriority w:val="29"/>
    <w:rsid w:val="00E80132"/>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E80132"/>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E80132"/>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E80132"/>
    <w:rPr>
      <w:i/>
      <w:iCs/>
      <w:color w:val="808080"/>
    </w:rPr>
  </w:style>
  <w:style w:type="character" w:styleId="IntenseEmphasis">
    <w:name w:val="Intense Emphasis"/>
    <w:uiPriority w:val="21"/>
    <w:qFormat/>
    <w:rsid w:val="00E80132"/>
    <w:rPr>
      <w:b/>
      <w:bCs/>
      <w:i/>
      <w:iCs/>
      <w:color w:val="4F81BD"/>
    </w:rPr>
  </w:style>
  <w:style w:type="character" w:styleId="SubtleReference">
    <w:name w:val="Subtle Reference"/>
    <w:uiPriority w:val="31"/>
    <w:qFormat/>
    <w:rsid w:val="00E80132"/>
    <w:rPr>
      <w:smallCaps/>
      <w:color w:val="C0504D"/>
      <w:u w:val="single"/>
    </w:rPr>
  </w:style>
  <w:style w:type="character" w:styleId="IntenseReference">
    <w:name w:val="Intense Reference"/>
    <w:uiPriority w:val="32"/>
    <w:qFormat/>
    <w:rsid w:val="00E80132"/>
    <w:rPr>
      <w:b/>
      <w:bCs/>
      <w:smallCaps/>
      <w:color w:val="C0504D"/>
      <w:spacing w:val="5"/>
      <w:u w:val="single"/>
    </w:rPr>
  </w:style>
  <w:style w:type="character" w:styleId="BookTitle">
    <w:name w:val="Book Title"/>
    <w:uiPriority w:val="33"/>
    <w:qFormat/>
    <w:rsid w:val="00E80132"/>
    <w:rPr>
      <w:b/>
      <w:bCs/>
      <w:smallCaps/>
      <w:spacing w:val="5"/>
    </w:rPr>
  </w:style>
  <w:style w:type="paragraph" w:styleId="TOCHeading">
    <w:name w:val="TOC Heading"/>
    <w:basedOn w:val="Heading1"/>
    <w:next w:val="Normal"/>
    <w:uiPriority w:val="39"/>
    <w:semiHidden/>
    <w:unhideWhenUsed/>
    <w:qFormat/>
    <w:rsid w:val="00E80132"/>
    <w:pPr>
      <w:outlineLvl w:val="9"/>
    </w:pPr>
  </w:style>
  <w:style w:type="paragraph" w:customStyle="1" w:styleId="Style1">
    <w:name w:val="Style1"/>
    <w:basedOn w:val="NormalWeb"/>
    <w:link w:val="Style1Char"/>
    <w:qFormat/>
    <w:rsid w:val="00E80132"/>
  </w:style>
  <w:style w:type="paragraph" w:customStyle="1" w:styleId="Style2">
    <w:name w:val="Style2"/>
    <w:basedOn w:val="NormalWeb"/>
    <w:rsid w:val="00E80132"/>
    <w:pPr>
      <w:framePr w:wrap="around" w:vAnchor="text" w:hAnchor="text" w:y="1"/>
    </w:pPr>
  </w:style>
  <w:style w:type="character" w:customStyle="1" w:styleId="NormalWebChar">
    <w:name w:val="Normal (Web) Char"/>
    <w:link w:val="NormalWeb"/>
    <w:rsid w:val="00E80132"/>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E80132"/>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E80132"/>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E80132"/>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E80132"/>
    <w:rPr>
      <w:rFonts w:asciiTheme="minorHAnsi" w:eastAsia="Times New Roman" w:hAnsiTheme="minorHAnsi"/>
      <w:sz w:val="22"/>
      <w:szCs w:val="24"/>
      <w:lang w:val="x-none" w:eastAsia="en-GB" w:bidi="ar-SA"/>
    </w:rPr>
  </w:style>
  <w:style w:type="character" w:customStyle="1" w:styleId="Style3Char">
    <w:name w:val="Style3 Char"/>
    <w:link w:val="Style3"/>
    <w:rsid w:val="00E80132"/>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E80132"/>
    <w:rPr>
      <w:color w:val="0000FF"/>
      <w:u w:val="single"/>
    </w:rPr>
  </w:style>
  <w:style w:type="paragraph" w:styleId="BalloonText">
    <w:name w:val="Balloon Text"/>
    <w:basedOn w:val="Normal"/>
    <w:link w:val="BalloonTextChar"/>
    <w:uiPriority w:val="99"/>
    <w:unhideWhenUsed/>
    <w:rsid w:val="00E80132"/>
    <w:rPr>
      <w:rFonts w:ascii="Tahoma" w:hAnsi="Tahoma"/>
      <w:sz w:val="16"/>
      <w:szCs w:val="16"/>
    </w:rPr>
  </w:style>
  <w:style w:type="character" w:customStyle="1" w:styleId="BalloonTextChar">
    <w:name w:val="Balloon Text Char"/>
    <w:basedOn w:val="DefaultParagraphFont"/>
    <w:link w:val="BalloonText"/>
    <w:uiPriority w:val="99"/>
    <w:rsid w:val="00E80132"/>
    <w:rPr>
      <w:rFonts w:ascii="Tahoma" w:eastAsia="Times New Roman" w:hAnsi="Tahoma"/>
      <w:sz w:val="16"/>
      <w:szCs w:val="16"/>
      <w:lang w:eastAsia="en-GB" w:bidi="ar-SA"/>
    </w:rPr>
  </w:style>
  <w:style w:type="character" w:styleId="CommentReference">
    <w:name w:val="annotation reference"/>
    <w:unhideWhenUsed/>
    <w:rsid w:val="00E80132"/>
    <w:rPr>
      <w:sz w:val="16"/>
      <w:szCs w:val="16"/>
    </w:rPr>
  </w:style>
  <w:style w:type="paragraph" w:styleId="CommentText">
    <w:name w:val="annotation text"/>
    <w:basedOn w:val="Normal"/>
    <w:link w:val="CommentTextChar"/>
    <w:unhideWhenUsed/>
    <w:rsid w:val="00E80132"/>
    <w:rPr>
      <w:sz w:val="20"/>
      <w:szCs w:val="20"/>
    </w:rPr>
  </w:style>
  <w:style w:type="character" w:customStyle="1" w:styleId="CommentTextChar">
    <w:name w:val="Comment Text Char"/>
    <w:basedOn w:val="DefaultParagraphFont"/>
    <w:link w:val="CommentText"/>
    <w:rsid w:val="00E80132"/>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E80132"/>
    <w:rPr>
      <w:b/>
      <w:bCs/>
    </w:rPr>
  </w:style>
  <w:style w:type="character" w:customStyle="1" w:styleId="CommentSubjectChar">
    <w:name w:val="Comment Subject Char"/>
    <w:basedOn w:val="CommentTextChar"/>
    <w:link w:val="CommentSubject"/>
    <w:uiPriority w:val="99"/>
    <w:rsid w:val="00E80132"/>
    <w:rPr>
      <w:rFonts w:asciiTheme="minorHAnsi" w:eastAsia="Times New Roman" w:hAnsiTheme="minorHAnsi"/>
      <w:b/>
      <w:bCs/>
      <w:lang w:eastAsia="en-GB" w:bidi="ar-SA"/>
    </w:rPr>
  </w:style>
  <w:style w:type="character" w:styleId="FollowedHyperlink">
    <w:name w:val="FollowedHyperlink"/>
    <w:uiPriority w:val="99"/>
    <w:unhideWhenUsed/>
    <w:rsid w:val="00E80132"/>
    <w:rPr>
      <w:color w:val="800080"/>
      <w:u w:val="single"/>
    </w:rPr>
  </w:style>
  <w:style w:type="paragraph" w:customStyle="1" w:styleId="StyleArialLeft026Hanging151After6ptLinespac">
    <w:name w:val="Style Arial Left:  0.26&quot; Hanging:  1.51&quot; After:  6 pt Line spac..."/>
    <w:basedOn w:val="Normal"/>
    <w:autoRedefine/>
    <w:rsid w:val="00E80132"/>
    <w:pPr>
      <w:shd w:val="clear" w:color="auto" w:fill="DAEEF3"/>
      <w:spacing w:after="120" w:line="276" w:lineRule="auto"/>
      <w:ind w:left="2548" w:hanging="2174"/>
    </w:pPr>
    <w:rPr>
      <w:szCs w:val="20"/>
    </w:rPr>
  </w:style>
  <w:style w:type="paragraph" w:styleId="ListBullet">
    <w:name w:val="List Bullet"/>
    <w:basedOn w:val="Normal"/>
    <w:uiPriority w:val="99"/>
    <w:unhideWhenUsed/>
    <w:rsid w:val="00E80132"/>
    <w:pPr>
      <w:numPr>
        <w:numId w:val="1"/>
      </w:numPr>
      <w:contextualSpacing/>
    </w:pPr>
  </w:style>
  <w:style w:type="paragraph" w:customStyle="1" w:styleId="Headingunnumbered">
    <w:name w:val="Heading unnumbered"/>
    <w:basedOn w:val="Normal"/>
    <w:autoRedefine/>
    <w:qFormat/>
    <w:rsid w:val="00E80132"/>
    <w:rPr>
      <w:rFonts w:ascii="Arial" w:hAnsi="Arial"/>
      <w:sz w:val="28"/>
    </w:rPr>
  </w:style>
  <w:style w:type="paragraph" w:customStyle="1" w:styleId="SectionHeading">
    <w:name w:val="Section Heading"/>
    <w:basedOn w:val="Normal"/>
    <w:autoRedefine/>
    <w:qFormat/>
    <w:rsid w:val="00E80132"/>
    <w:rPr>
      <w:rFonts w:ascii="ApexSansMediumT" w:hAnsi="ApexSansMediumT"/>
      <w:sz w:val="36"/>
    </w:rPr>
  </w:style>
  <w:style w:type="paragraph" w:customStyle="1" w:styleId="SessionHeading">
    <w:name w:val="Session Heading"/>
    <w:basedOn w:val="Heading1"/>
    <w:autoRedefine/>
    <w:qFormat/>
    <w:rsid w:val="00E80132"/>
    <w:pPr>
      <w:jc w:val="left"/>
    </w:pPr>
  </w:style>
  <w:style w:type="paragraph" w:customStyle="1" w:styleId="CasestudyHeading">
    <w:name w:val="Casestudy Heading"/>
    <w:basedOn w:val="Normal"/>
    <w:autoRedefine/>
    <w:qFormat/>
    <w:rsid w:val="00E80132"/>
    <w:rPr>
      <w:rFonts w:ascii="ApexSansMediumT" w:hAnsi="ApexSansMediumT"/>
      <w:b/>
      <w:color w:val="F79646" w:themeColor="accent6"/>
      <w:sz w:val="32"/>
    </w:rPr>
  </w:style>
  <w:style w:type="paragraph" w:customStyle="1" w:styleId="Pauseforthought">
    <w:name w:val="Pause for thought"/>
    <w:basedOn w:val="Heading"/>
    <w:autoRedefine/>
    <w:qFormat/>
    <w:rsid w:val="00E80132"/>
    <w:pPr>
      <w:spacing w:before="120"/>
    </w:pPr>
    <w:rPr>
      <w:rFonts w:asciiTheme="minorHAnsi" w:hAnsiTheme="minorHAnsi"/>
    </w:rPr>
  </w:style>
  <w:style w:type="paragraph" w:customStyle="1" w:styleId="CCE">
    <w:name w:val="CCE"/>
    <w:basedOn w:val="Normal"/>
    <w:autoRedefine/>
    <w:qFormat/>
    <w:rsid w:val="00E80132"/>
    <w:pPr>
      <w:jc w:val="center"/>
    </w:pPr>
    <w:rPr>
      <w:sz w:val="28"/>
      <w:u w:val="single"/>
    </w:rPr>
  </w:style>
  <w:style w:type="paragraph" w:styleId="TOC1">
    <w:name w:val="toc 1"/>
    <w:basedOn w:val="Normal"/>
    <w:next w:val="Normal"/>
    <w:autoRedefine/>
    <w:uiPriority w:val="39"/>
    <w:rsid w:val="00E80132"/>
    <w:pPr>
      <w:spacing w:after="100"/>
    </w:pPr>
  </w:style>
  <w:style w:type="paragraph" w:styleId="TOC2">
    <w:name w:val="toc 2"/>
    <w:basedOn w:val="Normal"/>
    <w:next w:val="Normal"/>
    <w:autoRedefine/>
    <w:uiPriority w:val="39"/>
    <w:rsid w:val="00E80132"/>
    <w:pPr>
      <w:spacing w:after="100"/>
      <w:ind w:left="220"/>
    </w:pPr>
  </w:style>
  <w:style w:type="paragraph" w:styleId="Header">
    <w:name w:val="header"/>
    <w:basedOn w:val="Normal"/>
    <w:link w:val="HeaderChar"/>
    <w:rsid w:val="00E80132"/>
    <w:pPr>
      <w:tabs>
        <w:tab w:val="center" w:pos="4513"/>
        <w:tab w:val="right" w:pos="9026"/>
      </w:tabs>
    </w:pPr>
  </w:style>
  <w:style w:type="character" w:customStyle="1" w:styleId="HeaderChar">
    <w:name w:val="Header Char"/>
    <w:basedOn w:val="DefaultParagraphFont"/>
    <w:link w:val="Header"/>
    <w:rsid w:val="00E80132"/>
    <w:rPr>
      <w:rFonts w:asciiTheme="minorHAnsi" w:eastAsia="Times New Roman" w:hAnsiTheme="minorHAnsi"/>
      <w:sz w:val="22"/>
      <w:szCs w:val="24"/>
      <w:lang w:eastAsia="en-GB" w:bidi="ar-SA"/>
    </w:rPr>
  </w:style>
  <w:style w:type="paragraph" w:styleId="Footer">
    <w:name w:val="footer"/>
    <w:basedOn w:val="Normal"/>
    <w:link w:val="FooterChar"/>
    <w:uiPriority w:val="99"/>
    <w:rsid w:val="00E80132"/>
    <w:pPr>
      <w:tabs>
        <w:tab w:val="center" w:pos="4513"/>
        <w:tab w:val="right" w:pos="9026"/>
      </w:tabs>
    </w:pPr>
  </w:style>
  <w:style w:type="character" w:customStyle="1" w:styleId="FooterChar">
    <w:name w:val="Footer Char"/>
    <w:basedOn w:val="DefaultParagraphFont"/>
    <w:link w:val="Footer"/>
    <w:uiPriority w:val="99"/>
    <w:rsid w:val="00E80132"/>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E80132"/>
    <w:rPr>
      <w:color w:val="808080"/>
    </w:rPr>
  </w:style>
  <w:style w:type="paragraph" w:customStyle="1" w:styleId="speaker">
    <w:name w:val="speaker"/>
    <w:basedOn w:val="Normal"/>
    <w:rsid w:val="00882A89"/>
    <w:pPr>
      <w:spacing w:before="0"/>
      <w:jc w:val="left"/>
    </w:pPr>
    <w:rPr>
      <w:rFonts w:ascii="Times New Roman" w:hAnsi="Times New Roman"/>
      <w:b/>
      <w:bCs/>
      <w:noProof/>
      <w:sz w:val="24"/>
    </w:rPr>
  </w:style>
  <w:style w:type="paragraph" w:customStyle="1" w:styleId="ColorfulList-Accent11">
    <w:name w:val="Colorful List - Accent 11"/>
    <w:basedOn w:val="Normal"/>
    <w:uiPriority w:val="34"/>
    <w:qFormat/>
    <w:rsid w:val="00882A89"/>
    <w:pPr>
      <w:spacing w:before="0"/>
      <w:ind w:left="720"/>
      <w:contextualSpacing/>
      <w:jc w:val="left"/>
    </w:pPr>
    <w:rPr>
      <w:rFonts w:ascii="Times New Roman" w:eastAsia="MS Mincho" w:hAnsi="Times New Roman"/>
      <w:lang w:eastAsia="ja-JP"/>
    </w:rPr>
  </w:style>
  <w:style w:type="paragraph" w:customStyle="1" w:styleId="reference">
    <w:name w:val="reference"/>
    <w:basedOn w:val="Normal"/>
    <w:rsid w:val="009E12C1"/>
    <w:pPr>
      <w:spacing w:before="100" w:beforeAutospacing="1" w:after="100" w:afterAutospacing="1"/>
      <w:jc w:val="left"/>
    </w:pPr>
    <w:rPr>
      <w:rFonts w:ascii="Times New Roman" w:hAnsi="Times New Roman"/>
      <w:noProof/>
      <w:sz w:val="24"/>
    </w:rPr>
  </w:style>
  <w:style w:type="paragraph" w:customStyle="1" w:styleId="StyleHeadingunnumberedLeftAfter6ptLinespacingMulti">
    <w:name w:val="Style Heading unnumbered + Left After:  6 pt Line spacing:  Multi..."/>
    <w:basedOn w:val="Headingunnumbered"/>
    <w:rsid w:val="00DE491C"/>
    <w:pPr>
      <w:spacing w:after="120" w:line="276" w:lineRule="auto"/>
      <w:jc w:val="left"/>
    </w:pPr>
    <w:rPr>
      <w:rFonts w:ascii="ApexSansMediumT" w:hAnsi="ApexSansMediumT"/>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935599783">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47621815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tinyurl.com/kr-assessingprogress" TargetMode="External"/><Relationship Id="rId26" Type="http://schemas.openxmlformats.org/officeDocument/2006/relationships/hyperlink" Target="http://nrich.maths.org/frontpage"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ncetm.org.uk/" TargetMode="External"/><Relationship Id="rId34" Type="http://schemas.openxmlformats.org/officeDocument/2006/relationships/hyperlink" Target="http://azimpremjifoundation.org/Foundation_Publication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yperlink" Target="http://tinyurl.com/video-assessingprogress" TargetMode="External"/><Relationship Id="rId25" Type="http://schemas.openxmlformats.org/officeDocument/2006/relationships/hyperlink" Target="https://www.khanacademy.org/math" TargetMode="External"/><Relationship Id="rId33" Type="http://schemas.openxmlformats.org/officeDocument/2006/relationships/hyperlink" Target="http://www.ignou4ublog.com/2013/06/ignou-lmt-01-study-materialbooks.html"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zietmysore.org/stud_mats/X/maths.pdf" TargetMode="External"/><Relationship Id="rId29" Type="http://schemas.openxmlformats.org/officeDocument/2006/relationships/hyperlink" Target="http://www.teach-nology.com/worksheets/math/"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www.bbc.co.uk/bitesize/" TargetMode="External"/><Relationship Id="rId32" Type="http://schemas.openxmlformats.org/officeDocument/2006/relationships/hyperlink" Target="http://www.ignou4ublog.com/2013/06/ignou-amt-01-study-materialbooks.html" TargetMode="External"/><Relationship Id="rId37" Type="http://schemas.openxmlformats.org/officeDocument/2006/relationships/header" Target="header1.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open.edu/openlearn/" TargetMode="External"/><Relationship Id="rId28" Type="http://schemas.openxmlformats.org/officeDocument/2006/relationships/hyperlink" Target="http://www.artofproblemsolving.com/Resources/index.php" TargetMode="External"/><Relationship Id="rId36" Type="http://schemas.openxmlformats.org/officeDocument/2006/relationships/hyperlink" Target="http://creativecommons.org/licenses/by-sa/3.0/" TargetMode="External"/><Relationship Id="rId10" Type="http://schemas.openxmlformats.org/officeDocument/2006/relationships/image" Target="media/image2.png"/><Relationship Id="rId19" Type="http://schemas.openxmlformats.org/officeDocument/2006/relationships/hyperlink" Target="http://karnatakaeducation.org.in/KOER/en/index.php/Portal:Mathematics" TargetMode="External"/><Relationship Id="rId31" Type="http://schemas.openxmlformats.org/officeDocument/2006/relationships/hyperlink" Target="http://www.ncert.nic.in/ncerts/textbook/textbook.htm" TargetMode="Externa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hyperlink" Target="http://www.nationalstemcentre.org.uk/" TargetMode="External"/><Relationship Id="rId27" Type="http://schemas.openxmlformats.org/officeDocument/2006/relationships/hyperlink" Target="http://www.mathcelebration.com/" TargetMode="External"/><Relationship Id="rId30" Type="http://schemas.openxmlformats.org/officeDocument/2006/relationships/hyperlink" Target="http://www.mathsisfun.com/" TargetMode="External"/><Relationship Id="rId35" Type="http://schemas.openxmlformats.org/officeDocument/2006/relationships/hyperlink" Target="http://cbse.nic.in/welcome.htm"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26926\AppData\Local\Microsoft\Windows\Temporary%20Internet%20Files\Content.MSO\49CC4FA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62D80-C7BC-4621-88C4-7CDA0B3D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49CC4FA8.dotx</Template>
  <TotalTime>212</TotalTime>
  <Pages>12</Pages>
  <Words>4268</Words>
  <Characters>24330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28541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Katy.Nyaaba</dc:creator>
  <cp:lastModifiedBy>Michael.Collins</cp:lastModifiedBy>
  <cp:revision>24</cp:revision>
  <cp:lastPrinted>2014-05-16T09:39:00Z</cp:lastPrinted>
  <dcterms:created xsi:type="dcterms:W3CDTF">2014-07-15T09:10:00Z</dcterms:created>
  <dcterms:modified xsi:type="dcterms:W3CDTF">2016-01-12T16:15:00Z</dcterms:modified>
</cp:coreProperties>
</file>