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51B" w:rsidRPr="004A1BC2" w:rsidRDefault="0067751B">
      <w:pPr>
        <w:jc w:val="left"/>
        <w:rPr>
          <w:rFonts w:ascii="Arial" w:hAnsi="Arial" w:cs="Arial"/>
          <w:i/>
          <w:iCs/>
        </w:rPr>
      </w:pPr>
      <w:r w:rsidRPr="004A1BC2">
        <w:rPr>
          <w:rFonts w:ascii="Arial" w:hAnsi="Arial" w:cs="Arial"/>
          <w:i/>
          <w:iCs/>
          <w:noProof/>
        </w:rPr>
        <w:drawing>
          <wp:anchor distT="0" distB="0" distL="114300" distR="114300" simplePos="0" relativeHeight="251658240" behindDoc="0" locked="0" layoutInCell="1" allowOverlap="1" wp14:anchorId="1D318B5F" wp14:editId="10BC8CBD">
            <wp:simplePos x="0" y="0"/>
            <wp:positionH relativeFrom="column">
              <wp:posOffset>-457201</wp:posOffset>
            </wp:positionH>
            <wp:positionV relativeFrom="paragraph">
              <wp:posOffset>-138223</wp:posOffset>
            </wp:positionV>
            <wp:extent cx="7556539" cy="968626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03-Visualising, comparing and contrasti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9304" cy="9689804"/>
                    </a:xfrm>
                    <a:prstGeom prst="rect">
                      <a:avLst/>
                    </a:prstGeom>
                  </pic:spPr>
                </pic:pic>
              </a:graphicData>
            </a:graphic>
            <wp14:sizeRelH relativeFrom="page">
              <wp14:pctWidth>0</wp14:pctWidth>
            </wp14:sizeRelH>
            <wp14:sizeRelV relativeFrom="page">
              <wp14:pctHeight>0</wp14:pctHeight>
            </wp14:sizeRelV>
          </wp:anchor>
        </w:drawing>
      </w:r>
      <w:r w:rsidRPr="004A1BC2">
        <w:rPr>
          <w:rFonts w:ascii="Arial" w:hAnsi="Arial" w:cs="Arial"/>
          <w:i/>
          <w:iCs/>
        </w:rPr>
        <w:br w:type="page"/>
      </w:r>
    </w:p>
    <w:p w:rsidR="00A7370B" w:rsidRPr="004A1BC2" w:rsidRDefault="00477FCA" w:rsidP="004B43CE">
      <w:pPr>
        <w:spacing w:after="120" w:line="276" w:lineRule="auto"/>
        <w:jc w:val="left"/>
        <w:rPr>
          <w:rFonts w:ascii="Arial" w:hAnsi="Arial" w:cs="Arial"/>
          <w:i/>
          <w:iCs/>
        </w:rPr>
      </w:pPr>
      <w:r w:rsidRPr="004A1BC2">
        <w:rPr>
          <w:rFonts w:ascii="Arial" w:hAnsi="Arial" w:cs="Arial"/>
          <w:i/>
          <w:iCs/>
        </w:rPr>
        <w:lastRenderedPageBreak/>
        <w:t>T</w:t>
      </w:r>
      <w:r w:rsidR="00A7370B" w:rsidRPr="004A1BC2">
        <w:rPr>
          <w:rFonts w:ascii="Arial" w:hAnsi="Arial" w:cs="Arial"/>
          <w:i/>
          <w:iCs/>
        </w:rPr>
        <w:t>ESS-India (</w:t>
      </w:r>
      <w:r w:rsidR="00A7370B" w:rsidRPr="004A1BC2">
        <w:rPr>
          <w:rFonts w:ascii="Arial" w:hAnsi="Arial" w:cs="Arial"/>
          <w:i/>
          <w:iCs/>
          <w:lang w:val="en-US"/>
        </w:rPr>
        <w:t>Teacher Education through School-based Support</w:t>
      </w:r>
      <w:r w:rsidR="00A7370B" w:rsidRPr="004A1BC2">
        <w:rPr>
          <w:rFonts w:ascii="Arial" w:hAnsi="Arial" w:cs="Arial"/>
          <w:i/>
          <w:iCs/>
        </w:rPr>
        <w:t>) aims to improve the classroom practices of elementary and secondary teachers in India through the provision of Open Educational Resources (OER</w:t>
      </w:r>
      <w:r w:rsidR="00933873" w:rsidRPr="004A1BC2">
        <w:rPr>
          <w:rFonts w:ascii="Arial" w:hAnsi="Arial" w:cs="Arial"/>
          <w:i/>
          <w:iCs/>
        </w:rPr>
        <w:t>s</w:t>
      </w:r>
      <w:r w:rsidR="00A7370B" w:rsidRPr="004A1BC2">
        <w:rPr>
          <w:rFonts w:ascii="Arial" w:hAnsi="Arial" w:cs="Arial"/>
          <w:i/>
          <w:iCs/>
        </w:rPr>
        <w:t>) to support</w:t>
      </w:r>
      <w:r w:rsidR="00CC3C32" w:rsidRPr="004A1BC2">
        <w:rPr>
          <w:rFonts w:ascii="Arial" w:hAnsi="Arial" w:cs="Arial"/>
          <w:i/>
          <w:iCs/>
        </w:rPr>
        <w:t xml:space="preserve"> teachers in developing student</w:t>
      </w:r>
      <w:r w:rsidR="00F573DE" w:rsidRPr="004A1BC2">
        <w:rPr>
          <w:rFonts w:ascii="Arial" w:hAnsi="Arial" w:cs="Arial"/>
          <w:i/>
          <w:iCs/>
        </w:rPr>
        <w:t>-</w:t>
      </w:r>
      <w:r w:rsidR="00A7370B" w:rsidRPr="004A1BC2">
        <w:rPr>
          <w:rFonts w:ascii="Arial" w:hAnsi="Arial" w:cs="Arial"/>
          <w:i/>
          <w:iCs/>
        </w:rPr>
        <w:t>centred, participatory approaches. The TESS-India OER</w:t>
      </w:r>
      <w:r w:rsidR="00933873" w:rsidRPr="004A1BC2">
        <w:rPr>
          <w:rFonts w:ascii="Arial" w:hAnsi="Arial" w:cs="Arial"/>
          <w:i/>
          <w:iCs/>
        </w:rPr>
        <w:t>s provide</w:t>
      </w:r>
      <w:r w:rsidR="00A7370B" w:rsidRPr="004A1BC2">
        <w:rPr>
          <w:rFonts w:ascii="Arial" w:hAnsi="Arial" w:cs="Arial"/>
          <w:i/>
          <w:iCs/>
        </w:rPr>
        <w:t xml:space="preserve"> teachers with</w:t>
      </w:r>
      <w:r w:rsidR="00DA0110" w:rsidRPr="004A1BC2">
        <w:rPr>
          <w:rFonts w:ascii="Arial" w:hAnsi="Arial" w:cs="Arial"/>
          <w:i/>
          <w:iCs/>
        </w:rPr>
        <w:t xml:space="preserve"> a companion to the school text</w:t>
      </w:r>
      <w:r w:rsidR="00A7370B" w:rsidRPr="004A1BC2">
        <w:rPr>
          <w:rFonts w:ascii="Arial" w:hAnsi="Arial" w:cs="Arial"/>
          <w:i/>
          <w:iCs/>
        </w:rPr>
        <w:t xml:space="preserve">book. They offer activities for teachers to try out in their classrooms with their students, together with case studies showing how other teachers have taught the topic and linked resources to support teachers in developing their lesson plans and subject knowledge. </w:t>
      </w:r>
    </w:p>
    <w:p w:rsidR="00A7370B" w:rsidRPr="004A1BC2" w:rsidRDefault="00A7370B" w:rsidP="004B43CE">
      <w:pPr>
        <w:spacing w:after="120" w:line="276" w:lineRule="auto"/>
        <w:jc w:val="left"/>
        <w:rPr>
          <w:rFonts w:ascii="Arial" w:hAnsi="Arial" w:cs="Arial"/>
          <w:i/>
          <w:iCs/>
        </w:rPr>
      </w:pPr>
      <w:r w:rsidRPr="004A1BC2">
        <w:rPr>
          <w:rFonts w:ascii="Arial" w:hAnsi="Arial" w:cs="Arial"/>
          <w:i/>
          <w:iCs/>
        </w:rPr>
        <w:t>TESS-India OER</w:t>
      </w:r>
      <w:r w:rsidR="00933873" w:rsidRPr="004A1BC2">
        <w:rPr>
          <w:rFonts w:ascii="Arial" w:hAnsi="Arial" w:cs="Arial"/>
          <w:i/>
          <w:iCs/>
        </w:rPr>
        <w:t>s</w:t>
      </w:r>
      <w:r w:rsidRPr="004A1BC2">
        <w:rPr>
          <w:rFonts w:ascii="Arial" w:hAnsi="Arial" w:cs="Arial"/>
          <w:i/>
          <w:iCs/>
        </w:rPr>
        <w:t xml:space="preserve"> have been collaboratively written by Indian and international authors to address Indian curriculum and contexts and are available for online and print use (</w:t>
      </w:r>
      <w:hyperlink r:id="rId9" w:history="1">
        <w:r w:rsidR="00B10655" w:rsidRPr="004A1BC2">
          <w:rPr>
            <w:rStyle w:val="Hyperlink"/>
            <w:rFonts w:ascii="Arial" w:hAnsi="Arial" w:cs="Arial"/>
            <w:i/>
          </w:rPr>
          <w:t>http://www.tess-india.edu.in/</w:t>
        </w:r>
      </w:hyperlink>
      <w:r w:rsidRPr="004A1BC2">
        <w:rPr>
          <w:rFonts w:ascii="Arial" w:hAnsi="Arial" w:cs="Arial"/>
          <w:i/>
          <w:iCs/>
        </w:rPr>
        <w:t>). The OER</w:t>
      </w:r>
      <w:r w:rsidR="00933873" w:rsidRPr="004A1BC2">
        <w:rPr>
          <w:rFonts w:ascii="Arial" w:hAnsi="Arial" w:cs="Arial"/>
          <w:i/>
          <w:iCs/>
        </w:rPr>
        <w:t>s</w:t>
      </w:r>
      <w:r w:rsidRPr="004A1BC2">
        <w:rPr>
          <w:rFonts w:ascii="Arial" w:hAnsi="Arial" w:cs="Arial"/>
          <w:i/>
          <w:iCs/>
        </w:rPr>
        <w:t xml:space="preserve"> are available in several versions, appropriate for each participating Indian state and users are invited to adapt and localise the OER</w:t>
      </w:r>
      <w:r w:rsidR="00933873" w:rsidRPr="004A1BC2">
        <w:rPr>
          <w:rFonts w:ascii="Arial" w:hAnsi="Arial" w:cs="Arial"/>
          <w:i/>
          <w:iCs/>
        </w:rPr>
        <w:t>s</w:t>
      </w:r>
      <w:r w:rsidRPr="004A1BC2">
        <w:rPr>
          <w:rFonts w:ascii="Arial" w:hAnsi="Arial" w:cs="Arial"/>
          <w:i/>
          <w:iCs/>
        </w:rPr>
        <w:t xml:space="preserve"> further to meet local needs and contexts.</w:t>
      </w:r>
    </w:p>
    <w:p w:rsidR="00B44EA4" w:rsidRPr="004A1BC2" w:rsidRDefault="000C7F8F" w:rsidP="004B43CE">
      <w:pPr>
        <w:spacing w:after="120" w:line="276" w:lineRule="auto"/>
        <w:jc w:val="left"/>
        <w:rPr>
          <w:rFonts w:ascii="Arial" w:hAnsi="Arial" w:cs="Arial"/>
          <w:i/>
          <w:iCs/>
          <w:lang w:val="en-US"/>
        </w:rPr>
      </w:pPr>
      <w:r>
        <w:rPr>
          <w:rFonts w:ascii="Arial" w:hAnsi="Arial" w:cs="Arial"/>
          <w:i/>
          <w:iCs/>
        </w:rPr>
        <w:t>TESS-India is led by The Open University UK and funded by UK aid from the UK government.</w:t>
      </w:r>
    </w:p>
    <w:p w:rsidR="00E05422" w:rsidRPr="004A1BC2" w:rsidRDefault="00E05422" w:rsidP="004B43CE">
      <w:pPr>
        <w:spacing w:after="120" w:line="276" w:lineRule="auto"/>
        <w:jc w:val="left"/>
        <w:rPr>
          <w:rFonts w:ascii="Arial" w:hAnsi="Arial" w:cs="Arial"/>
          <w:b/>
          <w:bCs/>
          <w:i/>
          <w:iCs/>
        </w:rPr>
      </w:pPr>
      <w:r w:rsidRPr="004A1BC2">
        <w:rPr>
          <w:rFonts w:ascii="Arial" w:hAnsi="Arial" w:cs="Arial"/>
          <w:b/>
          <w:bCs/>
          <w:i/>
          <w:iCs/>
        </w:rPr>
        <w:t xml:space="preserve">Video resources </w:t>
      </w:r>
    </w:p>
    <w:p w:rsidR="00E05422" w:rsidRPr="004A1BC2" w:rsidRDefault="00E05422" w:rsidP="004B43CE">
      <w:pPr>
        <w:spacing w:after="120" w:line="276" w:lineRule="auto"/>
        <w:jc w:val="left"/>
        <w:rPr>
          <w:rFonts w:ascii="Arial" w:hAnsi="Arial" w:cs="Arial"/>
          <w:i/>
          <w:iCs/>
        </w:rPr>
      </w:pPr>
      <w:r w:rsidRPr="004A1BC2">
        <w:rPr>
          <w:rFonts w:ascii="Arial" w:hAnsi="Arial" w:cs="Arial"/>
          <w:i/>
          <w:iCs/>
        </w:rPr>
        <w:t xml:space="preserve">Some of the activities in this unit are accompanied by the following icon: </w:t>
      </w:r>
      <w:r w:rsidRPr="004A1BC2">
        <w:rPr>
          <w:rFonts w:ascii="Arial" w:hAnsi="Arial" w:cs="Arial"/>
          <w:i/>
          <w:noProof/>
          <w:position w:val="-4"/>
        </w:rPr>
        <w:drawing>
          <wp:inline distT="0" distB="0" distL="0" distR="0" wp14:anchorId="2C6FDE3E" wp14:editId="5AADB11C">
            <wp:extent cx="462915" cy="297180"/>
            <wp:effectExtent l="0" t="0" r="0" b="7620"/>
            <wp:docPr id="7" name="Picture 7" descr="MC9004326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3265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2915" cy="297180"/>
                    </a:xfrm>
                    <a:prstGeom prst="rect">
                      <a:avLst/>
                    </a:prstGeom>
                    <a:noFill/>
                    <a:ln>
                      <a:noFill/>
                    </a:ln>
                  </pic:spPr>
                </pic:pic>
              </a:graphicData>
            </a:graphic>
          </wp:inline>
        </w:drawing>
      </w:r>
      <w:r w:rsidRPr="004A1BC2">
        <w:rPr>
          <w:rFonts w:ascii="Arial" w:hAnsi="Arial" w:cs="Arial"/>
          <w:i/>
          <w:iCs/>
        </w:rPr>
        <w:t xml:space="preserve">. This indicates that you will find it helpful to view the TESS-India video resources for the specified pedagogic theme. </w:t>
      </w:r>
    </w:p>
    <w:p w:rsidR="00E05422" w:rsidRPr="004A1BC2" w:rsidRDefault="00E05422" w:rsidP="004B43CE">
      <w:pPr>
        <w:spacing w:after="120" w:line="276" w:lineRule="auto"/>
        <w:jc w:val="left"/>
        <w:rPr>
          <w:rFonts w:ascii="Arial" w:hAnsi="Arial" w:cs="Arial"/>
          <w:i/>
          <w:iCs/>
        </w:rPr>
      </w:pPr>
      <w:r w:rsidRPr="004A1BC2">
        <w:rPr>
          <w:rFonts w:ascii="Arial" w:hAnsi="Arial" w:cs="Arial"/>
          <w:i/>
          <w:iCs/>
        </w:rPr>
        <w:t xml:space="preserve">The TESS-India video resources illustrate key pedagogic techniques in a range of classroom contexts in India. We hope they will inspire you to experiment with similar practices. They are intended to complement and enhance your experience of working through the text-based units, but are not integral to them should you be unable to access them. </w:t>
      </w:r>
    </w:p>
    <w:p w:rsidR="00E05422" w:rsidRPr="004A1BC2" w:rsidRDefault="00E05422" w:rsidP="004B43CE">
      <w:pPr>
        <w:spacing w:after="120" w:line="276" w:lineRule="auto"/>
        <w:jc w:val="left"/>
        <w:rPr>
          <w:rFonts w:ascii="Arial" w:hAnsi="Arial" w:cs="Arial"/>
          <w:i/>
          <w:iCs/>
        </w:rPr>
      </w:pPr>
      <w:r w:rsidRPr="004A1BC2">
        <w:rPr>
          <w:rFonts w:ascii="Arial" w:hAnsi="Arial" w:cs="Arial"/>
          <w:i/>
          <w:iCs/>
        </w:rPr>
        <w:t xml:space="preserve">TESS-India video resources may be viewed online or downloaded from the TESS-India website, </w:t>
      </w:r>
      <w:hyperlink r:id="rId11" w:history="1">
        <w:r w:rsidRPr="004A1BC2">
          <w:rPr>
            <w:rStyle w:val="Hyperlink"/>
            <w:rFonts w:ascii="Arial" w:eastAsia="Arial Unicode MS" w:hAnsi="Arial" w:cs="Arial"/>
            <w:i/>
            <w:iCs/>
          </w:rPr>
          <w:t>http://www.tess-india.edu.in/</w:t>
        </w:r>
      </w:hyperlink>
      <w:r w:rsidRPr="004A1BC2">
        <w:rPr>
          <w:rFonts w:ascii="Arial" w:hAnsi="Arial" w:cs="Arial"/>
          <w:i/>
          <w:iCs/>
        </w:rPr>
        <w:t xml:space="preserve">). Alternatively, you may have access to these videos on a CD or memory card. </w:t>
      </w:r>
    </w:p>
    <w:p w:rsidR="00B44EA4" w:rsidRPr="004A1BC2" w:rsidRDefault="00B44EA4" w:rsidP="00793C73">
      <w:pPr>
        <w:spacing w:after="120" w:line="276" w:lineRule="auto"/>
        <w:jc w:val="left"/>
        <w:rPr>
          <w:rFonts w:ascii="Arial" w:hAnsi="Arial" w:cs="Arial"/>
          <w:i/>
        </w:rPr>
      </w:pPr>
    </w:p>
    <w:p w:rsidR="00961593" w:rsidRPr="004A1BC2" w:rsidRDefault="00961593" w:rsidP="00793C73">
      <w:pPr>
        <w:spacing w:after="120" w:line="276" w:lineRule="auto"/>
        <w:jc w:val="left"/>
        <w:rPr>
          <w:rFonts w:ascii="Arial" w:hAnsi="Arial" w:cs="Arial"/>
          <w:i/>
          <w:lang w:val="en-US"/>
        </w:rPr>
      </w:pPr>
    </w:p>
    <w:p w:rsidR="005344F5" w:rsidRPr="004A1BC2" w:rsidRDefault="005344F5" w:rsidP="00793C73">
      <w:pPr>
        <w:spacing w:after="120" w:line="276" w:lineRule="auto"/>
        <w:jc w:val="left"/>
        <w:rPr>
          <w:rFonts w:ascii="Arial" w:hAnsi="Arial" w:cs="Arial"/>
          <w:i/>
          <w:lang w:val="en-US"/>
        </w:rPr>
      </w:pPr>
    </w:p>
    <w:p w:rsidR="005344F5" w:rsidRDefault="005344F5" w:rsidP="00793C73">
      <w:pPr>
        <w:spacing w:after="120" w:line="276" w:lineRule="auto"/>
        <w:jc w:val="left"/>
        <w:rPr>
          <w:rFonts w:ascii="Arial" w:hAnsi="Arial" w:cs="Arial"/>
          <w:i/>
          <w:lang w:eastAsia="en-US"/>
        </w:rPr>
      </w:pPr>
    </w:p>
    <w:p w:rsidR="004A1BC2" w:rsidRDefault="004A1BC2" w:rsidP="00793C73">
      <w:pPr>
        <w:spacing w:after="120" w:line="276" w:lineRule="auto"/>
        <w:jc w:val="left"/>
        <w:rPr>
          <w:rFonts w:ascii="Arial" w:hAnsi="Arial" w:cs="Arial"/>
          <w:i/>
          <w:lang w:eastAsia="en-US"/>
        </w:rPr>
      </w:pPr>
    </w:p>
    <w:p w:rsidR="004A1BC2" w:rsidRDefault="004A1BC2" w:rsidP="00793C73">
      <w:pPr>
        <w:spacing w:after="120" w:line="276" w:lineRule="auto"/>
        <w:jc w:val="left"/>
        <w:rPr>
          <w:rFonts w:ascii="Arial" w:hAnsi="Arial" w:cs="Arial"/>
          <w:i/>
          <w:lang w:eastAsia="en-US"/>
        </w:rPr>
      </w:pPr>
    </w:p>
    <w:p w:rsidR="004A1BC2" w:rsidRDefault="004A1BC2" w:rsidP="00793C73">
      <w:pPr>
        <w:spacing w:after="120" w:line="276" w:lineRule="auto"/>
        <w:jc w:val="left"/>
        <w:rPr>
          <w:rFonts w:ascii="Arial" w:hAnsi="Arial" w:cs="Arial"/>
          <w:i/>
          <w:lang w:eastAsia="en-US"/>
        </w:rPr>
      </w:pPr>
    </w:p>
    <w:p w:rsidR="00B44EA4" w:rsidRPr="004A1BC2" w:rsidRDefault="00B44EA4" w:rsidP="00793C73">
      <w:pPr>
        <w:spacing w:after="120" w:line="276" w:lineRule="auto"/>
        <w:jc w:val="left"/>
        <w:rPr>
          <w:rFonts w:ascii="Arial" w:hAnsi="Arial" w:cs="Arial"/>
          <w:i/>
          <w:lang w:eastAsia="en-US"/>
        </w:rPr>
      </w:pPr>
    </w:p>
    <w:p w:rsidR="00A7370B" w:rsidRPr="004A1BC2" w:rsidRDefault="00A7370B" w:rsidP="00793C73">
      <w:pPr>
        <w:spacing w:after="120" w:line="276" w:lineRule="auto"/>
        <w:jc w:val="left"/>
        <w:rPr>
          <w:rFonts w:ascii="Arial" w:hAnsi="Arial" w:cs="Arial"/>
          <w:i/>
          <w:lang w:eastAsia="en-US"/>
        </w:rPr>
      </w:pPr>
    </w:p>
    <w:p w:rsidR="00A7370B" w:rsidRPr="004A1BC2" w:rsidRDefault="00A7370B" w:rsidP="00793C73">
      <w:pPr>
        <w:spacing w:after="120" w:line="276" w:lineRule="auto"/>
        <w:jc w:val="left"/>
        <w:rPr>
          <w:rFonts w:ascii="Arial" w:hAnsi="Arial" w:cs="Arial"/>
          <w:i/>
          <w:lang w:eastAsia="en-US"/>
        </w:rPr>
      </w:pPr>
    </w:p>
    <w:p w:rsidR="00DA0110" w:rsidRPr="004A1BC2" w:rsidRDefault="00DA0110" w:rsidP="00793C73">
      <w:pPr>
        <w:spacing w:after="120" w:line="276" w:lineRule="auto"/>
        <w:jc w:val="left"/>
        <w:rPr>
          <w:rFonts w:ascii="Arial" w:hAnsi="Arial" w:cs="Arial"/>
          <w:i/>
          <w:lang w:eastAsia="en-US"/>
        </w:rPr>
      </w:pPr>
    </w:p>
    <w:p w:rsidR="00DA0110" w:rsidRPr="004A1BC2" w:rsidRDefault="00DA0110" w:rsidP="00793C73">
      <w:pPr>
        <w:spacing w:after="120" w:line="276" w:lineRule="auto"/>
        <w:jc w:val="left"/>
        <w:rPr>
          <w:rFonts w:ascii="Arial" w:hAnsi="Arial" w:cs="Arial"/>
          <w:i/>
          <w:lang w:eastAsia="en-US"/>
        </w:rPr>
      </w:pPr>
    </w:p>
    <w:p w:rsidR="00477FCA" w:rsidRPr="004A1BC2" w:rsidRDefault="00477FCA" w:rsidP="00793C73">
      <w:pPr>
        <w:spacing w:after="120" w:line="276" w:lineRule="auto"/>
        <w:jc w:val="left"/>
        <w:rPr>
          <w:rFonts w:ascii="Arial" w:hAnsi="Arial" w:cs="Arial"/>
          <w:i/>
          <w:lang w:eastAsia="en-US"/>
        </w:rPr>
      </w:pPr>
    </w:p>
    <w:p w:rsidR="00793C73" w:rsidRPr="004A1BC2" w:rsidRDefault="00793C73" w:rsidP="00793C73">
      <w:pPr>
        <w:spacing w:after="120" w:line="276" w:lineRule="auto"/>
        <w:jc w:val="left"/>
        <w:rPr>
          <w:rFonts w:ascii="Arial" w:hAnsi="Arial" w:cs="Arial"/>
          <w:i/>
          <w:lang w:eastAsia="en-US"/>
        </w:rPr>
      </w:pPr>
    </w:p>
    <w:p w:rsidR="00793C73" w:rsidRPr="004A1BC2" w:rsidRDefault="00793C73" w:rsidP="00793C73">
      <w:pPr>
        <w:spacing w:after="120" w:line="276" w:lineRule="auto"/>
        <w:jc w:val="left"/>
        <w:rPr>
          <w:rFonts w:ascii="Arial" w:hAnsi="Arial" w:cs="Arial"/>
          <w:i/>
          <w:lang w:eastAsia="en-US"/>
        </w:rPr>
      </w:pPr>
    </w:p>
    <w:p w:rsidR="00477FCA" w:rsidRPr="004A1BC2" w:rsidRDefault="00477FCA" w:rsidP="00793C73">
      <w:pPr>
        <w:spacing w:after="120" w:line="276" w:lineRule="auto"/>
        <w:jc w:val="left"/>
        <w:rPr>
          <w:rFonts w:ascii="Arial" w:hAnsi="Arial" w:cs="Arial"/>
          <w:i/>
          <w:lang w:eastAsia="en-US"/>
        </w:rPr>
      </w:pPr>
    </w:p>
    <w:p w:rsidR="00B44EA4" w:rsidRPr="004A1BC2" w:rsidRDefault="00B44EA4" w:rsidP="00793C73">
      <w:pPr>
        <w:spacing w:after="120" w:line="276" w:lineRule="auto"/>
        <w:jc w:val="left"/>
        <w:rPr>
          <w:rFonts w:ascii="Arial" w:hAnsi="Arial" w:cs="Arial"/>
          <w:i/>
          <w:lang w:eastAsia="en-US"/>
        </w:rPr>
      </w:pPr>
      <w:r w:rsidRPr="004A1BC2">
        <w:rPr>
          <w:rFonts w:ascii="Arial" w:hAnsi="Arial" w:cs="Arial"/>
          <w:i/>
          <w:lang w:eastAsia="en-US"/>
        </w:rPr>
        <w:t>Version 2.0</w:t>
      </w:r>
      <w:r w:rsidR="00510E0D" w:rsidRPr="004A1BC2">
        <w:rPr>
          <w:rFonts w:ascii="Arial" w:hAnsi="Arial" w:cs="Arial"/>
          <w:i/>
          <w:lang w:eastAsia="en-US"/>
        </w:rPr>
        <w:t xml:space="preserve"> </w:t>
      </w:r>
      <w:r w:rsidR="00510E0D" w:rsidRPr="004A1BC2">
        <w:rPr>
          <w:rFonts w:ascii="Arial" w:hAnsi="Arial" w:cs="Arial"/>
          <w:i/>
          <w:lang w:eastAsia="en-US"/>
        </w:rPr>
        <w:tab/>
        <w:t>SM03</w:t>
      </w:r>
      <w:r w:rsidR="006E5559" w:rsidRPr="004A1BC2">
        <w:rPr>
          <w:rFonts w:ascii="Arial" w:hAnsi="Arial" w:cs="Arial"/>
          <w:i/>
          <w:lang w:eastAsia="en-US"/>
        </w:rPr>
        <w:t>v1</w:t>
      </w:r>
    </w:p>
    <w:p w:rsidR="00B44EA4" w:rsidRPr="004A1BC2" w:rsidRDefault="000C7F8F" w:rsidP="00793C73">
      <w:pPr>
        <w:spacing w:after="120" w:line="276" w:lineRule="auto"/>
        <w:jc w:val="left"/>
        <w:rPr>
          <w:rFonts w:ascii="Arial" w:hAnsi="Arial" w:cs="Arial"/>
          <w:i/>
          <w:lang w:eastAsia="en-US"/>
        </w:rPr>
      </w:pPr>
      <w:r>
        <w:rPr>
          <w:rFonts w:ascii="Arial" w:hAnsi="Arial" w:cs="Arial"/>
          <w:i/>
          <w:lang w:eastAsia="en-US"/>
        </w:rPr>
        <w:t>All India - English</w:t>
      </w:r>
      <w:bookmarkStart w:id="0" w:name="_GoBack"/>
      <w:bookmarkEnd w:id="0"/>
    </w:p>
    <w:p w:rsidR="00933873" w:rsidRPr="004A1BC2" w:rsidRDefault="00B44EA4" w:rsidP="00793C73">
      <w:pPr>
        <w:spacing w:after="120" w:line="276" w:lineRule="auto"/>
        <w:jc w:val="left"/>
        <w:rPr>
          <w:rStyle w:val="Hyperlink"/>
          <w:rFonts w:ascii="Arial" w:eastAsia="Arial Unicode MS" w:hAnsi="Arial" w:cs="Arial"/>
        </w:rPr>
      </w:pPr>
      <w:r w:rsidRPr="004A1BC2">
        <w:rPr>
          <w:rFonts w:ascii="Arial" w:hAnsi="Arial" w:cs="Arial"/>
          <w:i/>
          <w:lang w:eastAsia="en-US"/>
        </w:rPr>
        <w:t xml:space="preserve">Except for third party materials and otherwise stated, this content is made available under a Creative Commons Attribution-ShareAlike licence: </w:t>
      </w:r>
      <w:hyperlink r:id="rId12" w:history="1">
        <w:r w:rsidRPr="004A1BC2">
          <w:rPr>
            <w:rStyle w:val="Hyperlink"/>
            <w:rFonts w:ascii="Arial" w:eastAsia="Arial Unicode MS" w:hAnsi="Arial" w:cs="Arial"/>
            <w:i/>
            <w:iCs/>
          </w:rPr>
          <w:t>http://creativecommons.org/licenses/by-sa/3.0/</w:t>
        </w:r>
      </w:hyperlink>
    </w:p>
    <w:p w:rsidR="00F573DE" w:rsidRPr="004A1BC2" w:rsidRDefault="00F573DE" w:rsidP="00793C73">
      <w:pPr>
        <w:spacing w:after="120" w:line="276" w:lineRule="auto"/>
        <w:jc w:val="left"/>
        <w:rPr>
          <w:rStyle w:val="Hyperlink"/>
          <w:rFonts w:ascii="Arial" w:eastAsia="Arial Unicode MS" w:hAnsi="Arial" w:cs="Arial"/>
          <w:i/>
          <w:color w:val="auto"/>
          <w:sz w:val="24"/>
          <w:lang w:eastAsia="en-US"/>
        </w:rPr>
        <w:sectPr w:rsidR="00F573DE" w:rsidRPr="004A1BC2" w:rsidSect="009C22E3">
          <w:footerReference w:type="even" r:id="rId13"/>
          <w:footerReference w:type="default" r:id="rId14"/>
          <w:pgSz w:w="11907" w:h="16839" w:code="9"/>
          <w:pgMar w:top="720" w:right="720" w:bottom="720" w:left="720" w:header="720" w:footer="216" w:gutter="0"/>
          <w:pgNumType w:start="1"/>
          <w:cols w:space="720"/>
          <w:docGrid w:linePitch="360" w:charSpace="36864"/>
        </w:sectPr>
      </w:pPr>
    </w:p>
    <w:p w:rsidR="00FE6233" w:rsidRPr="004A1BC2" w:rsidRDefault="00FE6233" w:rsidP="00793C73">
      <w:pPr>
        <w:pStyle w:val="StyleSessionHeadingBefore6ptAfter6ptLinespacing"/>
        <w:rPr>
          <w:rFonts w:ascii="Arial" w:hAnsi="Arial" w:cs="Arial"/>
        </w:rPr>
      </w:pPr>
      <w:bookmarkStart w:id="1" w:name="_Toc387394868"/>
      <w:r w:rsidRPr="004A1BC2">
        <w:rPr>
          <w:rFonts w:ascii="Arial" w:hAnsi="Arial" w:cs="Arial"/>
        </w:rPr>
        <w:lastRenderedPageBreak/>
        <w:t>What this unit is about</w:t>
      </w:r>
      <w:bookmarkEnd w:id="1"/>
    </w:p>
    <w:p w:rsidR="00510E0D" w:rsidRPr="004A1BC2" w:rsidRDefault="00510E0D" w:rsidP="00793C73">
      <w:pPr>
        <w:spacing w:after="120" w:line="276" w:lineRule="auto"/>
        <w:jc w:val="left"/>
        <w:rPr>
          <w:rFonts w:ascii="Arial" w:hAnsi="Arial" w:cs="Arial"/>
        </w:rPr>
      </w:pPr>
      <w:bookmarkStart w:id="2" w:name="_Toc387394869"/>
      <w:r w:rsidRPr="004A1BC2">
        <w:rPr>
          <w:rFonts w:ascii="Arial" w:hAnsi="Arial" w:cs="Arial"/>
        </w:rPr>
        <w:t xml:space="preserve">Mathematics has several number systems: natural numbers, whole numbers, integers, rational numbers, irrational numbers and real numbers. Students often think that the distinctions between these number systems are somewhat obscure and trivial. This unit will explore the similarities and differences of these number systems, and how mathematical operations such as addition, multiplication, exponentiation, etc., function within these. </w:t>
      </w:r>
    </w:p>
    <w:p w:rsidR="00510E0D" w:rsidRPr="004A1BC2" w:rsidRDefault="00510E0D" w:rsidP="00793C73">
      <w:pPr>
        <w:spacing w:after="120" w:line="276" w:lineRule="auto"/>
        <w:jc w:val="left"/>
        <w:rPr>
          <w:rFonts w:ascii="Arial" w:hAnsi="Arial" w:cs="Arial"/>
        </w:rPr>
      </w:pPr>
      <w:r w:rsidRPr="004A1BC2">
        <w:rPr>
          <w:rFonts w:ascii="Arial" w:hAnsi="Arial" w:cs="Arial"/>
        </w:rPr>
        <w:t xml:space="preserve">The </w:t>
      </w:r>
      <w:r w:rsidR="002C3F4F" w:rsidRPr="004A1BC2">
        <w:rPr>
          <w:rFonts w:ascii="Arial" w:hAnsi="Arial" w:cs="Arial"/>
        </w:rPr>
        <w:t>National Curriculum Framework for Teacher Education (</w:t>
      </w:r>
      <w:r w:rsidRPr="004A1BC2">
        <w:rPr>
          <w:rFonts w:ascii="Arial" w:hAnsi="Arial" w:cs="Arial"/>
        </w:rPr>
        <w:t>NCFTE</w:t>
      </w:r>
      <w:r w:rsidR="002C3F4F" w:rsidRPr="004A1BC2">
        <w:rPr>
          <w:rFonts w:ascii="Arial" w:hAnsi="Arial" w:cs="Arial"/>
        </w:rPr>
        <w:t xml:space="preserve">, </w:t>
      </w:r>
      <w:r w:rsidRPr="004A1BC2">
        <w:rPr>
          <w:rFonts w:ascii="Arial" w:hAnsi="Arial" w:cs="Arial"/>
        </w:rPr>
        <w:t xml:space="preserve">2009) requires mathematics lessons to be interesting, student-focused and student-participatory, and to build the students’ understanding of mathematics. That is not easy to accomplish. This unit aims to support </w:t>
      </w:r>
      <w:r w:rsidR="002C3F4F" w:rsidRPr="004A1BC2">
        <w:rPr>
          <w:rFonts w:ascii="Arial" w:hAnsi="Arial" w:cs="Arial"/>
        </w:rPr>
        <w:t>teachers to achieve</w:t>
      </w:r>
      <w:r w:rsidRPr="004A1BC2">
        <w:rPr>
          <w:rFonts w:ascii="Arial" w:hAnsi="Arial" w:cs="Arial"/>
        </w:rPr>
        <w:t xml:space="preserve"> this by working on compare and contrast tasks and using visualisation. The unit will explain each of these approaches and provide examples of how they can be applied in the classroom. The unit will also discuss how to make small changes to existing classroom practice using a textbook.</w:t>
      </w:r>
    </w:p>
    <w:p w:rsidR="00FE6233" w:rsidRPr="004A1BC2" w:rsidRDefault="00FE6233" w:rsidP="00793C73">
      <w:pPr>
        <w:pStyle w:val="StyleSessionHeadingBefore6ptAfter6ptLinespacing"/>
        <w:rPr>
          <w:rFonts w:ascii="Arial" w:hAnsi="Arial" w:cs="Arial"/>
        </w:rPr>
      </w:pPr>
      <w:r w:rsidRPr="004A1BC2">
        <w:rPr>
          <w:rFonts w:ascii="Arial" w:hAnsi="Arial" w:cs="Arial"/>
        </w:rPr>
        <w:t>What you can learn in this unit</w:t>
      </w:r>
      <w:bookmarkEnd w:id="2"/>
    </w:p>
    <w:p w:rsidR="00510E0D" w:rsidRPr="004A1BC2" w:rsidRDefault="00510E0D" w:rsidP="00793C73">
      <w:pPr>
        <w:pStyle w:val="ListParagraph"/>
        <w:numPr>
          <w:ilvl w:val="0"/>
          <w:numId w:val="3"/>
        </w:numPr>
        <w:spacing w:after="120" w:line="276" w:lineRule="auto"/>
        <w:jc w:val="left"/>
        <w:rPr>
          <w:rFonts w:ascii="Arial" w:hAnsi="Arial" w:cs="Arial"/>
        </w:rPr>
      </w:pPr>
      <w:bookmarkStart w:id="3" w:name="section__learningoutcomes"/>
      <w:bookmarkStart w:id="4" w:name="_Toc387394870"/>
      <w:bookmarkEnd w:id="3"/>
      <w:r w:rsidRPr="004A1BC2">
        <w:rPr>
          <w:rFonts w:ascii="Arial" w:hAnsi="Arial" w:cs="Arial"/>
        </w:rPr>
        <w:t xml:space="preserve">Some ideas for how to explore and analyse different ways of visualising numbers and number operations, and realise their limitations. </w:t>
      </w:r>
    </w:p>
    <w:p w:rsidR="00510E0D" w:rsidRPr="004A1BC2" w:rsidRDefault="00510E0D" w:rsidP="00793C73">
      <w:pPr>
        <w:pStyle w:val="ListParagraph"/>
        <w:numPr>
          <w:ilvl w:val="0"/>
          <w:numId w:val="3"/>
        </w:numPr>
        <w:spacing w:after="120" w:line="276" w:lineRule="auto"/>
        <w:jc w:val="left"/>
        <w:rPr>
          <w:rFonts w:ascii="Arial" w:hAnsi="Arial" w:cs="Arial"/>
        </w:rPr>
      </w:pPr>
      <w:r w:rsidRPr="004A1BC2">
        <w:rPr>
          <w:rFonts w:ascii="Arial" w:hAnsi="Arial" w:cs="Arial"/>
        </w:rPr>
        <w:t xml:space="preserve">To recognise the structure and effects of compare and contrast activities, and how visualisation can help your students make sense of mathematics. </w:t>
      </w:r>
    </w:p>
    <w:p w:rsidR="00510E0D" w:rsidRPr="004A1BC2" w:rsidRDefault="00510E0D" w:rsidP="00793C73">
      <w:pPr>
        <w:spacing w:after="120" w:line="276" w:lineRule="auto"/>
        <w:jc w:val="left"/>
        <w:rPr>
          <w:rFonts w:ascii="Arial" w:hAnsi="Arial" w:cs="Arial"/>
        </w:rPr>
      </w:pPr>
      <w:r w:rsidRPr="004A1BC2">
        <w:rPr>
          <w:rFonts w:ascii="Arial" w:hAnsi="Arial" w:cs="Arial"/>
        </w:rPr>
        <w:t>This unit links to the teaching requirements of the N</w:t>
      </w:r>
      <w:r w:rsidR="002C3F4F" w:rsidRPr="004A1BC2">
        <w:rPr>
          <w:rFonts w:ascii="Arial" w:hAnsi="Arial" w:cs="Arial"/>
        </w:rPr>
        <w:t>ational Curriculum Framework (N</w:t>
      </w:r>
      <w:r w:rsidRPr="004A1BC2">
        <w:rPr>
          <w:rFonts w:ascii="Arial" w:hAnsi="Arial" w:cs="Arial"/>
        </w:rPr>
        <w:t>CF</w:t>
      </w:r>
      <w:r w:rsidR="002C3F4F" w:rsidRPr="004A1BC2">
        <w:rPr>
          <w:rFonts w:ascii="Arial" w:hAnsi="Arial" w:cs="Arial"/>
        </w:rPr>
        <w:t>,</w:t>
      </w:r>
      <w:r w:rsidRPr="004A1BC2">
        <w:rPr>
          <w:rFonts w:ascii="Arial" w:hAnsi="Arial" w:cs="Arial"/>
        </w:rPr>
        <w:t xml:space="preserve"> 2005) and NCF</w:t>
      </w:r>
      <w:r w:rsidR="00DC3085" w:rsidRPr="004A1BC2">
        <w:rPr>
          <w:rFonts w:ascii="Arial" w:hAnsi="Arial" w:cs="Arial"/>
        </w:rPr>
        <w:t xml:space="preserve">TE (2009) outlined in Resource </w:t>
      </w:r>
      <w:r w:rsidR="004B43CE" w:rsidRPr="004A1BC2">
        <w:rPr>
          <w:rFonts w:ascii="Arial" w:hAnsi="Arial" w:cs="Arial"/>
        </w:rPr>
        <w:t>1</w:t>
      </w:r>
      <w:r w:rsidR="00793C73" w:rsidRPr="004A1BC2">
        <w:rPr>
          <w:rFonts w:ascii="Arial" w:hAnsi="Arial" w:cs="Arial"/>
        </w:rPr>
        <w:t>.</w:t>
      </w:r>
    </w:p>
    <w:p w:rsidR="00FE6233" w:rsidRPr="004A1BC2" w:rsidRDefault="00FE6233" w:rsidP="00793C73">
      <w:pPr>
        <w:pStyle w:val="StyleSessionHeadingBefore6ptAfter6ptLinespacing"/>
        <w:rPr>
          <w:rFonts w:ascii="Arial" w:hAnsi="Arial" w:cs="Arial"/>
        </w:rPr>
      </w:pPr>
      <w:bookmarkStart w:id="5" w:name="section1"/>
      <w:bookmarkStart w:id="6" w:name="_Toc387394871"/>
      <w:bookmarkEnd w:id="4"/>
      <w:bookmarkEnd w:id="5"/>
      <w:r w:rsidRPr="004A1BC2">
        <w:rPr>
          <w:rFonts w:ascii="Arial" w:hAnsi="Arial" w:cs="Arial"/>
        </w:rPr>
        <w:t xml:space="preserve">1 </w:t>
      </w:r>
      <w:bookmarkEnd w:id="6"/>
      <w:r w:rsidR="00510E0D" w:rsidRPr="004A1BC2">
        <w:rPr>
          <w:rFonts w:ascii="Arial" w:hAnsi="Arial" w:cs="Arial"/>
        </w:rPr>
        <w:t>Comparing and contrasting</w:t>
      </w:r>
      <w:r w:rsidR="00E05422" w:rsidRPr="004A1BC2">
        <w:rPr>
          <w:rFonts w:ascii="Arial" w:hAnsi="Arial" w:cs="Arial"/>
        </w:rPr>
        <w:t xml:space="preserve"> activities</w:t>
      </w:r>
    </w:p>
    <w:p w:rsidR="00510E0D" w:rsidRPr="004A1BC2" w:rsidRDefault="00510E0D" w:rsidP="00793C73">
      <w:pPr>
        <w:spacing w:after="120" w:line="276" w:lineRule="auto"/>
        <w:jc w:val="left"/>
        <w:rPr>
          <w:rFonts w:ascii="Arial" w:hAnsi="Arial" w:cs="Arial"/>
        </w:rPr>
      </w:pPr>
      <w:r w:rsidRPr="004A1BC2">
        <w:rPr>
          <w:rFonts w:ascii="Arial" w:hAnsi="Arial" w:cs="Arial"/>
        </w:rPr>
        <w:t xml:space="preserve">Comparing and contrasting are good activities to make people aware of mathematical properties and its applications. The action of comparing and contrasting forces students to think about the properties of the mathematical objects and to notice what is the same and what is different. While doing so, students make connections they might not normally consider. They are prompted into mathematical thinking processes such as generalising, conjecturing about what stays the same and what can change, and verifying these conjectures. This is an example of the national curriculum requirement of letting students use abstractions to perceive relationships, see structures, reason things out and argue the truth or falsity of statements. </w:t>
      </w:r>
    </w:p>
    <w:p w:rsidR="00510E0D" w:rsidRPr="004A1BC2" w:rsidRDefault="00510E0D" w:rsidP="00793C73">
      <w:pPr>
        <w:spacing w:after="120" w:line="276" w:lineRule="auto"/>
        <w:jc w:val="left"/>
        <w:rPr>
          <w:rFonts w:ascii="Arial" w:hAnsi="Arial" w:cs="Arial"/>
        </w:rPr>
      </w:pPr>
      <w:r w:rsidRPr="004A1BC2">
        <w:rPr>
          <w:rFonts w:ascii="Arial" w:hAnsi="Arial" w:cs="Arial"/>
        </w:rPr>
        <w:t xml:space="preserve">Compare and contrast activities, such as in Activity 1, can help students to: </w:t>
      </w:r>
    </w:p>
    <w:p w:rsidR="00510E0D" w:rsidRPr="004A1BC2" w:rsidRDefault="00510E0D" w:rsidP="00793C73">
      <w:pPr>
        <w:pStyle w:val="ListParagraph"/>
        <w:numPr>
          <w:ilvl w:val="0"/>
          <w:numId w:val="3"/>
        </w:numPr>
        <w:spacing w:after="120" w:line="276" w:lineRule="auto"/>
        <w:jc w:val="left"/>
        <w:rPr>
          <w:rFonts w:ascii="Arial" w:hAnsi="Arial" w:cs="Arial"/>
        </w:rPr>
      </w:pPr>
      <w:r w:rsidRPr="004A1BC2">
        <w:rPr>
          <w:rFonts w:ascii="Arial" w:hAnsi="Arial" w:cs="Arial"/>
        </w:rPr>
        <w:t>consolidate their learning</w:t>
      </w:r>
    </w:p>
    <w:p w:rsidR="00510E0D" w:rsidRPr="004A1BC2" w:rsidRDefault="00510E0D" w:rsidP="00793C73">
      <w:pPr>
        <w:pStyle w:val="ListParagraph"/>
        <w:numPr>
          <w:ilvl w:val="0"/>
          <w:numId w:val="3"/>
        </w:numPr>
        <w:spacing w:after="120" w:line="276" w:lineRule="auto"/>
        <w:jc w:val="left"/>
        <w:rPr>
          <w:rFonts w:ascii="Arial" w:hAnsi="Arial" w:cs="Arial"/>
        </w:rPr>
      </w:pPr>
      <w:r w:rsidRPr="004A1BC2">
        <w:rPr>
          <w:rFonts w:ascii="Arial" w:hAnsi="Arial" w:cs="Arial"/>
        </w:rPr>
        <w:t xml:space="preserve">remind them of the different purposes of the various number systems </w:t>
      </w:r>
    </w:p>
    <w:p w:rsidR="00510E0D" w:rsidRPr="004A1BC2" w:rsidRDefault="00510E0D" w:rsidP="00793C73">
      <w:pPr>
        <w:pStyle w:val="ListParagraph"/>
        <w:numPr>
          <w:ilvl w:val="0"/>
          <w:numId w:val="3"/>
        </w:numPr>
        <w:spacing w:after="120" w:line="276" w:lineRule="auto"/>
        <w:jc w:val="left"/>
        <w:rPr>
          <w:rFonts w:ascii="Arial" w:hAnsi="Arial" w:cs="Arial"/>
        </w:rPr>
      </w:pPr>
      <w:r w:rsidRPr="004A1BC2">
        <w:rPr>
          <w:rFonts w:ascii="Arial" w:hAnsi="Arial" w:cs="Arial"/>
        </w:rPr>
        <w:t>become aware of the subtle similarities and differences of the systems.</w:t>
      </w:r>
    </w:p>
    <w:p w:rsidR="00510E0D" w:rsidRPr="004A1BC2" w:rsidRDefault="00510E0D" w:rsidP="00793C73">
      <w:pPr>
        <w:spacing w:after="120" w:line="276" w:lineRule="auto"/>
        <w:jc w:val="left"/>
        <w:rPr>
          <w:rFonts w:ascii="Arial" w:hAnsi="Arial" w:cs="Arial"/>
        </w:rPr>
      </w:pPr>
      <w:r w:rsidRPr="004A1BC2">
        <w:rPr>
          <w:rFonts w:ascii="Arial" w:hAnsi="Arial" w:cs="Arial"/>
        </w:rPr>
        <w:t xml:space="preserve">Activity 1 requires your students to think about which statements are always, sometimes or never true. The aim is to become aware of differences between the number systems and to develop a mathematical argument for their reasoning. By doing so, they become more precise in their use of mathematical language and notice the more subtle similarities and differences. In the later questions there is a first step towards visualisation by referring to a number line. </w:t>
      </w:r>
    </w:p>
    <w:p w:rsidR="00A123B4" w:rsidRPr="004A1BC2" w:rsidRDefault="00510E0D" w:rsidP="00793C73">
      <w:pPr>
        <w:spacing w:after="120" w:line="276" w:lineRule="auto"/>
        <w:jc w:val="left"/>
        <w:rPr>
          <w:rFonts w:ascii="Arial" w:hAnsi="Arial" w:cs="Arial"/>
          <w:spacing w:val="-4"/>
        </w:rPr>
      </w:pPr>
      <w:r w:rsidRPr="004A1BC2">
        <w:rPr>
          <w:rFonts w:ascii="Arial" w:hAnsi="Arial" w:cs="Arial"/>
          <w:spacing w:val="-4"/>
        </w:rPr>
        <w:t>Before attempting to use the activities in this unit with your students, it would be a good idea to complete all (or at least part) of the activities yourself. It would be even better if you could try them out with a colleague, as that will help you when you reflect on the experience. Trying the activities yourself will mean that you get insights into a learner’s experiences that can in turn influence your teaching and your experiences as a teacher. When you are ready, use the activities with your students. After the lesson, think about the way that the activity went and the learning that happened. This will help you to develop a more learner-focused teaching environment.</w:t>
      </w:r>
    </w:p>
    <w:tbl>
      <w:tblPr>
        <w:tblStyle w:val="TableGrid"/>
        <w:tblW w:w="0" w:type="auto"/>
        <w:tblInd w:w="108" w:type="dxa"/>
        <w:tblLook w:val="04A0" w:firstRow="1" w:lastRow="0" w:firstColumn="1" w:lastColumn="0" w:noHBand="0" w:noVBand="1"/>
      </w:tblPr>
      <w:tblGrid>
        <w:gridCol w:w="10575"/>
      </w:tblGrid>
      <w:tr w:rsidR="00510E0D" w:rsidRPr="004A1BC2" w:rsidTr="00005F2F">
        <w:tc>
          <w:tcPr>
            <w:tcW w:w="10800" w:type="dxa"/>
            <w:shd w:val="clear" w:color="auto" w:fill="D9D9D9" w:themeFill="background1" w:themeFillShade="D9"/>
          </w:tcPr>
          <w:p w:rsidR="00510E0D" w:rsidRPr="004A1BC2" w:rsidRDefault="00510E0D" w:rsidP="00793C73">
            <w:pPr>
              <w:pStyle w:val="Heading2"/>
              <w:spacing w:before="120" w:after="120" w:line="276" w:lineRule="auto"/>
              <w:jc w:val="left"/>
              <w:outlineLvl w:val="1"/>
              <w:rPr>
                <w:rStyle w:val="Strong"/>
                <w:rFonts w:ascii="Arial" w:hAnsi="Arial" w:cs="Arial"/>
                <w:lang w:val="en-GB"/>
              </w:rPr>
            </w:pPr>
            <w:r w:rsidRPr="004A1BC2">
              <w:rPr>
                <w:rStyle w:val="Strong"/>
                <w:rFonts w:ascii="Arial" w:hAnsi="Arial" w:cs="Arial"/>
              </w:rPr>
              <w:lastRenderedPageBreak/>
              <w:t>Activity 1: Always, sometimes or never true?</w:t>
            </w:r>
          </w:p>
        </w:tc>
      </w:tr>
      <w:tr w:rsidR="00510E0D" w:rsidRPr="004A1BC2" w:rsidTr="00005F2F">
        <w:tc>
          <w:tcPr>
            <w:tcW w:w="10800" w:type="dxa"/>
          </w:tcPr>
          <w:p w:rsidR="00510E0D" w:rsidRPr="004A1BC2" w:rsidRDefault="00510E0D" w:rsidP="004B43CE">
            <w:pPr>
              <w:pStyle w:val="Subtitle"/>
              <w:rPr>
                <w:rFonts w:ascii="Arial" w:hAnsi="Arial" w:cs="Arial"/>
              </w:rPr>
            </w:pPr>
            <w:r w:rsidRPr="004A1BC2">
              <w:rPr>
                <w:rFonts w:ascii="Arial" w:hAnsi="Arial" w:cs="Arial"/>
              </w:rPr>
              <w:t>Preparation</w:t>
            </w:r>
          </w:p>
          <w:p w:rsidR="00510E0D" w:rsidRPr="004A1BC2" w:rsidRDefault="00510E0D" w:rsidP="00793C73">
            <w:pPr>
              <w:spacing w:after="120" w:line="276" w:lineRule="auto"/>
              <w:jc w:val="left"/>
              <w:rPr>
                <w:rFonts w:ascii="Arial" w:hAnsi="Arial" w:cs="Arial"/>
              </w:rPr>
            </w:pPr>
            <w:r w:rsidRPr="004A1BC2">
              <w:rPr>
                <w:rFonts w:ascii="Arial" w:hAnsi="Arial" w:cs="Arial"/>
              </w:rPr>
              <w:t xml:space="preserve">The statements can be offered as a list, or can be written on cards and shared out randomly. A fuller list of questions, and an example of a worksheet that can be cut up as cards, can be found in Resources </w:t>
            </w:r>
            <w:r w:rsidR="004B43CE" w:rsidRPr="004A1BC2">
              <w:rPr>
                <w:rFonts w:ascii="Arial" w:hAnsi="Arial" w:cs="Arial"/>
              </w:rPr>
              <w:t>2</w:t>
            </w:r>
            <w:r w:rsidRPr="004A1BC2">
              <w:rPr>
                <w:rFonts w:ascii="Arial" w:hAnsi="Arial" w:cs="Arial"/>
              </w:rPr>
              <w:t xml:space="preserve"> and </w:t>
            </w:r>
            <w:r w:rsidR="004B43CE" w:rsidRPr="004A1BC2">
              <w:rPr>
                <w:rFonts w:ascii="Arial" w:hAnsi="Arial" w:cs="Arial"/>
              </w:rPr>
              <w:t>3</w:t>
            </w:r>
            <w:r w:rsidRPr="004A1BC2">
              <w:rPr>
                <w:rFonts w:ascii="Arial" w:hAnsi="Arial" w:cs="Arial"/>
              </w:rPr>
              <w:t xml:space="preserve">. An overview of different number systems and their properties can be found in Resource </w:t>
            </w:r>
            <w:r w:rsidR="004B43CE" w:rsidRPr="004A1BC2">
              <w:rPr>
                <w:rFonts w:ascii="Arial" w:hAnsi="Arial" w:cs="Arial"/>
              </w:rPr>
              <w:t>4</w:t>
            </w:r>
            <w:r w:rsidRPr="004A1BC2">
              <w:rPr>
                <w:rFonts w:ascii="Arial" w:hAnsi="Arial" w:cs="Arial"/>
              </w:rPr>
              <w:t xml:space="preserve">. </w:t>
            </w:r>
          </w:p>
          <w:p w:rsidR="00510E0D" w:rsidRPr="004A1BC2" w:rsidRDefault="00510E0D" w:rsidP="00793C73">
            <w:pPr>
              <w:spacing w:after="120" w:line="276" w:lineRule="auto"/>
              <w:jc w:val="left"/>
              <w:rPr>
                <w:rFonts w:ascii="Arial" w:hAnsi="Arial" w:cs="Arial"/>
              </w:rPr>
            </w:pPr>
            <w:r w:rsidRPr="004A1BC2">
              <w:rPr>
                <w:rFonts w:ascii="Arial" w:hAnsi="Arial" w:cs="Arial"/>
              </w:rPr>
              <w:t>Here are some suggestions for ways of working on this activity:</w:t>
            </w:r>
          </w:p>
          <w:p w:rsidR="00510E0D" w:rsidRPr="004A1BC2" w:rsidRDefault="00510E0D" w:rsidP="00793C73">
            <w:pPr>
              <w:pStyle w:val="ListParagraph"/>
              <w:numPr>
                <w:ilvl w:val="0"/>
                <w:numId w:val="3"/>
              </w:numPr>
              <w:spacing w:after="120" w:line="276" w:lineRule="auto"/>
              <w:jc w:val="left"/>
              <w:rPr>
                <w:rFonts w:ascii="Arial" w:hAnsi="Arial" w:cs="Arial"/>
              </w:rPr>
            </w:pPr>
            <w:r w:rsidRPr="004A1BC2">
              <w:rPr>
                <w:rFonts w:ascii="Arial" w:hAnsi="Arial" w:cs="Arial"/>
              </w:rPr>
              <w:t>You can ask students to work on this on their own, share their ideas with the class or share their ideas with their partners/classmates.</w:t>
            </w:r>
          </w:p>
          <w:p w:rsidR="00510E0D" w:rsidRPr="004A1BC2" w:rsidRDefault="00510E0D" w:rsidP="00793C73">
            <w:pPr>
              <w:pStyle w:val="ListParagraph"/>
              <w:numPr>
                <w:ilvl w:val="0"/>
                <w:numId w:val="3"/>
              </w:numPr>
              <w:spacing w:after="120" w:line="276" w:lineRule="auto"/>
              <w:jc w:val="left"/>
              <w:rPr>
                <w:rFonts w:ascii="Arial" w:hAnsi="Arial" w:cs="Arial"/>
              </w:rPr>
            </w:pPr>
            <w:r w:rsidRPr="004A1BC2">
              <w:rPr>
                <w:rFonts w:ascii="Arial" w:hAnsi="Arial" w:cs="Arial"/>
              </w:rPr>
              <w:t xml:space="preserve">The statements can be offered for all to be done – but this could become tedious, so ask students to complete only part of them; for example, to do odd/even/prime numbered ones. </w:t>
            </w:r>
          </w:p>
          <w:p w:rsidR="00510E0D" w:rsidRPr="004A1BC2" w:rsidRDefault="00510E0D" w:rsidP="00793C73">
            <w:pPr>
              <w:pStyle w:val="ListParagraph"/>
              <w:numPr>
                <w:ilvl w:val="0"/>
                <w:numId w:val="3"/>
              </w:numPr>
              <w:spacing w:after="120" w:line="276" w:lineRule="auto"/>
              <w:jc w:val="left"/>
              <w:rPr>
                <w:rFonts w:ascii="Arial" w:hAnsi="Arial" w:cs="Arial"/>
              </w:rPr>
            </w:pPr>
            <w:r w:rsidRPr="004A1BC2">
              <w:rPr>
                <w:rFonts w:ascii="Arial" w:hAnsi="Arial" w:cs="Arial"/>
              </w:rPr>
              <w:t xml:space="preserve">You could also ask students to make their own choice. For example, if they select three that they would like to tackle and two that they would not want to do, you could ask them to do all five of these with the support of their partner(s). </w:t>
            </w:r>
          </w:p>
          <w:p w:rsidR="00510E0D" w:rsidRPr="004A1BC2" w:rsidRDefault="00510E0D" w:rsidP="00793C73">
            <w:pPr>
              <w:pStyle w:val="ListParagraph"/>
              <w:numPr>
                <w:ilvl w:val="0"/>
                <w:numId w:val="3"/>
              </w:numPr>
              <w:spacing w:after="120" w:line="276" w:lineRule="auto"/>
              <w:jc w:val="left"/>
              <w:rPr>
                <w:rFonts w:ascii="Arial" w:hAnsi="Arial" w:cs="Arial"/>
              </w:rPr>
            </w:pPr>
            <w:r w:rsidRPr="004A1BC2">
              <w:rPr>
                <w:rFonts w:ascii="Arial" w:hAnsi="Arial" w:cs="Arial"/>
              </w:rPr>
              <w:t xml:space="preserve">Letting students make their own choice often </w:t>
            </w:r>
            <w:r w:rsidR="002C3F4F" w:rsidRPr="004A1BC2">
              <w:rPr>
                <w:rFonts w:ascii="Arial" w:hAnsi="Arial" w:cs="Arial"/>
              </w:rPr>
              <w:t>empower</w:t>
            </w:r>
            <w:r w:rsidR="002C3F4F" w:rsidRPr="004A1BC2">
              <w:rPr>
                <w:rFonts w:ascii="Arial" w:hAnsi="Arial" w:cs="Arial"/>
                <w:lang w:val="en-GB"/>
              </w:rPr>
              <w:t>s</w:t>
            </w:r>
            <w:r w:rsidRPr="004A1BC2">
              <w:rPr>
                <w:rFonts w:ascii="Arial" w:hAnsi="Arial" w:cs="Arial"/>
              </w:rPr>
              <w:t xml:space="preserve"> stimulating active participation and engagement in the classroom. </w:t>
            </w:r>
          </w:p>
          <w:p w:rsidR="00510E0D" w:rsidRPr="004A1BC2" w:rsidRDefault="00510E0D" w:rsidP="004B43CE">
            <w:pPr>
              <w:pStyle w:val="Subtitle"/>
              <w:rPr>
                <w:rFonts w:ascii="Arial" w:hAnsi="Arial" w:cs="Arial"/>
              </w:rPr>
            </w:pPr>
            <w:r w:rsidRPr="004A1BC2">
              <w:rPr>
                <w:rFonts w:ascii="Arial" w:hAnsi="Arial" w:cs="Arial"/>
              </w:rPr>
              <w:t>The activity</w:t>
            </w:r>
          </w:p>
          <w:p w:rsidR="00510E0D" w:rsidRPr="004A1BC2" w:rsidRDefault="00510E0D" w:rsidP="00793C73">
            <w:pPr>
              <w:spacing w:after="120" w:line="276" w:lineRule="auto"/>
              <w:jc w:val="left"/>
              <w:rPr>
                <w:rFonts w:ascii="Arial" w:hAnsi="Arial" w:cs="Arial"/>
              </w:rPr>
            </w:pPr>
            <w:r w:rsidRPr="004A1BC2">
              <w:rPr>
                <w:rFonts w:ascii="Arial" w:hAnsi="Arial" w:cs="Arial"/>
              </w:rPr>
              <w:t>Ask your students which of the following statements are ‘always true’, ‘sometimes true’ or ‘never true’, and why?</w:t>
            </w:r>
          </w:p>
          <w:p w:rsidR="00510E0D" w:rsidRPr="004A1BC2" w:rsidRDefault="00510E0D" w:rsidP="00233A9D">
            <w:pPr>
              <w:pStyle w:val="ListParagraph"/>
              <w:numPr>
                <w:ilvl w:val="0"/>
                <w:numId w:val="4"/>
              </w:numPr>
              <w:spacing w:after="120" w:line="276" w:lineRule="auto"/>
              <w:ind w:left="743" w:hanging="383"/>
              <w:jc w:val="left"/>
              <w:rPr>
                <w:rFonts w:ascii="Arial" w:hAnsi="Arial" w:cs="Arial"/>
              </w:rPr>
            </w:pPr>
            <w:r w:rsidRPr="004A1BC2">
              <w:rPr>
                <w:rFonts w:ascii="Arial" w:hAnsi="Arial" w:cs="Arial"/>
              </w:rPr>
              <w:t>The sum of two natural numbers is a natural number.</w:t>
            </w:r>
          </w:p>
          <w:p w:rsidR="00510E0D" w:rsidRPr="004A1BC2" w:rsidRDefault="00510E0D" w:rsidP="00233A9D">
            <w:pPr>
              <w:pStyle w:val="ListParagraph"/>
              <w:numPr>
                <w:ilvl w:val="0"/>
                <w:numId w:val="4"/>
              </w:numPr>
              <w:spacing w:after="120" w:line="276" w:lineRule="auto"/>
              <w:ind w:left="743" w:hanging="383"/>
              <w:jc w:val="left"/>
              <w:rPr>
                <w:rFonts w:ascii="Arial" w:hAnsi="Arial" w:cs="Arial"/>
              </w:rPr>
            </w:pPr>
            <w:r w:rsidRPr="004A1BC2">
              <w:rPr>
                <w:rFonts w:ascii="Arial" w:hAnsi="Arial" w:cs="Arial"/>
              </w:rPr>
              <w:t>The sum of two integers is NOT an integer.</w:t>
            </w:r>
          </w:p>
          <w:p w:rsidR="00510E0D" w:rsidRPr="004A1BC2" w:rsidRDefault="00510E0D" w:rsidP="00233A9D">
            <w:pPr>
              <w:pStyle w:val="ListParagraph"/>
              <w:numPr>
                <w:ilvl w:val="0"/>
                <w:numId w:val="4"/>
              </w:numPr>
              <w:spacing w:after="120" w:line="276" w:lineRule="auto"/>
              <w:ind w:left="743" w:hanging="383"/>
              <w:jc w:val="left"/>
              <w:rPr>
                <w:rFonts w:ascii="Arial" w:hAnsi="Arial" w:cs="Arial"/>
              </w:rPr>
            </w:pPr>
            <w:r w:rsidRPr="004A1BC2">
              <w:rPr>
                <w:rFonts w:ascii="Arial" w:hAnsi="Arial" w:cs="Arial"/>
              </w:rPr>
              <w:t>The difference of two irrational numbers is an irrational number.</w:t>
            </w:r>
          </w:p>
          <w:p w:rsidR="00510E0D" w:rsidRPr="004A1BC2" w:rsidRDefault="00510E0D" w:rsidP="00233A9D">
            <w:pPr>
              <w:pStyle w:val="ListParagraph"/>
              <w:numPr>
                <w:ilvl w:val="0"/>
                <w:numId w:val="4"/>
              </w:numPr>
              <w:spacing w:after="120" w:line="276" w:lineRule="auto"/>
              <w:ind w:left="743" w:hanging="383"/>
              <w:jc w:val="left"/>
              <w:rPr>
                <w:rFonts w:ascii="Arial" w:hAnsi="Arial" w:cs="Arial"/>
              </w:rPr>
            </w:pPr>
            <w:r w:rsidRPr="004A1BC2">
              <w:rPr>
                <w:rFonts w:ascii="Arial" w:hAnsi="Arial" w:cs="Arial"/>
              </w:rPr>
              <w:t>The product of two irrational numbers is an irrational number.</w:t>
            </w:r>
          </w:p>
          <w:p w:rsidR="00510E0D" w:rsidRPr="004A1BC2" w:rsidRDefault="00510E0D" w:rsidP="00233A9D">
            <w:pPr>
              <w:pStyle w:val="ListParagraph"/>
              <w:numPr>
                <w:ilvl w:val="0"/>
                <w:numId w:val="4"/>
              </w:numPr>
              <w:spacing w:after="120" w:line="276" w:lineRule="auto"/>
              <w:ind w:left="743" w:hanging="383"/>
              <w:jc w:val="left"/>
              <w:rPr>
                <w:rFonts w:ascii="Arial" w:hAnsi="Arial" w:cs="Arial"/>
              </w:rPr>
            </w:pPr>
            <w:r w:rsidRPr="004A1BC2">
              <w:rPr>
                <w:rFonts w:ascii="Arial" w:hAnsi="Arial" w:cs="Arial"/>
              </w:rPr>
              <w:t>The quotient of two whole numbers is a whole number.</w:t>
            </w:r>
          </w:p>
          <w:p w:rsidR="00510E0D" w:rsidRPr="004A1BC2" w:rsidRDefault="00510E0D" w:rsidP="00233A9D">
            <w:pPr>
              <w:pStyle w:val="ListParagraph"/>
              <w:numPr>
                <w:ilvl w:val="0"/>
                <w:numId w:val="4"/>
              </w:numPr>
              <w:spacing w:after="120" w:line="276" w:lineRule="auto"/>
              <w:ind w:left="743" w:hanging="383"/>
              <w:jc w:val="left"/>
              <w:rPr>
                <w:rFonts w:ascii="Arial" w:hAnsi="Arial" w:cs="Arial"/>
              </w:rPr>
            </w:pPr>
            <w:r w:rsidRPr="004A1BC2">
              <w:rPr>
                <w:rFonts w:ascii="Arial" w:hAnsi="Arial" w:cs="Arial"/>
              </w:rPr>
              <w:t>The quotient of two real numbers is a real number.</w:t>
            </w:r>
          </w:p>
          <w:p w:rsidR="00510E0D" w:rsidRPr="004A1BC2" w:rsidRDefault="00510E0D" w:rsidP="00233A9D">
            <w:pPr>
              <w:pStyle w:val="ListParagraph"/>
              <w:numPr>
                <w:ilvl w:val="0"/>
                <w:numId w:val="4"/>
              </w:numPr>
              <w:spacing w:after="120" w:line="276" w:lineRule="auto"/>
              <w:ind w:left="743" w:hanging="383"/>
              <w:jc w:val="left"/>
              <w:rPr>
                <w:rFonts w:ascii="Arial" w:hAnsi="Arial" w:cs="Arial"/>
              </w:rPr>
            </w:pPr>
            <w:r w:rsidRPr="004A1BC2">
              <w:rPr>
                <w:rFonts w:ascii="Arial" w:hAnsi="Arial" w:cs="Arial"/>
              </w:rPr>
              <w:t>There are an infinite number of pairs of whole numbers whose sum is 0.</w:t>
            </w:r>
          </w:p>
          <w:p w:rsidR="00510E0D" w:rsidRPr="004A1BC2" w:rsidRDefault="00510E0D" w:rsidP="00233A9D">
            <w:pPr>
              <w:pStyle w:val="ListParagraph"/>
              <w:numPr>
                <w:ilvl w:val="0"/>
                <w:numId w:val="4"/>
              </w:numPr>
              <w:spacing w:after="120" w:line="276" w:lineRule="auto"/>
              <w:ind w:left="743" w:hanging="383"/>
              <w:jc w:val="left"/>
              <w:rPr>
                <w:rFonts w:ascii="Arial" w:hAnsi="Arial" w:cs="Arial"/>
              </w:rPr>
            </w:pPr>
            <w:r w:rsidRPr="004A1BC2">
              <w:rPr>
                <w:rFonts w:ascii="Arial" w:hAnsi="Arial" w:cs="Arial"/>
              </w:rPr>
              <w:t>There exists a pair of whole numbers whose product is 1.</w:t>
            </w:r>
          </w:p>
          <w:p w:rsidR="00510E0D" w:rsidRPr="004A1BC2" w:rsidRDefault="00510E0D" w:rsidP="00233A9D">
            <w:pPr>
              <w:pStyle w:val="ListParagraph"/>
              <w:numPr>
                <w:ilvl w:val="0"/>
                <w:numId w:val="4"/>
              </w:numPr>
              <w:spacing w:after="120" w:line="276" w:lineRule="auto"/>
              <w:ind w:left="743" w:hanging="383"/>
              <w:jc w:val="left"/>
              <w:rPr>
                <w:rFonts w:ascii="Arial" w:hAnsi="Arial" w:cs="Arial"/>
              </w:rPr>
            </w:pPr>
            <w:r w:rsidRPr="004A1BC2">
              <w:rPr>
                <w:rFonts w:ascii="Arial" w:hAnsi="Arial" w:cs="Arial"/>
              </w:rPr>
              <w:t>The product of two real numbers is not a non-repeating, non-terminating decimal.</w:t>
            </w:r>
          </w:p>
          <w:p w:rsidR="00510E0D" w:rsidRPr="004A1BC2" w:rsidRDefault="00510E0D" w:rsidP="00233A9D">
            <w:pPr>
              <w:pStyle w:val="ListParagraph"/>
              <w:numPr>
                <w:ilvl w:val="0"/>
                <w:numId w:val="4"/>
              </w:numPr>
              <w:spacing w:after="120" w:line="276" w:lineRule="auto"/>
              <w:ind w:left="743" w:hanging="383"/>
              <w:jc w:val="left"/>
              <w:rPr>
                <w:rFonts w:ascii="Arial" w:hAnsi="Arial" w:cs="Arial"/>
              </w:rPr>
            </w:pPr>
            <w:r w:rsidRPr="004A1BC2">
              <w:rPr>
                <w:rFonts w:ascii="Arial" w:hAnsi="Arial" w:cs="Arial"/>
              </w:rPr>
              <w:t>The exact location of a natural number cannot be determined on a number line.</w:t>
            </w:r>
          </w:p>
          <w:p w:rsidR="00510E0D" w:rsidRPr="004A1BC2" w:rsidRDefault="00510E0D" w:rsidP="00233A9D">
            <w:pPr>
              <w:pStyle w:val="ListParagraph"/>
              <w:numPr>
                <w:ilvl w:val="0"/>
                <w:numId w:val="4"/>
              </w:numPr>
              <w:spacing w:after="120" w:line="276" w:lineRule="auto"/>
              <w:ind w:left="743" w:hanging="383"/>
              <w:jc w:val="left"/>
              <w:rPr>
                <w:rFonts w:ascii="Arial" w:hAnsi="Arial" w:cs="Arial"/>
              </w:rPr>
            </w:pPr>
            <w:r w:rsidRPr="004A1BC2">
              <w:rPr>
                <w:rFonts w:ascii="Arial" w:hAnsi="Arial" w:cs="Arial"/>
              </w:rPr>
              <w:t>The difference of two integers is to the left of each of the two integers on a number line.</w:t>
            </w:r>
          </w:p>
          <w:p w:rsidR="00510E0D" w:rsidRPr="004A1BC2" w:rsidRDefault="00510E0D" w:rsidP="00233A9D">
            <w:pPr>
              <w:pStyle w:val="ListParagraph"/>
              <w:numPr>
                <w:ilvl w:val="0"/>
                <w:numId w:val="4"/>
              </w:numPr>
              <w:spacing w:after="120" w:line="276" w:lineRule="auto"/>
              <w:ind w:left="743" w:hanging="383"/>
              <w:jc w:val="left"/>
              <w:rPr>
                <w:rFonts w:ascii="Arial" w:hAnsi="Arial" w:cs="Arial"/>
              </w:rPr>
            </w:pPr>
            <w:r w:rsidRPr="004A1BC2">
              <w:rPr>
                <w:rFonts w:ascii="Arial" w:hAnsi="Arial" w:cs="Arial"/>
              </w:rPr>
              <w:t>There are finite natural numbers between any two real numbers.</w:t>
            </w:r>
          </w:p>
          <w:p w:rsidR="00510E0D" w:rsidRPr="004A1BC2" w:rsidRDefault="00510E0D" w:rsidP="00233A9D">
            <w:pPr>
              <w:pStyle w:val="ListParagraph"/>
              <w:numPr>
                <w:ilvl w:val="0"/>
                <w:numId w:val="4"/>
              </w:numPr>
              <w:spacing w:after="120" w:line="276" w:lineRule="auto"/>
              <w:ind w:left="743" w:hanging="383"/>
              <w:jc w:val="left"/>
              <w:rPr>
                <w:rFonts w:ascii="Arial" w:hAnsi="Arial" w:cs="Arial"/>
              </w:rPr>
            </w:pPr>
            <w:r w:rsidRPr="004A1BC2">
              <w:rPr>
                <w:rFonts w:ascii="Arial" w:hAnsi="Arial" w:cs="Arial"/>
              </w:rPr>
              <w:t xml:space="preserve">The number a2 is a natural number if a is a natural number. </w:t>
            </w:r>
          </w:p>
          <w:p w:rsidR="00510E0D" w:rsidRPr="004A1BC2" w:rsidRDefault="00510E0D" w:rsidP="00233A9D">
            <w:pPr>
              <w:pStyle w:val="ListParagraph"/>
              <w:numPr>
                <w:ilvl w:val="0"/>
                <w:numId w:val="4"/>
              </w:numPr>
              <w:spacing w:after="120" w:line="276" w:lineRule="auto"/>
              <w:ind w:left="743" w:hanging="383"/>
              <w:jc w:val="left"/>
              <w:rPr>
                <w:rFonts w:ascii="Arial" w:hAnsi="Arial" w:cs="Arial"/>
              </w:rPr>
            </w:pPr>
            <w:r w:rsidRPr="004A1BC2">
              <w:rPr>
                <w:rFonts w:ascii="Arial" w:hAnsi="Arial" w:cs="Arial"/>
              </w:rPr>
              <w:t>The number ab is greater than both a and b.</w:t>
            </w:r>
          </w:p>
        </w:tc>
      </w:tr>
    </w:tbl>
    <w:p w:rsidR="00510E0D" w:rsidRPr="004A1BC2" w:rsidRDefault="00510E0D" w:rsidP="002C3F4F">
      <w:pPr>
        <w:spacing w:before="0"/>
        <w:jc w:val="left"/>
        <w:rPr>
          <w:rFonts w:ascii="Arial" w:hAnsi="Arial" w:cs="Arial"/>
          <w:sz w:val="16"/>
          <w:szCs w:val="16"/>
        </w:rPr>
      </w:pPr>
    </w:p>
    <w:tbl>
      <w:tblPr>
        <w:tblStyle w:val="TableGrid"/>
        <w:tblW w:w="100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8829"/>
      </w:tblGrid>
      <w:tr w:rsidR="002C3F4F" w:rsidRPr="004A1BC2" w:rsidTr="00E05422">
        <w:tc>
          <w:tcPr>
            <w:tcW w:w="1266" w:type="dxa"/>
          </w:tcPr>
          <w:p w:rsidR="002C3F4F" w:rsidRPr="004A1BC2" w:rsidRDefault="002C3F4F" w:rsidP="002C3F4F">
            <w:pPr>
              <w:pStyle w:val="StylePauseforthoughtLeftLinespacingMultiple115li"/>
              <w:keepNext w:val="0"/>
              <w:rPr>
                <w:rFonts w:ascii="Arial" w:hAnsi="Arial" w:cs="Arial"/>
              </w:rPr>
            </w:pPr>
            <w:r w:rsidRPr="004A1BC2">
              <w:rPr>
                <w:rFonts w:ascii="Arial" w:hAnsi="Arial" w:cs="Arial"/>
                <w:noProof/>
              </w:rPr>
              <w:drawing>
                <wp:inline distT="0" distB="0" distL="0" distR="0" wp14:anchorId="39AB5C7A" wp14:editId="7E078AEF">
                  <wp:extent cx="663678" cy="663678"/>
                  <wp:effectExtent l="0" t="0" r="3175" b="0"/>
                  <wp:docPr id="3" name="Picture 6" descr="C:\Users\kn887\AppData\Local\Microsoft\Windows\Temporary Internet Files\Content.IE5\EPOMWXLY\MC90043265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kn887\AppData\Local\Microsoft\Windows\Temporary Internet Files\Content.IE5\EPOMWXLY\MC900432653[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3595" cy="663595"/>
                          </a:xfrm>
                          <a:prstGeom prst="rect">
                            <a:avLst/>
                          </a:prstGeom>
                          <a:noFill/>
                          <a:extLst/>
                        </pic:spPr>
                      </pic:pic>
                    </a:graphicData>
                  </a:graphic>
                </wp:inline>
              </w:drawing>
            </w:r>
          </w:p>
        </w:tc>
        <w:tc>
          <w:tcPr>
            <w:tcW w:w="8829" w:type="dxa"/>
          </w:tcPr>
          <w:p w:rsidR="002C3F4F" w:rsidRDefault="002C3F4F" w:rsidP="002C3F4F">
            <w:pPr>
              <w:pStyle w:val="StylePauseforthoughtLeftLinespacingMultiple115li"/>
              <w:keepNext w:val="0"/>
              <w:rPr>
                <w:rFonts w:ascii="Arial" w:hAnsi="Arial" w:cs="Arial"/>
              </w:rPr>
            </w:pPr>
            <w:r w:rsidRPr="004A1BC2">
              <w:rPr>
                <w:rFonts w:ascii="Arial" w:hAnsi="Arial" w:cs="Arial"/>
              </w:rPr>
              <w:t>Video: Talk for learning</w:t>
            </w:r>
          </w:p>
          <w:p w:rsidR="00BC0AB4" w:rsidRPr="00BC0AB4" w:rsidRDefault="000C7F8F" w:rsidP="002C3F4F">
            <w:pPr>
              <w:pStyle w:val="StylePauseforthoughtLeftLinespacingMultiple115li"/>
              <w:keepNext w:val="0"/>
              <w:rPr>
                <w:rFonts w:ascii="Arial" w:hAnsi="Arial" w:cs="Arial"/>
                <w:sz w:val="22"/>
                <w:szCs w:val="22"/>
              </w:rPr>
            </w:pPr>
            <w:hyperlink r:id="rId16" w:history="1">
              <w:r w:rsidR="00BC0AB4" w:rsidRPr="00BC0AB4">
                <w:rPr>
                  <w:rStyle w:val="Hyperlink"/>
                  <w:rFonts w:ascii="Arial" w:hAnsi="Arial" w:cs="Arial"/>
                  <w:sz w:val="22"/>
                  <w:szCs w:val="22"/>
                </w:rPr>
                <w:t>http://tinyurl.com/video-talkforlearning</w:t>
              </w:r>
            </w:hyperlink>
            <w:r w:rsidR="00BC0AB4" w:rsidRPr="00BC0AB4">
              <w:rPr>
                <w:rFonts w:ascii="Arial" w:hAnsi="Arial" w:cs="Arial"/>
                <w:sz w:val="22"/>
                <w:szCs w:val="22"/>
              </w:rPr>
              <w:t xml:space="preserve"> </w:t>
            </w:r>
          </w:p>
        </w:tc>
      </w:tr>
    </w:tbl>
    <w:p w:rsidR="00E05422" w:rsidRPr="004A1BC2" w:rsidRDefault="00E05422" w:rsidP="004B43CE">
      <w:pPr>
        <w:spacing w:after="120" w:line="276" w:lineRule="auto"/>
        <w:jc w:val="left"/>
        <w:rPr>
          <w:rFonts w:ascii="Arial" w:hAnsi="Arial" w:cs="Arial"/>
          <w:sz w:val="16"/>
          <w:szCs w:val="16"/>
        </w:rPr>
      </w:pPr>
      <w:r w:rsidRPr="004A1BC2">
        <w:rPr>
          <w:rFonts w:ascii="Arial" w:hAnsi="Arial" w:cs="Arial"/>
        </w:rPr>
        <w:t>You may also want to have a look at the key resource ‘Talk for learning’</w:t>
      </w:r>
      <w:r w:rsidR="00DE310A">
        <w:rPr>
          <w:rFonts w:ascii="Arial" w:hAnsi="Arial" w:cs="Arial"/>
        </w:rPr>
        <w:t xml:space="preserve"> (</w:t>
      </w:r>
      <w:hyperlink r:id="rId17" w:history="1">
        <w:r w:rsidR="00DE310A" w:rsidRPr="003B5139">
          <w:rPr>
            <w:rStyle w:val="Hyperlink"/>
            <w:rFonts w:ascii="Arial" w:hAnsi="Arial" w:cs="Arial"/>
          </w:rPr>
          <w:t>http://tinyurl.com/kr-talkforlearning</w:t>
        </w:r>
      </w:hyperlink>
      <w:r w:rsidR="00DE310A">
        <w:rPr>
          <w:rFonts w:ascii="Arial" w:hAnsi="Arial" w:cs="Arial"/>
        </w:rPr>
        <w:t>)</w:t>
      </w:r>
      <w:r w:rsidRPr="004A1BC2">
        <w:rPr>
          <w:rFonts w:ascii="Arial" w:hAnsi="Arial" w:cs="Arial"/>
        </w:rPr>
        <w:t>.</w:t>
      </w:r>
    </w:p>
    <w:tbl>
      <w:tblPr>
        <w:tblStyle w:val="TableGrid"/>
        <w:tblW w:w="0" w:type="auto"/>
        <w:tblInd w:w="108" w:type="dxa"/>
        <w:tblBorders>
          <w:top w:val="none" w:sz="0" w:space="0" w:color="auto"/>
          <w:left w:val="threeDEmboss" w:sz="12" w:space="0" w:color="4F81BD" w:themeColor="accent1"/>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5"/>
      </w:tblGrid>
      <w:tr w:rsidR="00CD6952" w:rsidRPr="004A1BC2" w:rsidTr="00362638">
        <w:tc>
          <w:tcPr>
            <w:tcW w:w="10575" w:type="dxa"/>
          </w:tcPr>
          <w:p w:rsidR="00CD6952" w:rsidRPr="004A1BC2" w:rsidRDefault="00CD6952" w:rsidP="002C3F4F">
            <w:pPr>
              <w:pStyle w:val="CasestudyHeading"/>
              <w:spacing w:after="120" w:line="276" w:lineRule="auto"/>
              <w:jc w:val="left"/>
              <w:rPr>
                <w:rFonts w:ascii="Arial" w:hAnsi="Arial" w:cs="Arial"/>
              </w:rPr>
            </w:pPr>
            <w:r w:rsidRPr="004A1BC2">
              <w:rPr>
                <w:rFonts w:ascii="Arial" w:hAnsi="Arial" w:cs="Arial"/>
              </w:rPr>
              <w:t xml:space="preserve">Case Study 1: </w:t>
            </w:r>
            <w:r w:rsidR="002C3F4F" w:rsidRPr="004A1BC2">
              <w:rPr>
                <w:rFonts w:ascii="Arial" w:hAnsi="Arial" w:cs="Arial"/>
              </w:rPr>
              <w:t>Mrs Aparajeeta</w:t>
            </w:r>
            <w:r w:rsidRPr="004A1BC2">
              <w:rPr>
                <w:rFonts w:ascii="Arial" w:hAnsi="Arial" w:cs="Arial"/>
              </w:rPr>
              <w:t xml:space="preserve"> reflects on using Activity 1</w:t>
            </w:r>
          </w:p>
          <w:p w:rsidR="00CD6952" w:rsidRPr="004A1BC2" w:rsidRDefault="00CD6952" w:rsidP="002C3F4F">
            <w:pPr>
              <w:spacing w:after="120" w:line="276" w:lineRule="auto"/>
              <w:jc w:val="left"/>
              <w:rPr>
                <w:rFonts w:ascii="Arial" w:hAnsi="Arial" w:cs="Arial"/>
                <w:i/>
              </w:rPr>
            </w:pPr>
            <w:r w:rsidRPr="004A1BC2">
              <w:rPr>
                <w:rFonts w:ascii="Arial" w:hAnsi="Arial" w:cs="Arial"/>
                <w:i/>
              </w:rPr>
              <w:t>This is the account of a teacher who tried Activity 1 with his secondary students.</w:t>
            </w:r>
          </w:p>
          <w:p w:rsidR="00CD6952" w:rsidRPr="004A1BC2" w:rsidRDefault="00CD6952" w:rsidP="002C3F4F">
            <w:pPr>
              <w:spacing w:after="120" w:line="276" w:lineRule="auto"/>
              <w:jc w:val="left"/>
              <w:rPr>
                <w:rFonts w:ascii="Arial" w:hAnsi="Arial" w:cs="Arial"/>
              </w:rPr>
            </w:pPr>
            <w:r w:rsidRPr="004A1BC2">
              <w:rPr>
                <w:rFonts w:ascii="Arial" w:hAnsi="Arial" w:cs="Arial"/>
              </w:rPr>
              <w:t>I was a bit scared about trying out this activity for several reasons:</w:t>
            </w:r>
          </w:p>
          <w:p w:rsidR="00CD6952" w:rsidRPr="004A1BC2" w:rsidRDefault="00CD6952" w:rsidP="002C3F4F">
            <w:pPr>
              <w:pStyle w:val="ListParagraph"/>
              <w:numPr>
                <w:ilvl w:val="0"/>
                <w:numId w:val="3"/>
              </w:numPr>
              <w:spacing w:after="120" w:line="276" w:lineRule="auto"/>
              <w:jc w:val="left"/>
              <w:rPr>
                <w:rFonts w:ascii="Arial" w:hAnsi="Arial" w:cs="Arial"/>
              </w:rPr>
            </w:pPr>
            <w:r w:rsidRPr="004A1BC2">
              <w:rPr>
                <w:rFonts w:ascii="Arial" w:hAnsi="Arial" w:cs="Arial"/>
              </w:rPr>
              <w:t>the unusual structure of the activity</w:t>
            </w:r>
          </w:p>
          <w:p w:rsidR="00CD6952" w:rsidRPr="004A1BC2" w:rsidRDefault="00CD6952" w:rsidP="002C3F4F">
            <w:pPr>
              <w:pStyle w:val="ListParagraph"/>
              <w:numPr>
                <w:ilvl w:val="0"/>
                <w:numId w:val="3"/>
              </w:numPr>
              <w:spacing w:after="120" w:line="276" w:lineRule="auto"/>
              <w:jc w:val="left"/>
              <w:rPr>
                <w:rFonts w:ascii="Arial" w:hAnsi="Arial" w:cs="Arial"/>
              </w:rPr>
            </w:pPr>
            <w:r w:rsidRPr="004A1BC2">
              <w:rPr>
                <w:rFonts w:ascii="Arial" w:hAnsi="Arial" w:cs="Arial"/>
              </w:rPr>
              <w:t>requiring the students to develop their own reasoning</w:t>
            </w:r>
          </w:p>
          <w:p w:rsidR="00CD6952" w:rsidRPr="004A1BC2" w:rsidRDefault="00CD6952" w:rsidP="002C3F4F">
            <w:pPr>
              <w:pStyle w:val="ListParagraph"/>
              <w:numPr>
                <w:ilvl w:val="0"/>
                <w:numId w:val="3"/>
              </w:numPr>
              <w:spacing w:after="120" w:line="276" w:lineRule="auto"/>
              <w:jc w:val="left"/>
              <w:rPr>
                <w:rFonts w:ascii="Arial" w:hAnsi="Arial" w:cs="Arial"/>
              </w:rPr>
            </w:pPr>
            <w:r w:rsidRPr="004A1BC2">
              <w:rPr>
                <w:rFonts w:ascii="Arial" w:hAnsi="Arial" w:cs="Arial"/>
              </w:rPr>
              <w:t>students talking to each other when this is not usually allowed in my classroom</w:t>
            </w:r>
          </w:p>
          <w:p w:rsidR="00CD6952" w:rsidRPr="004A1BC2" w:rsidRDefault="00CD6952" w:rsidP="002C3F4F">
            <w:pPr>
              <w:pStyle w:val="ListParagraph"/>
              <w:numPr>
                <w:ilvl w:val="0"/>
                <w:numId w:val="3"/>
              </w:numPr>
              <w:spacing w:after="120" w:line="276" w:lineRule="auto"/>
              <w:jc w:val="left"/>
              <w:rPr>
                <w:rFonts w:ascii="Arial" w:hAnsi="Arial" w:cs="Arial"/>
              </w:rPr>
            </w:pPr>
            <w:r w:rsidRPr="004A1BC2">
              <w:rPr>
                <w:rFonts w:ascii="Arial" w:hAnsi="Arial" w:cs="Arial"/>
              </w:rPr>
              <w:t>my fear that they might not remember anything about the different number systems at all!</w:t>
            </w:r>
          </w:p>
          <w:p w:rsidR="00CD6952" w:rsidRPr="004A1BC2" w:rsidRDefault="00CD6952" w:rsidP="002C3F4F">
            <w:pPr>
              <w:spacing w:after="120" w:line="276" w:lineRule="auto"/>
              <w:jc w:val="left"/>
              <w:rPr>
                <w:rFonts w:ascii="Arial" w:hAnsi="Arial" w:cs="Arial"/>
              </w:rPr>
            </w:pPr>
            <w:r w:rsidRPr="004A1BC2">
              <w:rPr>
                <w:rFonts w:ascii="Arial" w:hAnsi="Arial" w:cs="Arial"/>
              </w:rPr>
              <w:t>Before we started on this activity, I asked six students for a number between one and 14. These six numbers became the questions they had to do. I was very uncomfortable about allowing the students to talk to each other as I thought it would become very noisy with 79 students in the classroom</w:t>
            </w:r>
            <w:r w:rsidR="002C3F4F" w:rsidRPr="004A1BC2">
              <w:rPr>
                <w:rFonts w:ascii="Arial" w:hAnsi="Arial" w:cs="Arial"/>
              </w:rPr>
              <w:t>;</w:t>
            </w:r>
            <w:r w:rsidRPr="004A1BC2">
              <w:rPr>
                <w:rFonts w:ascii="Arial" w:hAnsi="Arial" w:cs="Arial"/>
              </w:rPr>
              <w:t xml:space="preserve"> I would not be able to control what was discussed and it could become chaotic. What if the principal happened to walk past at such chaotic moment! On the other hand I do believe that talking helps learning</w:t>
            </w:r>
            <w:r w:rsidR="002C3F4F" w:rsidRPr="004A1BC2">
              <w:rPr>
                <w:rFonts w:ascii="Arial" w:hAnsi="Arial" w:cs="Arial"/>
              </w:rPr>
              <w:t>,</w:t>
            </w:r>
            <w:r w:rsidRPr="004A1BC2">
              <w:rPr>
                <w:rFonts w:ascii="Arial" w:hAnsi="Arial" w:cs="Arial"/>
              </w:rPr>
              <w:t xml:space="preserve"> because when you talk, you have to organise your thinking – otherwise the listener will not understand you. </w:t>
            </w:r>
          </w:p>
          <w:p w:rsidR="00CD6952" w:rsidRPr="004A1BC2" w:rsidRDefault="00CD6952" w:rsidP="002C3F4F">
            <w:pPr>
              <w:spacing w:after="120" w:line="276" w:lineRule="auto"/>
              <w:jc w:val="left"/>
              <w:rPr>
                <w:rFonts w:ascii="Arial" w:hAnsi="Arial" w:cs="Arial"/>
              </w:rPr>
            </w:pPr>
            <w:r w:rsidRPr="004A1BC2">
              <w:rPr>
                <w:rFonts w:ascii="Arial" w:hAnsi="Arial" w:cs="Arial"/>
              </w:rPr>
              <w:t>So I pushed myself to be brave and started the lesson: I asked the students to work the answers out for themselves in silence and to write down their reasoning. Then I asked them to discuss their thoughts and reasoning with their classmates, in pairs. But they had to do it quietly, so the others could not overhear what they were saying and steal their ideas! I told them that after some time I would select at random someone to explain what the thinking of the pair had been. Other students could then comment in a constructive way, jus</w:t>
            </w:r>
            <w:r w:rsidR="002C3F4F" w:rsidRPr="004A1BC2">
              <w:rPr>
                <w:rFonts w:ascii="Arial" w:hAnsi="Arial" w:cs="Arial"/>
              </w:rPr>
              <w:t>t like we sometimes do in whole-</w:t>
            </w:r>
            <w:r w:rsidRPr="004A1BC2">
              <w:rPr>
                <w:rFonts w:ascii="Arial" w:hAnsi="Arial" w:cs="Arial"/>
              </w:rPr>
              <w:t xml:space="preserve">class discussions. To address my fear that they would not be able to remember anything, I wrote the page numbers of their textbook where they could find information about the number systems on the blackboard – and they were free to refer to these. </w:t>
            </w:r>
          </w:p>
          <w:p w:rsidR="00CD6952" w:rsidRPr="004A1BC2" w:rsidRDefault="00CD6952" w:rsidP="002C3F4F">
            <w:pPr>
              <w:spacing w:after="120" w:line="276" w:lineRule="auto"/>
              <w:jc w:val="left"/>
              <w:rPr>
                <w:rFonts w:ascii="Arial" w:hAnsi="Arial" w:cs="Arial"/>
              </w:rPr>
            </w:pPr>
            <w:r w:rsidRPr="004A1BC2">
              <w:rPr>
                <w:rFonts w:ascii="Arial" w:hAnsi="Arial" w:cs="Arial"/>
              </w:rPr>
              <w:t xml:space="preserve">To my surprise it worked really well! The classroom did not end in chaos. There was noise from the talking in pairs, but it was not loud: they seemed to like the sense of competition and secrecy. I listened into the conversations by walking around and by standing quietly against the wall, observing. What I liked very much was that the conversations were about mathematics, and that disagreements led to pointed discussions about the mathematical properties, flicking through the textbook to check their reasoning and using a number line to illustrate what they were saying. The whole class discussion was less lively than I had anticipated because there was little disagreement by then. However, I was impressed with the quality of the mathematical language used. The class discussion thus became a consolidation activity. Their responses showed me they seemed to really understand the differences in properties, and the consequences of these differences when doing operations in the different number systems. </w:t>
            </w:r>
          </w:p>
          <w:p w:rsidR="00CD6952" w:rsidRPr="004A1BC2" w:rsidRDefault="00CD6952" w:rsidP="002C3F4F">
            <w:pPr>
              <w:spacing w:after="120" w:line="276" w:lineRule="auto"/>
              <w:jc w:val="left"/>
              <w:rPr>
                <w:rFonts w:ascii="Arial" w:hAnsi="Arial" w:cs="Arial"/>
              </w:rPr>
            </w:pPr>
            <w:r w:rsidRPr="004A1BC2">
              <w:rPr>
                <w:rFonts w:ascii="Arial" w:hAnsi="Arial" w:cs="Arial"/>
              </w:rPr>
              <w:t xml:space="preserve">What I found very hard in this lesson was my changed role as teacher: I was no longer standing at the front explaining and telling them what to do. Actually, I talked very little, and it was difficult not to interfere in the discussion and show them how to do it. However, it meant that this was now their learning and their thinking, which was a powerful experience. </w:t>
            </w:r>
          </w:p>
          <w:p w:rsidR="00346E4F" w:rsidRPr="004A1BC2" w:rsidRDefault="00CD6952" w:rsidP="002C3F4F">
            <w:pPr>
              <w:spacing w:after="120" w:line="276" w:lineRule="auto"/>
              <w:jc w:val="left"/>
              <w:rPr>
                <w:rFonts w:ascii="Arial" w:hAnsi="Arial" w:cs="Arial"/>
              </w:rPr>
            </w:pPr>
            <w:r w:rsidRPr="004A1BC2">
              <w:rPr>
                <w:rFonts w:ascii="Arial" w:hAnsi="Arial" w:cs="Arial"/>
              </w:rPr>
              <w:t>Would I change anything next time? Yes, I think I would try to let them choose their own questions, although I am</w:t>
            </w:r>
            <w:r w:rsidR="002C3F4F" w:rsidRPr="004A1BC2">
              <w:rPr>
                <w:rFonts w:ascii="Arial" w:hAnsi="Arial" w:cs="Arial"/>
              </w:rPr>
              <w:t xml:space="preserve"> not sure how to lead the whole-</w:t>
            </w:r>
            <w:r w:rsidRPr="004A1BC2">
              <w:rPr>
                <w:rFonts w:ascii="Arial" w:hAnsi="Arial" w:cs="Arial"/>
              </w:rPr>
              <w:t>class discussion then as they might have chosen all different ones. Perhaps I could ask them to prepare small presentations on their findings. I think I will also prepare the questions in ‘card’ format and use these when we have five or ten minutes left over at the end of a lesson. I think that could offer the repetition needed to keep all this knowledge in the mind, without it meaning doing more exercises from the book.</w:t>
            </w:r>
          </w:p>
        </w:tc>
      </w:tr>
    </w:tbl>
    <w:p w:rsidR="00346E4F" w:rsidRPr="004A1BC2" w:rsidRDefault="00346E4F" w:rsidP="00A00C0A">
      <w:pPr>
        <w:pStyle w:val="SectionHeading"/>
        <w:rPr>
          <w:rFonts w:ascii="Arial" w:hAnsi="Arial" w:cs="Arial"/>
        </w:rPr>
      </w:pPr>
      <w:r w:rsidRPr="004A1BC2">
        <w:rPr>
          <w:rFonts w:ascii="Arial" w:hAnsi="Arial" w:cs="Arial"/>
        </w:rPr>
        <w:t>Reflecting on your teaching</w:t>
      </w:r>
    </w:p>
    <w:p w:rsidR="00346E4F" w:rsidRPr="004A1BC2" w:rsidRDefault="00346E4F" w:rsidP="00793C73">
      <w:pPr>
        <w:spacing w:after="120" w:line="276" w:lineRule="auto"/>
        <w:jc w:val="left"/>
        <w:rPr>
          <w:rFonts w:ascii="Arial" w:hAnsi="Arial" w:cs="Arial"/>
        </w:rPr>
      </w:pPr>
      <w:r w:rsidRPr="004A1BC2">
        <w:rPr>
          <w:rFonts w:ascii="Arial" w:hAnsi="Arial" w:cs="Arial"/>
        </w:rPr>
        <w:t>When you do such an activity with your class, reflect afterwards about what went well and what went less well. Consider the questions that led to the students being interested and being able to progress and where you needed to clarify. Such reflection always helps with finding a ‘script’ that helps you engage the students to find mathematics interesting and enjoyable. If they do not understand and cannot do something, they are less likely to become involved. Use this reflective exercise every time you undertake the activities, noting</w:t>
      </w:r>
      <w:r w:rsidR="002C3F4F" w:rsidRPr="004A1BC2">
        <w:rPr>
          <w:rFonts w:ascii="Arial" w:hAnsi="Arial" w:cs="Arial"/>
        </w:rPr>
        <w:t>,</w:t>
      </w:r>
      <w:r w:rsidRPr="004A1BC2">
        <w:rPr>
          <w:rFonts w:ascii="Arial" w:hAnsi="Arial" w:cs="Arial"/>
        </w:rPr>
        <w:t xml:space="preserve"> as </w:t>
      </w:r>
      <w:r w:rsidR="002C3F4F" w:rsidRPr="004A1BC2">
        <w:rPr>
          <w:rFonts w:ascii="Arial" w:hAnsi="Arial" w:cs="Arial"/>
        </w:rPr>
        <w:t>Mrs Aparajeeta</w:t>
      </w:r>
      <w:r w:rsidRPr="004A1BC2">
        <w:rPr>
          <w:rFonts w:ascii="Arial" w:hAnsi="Arial" w:cs="Arial"/>
        </w:rPr>
        <w:t xml:space="preserve"> did</w:t>
      </w:r>
      <w:r w:rsidR="002C3F4F" w:rsidRPr="004A1BC2">
        <w:rPr>
          <w:rFonts w:ascii="Arial" w:hAnsi="Arial" w:cs="Arial"/>
        </w:rPr>
        <w:t>,</w:t>
      </w:r>
      <w:r w:rsidRPr="004A1BC2">
        <w:rPr>
          <w:rFonts w:ascii="Arial" w:hAnsi="Arial" w:cs="Arial"/>
        </w:rPr>
        <w:t xml:space="preserve"> some quite small things that made a difference.</w:t>
      </w:r>
    </w:p>
    <w:tbl>
      <w:tblPr>
        <w:tblStyle w:val="TableGrid"/>
        <w:tblW w:w="108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9540"/>
      </w:tblGrid>
      <w:tr w:rsidR="00346E4F" w:rsidRPr="004A1BC2" w:rsidTr="00005F2F">
        <w:tc>
          <w:tcPr>
            <w:tcW w:w="1260" w:type="dxa"/>
          </w:tcPr>
          <w:p w:rsidR="00346E4F" w:rsidRPr="004A1BC2" w:rsidRDefault="00346E4F" w:rsidP="00793C73">
            <w:pPr>
              <w:spacing w:after="120" w:line="276" w:lineRule="auto"/>
              <w:jc w:val="left"/>
              <w:outlineLvl w:val="3"/>
              <w:rPr>
                <w:rFonts w:ascii="Arial" w:hAnsi="Arial" w:cs="Arial"/>
                <w:b/>
                <w:bCs/>
                <w:color w:val="000000"/>
                <w:sz w:val="21"/>
                <w:szCs w:val="21"/>
              </w:rPr>
            </w:pPr>
            <w:r w:rsidRPr="004A1BC2">
              <w:rPr>
                <w:rFonts w:ascii="Arial" w:hAnsi="Arial" w:cs="Arial"/>
                <w:b/>
                <w:bCs/>
                <w:noProof/>
                <w:color w:val="000000"/>
                <w:sz w:val="21"/>
                <w:szCs w:val="21"/>
              </w:rPr>
              <w:drawing>
                <wp:inline distT="0" distB="0" distL="0" distR="0" wp14:anchorId="30DC4316" wp14:editId="0D066C5A">
                  <wp:extent cx="636621" cy="58993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png"/>
                          <pic:cNvPicPr/>
                        </pic:nvPicPr>
                        <pic:blipFill>
                          <a:blip r:embed="rId18">
                            <a:extLst>
                              <a:ext uri="{28A0092B-C50C-407E-A947-70E740481C1C}">
                                <a14:useLocalDpi xmlns:a14="http://schemas.microsoft.com/office/drawing/2010/main" val="0"/>
                              </a:ext>
                            </a:extLst>
                          </a:blip>
                          <a:stretch>
                            <a:fillRect/>
                          </a:stretch>
                        </pic:blipFill>
                        <pic:spPr>
                          <a:xfrm>
                            <a:off x="0" y="0"/>
                            <a:ext cx="644114" cy="596879"/>
                          </a:xfrm>
                          <a:prstGeom prst="rect">
                            <a:avLst/>
                          </a:prstGeom>
                        </pic:spPr>
                      </pic:pic>
                    </a:graphicData>
                  </a:graphic>
                </wp:inline>
              </w:drawing>
            </w:r>
          </w:p>
        </w:tc>
        <w:tc>
          <w:tcPr>
            <w:tcW w:w="9540" w:type="dxa"/>
          </w:tcPr>
          <w:p w:rsidR="00346E4F" w:rsidRPr="004A1BC2" w:rsidRDefault="00346E4F" w:rsidP="00411154">
            <w:pPr>
              <w:pStyle w:val="StylePauseforthoughtLeftLinespacingMultiple115li"/>
              <w:rPr>
                <w:rFonts w:ascii="Arial" w:hAnsi="Arial" w:cs="Arial"/>
              </w:rPr>
            </w:pPr>
            <w:r w:rsidRPr="004A1BC2">
              <w:rPr>
                <w:rFonts w:ascii="Arial" w:hAnsi="Arial" w:cs="Arial"/>
              </w:rPr>
              <w:t xml:space="preserve">Pause for thought </w:t>
            </w:r>
          </w:p>
          <w:p w:rsidR="00346E4F" w:rsidRPr="004A1BC2" w:rsidRDefault="00346E4F" w:rsidP="00793C73">
            <w:pPr>
              <w:spacing w:after="120" w:line="276" w:lineRule="auto"/>
              <w:jc w:val="left"/>
              <w:rPr>
                <w:rFonts w:ascii="Arial" w:hAnsi="Arial" w:cs="Arial"/>
              </w:rPr>
            </w:pPr>
            <w:r w:rsidRPr="004A1BC2">
              <w:rPr>
                <w:rFonts w:ascii="Arial" w:hAnsi="Arial" w:cs="Arial"/>
              </w:rPr>
              <w:t xml:space="preserve">Good questions to trigger such reflection are: </w:t>
            </w:r>
          </w:p>
          <w:p w:rsidR="00346E4F" w:rsidRPr="004A1BC2" w:rsidRDefault="00346E4F" w:rsidP="00793C73">
            <w:pPr>
              <w:pStyle w:val="ListParagraph"/>
              <w:numPr>
                <w:ilvl w:val="0"/>
                <w:numId w:val="2"/>
              </w:numPr>
              <w:spacing w:after="120" w:line="276" w:lineRule="auto"/>
              <w:jc w:val="left"/>
              <w:rPr>
                <w:rFonts w:ascii="Arial" w:hAnsi="Arial" w:cs="Arial"/>
              </w:rPr>
            </w:pPr>
            <w:r w:rsidRPr="004A1BC2">
              <w:rPr>
                <w:rFonts w:ascii="Arial" w:hAnsi="Arial" w:cs="Arial"/>
              </w:rPr>
              <w:t xml:space="preserve">How did it go with your class? </w:t>
            </w:r>
          </w:p>
          <w:p w:rsidR="00346E4F" w:rsidRPr="004A1BC2" w:rsidRDefault="00346E4F" w:rsidP="00793C73">
            <w:pPr>
              <w:pStyle w:val="ListParagraph"/>
              <w:numPr>
                <w:ilvl w:val="0"/>
                <w:numId w:val="2"/>
              </w:numPr>
              <w:spacing w:after="120" w:line="276" w:lineRule="auto"/>
              <w:jc w:val="left"/>
              <w:rPr>
                <w:rFonts w:ascii="Arial" w:hAnsi="Arial" w:cs="Arial"/>
              </w:rPr>
            </w:pPr>
            <w:r w:rsidRPr="004A1BC2">
              <w:rPr>
                <w:rFonts w:ascii="Arial" w:hAnsi="Arial" w:cs="Arial"/>
              </w:rPr>
              <w:t>What responses from students were unexpected? Why?</w:t>
            </w:r>
          </w:p>
          <w:p w:rsidR="00346E4F" w:rsidRPr="004A1BC2" w:rsidRDefault="00346E4F" w:rsidP="00793C73">
            <w:pPr>
              <w:pStyle w:val="ListParagraph"/>
              <w:numPr>
                <w:ilvl w:val="0"/>
                <w:numId w:val="2"/>
              </w:numPr>
              <w:spacing w:after="120" w:line="276" w:lineRule="auto"/>
              <w:jc w:val="left"/>
              <w:rPr>
                <w:rFonts w:ascii="Arial" w:hAnsi="Arial" w:cs="Arial"/>
              </w:rPr>
            </w:pPr>
            <w:r w:rsidRPr="004A1BC2">
              <w:rPr>
                <w:rFonts w:ascii="Arial" w:hAnsi="Arial" w:cs="Arial"/>
              </w:rPr>
              <w:t xml:space="preserve">Did you feel you had to intervene at any point? </w:t>
            </w:r>
          </w:p>
          <w:p w:rsidR="00346E4F" w:rsidRPr="004A1BC2" w:rsidRDefault="00346E4F" w:rsidP="00793C73">
            <w:pPr>
              <w:pStyle w:val="ListParagraph"/>
              <w:numPr>
                <w:ilvl w:val="0"/>
                <w:numId w:val="2"/>
              </w:numPr>
              <w:spacing w:after="120" w:line="276" w:lineRule="auto"/>
              <w:jc w:val="left"/>
              <w:rPr>
                <w:rFonts w:ascii="Arial" w:hAnsi="Arial" w:cs="Arial"/>
              </w:rPr>
            </w:pPr>
            <w:r w:rsidRPr="004A1BC2">
              <w:rPr>
                <w:rFonts w:ascii="Arial" w:hAnsi="Arial" w:cs="Arial"/>
              </w:rPr>
              <w:t>What points did you feel you had to reinforce?</w:t>
            </w:r>
          </w:p>
          <w:p w:rsidR="00346E4F" w:rsidRPr="004A1BC2" w:rsidRDefault="00346E4F" w:rsidP="002C3F4F">
            <w:pPr>
              <w:pStyle w:val="ListParagraph"/>
              <w:numPr>
                <w:ilvl w:val="0"/>
                <w:numId w:val="2"/>
              </w:numPr>
              <w:spacing w:after="120" w:line="276" w:lineRule="auto"/>
              <w:jc w:val="left"/>
              <w:rPr>
                <w:rFonts w:ascii="Arial" w:hAnsi="Arial" w:cs="Arial"/>
              </w:rPr>
            </w:pPr>
            <w:r w:rsidRPr="004A1BC2">
              <w:rPr>
                <w:rFonts w:ascii="Arial" w:hAnsi="Arial" w:cs="Arial"/>
              </w:rPr>
              <w:t xml:space="preserve">Did you modify the task in any way? If so, what was your reasoning for </w:t>
            </w:r>
            <w:r w:rsidR="002C3F4F" w:rsidRPr="004A1BC2">
              <w:rPr>
                <w:rFonts w:ascii="Arial" w:hAnsi="Arial" w:cs="Arial"/>
                <w:lang w:val="en-GB"/>
              </w:rPr>
              <w:t>this</w:t>
            </w:r>
            <w:r w:rsidRPr="004A1BC2">
              <w:rPr>
                <w:rFonts w:ascii="Arial" w:hAnsi="Arial" w:cs="Arial"/>
              </w:rPr>
              <w:t>?</w:t>
            </w:r>
          </w:p>
        </w:tc>
      </w:tr>
    </w:tbl>
    <w:p w:rsidR="00FE6233" w:rsidRPr="004A1BC2" w:rsidRDefault="00FE6233" w:rsidP="00793C73">
      <w:pPr>
        <w:pStyle w:val="StyleSessionHeadingBefore6ptAfter6ptLinespacing"/>
        <w:rPr>
          <w:rFonts w:ascii="Arial" w:hAnsi="Arial" w:cs="Arial"/>
        </w:rPr>
      </w:pPr>
      <w:bookmarkStart w:id="7" w:name="longdesc_idp17061904"/>
      <w:bookmarkStart w:id="8" w:name="thumbnail_idp17056880"/>
      <w:bookmarkStart w:id="9" w:name="section2"/>
      <w:bookmarkStart w:id="10" w:name="_Toc387394873"/>
      <w:bookmarkEnd w:id="7"/>
      <w:bookmarkEnd w:id="8"/>
      <w:bookmarkEnd w:id="9"/>
      <w:r w:rsidRPr="004A1BC2">
        <w:rPr>
          <w:rFonts w:ascii="Arial" w:hAnsi="Arial" w:cs="Arial"/>
        </w:rPr>
        <w:t xml:space="preserve">2 </w:t>
      </w:r>
      <w:bookmarkEnd w:id="10"/>
      <w:r w:rsidR="003859A2" w:rsidRPr="004A1BC2">
        <w:rPr>
          <w:rFonts w:ascii="Arial" w:hAnsi="Arial" w:cs="Arial"/>
        </w:rPr>
        <w:t>Working on visualisation</w:t>
      </w:r>
    </w:p>
    <w:p w:rsidR="003859A2" w:rsidRPr="004A1BC2" w:rsidRDefault="003859A2" w:rsidP="00793C73">
      <w:pPr>
        <w:spacing w:after="120" w:line="276" w:lineRule="auto"/>
        <w:jc w:val="left"/>
        <w:rPr>
          <w:rFonts w:ascii="Arial" w:hAnsi="Arial" w:cs="Arial"/>
        </w:rPr>
      </w:pPr>
      <w:r w:rsidRPr="004A1BC2">
        <w:rPr>
          <w:rFonts w:ascii="Arial" w:hAnsi="Arial" w:cs="Arial"/>
        </w:rPr>
        <w:t xml:space="preserve">Research by Dörfler (1991) and Van Hiele (1986) suggests that visualisation is a powerful tool for learning mathematics. (You can find out more about visualisation in the unit </w:t>
      </w:r>
      <w:r w:rsidRPr="004A1BC2">
        <w:rPr>
          <w:rFonts w:ascii="Arial" w:hAnsi="Arial" w:cs="Arial"/>
          <w:i/>
        </w:rPr>
        <w:t>Using visualisation: algebraic identities</w:t>
      </w:r>
      <w:r w:rsidRPr="004A1BC2">
        <w:rPr>
          <w:rFonts w:ascii="Arial" w:hAnsi="Arial" w:cs="Arial"/>
        </w:rPr>
        <w:t xml:space="preserve">.) However, most visual representations have limitations in their mathematical use. Students have to become knowledgeable about which visual representation to use for a particular purpose. </w:t>
      </w:r>
    </w:p>
    <w:p w:rsidR="00956937" w:rsidRPr="004A1BC2" w:rsidRDefault="003859A2" w:rsidP="00793C73">
      <w:pPr>
        <w:spacing w:after="120" w:line="276" w:lineRule="auto"/>
        <w:jc w:val="left"/>
        <w:rPr>
          <w:rFonts w:ascii="Arial" w:hAnsi="Arial" w:cs="Arial"/>
        </w:rPr>
      </w:pPr>
      <w:r w:rsidRPr="004A1BC2">
        <w:rPr>
          <w:rFonts w:ascii="Arial" w:hAnsi="Arial" w:cs="Arial"/>
        </w:rPr>
        <w:t xml:space="preserve">In Activity 2, students explore these limitations for the number line. The activity asks the students to identify the properties of the different number types. It also offers choice in selecting </w:t>
      </w:r>
      <w:r w:rsidR="002C3F4F" w:rsidRPr="004A1BC2">
        <w:rPr>
          <w:rFonts w:ascii="Arial" w:hAnsi="Arial" w:cs="Arial"/>
        </w:rPr>
        <w:t xml:space="preserve">their </w:t>
      </w:r>
      <w:r w:rsidRPr="004A1BC2">
        <w:rPr>
          <w:rFonts w:ascii="Arial" w:hAnsi="Arial" w:cs="Arial"/>
        </w:rPr>
        <w:t>own examples, thereby giving the participating student a sense of ownership.</w:t>
      </w:r>
    </w:p>
    <w:tbl>
      <w:tblPr>
        <w:tblStyle w:val="TableGrid"/>
        <w:tblW w:w="0" w:type="auto"/>
        <w:tblInd w:w="108" w:type="dxa"/>
        <w:tblLook w:val="04A0" w:firstRow="1" w:lastRow="0" w:firstColumn="1" w:lastColumn="0" w:noHBand="0" w:noVBand="1"/>
      </w:tblPr>
      <w:tblGrid>
        <w:gridCol w:w="10575"/>
      </w:tblGrid>
      <w:tr w:rsidR="00D16C1B" w:rsidRPr="004A1BC2" w:rsidTr="00F95F35">
        <w:tc>
          <w:tcPr>
            <w:tcW w:w="10575" w:type="dxa"/>
            <w:tcBorders>
              <w:bottom w:val="single" w:sz="4" w:space="0" w:color="000000"/>
            </w:tcBorders>
            <w:shd w:val="clear" w:color="auto" w:fill="D9D9D9" w:themeFill="background1" w:themeFillShade="D9"/>
          </w:tcPr>
          <w:p w:rsidR="00D16C1B" w:rsidRPr="004A1BC2" w:rsidRDefault="00D16C1B" w:rsidP="00793C73">
            <w:pPr>
              <w:pStyle w:val="Heading2"/>
              <w:spacing w:before="120" w:after="120" w:line="276" w:lineRule="auto"/>
              <w:jc w:val="left"/>
              <w:outlineLvl w:val="1"/>
              <w:rPr>
                <w:rStyle w:val="Strong"/>
                <w:rFonts w:ascii="Arial" w:hAnsi="Arial" w:cs="Arial"/>
                <w:lang w:val="en-GB"/>
              </w:rPr>
            </w:pPr>
            <w:bookmarkStart w:id="11" w:name="_Toc387394874"/>
            <w:r w:rsidRPr="004A1BC2">
              <w:rPr>
                <w:rStyle w:val="Strong"/>
                <w:rFonts w:ascii="Arial" w:hAnsi="Arial" w:cs="Arial"/>
              </w:rPr>
              <w:t xml:space="preserve">Activity 2: </w:t>
            </w:r>
            <w:r w:rsidR="003859A2" w:rsidRPr="004A1BC2">
              <w:rPr>
                <w:rStyle w:val="Strong"/>
                <w:rFonts w:ascii="Arial" w:hAnsi="Arial" w:cs="Arial"/>
              </w:rPr>
              <w:t>Representing numbers on a number line</w:t>
            </w:r>
            <w:bookmarkEnd w:id="11"/>
          </w:p>
        </w:tc>
      </w:tr>
      <w:tr w:rsidR="00D16C1B" w:rsidRPr="004A1BC2" w:rsidTr="00F95F35">
        <w:tc>
          <w:tcPr>
            <w:tcW w:w="10575" w:type="dxa"/>
            <w:tcBorders>
              <w:bottom w:val="nil"/>
            </w:tcBorders>
          </w:tcPr>
          <w:p w:rsidR="003859A2" w:rsidRPr="004A1BC2" w:rsidRDefault="003859A2" w:rsidP="004B43CE">
            <w:pPr>
              <w:pStyle w:val="Subtitle"/>
              <w:rPr>
                <w:rFonts w:ascii="Arial" w:hAnsi="Arial" w:cs="Arial"/>
              </w:rPr>
            </w:pPr>
            <w:r w:rsidRPr="004A1BC2">
              <w:rPr>
                <w:rFonts w:ascii="Arial" w:hAnsi="Arial" w:cs="Arial"/>
              </w:rPr>
              <w:t>Preparation</w:t>
            </w:r>
          </w:p>
          <w:p w:rsidR="003859A2" w:rsidRPr="004A1BC2" w:rsidRDefault="003859A2" w:rsidP="00793C73">
            <w:pPr>
              <w:keepNext/>
              <w:spacing w:after="120" w:line="276" w:lineRule="auto"/>
              <w:jc w:val="left"/>
              <w:rPr>
                <w:rFonts w:ascii="Arial" w:hAnsi="Arial" w:cs="Arial"/>
                <w:spacing w:val="-2"/>
              </w:rPr>
            </w:pPr>
            <w:r w:rsidRPr="004A1BC2">
              <w:rPr>
                <w:rFonts w:ascii="Arial" w:hAnsi="Arial" w:cs="Arial"/>
                <w:spacing w:val="-2"/>
              </w:rPr>
              <w:t>Th</w:t>
            </w:r>
            <w:r w:rsidR="002C3F4F" w:rsidRPr="004A1BC2">
              <w:rPr>
                <w:rFonts w:ascii="Arial" w:hAnsi="Arial" w:cs="Arial"/>
                <w:spacing w:val="-2"/>
              </w:rPr>
              <w:t>is</w:t>
            </w:r>
            <w:r w:rsidRPr="004A1BC2">
              <w:rPr>
                <w:rFonts w:ascii="Arial" w:hAnsi="Arial" w:cs="Arial"/>
                <w:spacing w:val="-2"/>
              </w:rPr>
              <w:t xml:space="preserve"> activity works well for students working in pairs or small groups so that ideas and opinions can be shared and challenged easily. If your students are not used to working in this way, you will need to plan how they will be organised in pairs or small groups and how they will sit so that they can easily talk to each other. </w:t>
            </w:r>
          </w:p>
          <w:p w:rsidR="003859A2" w:rsidRPr="004A1BC2" w:rsidRDefault="003859A2" w:rsidP="004B43CE">
            <w:pPr>
              <w:pStyle w:val="Subtitle"/>
              <w:rPr>
                <w:rFonts w:ascii="Arial" w:hAnsi="Arial" w:cs="Arial"/>
              </w:rPr>
            </w:pPr>
            <w:r w:rsidRPr="004A1BC2">
              <w:rPr>
                <w:rFonts w:ascii="Arial" w:hAnsi="Arial" w:cs="Arial"/>
              </w:rPr>
              <w:t>The activity</w:t>
            </w:r>
          </w:p>
          <w:p w:rsidR="003859A2" w:rsidRPr="004A1BC2" w:rsidRDefault="003859A2" w:rsidP="00793C73">
            <w:pPr>
              <w:keepNext/>
              <w:spacing w:after="120" w:line="276" w:lineRule="auto"/>
              <w:jc w:val="left"/>
              <w:rPr>
                <w:rFonts w:ascii="Arial" w:hAnsi="Arial" w:cs="Arial"/>
              </w:rPr>
            </w:pPr>
            <w:r w:rsidRPr="004A1BC2">
              <w:rPr>
                <w:rFonts w:ascii="Arial" w:hAnsi="Arial" w:cs="Arial"/>
              </w:rPr>
              <w:t>Tell your students the following:</w:t>
            </w:r>
          </w:p>
          <w:p w:rsidR="003859A2" w:rsidRPr="004A1BC2" w:rsidRDefault="003859A2" w:rsidP="00793C73">
            <w:pPr>
              <w:pStyle w:val="ListParagraph"/>
              <w:numPr>
                <w:ilvl w:val="0"/>
                <w:numId w:val="3"/>
              </w:numPr>
              <w:spacing w:after="120" w:line="276" w:lineRule="auto"/>
              <w:jc w:val="left"/>
              <w:rPr>
                <w:rFonts w:ascii="Arial" w:hAnsi="Arial" w:cs="Arial"/>
              </w:rPr>
            </w:pPr>
            <w:r w:rsidRPr="004A1BC2">
              <w:rPr>
                <w:rFonts w:ascii="Arial" w:hAnsi="Arial" w:cs="Arial"/>
              </w:rPr>
              <w:t xml:space="preserve">Plot the following numbers exactly on a number line: </w:t>
            </w:r>
          </w:p>
          <w:p w:rsidR="003859A2" w:rsidRPr="004A1BC2" w:rsidRDefault="003859A2" w:rsidP="00233A9D">
            <w:pPr>
              <w:pStyle w:val="ListParagraph"/>
              <w:keepNext/>
              <w:numPr>
                <w:ilvl w:val="2"/>
                <w:numId w:val="5"/>
              </w:numPr>
              <w:spacing w:after="120" w:line="276" w:lineRule="auto"/>
              <w:ind w:left="1026" w:hanging="283"/>
              <w:jc w:val="left"/>
              <w:rPr>
                <w:rFonts w:ascii="Arial" w:hAnsi="Arial" w:cs="Arial"/>
              </w:rPr>
            </w:pPr>
            <w:r w:rsidRPr="004A1BC2">
              <w:rPr>
                <w:rFonts w:ascii="Arial" w:hAnsi="Arial" w:cs="Arial"/>
              </w:rPr>
              <w:t>2 –</w:t>
            </w:r>
            <w:r w:rsidR="00793C73" w:rsidRPr="004A1BC2">
              <w:rPr>
                <w:rFonts w:ascii="Arial" w:hAnsi="Arial" w:cs="Arial"/>
                <w:lang w:val="en-GB"/>
              </w:rPr>
              <w:t xml:space="preserve"> </w:t>
            </w:r>
            <w:r w:rsidRPr="004A1BC2">
              <w:rPr>
                <w:rFonts w:ascii="Arial" w:hAnsi="Arial" w:cs="Arial"/>
              </w:rPr>
              <w:t xml:space="preserve">4 </w:t>
            </w:r>
          </w:p>
          <w:p w:rsidR="003859A2" w:rsidRPr="004A1BC2" w:rsidRDefault="003859A2" w:rsidP="00233A9D">
            <w:pPr>
              <w:pStyle w:val="ListParagraph"/>
              <w:keepNext/>
              <w:numPr>
                <w:ilvl w:val="2"/>
                <w:numId w:val="5"/>
              </w:numPr>
              <w:spacing w:after="120" w:line="276" w:lineRule="auto"/>
              <w:ind w:left="1026" w:hanging="283"/>
              <w:jc w:val="left"/>
              <w:rPr>
                <w:rFonts w:ascii="Arial" w:hAnsi="Arial" w:cs="Arial"/>
              </w:rPr>
            </w:pPr>
            <w:r w:rsidRPr="004A1BC2">
              <w:rPr>
                <w:rFonts w:ascii="Arial" w:hAnsi="Arial" w:cs="Arial"/>
              </w:rPr>
              <w:t xml:space="preserve">18/4 </w:t>
            </w:r>
          </w:p>
          <w:p w:rsidR="003859A2" w:rsidRPr="004A1BC2" w:rsidRDefault="00793C73" w:rsidP="00233A9D">
            <w:pPr>
              <w:pStyle w:val="ListParagraph"/>
              <w:keepNext/>
              <w:numPr>
                <w:ilvl w:val="2"/>
                <w:numId w:val="5"/>
              </w:numPr>
              <w:spacing w:after="120" w:line="276" w:lineRule="auto"/>
              <w:ind w:left="1026" w:hanging="283"/>
              <w:jc w:val="left"/>
              <w:rPr>
                <w:rFonts w:ascii="Arial" w:hAnsi="Arial" w:cs="Arial"/>
              </w:rPr>
            </w:pPr>
            <w:r w:rsidRPr="004A1BC2">
              <w:rPr>
                <w:rFonts w:ascii="Arial" w:hAnsi="Arial" w:cs="Arial"/>
              </w:rPr>
              <w:t>√</w:t>
            </w:r>
            <w:r w:rsidR="003859A2" w:rsidRPr="004A1BC2">
              <w:rPr>
                <w:rFonts w:ascii="Arial" w:hAnsi="Arial" w:cs="Arial"/>
              </w:rPr>
              <w:t xml:space="preserve">2 </w:t>
            </w:r>
          </w:p>
          <w:p w:rsidR="00D16C1B" w:rsidRPr="004A1BC2" w:rsidRDefault="003859A2" w:rsidP="00F95F35">
            <w:pPr>
              <w:pStyle w:val="ListParagraph"/>
              <w:keepNext/>
              <w:numPr>
                <w:ilvl w:val="2"/>
                <w:numId w:val="5"/>
              </w:numPr>
              <w:spacing w:after="120" w:line="276" w:lineRule="auto"/>
              <w:ind w:left="1026" w:hanging="283"/>
              <w:jc w:val="left"/>
              <w:rPr>
                <w:rFonts w:ascii="Arial" w:hAnsi="Arial" w:cs="Arial"/>
              </w:rPr>
            </w:pPr>
            <w:r w:rsidRPr="004A1BC2">
              <w:rPr>
                <w:rFonts w:ascii="Arial" w:hAnsi="Arial" w:cs="Arial"/>
              </w:rPr>
              <w:t xml:space="preserve">17/3 </w:t>
            </w:r>
            <w:r w:rsidR="004B43CE" w:rsidRPr="004A1BC2">
              <w:rPr>
                <w:rFonts w:ascii="Arial" w:hAnsi="Arial" w:cs="Arial"/>
                <w:lang w:val="en-GB"/>
              </w:rPr>
              <w:br/>
            </w:r>
            <w:r w:rsidR="004B43CE" w:rsidRPr="004A1BC2">
              <w:rPr>
                <w:rFonts w:ascii="Arial" w:hAnsi="Arial" w:cs="Arial"/>
                <w:lang w:val="en-GB"/>
              </w:rPr>
              <w:br/>
            </w:r>
            <w:bookmarkStart w:id="12" w:name="section3"/>
            <w:bookmarkEnd w:id="12"/>
          </w:p>
        </w:tc>
      </w:tr>
      <w:tr w:rsidR="00F95F35" w:rsidRPr="004A1BC2" w:rsidTr="00F95F35">
        <w:tc>
          <w:tcPr>
            <w:tcW w:w="10575" w:type="dxa"/>
            <w:tcBorders>
              <w:top w:val="nil"/>
            </w:tcBorders>
          </w:tcPr>
          <w:p w:rsidR="00F95F35" w:rsidRPr="004A1BC2" w:rsidRDefault="00F95F35" w:rsidP="00F95F35">
            <w:pPr>
              <w:pStyle w:val="ListParagraph"/>
              <w:numPr>
                <w:ilvl w:val="0"/>
                <w:numId w:val="3"/>
              </w:numPr>
              <w:spacing w:after="120" w:line="276" w:lineRule="auto"/>
              <w:jc w:val="left"/>
              <w:rPr>
                <w:rFonts w:ascii="Arial" w:hAnsi="Arial" w:cs="Arial"/>
              </w:rPr>
            </w:pPr>
            <w:r w:rsidRPr="004A1BC2">
              <w:rPr>
                <w:rFonts w:ascii="Arial" w:hAnsi="Arial" w:cs="Arial"/>
              </w:rPr>
              <w:t>Are you happy with the results? Were you able to plot all of them in exactly the right place? How do you know?</w:t>
            </w:r>
            <w:r w:rsidRPr="004A1BC2">
              <w:rPr>
                <w:rFonts w:ascii="Arial" w:hAnsi="Arial" w:cs="Arial"/>
                <w:lang w:val="en-GB"/>
              </w:rPr>
              <w:t xml:space="preserve"> </w:t>
            </w:r>
          </w:p>
          <w:p w:rsidR="00F95F35" w:rsidRPr="004A1BC2" w:rsidRDefault="00F95F35" w:rsidP="00F95F35">
            <w:pPr>
              <w:pStyle w:val="ListParagraph"/>
              <w:numPr>
                <w:ilvl w:val="0"/>
                <w:numId w:val="3"/>
              </w:numPr>
              <w:spacing w:after="120" w:line="276" w:lineRule="auto"/>
              <w:jc w:val="left"/>
              <w:rPr>
                <w:rFonts w:ascii="Arial" w:hAnsi="Arial" w:cs="Arial"/>
              </w:rPr>
            </w:pPr>
            <w:r w:rsidRPr="004A1BC2">
              <w:rPr>
                <w:rFonts w:ascii="Arial" w:hAnsi="Arial" w:cs="Arial"/>
              </w:rPr>
              <w:t>Can you think of other numbers that will be difficult or easy to represent on the number line?</w:t>
            </w:r>
          </w:p>
        </w:tc>
      </w:tr>
    </w:tbl>
    <w:p w:rsidR="00363C29" w:rsidRPr="004A1BC2" w:rsidRDefault="00363C29" w:rsidP="00793C73">
      <w:pPr>
        <w:spacing w:before="0"/>
        <w:jc w:val="left"/>
        <w:rPr>
          <w:rFonts w:ascii="Arial" w:hAnsi="Arial" w:cs="Arial"/>
          <w:sz w:val="16"/>
          <w:szCs w:val="16"/>
        </w:rPr>
      </w:pPr>
      <w:bookmarkStart w:id="13" w:name="_Toc387394875"/>
    </w:p>
    <w:tbl>
      <w:tblPr>
        <w:tblStyle w:val="TableGrid"/>
        <w:tblW w:w="10575" w:type="dxa"/>
        <w:tblInd w:w="108" w:type="dxa"/>
        <w:tblBorders>
          <w:top w:val="none" w:sz="0" w:space="0" w:color="auto"/>
          <w:left w:val="threeDEmboss" w:sz="12" w:space="0" w:color="4F81BD" w:themeColor="accent1"/>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5"/>
      </w:tblGrid>
      <w:tr w:rsidR="00363C29" w:rsidRPr="004A1BC2" w:rsidTr="00793C73">
        <w:tc>
          <w:tcPr>
            <w:tcW w:w="10575" w:type="dxa"/>
          </w:tcPr>
          <w:p w:rsidR="00363C29" w:rsidRPr="004A1BC2" w:rsidRDefault="00363C29" w:rsidP="00793C73">
            <w:pPr>
              <w:pStyle w:val="CasestudyHeading"/>
              <w:spacing w:after="120" w:line="276" w:lineRule="auto"/>
              <w:jc w:val="left"/>
              <w:rPr>
                <w:rFonts w:ascii="Arial" w:hAnsi="Arial" w:cs="Arial"/>
              </w:rPr>
            </w:pPr>
            <w:r w:rsidRPr="004A1BC2">
              <w:rPr>
                <w:rFonts w:ascii="Arial" w:hAnsi="Arial" w:cs="Arial"/>
              </w:rPr>
              <w:t>Case Study 2: Teacher Abhay reflects on using Activity 2</w:t>
            </w:r>
          </w:p>
          <w:p w:rsidR="00363C29" w:rsidRPr="004A1BC2" w:rsidRDefault="00363C29" w:rsidP="00793C73">
            <w:pPr>
              <w:spacing w:after="120" w:line="276" w:lineRule="auto"/>
              <w:jc w:val="left"/>
              <w:rPr>
                <w:rFonts w:ascii="Arial" w:hAnsi="Arial" w:cs="Arial"/>
                <w:spacing w:val="-2"/>
              </w:rPr>
            </w:pPr>
            <w:r w:rsidRPr="004A1BC2">
              <w:rPr>
                <w:rFonts w:ascii="Arial" w:hAnsi="Arial" w:cs="Arial"/>
                <w:spacing w:val="-2"/>
              </w:rPr>
              <w:t xml:space="preserve">I tried Activity 2 first myself and could see the potential of the learning. However, it is not the kind of activity that we are used to doing at school, so I was very apprehensive. I will describe how I went about overcoming that apprehension and how my experiences influenced my planning for this activity with my students. </w:t>
            </w:r>
          </w:p>
          <w:p w:rsidR="00363C29" w:rsidRPr="004A1BC2" w:rsidRDefault="00363C29" w:rsidP="00793C73">
            <w:pPr>
              <w:spacing w:after="120" w:line="276" w:lineRule="auto"/>
              <w:jc w:val="left"/>
              <w:rPr>
                <w:rFonts w:ascii="Arial" w:hAnsi="Arial" w:cs="Arial"/>
                <w:spacing w:val="-2"/>
              </w:rPr>
            </w:pPr>
            <w:r w:rsidRPr="004A1BC2">
              <w:rPr>
                <w:rFonts w:ascii="Arial" w:hAnsi="Arial" w:cs="Arial"/>
                <w:spacing w:val="-2"/>
              </w:rPr>
              <w:t>Because I did not feel confident in using this activity straight away with my students in class, I decided to try it out first on my colleagues. The colleagues, not all mathematics teachers, kindly marked the numbers on the number line. I then asked them how they had done this. Their methods for representing the whole and rational</w:t>
            </w:r>
            <w:r w:rsidR="00793C73" w:rsidRPr="004A1BC2">
              <w:rPr>
                <w:rFonts w:ascii="Arial" w:hAnsi="Arial" w:cs="Arial"/>
                <w:spacing w:val="-2"/>
              </w:rPr>
              <w:t>-</w:t>
            </w:r>
            <w:r w:rsidRPr="004A1BC2">
              <w:rPr>
                <w:rFonts w:ascii="Arial" w:hAnsi="Arial" w:cs="Arial"/>
                <w:spacing w:val="-2"/>
              </w:rPr>
              <w:t>terminating numbers were the same, but they had used different methods to mark the rational non-terminating and irrational numbers. For example, for some of the numbers they used the decimal represent</w:t>
            </w:r>
            <w:r w:rsidR="00793C73" w:rsidRPr="004A1BC2">
              <w:rPr>
                <w:rFonts w:ascii="Arial" w:hAnsi="Arial" w:cs="Arial"/>
                <w:spacing w:val="-2"/>
              </w:rPr>
              <w:softHyphen/>
            </w:r>
            <w:r w:rsidRPr="004A1BC2">
              <w:rPr>
                <w:rFonts w:ascii="Arial" w:hAnsi="Arial" w:cs="Arial"/>
                <w:spacing w:val="-2"/>
              </w:rPr>
              <w:t xml:space="preserve">ation, while for others they used constructions. A discussion followed about whether these numbers could be plotted exactly on a number line, and what the limitations are of the number line as visualisation. </w:t>
            </w:r>
          </w:p>
          <w:p w:rsidR="00363C29" w:rsidRPr="004A1BC2" w:rsidRDefault="00363C29" w:rsidP="00793C73">
            <w:pPr>
              <w:spacing w:after="120" w:line="276" w:lineRule="auto"/>
              <w:jc w:val="left"/>
              <w:rPr>
                <w:rFonts w:ascii="Arial" w:hAnsi="Arial" w:cs="Arial"/>
              </w:rPr>
            </w:pPr>
            <w:r w:rsidRPr="004A1BC2">
              <w:rPr>
                <w:rFonts w:ascii="Arial" w:hAnsi="Arial" w:cs="Arial"/>
              </w:rPr>
              <w:t xml:space="preserve">Asking my colleagues to do the task first, and reflecting on this, helped me in planning to lesson with my Grade IX students. I noticed my colleagues learned from listening to each other. I had not told them how to do it. It made me think: could my students learn in the same way? What makes me think their learning would be any different? </w:t>
            </w:r>
          </w:p>
          <w:p w:rsidR="00363C29" w:rsidRPr="004A1BC2" w:rsidRDefault="00363C29" w:rsidP="00793C73">
            <w:pPr>
              <w:spacing w:after="120" w:line="276" w:lineRule="auto"/>
              <w:jc w:val="left"/>
              <w:rPr>
                <w:rFonts w:ascii="Arial" w:hAnsi="Arial" w:cs="Arial"/>
              </w:rPr>
            </w:pPr>
            <w:r w:rsidRPr="004A1BC2">
              <w:rPr>
                <w:rFonts w:ascii="Arial" w:hAnsi="Arial" w:cs="Arial"/>
              </w:rPr>
              <w:t xml:space="preserve">I decided that I would like my students to learn from their classmates as well so that they can discover which methods there are and think about their effectiveness and limitations, just like my colleagues had. This meant that I had to adapt my lesson planning to make sure there would be opportunity for a knowledge exchange to happen, i.e. I had to plan for sharing time. </w:t>
            </w:r>
          </w:p>
          <w:p w:rsidR="00363C29" w:rsidRPr="004A1BC2" w:rsidRDefault="00363C29" w:rsidP="00793C73">
            <w:pPr>
              <w:spacing w:after="120" w:line="276" w:lineRule="auto"/>
              <w:jc w:val="left"/>
              <w:rPr>
                <w:rFonts w:ascii="Arial" w:hAnsi="Arial" w:cs="Arial"/>
              </w:rPr>
            </w:pPr>
            <w:r w:rsidRPr="004A1BC2">
              <w:rPr>
                <w:rFonts w:ascii="Arial" w:hAnsi="Arial" w:cs="Arial"/>
              </w:rPr>
              <w:t>So</w:t>
            </w:r>
            <w:r w:rsidR="002C3F4F" w:rsidRPr="004A1BC2">
              <w:rPr>
                <w:rFonts w:ascii="Arial" w:hAnsi="Arial" w:cs="Arial"/>
              </w:rPr>
              <w:t>,</w:t>
            </w:r>
            <w:r w:rsidRPr="004A1BC2">
              <w:rPr>
                <w:rFonts w:ascii="Arial" w:hAnsi="Arial" w:cs="Arial"/>
              </w:rPr>
              <w:t xml:space="preserve"> by first doing the task myself I was convinced this was a stimulating task with great learning opportunities. Asking my colleagues to do the task helped me to overcome my anxiety about trying it out in my classroom. Hearing their responses also made me question my assumptions about learning and pushed me into thinking about different teaching approaches so that shared learning could take place. I will plan some lessons to try out my ‘new’ ideas.</w:t>
            </w:r>
          </w:p>
        </w:tc>
      </w:tr>
    </w:tbl>
    <w:p w:rsidR="00793C73" w:rsidRPr="004A1BC2" w:rsidRDefault="00793C73" w:rsidP="00793C73">
      <w:pPr>
        <w:spacing w:before="0"/>
        <w:rPr>
          <w:rFonts w:ascii="Arial" w:hAnsi="Arial" w:cs="Arial"/>
          <w:sz w:val="16"/>
          <w:szCs w:val="16"/>
        </w:rPr>
      </w:pPr>
    </w:p>
    <w:tbl>
      <w:tblPr>
        <w:tblStyle w:val="TableGrid"/>
        <w:tblW w:w="108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9540"/>
      </w:tblGrid>
      <w:tr w:rsidR="00363C29" w:rsidRPr="004A1BC2" w:rsidTr="00363C29">
        <w:tc>
          <w:tcPr>
            <w:tcW w:w="1260" w:type="dxa"/>
          </w:tcPr>
          <w:p w:rsidR="00363C29" w:rsidRPr="004A1BC2" w:rsidRDefault="00363C29" w:rsidP="00793C73">
            <w:pPr>
              <w:spacing w:after="120" w:line="276" w:lineRule="auto"/>
              <w:jc w:val="left"/>
              <w:outlineLvl w:val="3"/>
              <w:rPr>
                <w:rFonts w:ascii="Arial" w:hAnsi="Arial" w:cs="Arial"/>
                <w:b/>
                <w:bCs/>
                <w:color w:val="000000"/>
                <w:sz w:val="21"/>
                <w:szCs w:val="21"/>
              </w:rPr>
            </w:pPr>
            <w:r w:rsidRPr="004A1BC2">
              <w:rPr>
                <w:rFonts w:ascii="Arial" w:hAnsi="Arial" w:cs="Arial"/>
                <w:b/>
                <w:bCs/>
                <w:noProof/>
                <w:color w:val="000000"/>
                <w:sz w:val="21"/>
                <w:szCs w:val="21"/>
              </w:rPr>
              <w:drawing>
                <wp:inline distT="0" distB="0" distL="0" distR="0" wp14:anchorId="4A776581" wp14:editId="617DD12A">
                  <wp:extent cx="636621" cy="58993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png"/>
                          <pic:cNvPicPr/>
                        </pic:nvPicPr>
                        <pic:blipFill>
                          <a:blip r:embed="rId18">
                            <a:extLst>
                              <a:ext uri="{28A0092B-C50C-407E-A947-70E740481C1C}">
                                <a14:useLocalDpi xmlns:a14="http://schemas.microsoft.com/office/drawing/2010/main" val="0"/>
                              </a:ext>
                            </a:extLst>
                          </a:blip>
                          <a:stretch>
                            <a:fillRect/>
                          </a:stretch>
                        </pic:blipFill>
                        <pic:spPr>
                          <a:xfrm>
                            <a:off x="0" y="0"/>
                            <a:ext cx="644114" cy="596879"/>
                          </a:xfrm>
                          <a:prstGeom prst="rect">
                            <a:avLst/>
                          </a:prstGeom>
                        </pic:spPr>
                      </pic:pic>
                    </a:graphicData>
                  </a:graphic>
                </wp:inline>
              </w:drawing>
            </w:r>
          </w:p>
        </w:tc>
        <w:tc>
          <w:tcPr>
            <w:tcW w:w="9540" w:type="dxa"/>
          </w:tcPr>
          <w:p w:rsidR="00363C29" w:rsidRPr="004A1BC2" w:rsidRDefault="00363C29" w:rsidP="00411154">
            <w:pPr>
              <w:pStyle w:val="StylePauseforthoughtLeftLinespacingMultiple115li"/>
              <w:rPr>
                <w:rFonts w:ascii="Arial" w:hAnsi="Arial" w:cs="Arial"/>
              </w:rPr>
            </w:pPr>
            <w:r w:rsidRPr="004A1BC2">
              <w:rPr>
                <w:rFonts w:ascii="Arial" w:hAnsi="Arial" w:cs="Arial"/>
              </w:rPr>
              <w:t xml:space="preserve">Pause for thought </w:t>
            </w:r>
          </w:p>
          <w:p w:rsidR="00363C29" w:rsidRPr="004A1BC2" w:rsidRDefault="00363C29" w:rsidP="008654EA">
            <w:pPr>
              <w:pStyle w:val="ListParagraph"/>
              <w:numPr>
                <w:ilvl w:val="0"/>
                <w:numId w:val="6"/>
              </w:numPr>
              <w:spacing w:after="120" w:line="276" w:lineRule="auto"/>
              <w:ind w:left="714" w:hanging="357"/>
              <w:jc w:val="left"/>
              <w:rPr>
                <w:rFonts w:ascii="Arial" w:hAnsi="Arial" w:cs="Arial"/>
              </w:rPr>
            </w:pPr>
            <w:r w:rsidRPr="004A1BC2">
              <w:rPr>
                <w:rFonts w:ascii="Arial" w:hAnsi="Arial" w:cs="Arial"/>
              </w:rPr>
              <w:t xml:space="preserve">What questions did you use to probe your students’ understanding? </w:t>
            </w:r>
          </w:p>
          <w:p w:rsidR="00363C29" w:rsidRPr="004A1BC2" w:rsidRDefault="00363C29" w:rsidP="008654EA">
            <w:pPr>
              <w:pStyle w:val="ListParagraph"/>
              <w:numPr>
                <w:ilvl w:val="0"/>
                <w:numId w:val="6"/>
              </w:numPr>
              <w:spacing w:after="120" w:line="276" w:lineRule="auto"/>
              <w:ind w:left="714" w:hanging="357"/>
              <w:jc w:val="left"/>
              <w:rPr>
                <w:rFonts w:ascii="Arial" w:hAnsi="Arial" w:cs="Arial"/>
              </w:rPr>
            </w:pPr>
            <w:r w:rsidRPr="004A1BC2">
              <w:rPr>
                <w:rFonts w:ascii="Arial" w:hAnsi="Arial" w:cs="Arial"/>
              </w:rPr>
              <w:t>What responses from students were unexpected? Why?</w:t>
            </w:r>
          </w:p>
          <w:p w:rsidR="00363C29" w:rsidRPr="004A1BC2" w:rsidRDefault="00363C29" w:rsidP="008654EA">
            <w:pPr>
              <w:pStyle w:val="ListParagraph"/>
              <w:numPr>
                <w:ilvl w:val="0"/>
                <w:numId w:val="6"/>
              </w:numPr>
              <w:spacing w:after="120" w:line="276" w:lineRule="auto"/>
              <w:ind w:left="714" w:hanging="357"/>
              <w:jc w:val="left"/>
              <w:rPr>
                <w:rFonts w:ascii="Arial" w:hAnsi="Arial" w:cs="Arial"/>
              </w:rPr>
            </w:pPr>
            <w:r w:rsidRPr="004A1BC2">
              <w:rPr>
                <w:rFonts w:ascii="Arial" w:hAnsi="Arial" w:cs="Arial"/>
              </w:rPr>
              <w:t xml:space="preserve">Did you modify the task in any way? If so, what was your reasoning for </w:t>
            </w:r>
            <w:r w:rsidR="002C3F4F" w:rsidRPr="004A1BC2">
              <w:rPr>
                <w:rFonts w:ascii="Arial" w:hAnsi="Arial" w:cs="Arial"/>
                <w:lang w:val="en-GB"/>
              </w:rPr>
              <w:t>this</w:t>
            </w:r>
            <w:r w:rsidRPr="004A1BC2">
              <w:rPr>
                <w:rFonts w:ascii="Arial" w:hAnsi="Arial" w:cs="Arial"/>
              </w:rPr>
              <w:t>?</w:t>
            </w:r>
          </w:p>
        </w:tc>
      </w:tr>
    </w:tbl>
    <w:p w:rsidR="00E05422" w:rsidRPr="004A1BC2" w:rsidRDefault="00E05422" w:rsidP="004B43CE">
      <w:pPr>
        <w:spacing w:before="0"/>
        <w:rPr>
          <w:rFonts w:ascii="Arial" w:hAnsi="Arial" w:cs="Arial"/>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8985"/>
      </w:tblGrid>
      <w:tr w:rsidR="00E05422" w:rsidRPr="004A1BC2" w:rsidTr="0006728D">
        <w:tc>
          <w:tcPr>
            <w:tcW w:w="1266" w:type="dxa"/>
          </w:tcPr>
          <w:p w:rsidR="00E05422" w:rsidRPr="004A1BC2" w:rsidRDefault="00E05422" w:rsidP="0006728D">
            <w:pPr>
              <w:pStyle w:val="StylePauseforthoughtLeftLinespacingMultiple115li"/>
              <w:rPr>
                <w:rFonts w:ascii="Arial" w:hAnsi="Arial" w:cs="Arial"/>
              </w:rPr>
            </w:pPr>
            <w:r w:rsidRPr="004A1BC2">
              <w:rPr>
                <w:rFonts w:ascii="Arial" w:hAnsi="Arial" w:cs="Arial"/>
                <w:noProof/>
              </w:rPr>
              <w:drawing>
                <wp:inline distT="0" distB="0" distL="0" distR="0" wp14:anchorId="32CE2727" wp14:editId="29C0D66A">
                  <wp:extent cx="663678" cy="663678"/>
                  <wp:effectExtent l="0" t="0" r="3175" b="0"/>
                  <wp:docPr id="4" name="Picture 6" descr="C:\Users\kn887\AppData\Local\Microsoft\Windows\Temporary Internet Files\Content.IE5\EPOMWXLY\MC90043265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kn887\AppData\Local\Microsoft\Windows\Temporary Internet Files\Content.IE5\EPOMWXLY\MC900432653[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3595" cy="663595"/>
                          </a:xfrm>
                          <a:prstGeom prst="rect">
                            <a:avLst/>
                          </a:prstGeom>
                          <a:noFill/>
                          <a:extLst/>
                        </pic:spPr>
                      </pic:pic>
                    </a:graphicData>
                  </a:graphic>
                </wp:inline>
              </w:drawing>
            </w:r>
          </w:p>
        </w:tc>
        <w:tc>
          <w:tcPr>
            <w:tcW w:w="8985" w:type="dxa"/>
          </w:tcPr>
          <w:p w:rsidR="00E05422" w:rsidRDefault="00E05422" w:rsidP="0006728D">
            <w:pPr>
              <w:pStyle w:val="StylePauseforthoughtLeftLinespacingMultiple115li"/>
              <w:rPr>
                <w:rFonts w:ascii="Arial" w:hAnsi="Arial" w:cs="Arial"/>
              </w:rPr>
            </w:pPr>
            <w:r w:rsidRPr="004A1BC2">
              <w:rPr>
                <w:rFonts w:ascii="Arial" w:hAnsi="Arial" w:cs="Arial"/>
              </w:rPr>
              <w:t>Video: Planning lessons</w:t>
            </w:r>
          </w:p>
          <w:p w:rsidR="00BC0AB4" w:rsidRPr="00BC0AB4" w:rsidRDefault="000C7F8F" w:rsidP="0006728D">
            <w:pPr>
              <w:pStyle w:val="StylePauseforthoughtLeftLinespacingMultiple115li"/>
              <w:rPr>
                <w:rFonts w:ascii="Arial" w:hAnsi="Arial" w:cs="Arial"/>
                <w:sz w:val="22"/>
                <w:szCs w:val="22"/>
              </w:rPr>
            </w:pPr>
            <w:hyperlink r:id="rId19" w:history="1">
              <w:r w:rsidR="00BC0AB4" w:rsidRPr="00BC0AB4">
                <w:rPr>
                  <w:rStyle w:val="Hyperlink"/>
                  <w:rFonts w:ascii="Arial" w:hAnsi="Arial" w:cs="Arial"/>
                  <w:sz w:val="22"/>
                  <w:szCs w:val="22"/>
                </w:rPr>
                <w:t>http://tinyurl.com/video-planninglessons</w:t>
              </w:r>
            </w:hyperlink>
            <w:r w:rsidR="00BC0AB4" w:rsidRPr="00BC0AB4">
              <w:rPr>
                <w:rFonts w:ascii="Arial" w:hAnsi="Arial" w:cs="Arial"/>
                <w:sz w:val="22"/>
                <w:szCs w:val="22"/>
              </w:rPr>
              <w:t xml:space="preserve"> </w:t>
            </w:r>
          </w:p>
        </w:tc>
      </w:tr>
    </w:tbl>
    <w:p w:rsidR="00E05422" w:rsidRPr="004A1BC2" w:rsidRDefault="00E05422" w:rsidP="004B43CE">
      <w:pPr>
        <w:spacing w:after="120" w:line="276" w:lineRule="auto"/>
        <w:jc w:val="left"/>
        <w:rPr>
          <w:rFonts w:ascii="Arial" w:hAnsi="Arial" w:cs="Arial"/>
        </w:rPr>
      </w:pPr>
      <w:r w:rsidRPr="004A1BC2">
        <w:rPr>
          <w:rFonts w:ascii="Arial" w:hAnsi="Arial" w:cs="Arial"/>
        </w:rPr>
        <w:t>For more information</w:t>
      </w:r>
      <w:r w:rsidR="004B43CE" w:rsidRPr="004A1BC2">
        <w:rPr>
          <w:rFonts w:ascii="Arial" w:hAnsi="Arial" w:cs="Arial"/>
        </w:rPr>
        <w:t xml:space="preserve">, read Resource 5, </w:t>
      </w:r>
      <w:r w:rsidRPr="004A1BC2">
        <w:rPr>
          <w:rFonts w:ascii="Arial" w:hAnsi="Arial" w:cs="Arial"/>
        </w:rPr>
        <w:t>‘Planning lessons’.</w:t>
      </w:r>
    </w:p>
    <w:p w:rsidR="00FE6233" w:rsidRPr="004A1BC2" w:rsidRDefault="00FE6233" w:rsidP="00793C73">
      <w:pPr>
        <w:pStyle w:val="StyleSessionHeadingBefore6ptAfter6ptLinespacing"/>
        <w:rPr>
          <w:rFonts w:ascii="Arial" w:hAnsi="Arial" w:cs="Arial"/>
        </w:rPr>
      </w:pPr>
      <w:r w:rsidRPr="004A1BC2">
        <w:rPr>
          <w:rFonts w:ascii="Arial" w:hAnsi="Arial" w:cs="Arial"/>
        </w:rPr>
        <w:t xml:space="preserve">3 </w:t>
      </w:r>
      <w:bookmarkEnd w:id="13"/>
      <w:r w:rsidR="00910B97" w:rsidRPr="004A1BC2">
        <w:rPr>
          <w:rFonts w:ascii="Arial" w:hAnsi="Arial" w:cs="Arial"/>
        </w:rPr>
        <w:t>Creating compare and contrast activities – making small changes to existing practice</w:t>
      </w:r>
    </w:p>
    <w:p w:rsidR="00910B97" w:rsidRPr="004A1BC2" w:rsidRDefault="00910B97" w:rsidP="00793C73">
      <w:pPr>
        <w:spacing w:after="120" w:line="276" w:lineRule="auto"/>
        <w:jc w:val="left"/>
        <w:rPr>
          <w:rFonts w:ascii="Arial" w:hAnsi="Arial" w:cs="Arial"/>
        </w:rPr>
      </w:pPr>
      <w:r w:rsidRPr="004A1BC2">
        <w:rPr>
          <w:rFonts w:ascii="Arial" w:hAnsi="Arial" w:cs="Arial"/>
        </w:rPr>
        <w:t xml:space="preserve">Reading about new teaching ideas might be exciting and desirable, but how does it fit in with existing practice? Like the teachers in the case studies, you could use the activities from this unit or from other sources and adapt them to fit with your teaching practice. At times, small changes can also be made with great effect on the quality and efficiency of learning. </w:t>
      </w:r>
    </w:p>
    <w:p w:rsidR="00910B97" w:rsidRPr="004A1BC2" w:rsidRDefault="00910B97" w:rsidP="00793C73">
      <w:pPr>
        <w:spacing w:after="120" w:line="276" w:lineRule="auto"/>
        <w:jc w:val="left"/>
        <w:rPr>
          <w:rFonts w:ascii="Arial" w:hAnsi="Arial" w:cs="Arial"/>
        </w:rPr>
      </w:pPr>
      <w:r w:rsidRPr="004A1BC2">
        <w:rPr>
          <w:rFonts w:ascii="Arial" w:hAnsi="Arial" w:cs="Arial"/>
        </w:rPr>
        <w:t xml:space="preserve">The next activity is a planning activity that focuses on making small changes to the existing practice of textbook use. It requires a little extra lesson preparation time but it can actually save considerable teaching time because exercises from the book are used more efficiently and focus on what can be learned. A good start is to have some questions to hand that will lead students to compare and contrast, perhaps written down on a piece of paper and stuck to your desk or displayed on the wall. These questions can be used repetitively at any point in any lesson. Some simple though good questions are: </w:t>
      </w:r>
    </w:p>
    <w:p w:rsidR="00910B97" w:rsidRPr="004A1BC2" w:rsidRDefault="00910B97" w:rsidP="008654EA">
      <w:pPr>
        <w:pStyle w:val="ListParagraph"/>
        <w:numPr>
          <w:ilvl w:val="0"/>
          <w:numId w:val="8"/>
        </w:numPr>
        <w:spacing w:after="120" w:line="276" w:lineRule="auto"/>
        <w:ind w:left="714" w:hanging="357"/>
        <w:jc w:val="left"/>
        <w:rPr>
          <w:rFonts w:ascii="Arial" w:hAnsi="Arial" w:cs="Arial"/>
        </w:rPr>
      </w:pPr>
      <w:r w:rsidRPr="004A1BC2">
        <w:rPr>
          <w:rFonts w:ascii="Arial" w:hAnsi="Arial" w:cs="Arial"/>
        </w:rPr>
        <w:t>What is the same and what is different?</w:t>
      </w:r>
    </w:p>
    <w:p w:rsidR="00910B97" w:rsidRPr="004A1BC2" w:rsidRDefault="00910B97" w:rsidP="008654EA">
      <w:pPr>
        <w:pStyle w:val="ListParagraph"/>
        <w:numPr>
          <w:ilvl w:val="0"/>
          <w:numId w:val="8"/>
        </w:numPr>
        <w:spacing w:after="120" w:line="276" w:lineRule="auto"/>
        <w:ind w:left="714" w:hanging="357"/>
        <w:jc w:val="left"/>
        <w:rPr>
          <w:rFonts w:ascii="Arial" w:hAnsi="Arial" w:cs="Arial"/>
        </w:rPr>
      </w:pPr>
      <w:r w:rsidRPr="004A1BC2">
        <w:rPr>
          <w:rFonts w:ascii="Arial" w:hAnsi="Arial" w:cs="Arial"/>
        </w:rPr>
        <w:t>Can you make up another question like this?</w:t>
      </w:r>
    </w:p>
    <w:p w:rsidR="00910B97" w:rsidRPr="004A1BC2" w:rsidRDefault="00910B97" w:rsidP="008654EA">
      <w:pPr>
        <w:pStyle w:val="ListParagraph"/>
        <w:numPr>
          <w:ilvl w:val="0"/>
          <w:numId w:val="8"/>
        </w:numPr>
        <w:spacing w:after="120" w:line="276" w:lineRule="auto"/>
        <w:ind w:left="714" w:hanging="357"/>
        <w:jc w:val="left"/>
        <w:rPr>
          <w:rFonts w:ascii="Arial" w:hAnsi="Arial" w:cs="Arial"/>
        </w:rPr>
      </w:pPr>
      <w:r w:rsidRPr="004A1BC2">
        <w:rPr>
          <w:rFonts w:ascii="Arial" w:hAnsi="Arial" w:cs="Arial"/>
        </w:rPr>
        <w:t>Can you make up a hard question and an easy question?</w:t>
      </w:r>
    </w:p>
    <w:p w:rsidR="00910B97" w:rsidRPr="004A1BC2" w:rsidRDefault="00910B97" w:rsidP="008654EA">
      <w:pPr>
        <w:pStyle w:val="ListParagraph"/>
        <w:numPr>
          <w:ilvl w:val="0"/>
          <w:numId w:val="8"/>
        </w:numPr>
        <w:spacing w:after="120" w:line="276" w:lineRule="auto"/>
        <w:ind w:left="714" w:hanging="357"/>
        <w:jc w:val="left"/>
        <w:rPr>
          <w:rFonts w:ascii="Arial" w:hAnsi="Arial" w:cs="Arial"/>
        </w:rPr>
      </w:pPr>
      <w:r w:rsidRPr="004A1BC2">
        <w:rPr>
          <w:rFonts w:ascii="Arial" w:hAnsi="Arial" w:cs="Arial"/>
        </w:rPr>
        <w:t>How do you know?</w:t>
      </w:r>
    </w:p>
    <w:tbl>
      <w:tblPr>
        <w:tblStyle w:val="TableGrid"/>
        <w:tblW w:w="0" w:type="auto"/>
        <w:tblInd w:w="108" w:type="dxa"/>
        <w:tblLook w:val="04A0" w:firstRow="1" w:lastRow="0" w:firstColumn="1" w:lastColumn="0" w:noHBand="0" w:noVBand="1"/>
      </w:tblPr>
      <w:tblGrid>
        <w:gridCol w:w="10575"/>
      </w:tblGrid>
      <w:tr w:rsidR="00910B97" w:rsidRPr="004A1BC2" w:rsidTr="00910B97">
        <w:tc>
          <w:tcPr>
            <w:tcW w:w="10575" w:type="dxa"/>
            <w:shd w:val="clear" w:color="auto" w:fill="D9D9D9" w:themeFill="background1" w:themeFillShade="D9"/>
          </w:tcPr>
          <w:p w:rsidR="00910B97" w:rsidRPr="004A1BC2" w:rsidRDefault="00910B97" w:rsidP="00793C73">
            <w:pPr>
              <w:pStyle w:val="Heading2"/>
              <w:spacing w:before="120" w:after="120" w:line="276" w:lineRule="auto"/>
              <w:jc w:val="left"/>
              <w:outlineLvl w:val="1"/>
              <w:rPr>
                <w:rStyle w:val="Strong"/>
                <w:rFonts w:ascii="Arial" w:hAnsi="Arial" w:cs="Arial"/>
              </w:rPr>
            </w:pPr>
            <w:r w:rsidRPr="004A1BC2">
              <w:rPr>
                <w:rFonts w:ascii="Arial" w:hAnsi="Arial" w:cs="Arial"/>
              </w:rPr>
              <w:br w:type="page"/>
            </w:r>
            <w:r w:rsidRPr="004A1BC2">
              <w:rPr>
                <w:rFonts w:ascii="Arial" w:hAnsi="Arial" w:cs="Arial"/>
                <w:b w:val="0"/>
                <w:bCs w:val="0"/>
                <w:color w:val="000000"/>
                <w:sz w:val="21"/>
                <w:szCs w:val="21"/>
              </w:rPr>
              <w:br w:type="page"/>
            </w:r>
            <w:r w:rsidRPr="004A1BC2">
              <w:rPr>
                <w:rFonts w:ascii="Arial" w:hAnsi="Arial" w:cs="Arial"/>
              </w:rPr>
              <w:br w:type="page"/>
            </w:r>
            <w:r w:rsidRPr="004A1BC2">
              <w:rPr>
                <w:rStyle w:val="Strong"/>
                <w:rFonts w:ascii="Arial" w:hAnsi="Arial" w:cs="Arial"/>
              </w:rPr>
              <w:t>Activity 3: Planning to adapt questions in textbooks</w:t>
            </w:r>
          </w:p>
        </w:tc>
      </w:tr>
      <w:tr w:rsidR="00910B97" w:rsidRPr="004A1BC2" w:rsidTr="00910B97">
        <w:tc>
          <w:tcPr>
            <w:tcW w:w="10575" w:type="dxa"/>
          </w:tcPr>
          <w:p w:rsidR="00910B97" w:rsidRPr="004A1BC2" w:rsidRDefault="00910B97" w:rsidP="00793C73">
            <w:pPr>
              <w:spacing w:after="120" w:line="276" w:lineRule="auto"/>
              <w:jc w:val="left"/>
              <w:rPr>
                <w:rFonts w:ascii="Arial" w:hAnsi="Arial" w:cs="Arial"/>
              </w:rPr>
            </w:pPr>
            <w:r w:rsidRPr="004A1BC2">
              <w:rPr>
                <w:rFonts w:ascii="Arial" w:hAnsi="Arial" w:cs="Arial"/>
              </w:rPr>
              <w:t>In the textbook you use, look at exercises about working in different number systems.</w:t>
            </w:r>
          </w:p>
          <w:p w:rsidR="00910B97" w:rsidRPr="004A1BC2" w:rsidRDefault="00910B97" w:rsidP="008654EA">
            <w:pPr>
              <w:pStyle w:val="ListParagraph"/>
              <w:numPr>
                <w:ilvl w:val="0"/>
                <w:numId w:val="7"/>
              </w:numPr>
              <w:spacing w:after="120" w:line="276" w:lineRule="auto"/>
              <w:ind w:left="714" w:hanging="357"/>
              <w:jc w:val="left"/>
              <w:rPr>
                <w:rFonts w:ascii="Arial" w:hAnsi="Arial" w:cs="Arial"/>
              </w:rPr>
            </w:pPr>
            <w:r w:rsidRPr="004A1BC2">
              <w:rPr>
                <w:rFonts w:ascii="Arial" w:hAnsi="Arial" w:cs="Arial"/>
              </w:rPr>
              <w:t>What is the same and what is different in these questions?</w:t>
            </w:r>
          </w:p>
          <w:p w:rsidR="00910B97" w:rsidRPr="004A1BC2" w:rsidRDefault="00910B97" w:rsidP="008654EA">
            <w:pPr>
              <w:pStyle w:val="ListParagraph"/>
              <w:numPr>
                <w:ilvl w:val="0"/>
                <w:numId w:val="7"/>
              </w:numPr>
              <w:spacing w:after="120" w:line="276" w:lineRule="auto"/>
              <w:ind w:left="714" w:hanging="357"/>
              <w:jc w:val="left"/>
              <w:rPr>
                <w:rFonts w:ascii="Arial" w:hAnsi="Arial" w:cs="Arial"/>
              </w:rPr>
            </w:pPr>
            <w:r w:rsidRPr="004A1BC2">
              <w:rPr>
                <w:rFonts w:ascii="Arial" w:hAnsi="Arial" w:cs="Arial"/>
              </w:rPr>
              <w:t>How could you make small changes to these questions so that it would allow you to compare and contrast?</w:t>
            </w:r>
          </w:p>
          <w:p w:rsidR="00910B97" w:rsidRPr="004A1BC2" w:rsidRDefault="00910B97" w:rsidP="008654EA">
            <w:pPr>
              <w:pStyle w:val="ListParagraph"/>
              <w:numPr>
                <w:ilvl w:val="0"/>
                <w:numId w:val="7"/>
              </w:numPr>
              <w:spacing w:after="120" w:line="276" w:lineRule="auto"/>
              <w:ind w:left="714" w:hanging="357"/>
              <w:jc w:val="left"/>
              <w:rPr>
                <w:rFonts w:ascii="Arial" w:hAnsi="Arial" w:cs="Arial"/>
              </w:rPr>
            </w:pPr>
            <w:r w:rsidRPr="004A1BC2">
              <w:rPr>
                <w:rFonts w:ascii="Arial" w:hAnsi="Arial" w:cs="Arial"/>
              </w:rPr>
              <w:t>How could you introduce these questions to your students, so that it would allow them to compare and contrast?</w:t>
            </w:r>
          </w:p>
          <w:p w:rsidR="00910B97" w:rsidRPr="004A1BC2" w:rsidRDefault="00910B97" w:rsidP="008654EA">
            <w:pPr>
              <w:pStyle w:val="ListParagraph"/>
              <w:numPr>
                <w:ilvl w:val="0"/>
                <w:numId w:val="7"/>
              </w:numPr>
              <w:spacing w:after="120" w:line="276" w:lineRule="auto"/>
              <w:ind w:left="714" w:hanging="357"/>
              <w:jc w:val="left"/>
              <w:rPr>
                <w:rFonts w:ascii="Arial" w:hAnsi="Arial" w:cs="Arial"/>
              </w:rPr>
            </w:pPr>
            <w:r w:rsidRPr="004A1BC2">
              <w:rPr>
                <w:rFonts w:ascii="Arial" w:hAnsi="Arial" w:cs="Arial"/>
              </w:rPr>
              <w:t>Make notes to use when you are teaching these lessons. Sharing your ideas with other teachers will build up a list of suggestions for different lessons.</w:t>
            </w:r>
          </w:p>
          <w:p w:rsidR="00E05422" w:rsidRPr="004A1BC2" w:rsidRDefault="00E05422" w:rsidP="004B43CE">
            <w:pPr>
              <w:spacing w:after="120" w:line="276" w:lineRule="auto"/>
              <w:jc w:val="left"/>
              <w:rPr>
                <w:rFonts w:ascii="Arial" w:hAnsi="Arial" w:cs="Arial"/>
              </w:rPr>
            </w:pPr>
            <w:r w:rsidRPr="004A1BC2">
              <w:rPr>
                <w:rFonts w:ascii="Arial" w:hAnsi="Arial" w:cs="Arial"/>
              </w:rPr>
              <w:t xml:space="preserve">You can find an example of adapted textbook questions in Resource </w:t>
            </w:r>
            <w:r w:rsidR="004B43CE" w:rsidRPr="004A1BC2">
              <w:rPr>
                <w:rFonts w:ascii="Arial" w:hAnsi="Arial" w:cs="Arial"/>
              </w:rPr>
              <w:t>6</w:t>
            </w:r>
            <w:r w:rsidRPr="004A1BC2">
              <w:rPr>
                <w:rFonts w:ascii="Arial" w:hAnsi="Arial" w:cs="Arial"/>
              </w:rPr>
              <w:t>.</w:t>
            </w:r>
          </w:p>
        </w:tc>
      </w:tr>
    </w:tbl>
    <w:p w:rsidR="00910B97" w:rsidRPr="004A1BC2" w:rsidRDefault="00910B97" w:rsidP="00793C73">
      <w:pPr>
        <w:spacing w:before="0"/>
        <w:jc w:val="left"/>
        <w:rPr>
          <w:rFonts w:ascii="Arial" w:hAnsi="Arial" w:cs="Arial"/>
          <w:sz w:val="16"/>
          <w:szCs w:val="16"/>
        </w:rPr>
      </w:pPr>
    </w:p>
    <w:tbl>
      <w:tblPr>
        <w:tblStyle w:val="TableGrid"/>
        <w:tblW w:w="0" w:type="auto"/>
        <w:tblInd w:w="108" w:type="dxa"/>
        <w:tblBorders>
          <w:top w:val="none" w:sz="0" w:space="0" w:color="auto"/>
          <w:left w:val="threeDEmboss" w:sz="12" w:space="0" w:color="4F81BD" w:themeColor="accent1"/>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5"/>
      </w:tblGrid>
      <w:tr w:rsidR="005625FF" w:rsidRPr="004A1BC2" w:rsidTr="00E05422">
        <w:tc>
          <w:tcPr>
            <w:tcW w:w="10575" w:type="dxa"/>
          </w:tcPr>
          <w:p w:rsidR="00EE4E00" w:rsidRPr="004A1BC2" w:rsidRDefault="00910B97" w:rsidP="00793C73">
            <w:pPr>
              <w:pStyle w:val="CasestudyHeading"/>
              <w:spacing w:after="120" w:line="276" w:lineRule="auto"/>
              <w:jc w:val="left"/>
              <w:rPr>
                <w:rFonts w:ascii="Arial" w:hAnsi="Arial" w:cs="Arial"/>
              </w:rPr>
            </w:pPr>
            <w:r w:rsidRPr="004A1BC2">
              <w:rPr>
                <w:rFonts w:ascii="Arial" w:hAnsi="Arial" w:cs="Arial"/>
              </w:rPr>
              <w:t>Case Study 3: Teacher Anand reflects on using Activity 3</w:t>
            </w:r>
          </w:p>
          <w:p w:rsidR="00910B97" w:rsidRPr="004A1BC2" w:rsidRDefault="00910B97" w:rsidP="00793C73">
            <w:pPr>
              <w:spacing w:after="120" w:line="276" w:lineRule="auto"/>
              <w:jc w:val="left"/>
              <w:rPr>
                <w:rFonts w:ascii="Arial" w:hAnsi="Arial" w:cs="Arial"/>
              </w:rPr>
            </w:pPr>
            <w:r w:rsidRPr="004A1BC2">
              <w:rPr>
                <w:rFonts w:ascii="Arial" w:hAnsi="Arial" w:cs="Arial"/>
              </w:rPr>
              <w:t xml:space="preserve">I teach secondary classes in a rural government school, where class sizes are about 80 students per class. I usually have a careful look at the questions given in a particular exercise of a chapter in the textbooks before I teach this to the class. I had never considered looking at the questions in the way suggested in the activity. It looked very simple. I did not expect to notice much because I think the books are good and introduce mathematical ideas gradually, step by step, to the students. However, my returning frustration is that the students find it difficult to remember what they did last lesson, last week, last month or last year, and often they do not do as well in exams as I would like them to! Why do they not notice the differences between the different number systems, for example? </w:t>
            </w:r>
          </w:p>
          <w:p w:rsidR="00910B97" w:rsidRPr="004A1BC2" w:rsidRDefault="00910B97" w:rsidP="00793C73">
            <w:pPr>
              <w:spacing w:after="120" w:line="276" w:lineRule="auto"/>
              <w:jc w:val="left"/>
              <w:rPr>
                <w:rFonts w:ascii="Arial" w:hAnsi="Arial" w:cs="Arial"/>
              </w:rPr>
            </w:pPr>
            <w:r w:rsidRPr="004A1BC2">
              <w:rPr>
                <w:rFonts w:ascii="Arial" w:hAnsi="Arial" w:cs="Arial"/>
              </w:rPr>
              <w:t xml:space="preserve">So on this occasion, I looked at the chapter ‘Number system’ for Class IX, in particular at Exercise 9.3 of the NCERT textbook. I thought about what was the same and what was different in these questions: I noticed that Question 1 involved conversion of fractional form to decimals; in Question 3 the opposite was asked. I decided to make a small change and combine these two questions. The students were now asked to convert 65/100 and 13/99 to decimal form and then convert the decimal forms back to fractional forms, instead of doing this in two separate exercises with another question in between. I thought this would help them to correlate the concept of decimal and fractions, to make connections and not think of these two concepts in isolation. </w:t>
            </w:r>
          </w:p>
          <w:p w:rsidR="00910B97" w:rsidRPr="004A1BC2" w:rsidRDefault="00910B97" w:rsidP="00793C73">
            <w:pPr>
              <w:spacing w:after="120" w:line="276" w:lineRule="auto"/>
              <w:jc w:val="left"/>
              <w:rPr>
                <w:rFonts w:ascii="Arial" w:hAnsi="Arial" w:cs="Arial"/>
              </w:rPr>
            </w:pPr>
            <w:r w:rsidRPr="004A1BC2">
              <w:rPr>
                <w:rFonts w:ascii="Arial" w:hAnsi="Arial" w:cs="Arial"/>
              </w:rPr>
              <w:t xml:space="preserve">This seemed indeed to be the case. Moreover, by asking the students the questions ‘What is the same, what is different?’ and ‘How do you know?’, the students were able to compare and contrast terminating and non-terminating decimals, and explain how they are different. </w:t>
            </w:r>
          </w:p>
          <w:p w:rsidR="005625FF" w:rsidRPr="004A1BC2" w:rsidRDefault="00910B97" w:rsidP="002C3F4F">
            <w:pPr>
              <w:spacing w:after="120" w:line="276" w:lineRule="auto"/>
              <w:jc w:val="left"/>
              <w:rPr>
                <w:rFonts w:ascii="Arial" w:hAnsi="Arial" w:cs="Arial"/>
              </w:rPr>
            </w:pPr>
            <w:r w:rsidRPr="004A1BC2">
              <w:rPr>
                <w:rFonts w:ascii="Arial" w:hAnsi="Arial" w:cs="Arial"/>
              </w:rPr>
              <w:t>On reflection, I think it is important to take a critical view of the questions in the textbooks. By asking myself simply ‘What is the same and what is different?’ I could see the difference in structure in the questions and the learning opportunities they offer.</w:t>
            </w:r>
          </w:p>
        </w:tc>
      </w:tr>
    </w:tbl>
    <w:p w:rsidR="000C27B3" w:rsidRPr="004A1BC2" w:rsidRDefault="000C27B3" w:rsidP="00793C73">
      <w:pPr>
        <w:spacing w:before="0"/>
        <w:jc w:val="left"/>
        <w:outlineLvl w:val="2"/>
        <w:rPr>
          <w:rFonts w:ascii="Arial" w:hAnsi="Arial" w:cs="Arial"/>
          <w:sz w:val="16"/>
          <w:szCs w:val="16"/>
        </w:rPr>
      </w:pPr>
    </w:p>
    <w:tbl>
      <w:tblPr>
        <w:tblStyle w:val="TableGrid"/>
        <w:tblW w:w="108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9540"/>
      </w:tblGrid>
      <w:tr w:rsidR="00910B97" w:rsidRPr="004A1BC2" w:rsidTr="00005F2F">
        <w:tc>
          <w:tcPr>
            <w:tcW w:w="1260" w:type="dxa"/>
          </w:tcPr>
          <w:p w:rsidR="00910B97" w:rsidRPr="004A1BC2" w:rsidRDefault="00910B97" w:rsidP="00793C73">
            <w:pPr>
              <w:spacing w:after="120" w:line="276" w:lineRule="auto"/>
              <w:jc w:val="left"/>
              <w:outlineLvl w:val="3"/>
              <w:rPr>
                <w:rFonts w:ascii="Arial" w:hAnsi="Arial" w:cs="Arial"/>
                <w:b/>
                <w:bCs/>
                <w:color w:val="000000"/>
                <w:sz w:val="21"/>
                <w:szCs w:val="21"/>
              </w:rPr>
            </w:pPr>
            <w:bookmarkStart w:id="14" w:name="section4"/>
            <w:bookmarkStart w:id="15" w:name="_Toc387394876"/>
            <w:bookmarkEnd w:id="14"/>
            <w:r w:rsidRPr="004A1BC2">
              <w:rPr>
                <w:rFonts w:ascii="Arial" w:hAnsi="Arial" w:cs="Arial"/>
                <w:b/>
                <w:bCs/>
                <w:noProof/>
                <w:color w:val="000000"/>
                <w:sz w:val="21"/>
                <w:szCs w:val="21"/>
              </w:rPr>
              <w:drawing>
                <wp:inline distT="0" distB="0" distL="0" distR="0" wp14:anchorId="65EE72C7" wp14:editId="07B62712">
                  <wp:extent cx="636621" cy="58993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png"/>
                          <pic:cNvPicPr/>
                        </pic:nvPicPr>
                        <pic:blipFill>
                          <a:blip r:embed="rId18">
                            <a:extLst>
                              <a:ext uri="{28A0092B-C50C-407E-A947-70E740481C1C}">
                                <a14:useLocalDpi xmlns:a14="http://schemas.microsoft.com/office/drawing/2010/main" val="0"/>
                              </a:ext>
                            </a:extLst>
                          </a:blip>
                          <a:stretch>
                            <a:fillRect/>
                          </a:stretch>
                        </pic:blipFill>
                        <pic:spPr>
                          <a:xfrm>
                            <a:off x="0" y="0"/>
                            <a:ext cx="644114" cy="596879"/>
                          </a:xfrm>
                          <a:prstGeom prst="rect">
                            <a:avLst/>
                          </a:prstGeom>
                        </pic:spPr>
                      </pic:pic>
                    </a:graphicData>
                  </a:graphic>
                </wp:inline>
              </w:drawing>
            </w:r>
          </w:p>
        </w:tc>
        <w:tc>
          <w:tcPr>
            <w:tcW w:w="9540" w:type="dxa"/>
          </w:tcPr>
          <w:p w:rsidR="00910B97" w:rsidRPr="004A1BC2" w:rsidRDefault="00910B97" w:rsidP="00411154">
            <w:pPr>
              <w:pStyle w:val="StylePauseforthoughtLeftLinespacingMultiple115li"/>
              <w:rPr>
                <w:rFonts w:ascii="Arial" w:hAnsi="Arial" w:cs="Arial"/>
              </w:rPr>
            </w:pPr>
            <w:r w:rsidRPr="004A1BC2">
              <w:rPr>
                <w:rFonts w:ascii="Arial" w:hAnsi="Arial" w:cs="Arial"/>
              </w:rPr>
              <w:t xml:space="preserve">Pause for thought </w:t>
            </w:r>
          </w:p>
          <w:p w:rsidR="00910B97" w:rsidRPr="004A1BC2" w:rsidRDefault="00910B97" w:rsidP="00793C73">
            <w:pPr>
              <w:spacing w:after="120" w:line="276" w:lineRule="auto"/>
              <w:jc w:val="left"/>
              <w:rPr>
                <w:rFonts w:ascii="Arial" w:hAnsi="Arial" w:cs="Arial"/>
              </w:rPr>
            </w:pPr>
            <w:r w:rsidRPr="004A1BC2">
              <w:rPr>
                <w:rFonts w:ascii="Arial" w:hAnsi="Arial" w:cs="Arial"/>
              </w:rPr>
              <w:t>Identify three ideas that you have used in this unit that would work when teaching other topics. Make a note of two topics you have to teach soon where those ideas can be used with some small adjustments.</w:t>
            </w:r>
          </w:p>
        </w:tc>
      </w:tr>
    </w:tbl>
    <w:p w:rsidR="00FE6233" w:rsidRPr="004A1BC2" w:rsidRDefault="00A14F56" w:rsidP="004A1BC2">
      <w:pPr>
        <w:pStyle w:val="StyleSessionHeadingBefore6ptAfter6ptLinespacing"/>
        <w:keepNext w:val="0"/>
        <w:rPr>
          <w:rFonts w:ascii="Arial" w:hAnsi="Arial" w:cs="Arial"/>
        </w:rPr>
      </w:pPr>
      <w:bookmarkStart w:id="16" w:name="section7"/>
      <w:bookmarkStart w:id="17" w:name="_Toc387394880"/>
      <w:bookmarkEnd w:id="15"/>
      <w:bookmarkEnd w:id="16"/>
      <w:r w:rsidRPr="004A1BC2">
        <w:rPr>
          <w:rFonts w:ascii="Arial" w:hAnsi="Arial" w:cs="Arial"/>
        </w:rPr>
        <w:t>4</w:t>
      </w:r>
      <w:r w:rsidR="00FE6233" w:rsidRPr="004A1BC2">
        <w:rPr>
          <w:rFonts w:ascii="Arial" w:hAnsi="Arial" w:cs="Arial"/>
        </w:rPr>
        <w:t xml:space="preserve"> Summary</w:t>
      </w:r>
      <w:bookmarkEnd w:id="17"/>
    </w:p>
    <w:p w:rsidR="00A14F56" w:rsidRPr="004A1BC2" w:rsidRDefault="00A14F56" w:rsidP="004A1BC2">
      <w:pPr>
        <w:spacing w:after="120" w:line="276" w:lineRule="auto"/>
        <w:jc w:val="left"/>
        <w:rPr>
          <w:rFonts w:ascii="Arial" w:hAnsi="Arial" w:cs="Arial"/>
        </w:rPr>
      </w:pPr>
      <w:bookmarkStart w:id="18" w:name="section8"/>
      <w:bookmarkStart w:id="19" w:name="longdesc_idp17217376"/>
      <w:bookmarkStart w:id="20" w:name="thumbnail_idp17212352"/>
      <w:bookmarkStart w:id="21" w:name="section__acknowledgements"/>
      <w:bookmarkStart w:id="22" w:name="_Toc387394881"/>
      <w:bookmarkEnd w:id="18"/>
      <w:bookmarkEnd w:id="19"/>
      <w:bookmarkEnd w:id="20"/>
      <w:bookmarkEnd w:id="21"/>
      <w:r w:rsidRPr="004A1BC2">
        <w:rPr>
          <w:rFonts w:ascii="Arial" w:hAnsi="Arial" w:cs="Arial"/>
        </w:rPr>
        <w:t>This unit has explored teaching what is the same and different about different number systems and how mathematical operations such as addition, multiplication, exponentiation, etc.</w:t>
      </w:r>
      <w:r w:rsidR="002C3F4F" w:rsidRPr="004A1BC2">
        <w:rPr>
          <w:rFonts w:ascii="Arial" w:hAnsi="Arial" w:cs="Arial"/>
        </w:rPr>
        <w:t>,</w:t>
      </w:r>
      <w:r w:rsidRPr="004A1BC2">
        <w:rPr>
          <w:rFonts w:ascii="Arial" w:hAnsi="Arial" w:cs="Arial"/>
        </w:rPr>
        <w:t xml:space="preserve"> function within these. Requirements for teaching from the NCF (2005) and NCFTE (2009) were used as ambitious goals. To work on making mathematics lessons interesting, student-focused, student-participatory and building on understanding of mathematics, the unit focused on developing pedagogical approaches of compare and contrast tasks using visualisation. The unit also discussed how to plan for making small changes to existing classroom </w:t>
      </w:r>
      <w:r w:rsidR="002C3F4F" w:rsidRPr="004A1BC2">
        <w:rPr>
          <w:rFonts w:ascii="Arial" w:hAnsi="Arial" w:cs="Arial"/>
        </w:rPr>
        <w:t xml:space="preserve">teaching </w:t>
      </w:r>
      <w:r w:rsidRPr="004A1BC2">
        <w:rPr>
          <w:rFonts w:ascii="Arial" w:hAnsi="Arial" w:cs="Arial"/>
        </w:rPr>
        <w:t xml:space="preserve">practice using a textbook. </w:t>
      </w:r>
    </w:p>
    <w:p w:rsidR="00FE6233" w:rsidRPr="004A1BC2" w:rsidRDefault="00933873" w:rsidP="00793C73">
      <w:pPr>
        <w:pStyle w:val="StyleSessionHeadingBefore6ptAfter6ptLinespacing"/>
        <w:rPr>
          <w:rFonts w:ascii="Arial" w:hAnsi="Arial" w:cs="Arial"/>
        </w:rPr>
      </w:pPr>
      <w:r w:rsidRPr="004A1BC2">
        <w:rPr>
          <w:rFonts w:ascii="Arial" w:hAnsi="Arial" w:cs="Arial"/>
        </w:rPr>
        <w:t>Re</w:t>
      </w:r>
      <w:r w:rsidR="00FE6233" w:rsidRPr="004A1BC2">
        <w:rPr>
          <w:rFonts w:ascii="Arial" w:hAnsi="Arial" w:cs="Arial"/>
        </w:rPr>
        <w:t>sources</w:t>
      </w:r>
      <w:bookmarkEnd w:id="22"/>
    </w:p>
    <w:p w:rsidR="004B43CE" w:rsidRPr="004A1BC2" w:rsidRDefault="004B43CE" w:rsidP="004B43CE">
      <w:pPr>
        <w:pStyle w:val="SectionHeading"/>
        <w:rPr>
          <w:rFonts w:ascii="Arial" w:hAnsi="Arial" w:cs="Arial"/>
        </w:rPr>
      </w:pPr>
      <w:r w:rsidRPr="004A1BC2">
        <w:rPr>
          <w:rFonts w:ascii="Arial" w:hAnsi="Arial" w:cs="Arial"/>
        </w:rPr>
        <w:t>Resource 1: NCF/NCFTE teaching requirements</w:t>
      </w:r>
    </w:p>
    <w:p w:rsidR="004B43CE" w:rsidRPr="004A1BC2" w:rsidRDefault="004B43CE" w:rsidP="004B43CE">
      <w:pPr>
        <w:spacing w:after="120" w:line="276" w:lineRule="auto"/>
        <w:jc w:val="left"/>
        <w:rPr>
          <w:rFonts w:ascii="Arial" w:hAnsi="Arial" w:cs="Arial"/>
        </w:rPr>
      </w:pPr>
      <w:r w:rsidRPr="004A1BC2">
        <w:rPr>
          <w:rFonts w:ascii="Arial" w:hAnsi="Arial" w:cs="Arial"/>
        </w:rPr>
        <w:t>The learning in this unit links to the NCF (2005) and NCFTE (2009) teaching requirements as specified below:</w:t>
      </w:r>
    </w:p>
    <w:p w:rsidR="004B43CE" w:rsidRPr="004A1BC2" w:rsidRDefault="004B43CE" w:rsidP="004B43CE">
      <w:pPr>
        <w:pStyle w:val="ListParagraph"/>
        <w:numPr>
          <w:ilvl w:val="0"/>
          <w:numId w:val="3"/>
        </w:numPr>
        <w:spacing w:after="120" w:line="276" w:lineRule="auto"/>
        <w:jc w:val="left"/>
        <w:rPr>
          <w:rFonts w:ascii="Arial" w:hAnsi="Arial" w:cs="Arial"/>
        </w:rPr>
      </w:pPr>
      <w:r w:rsidRPr="004A1BC2">
        <w:rPr>
          <w:rFonts w:ascii="Arial" w:hAnsi="Arial" w:cs="Arial"/>
        </w:rPr>
        <w:t xml:space="preserve">View students as active participants in their own learning and not as mere recipients of knowledge; encouraging their capacity to construct knowledge; shifting learning away from rote methods. </w:t>
      </w:r>
    </w:p>
    <w:p w:rsidR="004B43CE" w:rsidRPr="004A1BC2" w:rsidRDefault="004B43CE" w:rsidP="004B43CE">
      <w:pPr>
        <w:pStyle w:val="ListParagraph"/>
        <w:numPr>
          <w:ilvl w:val="0"/>
          <w:numId w:val="3"/>
        </w:numPr>
        <w:spacing w:after="120" w:line="276" w:lineRule="auto"/>
        <w:jc w:val="left"/>
        <w:rPr>
          <w:rFonts w:ascii="Arial" w:hAnsi="Arial" w:cs="Arial"/>
        </w:rPr>
      </w:pPr>
      <w:r w:rsidRPr="004A1BC2">
        <w:rPr>
          <w:rFonts w:ascii="Arial" w:hAnsi="Arial" w:cs="Arial"/>
        </w:rPr>
        <w:t xml:space="preserve">Engage with the curriculum, syllabuses and textbooks to critically examine them rather than taking them as ‘given’ and accepted without question. </w:t>
      </w:r>
    </w:p>
    <w:p w:rsidR="004B43CE" w:rsidRPr="004A1BC2" w:rsidRDefault="004B43CE" w:rsidP="004B43CE">
      <w:pPr>
        <w:pStyle w:val="ListParagraph"/>
        <w:numPr>
          <w:ilvl w:val="0"/>
          <w:numId w:val="3"/>
        </w:numPr>
        <w:spacing w:after="120" w:line="276" w:lineRule="auto"/>
        <w:jc w:val="left"/>
        <w:rPr>
          <w:rFonts w:ascii="Arial" w:hAnsi="Arial" w:cs="Arial"/>
        </w:rPr>
      </w:pPr>
      <w:r w:rsidRPr="004A1BC2">
        <w:rPr>
          <w:rFonts w:ascii="Arial" w:hAnsi="Arial" w:cs="Arial"/>
        </w:rPr>
        <w:t xml:space="preserve">Let students see mathematics as something to talk about, to communicate through, to discuss among themselves, to work together on. </w:t>
      </w:r>
    </w:p>
    <w:p w:rsidR="004B43CE" w:rsidRPr="004A1BC2" w:rsidRDefault="004B43CE" w:rsidP="004B43CE">
      <w:pPr>
        <w:pStyle w:val="ListParagraph"/>
        <w:numPr>
          <w:ilvl w:val="0"/>
          <w:numId w:val="3"/>
        </w:numPr>
        <w:spacing w:after="120" w:line="276" w:lineRule="auto"/>
        <w:jc w:val="left"/>
        <w:rPr>
          <w:rFonts w:ascii="Arial" w:hAnsi="Arial" w:cs="Arial"/>
        </w:rPr>
      </w:pPr>
      <w:r w:rsidRPr="004A1BC2">
        <w:rPr>
          <w:rFonts w:ascii="Arial" w:hAnsi="Arial" w:cs="Arial"/>
        </w:rPr>
        <w:t>Let students use abstractions to perceive relationships, to see structures, to reason out problems, to argue the truth or falsity of statements.</w:t>
      </w:r>
    </w:p>
    <w:p w:rsidR="00FE6233" w:rsidRPr="004A1BC2" w:rsidRDefault="00FE6233" w:rsidP="00A00C0A">
      <w:pPr>
        <w:pStyle w:val="SectionHeading"/>
        <w:rPr>
          <w:rFonts w:ascii="Arial" w:hAnsi="Arial" w:cs="Arial"/>
        </w:rPr>
      </w:pPr>
      <w:r w:rsidRPr="004A1BC2">
        <w:rPr>
          <w:rFonts w:ascii="Arial" w:hAnsi="Arial" w:cs="Arial"/>
        </w:rPr>
        <w:t xml:space="preserve">Resource </w:t>
      </w:r>
      <w:r w:rsidR="004B43CE" w:rsidRPr="004A1BC2">
        <w:rPr>
          <w:rFonts w:ascii="Arial" w:hAnsi="Arial" w:cs="Arial"/>
        </w:rPr>
        <w:t>2</w:t>
      </w:r>
      <w:r w:rsidRPr="004A1BC2">
        <w:rPr>
          <w:rFonts w:ascii="Arial" w:hAnsi="Arial" w:cs="Arial"/>
        </w:rPr>
        <w:t xml:space="preserve">: </w:t>
      </w:r>
      <w:r w:rsidR="00A14F56" w:rsidRPr="004A1BC2">
        <w:rPr>
          <w:rFonts w:ascii="Arial" w:hAnsi="Arial" w:cs="Arial"/>
        </w:rPr>
        <w:t>Fuller list of statements for Activity 1</w:t>
      </w:r>
    </w:p>
    <w:p w:rsidR="00A14F56" w:rsidRPr="004A1BC2" w:rsidRDefault="00A14F56" w:rsidP="00793C73">
      <w:pPr>
        <w:spacing w:after="120" w:line="276" w:lineRule="auto"/>
        <w:jc w:val="left"/>
        <w:rPr>
          <w:rFonts w:ascii="Arial" w:hAnsi="Arial" w:cs="Arial"/>
        </w:rPr>
      </w:pPr>
      <w:r w:rsidRPr="004A1BC2">
        <w:rPr>
          <w:rFonts w:ascii="Arial" w:hAnsi="Arial" w:cs="Arial"/>
        </w:rPr>
        <w:t>This is an extensive (but not exhaustive) list of statements that could be used for Activity 1. Select the area (operations, which number systems, etc.) that you would like your students to work on. Students are asked which of the following statements are ‘always true’, ‘sometimes true’ or ‘never true’, and asked to explain why.</w:t>
      </w:r>
    </w:p>
    <w:p w:rsidR="00A14F56" w:rsidRPr="004A1BC2" w:rsidRDefault="00A14F56" w:rsidP="004B43CE">
      <w:pPr>
        <w:pStyle w:val="Subtitle"/>
        <w:rPr>
          <w:rFonts w:ascii="Arial" w:hAnsi="Arial" w:cs="Arial"/>
        </w:rPr>
      </w:pPr>
      <w:r w:rsidRPr="004A1BC2">
        <w:rPr>
          <w:rFonts w:ascii="Arial" w:hAnsi="Arial" w:cs="Arial"/>
        </w:rPr>
        <w:t>Working on the property of closure</w:t>
      </w:r>
    </w:p>
    <w:p w:rsidR="00A14F56" w:rsidRPr="004A1BC2" w:rsidRDefault="00A14F56" w:rsidP="008654EA">
      <w:pPr>
        <w:pStyle w:val="ListParagraph"/>
        <w:numPr>
          <w:ilvl w:val="0"/>
          <w:numId w:val="9"/>
        </w:numPr>
        <w:spacing w:after="120" w:line="276" w:lineRule="auto"/>
        <w:ind w:left="714" w:hanging="357"/>
        <w:jc w:val="left"/>
        <w:rPr>
          <w:rFonts w:ascii="Arial" w:hAnsi="Arial" w:cs="Arial"/>
        </w:rPr>
      </w:pPr>
      <w:r w:rsidRPr="004A1BC2">
        <w:rPr>
          <w:rFonts w:ascii="Arial" w:hAnsi="Arial" w:cs="Arial"/>
        </w:rPr>
        <w:t>The sum/difference/product/quotient of two natural numbers is a natural number.</w:t>
      </w:r>
    </w:p>
    <w:p w:rsidR="00A14F56" w:rsidRPr="004A1BC2" w:rsidRDefault="00A14F56" w:rsidP="008654EA">
      <w:pPr>
        <w:pStyle w:val="ListParagraph"/>
        <w:numPr>
          <w:ilvl w:val="0"/>
          <w:numId w:val="9"/>
        </w:numPr>
        <w:spacing w:after="120" w:line="276" w:lineRule="auto"/>
        <w:ind w:left="714" w:hanging="357"/>
        <w:jc w:val="left"/>
        <w:rPr>
          <w:rFonts w:ascii="Arial" w:hAnsi="Arial" w:cs="Arial"/>
        </w:rPr>
      </w:pPr>
      <w:r w:rsidRPr="004A1BC2">
        <w:rPr>
          <w:rFonts w:ascii="Arial" w:hAnsi="Arial" w:cs="Arial"/>
        </w:rPr>
        <w:t>The sum/difference/product/quotient of two whole numbers is a whole number.</w:t>
      </w:r>
    </w:p>
    <w:p w:rsidR="00A14F56" w:rsidRPr="004A1BC2" w:rsidRDefault="00A14F56" w:rsidP="008654EA">
      <w:pPr>
        <w:pStyle w:val="ListParagraph"/>
        <w:numPr>
          <w:ilvl w:val="0"/>
          <w:numId w:val="9"/>
        </w:numPr>
        <w:spacing w:after="120" w:line="276" w:lineRule="auto"/>
        <w:ind w:left="714" w:hanging="357"/>
        <w:jc w:val="left"/>
        <w:rPr>
          <w:rFonts w:ascii="Arial" w:hAnsi="Arial" w:cs="Arial"/>
        </w:rPr>
      </w:pPr>
      <w:r w:rsidRPr="004A1BC2">
        <w:rPr>
          <w:rFonts w:ascii="Arial" w:hAnsi="Arial" w:cs="Arial"/>
        </w:rPr>
        <w:t>The sum/difference/product/quotient of two integers is NOT an integer.</w:t>
      </w:r>
    </w:p>
    <w:p w:rsidR="00A14F56" w:rsidRPr="004A1BC2" w:rsidRDefault="00A14F56" w:rsidP="008654EA">
      <w:pPr>
        <w:pStyle w:val="ListParagraph"/>
        <w:numPr>
          <w:ilvl w:val="0"/>
          <w:numId w:val="9"/>
        </w:numPr>
        <w:spacing w:after="120" w:line="276" w:lineRule="auto"/>
        <w:ind w:left="714" w:hanging="357"/>
        <w:jc w:val="left"/>
        <w:rPr>
          <w:rFonts w:ascii="Arial" w:hAnsi="Arial" w:cs="Arial"/>
        </w:rPr>
      </w:pPr>
      <w:r w:rsidRPr="004A1BC2">
        <w:rPr>
          <w:rFonts w:ascii="Arial" w:hAnsi="Arial" w:cs="Arial"/>
        </w:rPr>
        <w:t>The sum/difference/product/quotient of two rational numbers is a rational number.</w:t>
      </w:r>
    </w:p>
    <w:p w:rsidR="00A14F56" w:rsidRPr="004A1BC2" w:rsidRDefault="00A14F56" w:rsidP="008654EA">
      <w:pPr>
        <w:pStyle w:val="ListParagraph"/>
        <w:numPr>
          <w:ilvl w:val="0"/>
          <w:numId w:val="9"/>
        </w:numPr>
        <w:spacing w:after="120" w:line="276" w:lineRule="auto"/>
        <w:ind w:left="714" w:hanging="357"/>
        <w:jc w:val="left"/>
        <w:rPr>
          <w:rFonts w:ascii="Arial" w:hAnsi="Arial" w:cs="Arial"/>
        </w:rPr>
      </w:pPr>
      <w:r w:rsidRPr="004A1BC2">
        <w:rPr>
          <w:rFonts w:ascii="Arial" w:hAnsi="Arial" w:cs="Arial"/>
        </w:rPr>
        <w:t>The sum/difference/product/quotient of two irrational numbers is an irrational number.</w:t>
      </w:r>
    </w:p>
    <w:p w:rsidR="00A14F56" w:rsidRPr="004A1BC2" w:rsidRDefault="00A14F56" w:rsidP="008654EA">
      <w:pPr>
        <w:pStyle w:val="ListParagraph"/>
        <w:numPr>
          <w:ilvl w:val="0"/>
          <w:numId w:val="9"/>
        </w:numPr>
        <w:spacing w:after="120" w:line="276" w:lineRule="auto"/>
        <w:ind w:left="714" w:hanging="357"/>
        <w:jc w:val="left"/>
        <w:rPr>
          <w:rFonts w:ascii="Arial" w:hAnsi="Arial" w:cs="Arial"/>
        </w:rPr>
      </w:pPr>
      <w:r w:rsidRPr="004A1BC2">
        <w:rPr>
          <w:rFonts w:ascii="Arial" w:hAnsi="Arial" w:cs="Arial"/>
        </w:rPr>
        <w:t>The sum/difference/product/quotient of two real numbers is a real number.</w:t>
      </w:r>
    </w:p>
    <w:p w:rsidR="00A14F56" w:rsidRPr="004A1BC2" w:rsidRDefault="00A14F56" w:rsidP="004B43CE">
      <w:pPr>
        <w:pStyle w:val="Subtitle"/>
        <w:rPr>
          <w:rFonts w:ascii="Arial" w:hAnsi="Arial" w:cs="Arial"/>
        </w:rPr>
      </w:pPr>
      <w:r w:rsidRPr="004A1BC2">
        <w:rPr>
          <w:rFonts w:ascii="Arial" w:hAnsi="Arial" w:cs="Arial"/>
        </w:rPr>
        <w:t xml:space="preserve">Working on inverses </w:t>
      </w:r>
    </w:p>
    <w:p w:rsidR="00A14F56" w:rsidRPr="004A1BC2" w:rsidRDefault="00A14F56" w:rsidP="008654EA">
      <w:pPr>
        <w:pStyle w:val="ListParagraph"/>
        <w:numPr>
          <w:ilvl w:val="0"/>
          <w:numId w:val="10"/>
        </w:numPr>
        <w:spacing w:after="120" w:line="276" w:lineRule="auto"/>
        <w:ind w:left="714" w:hanging="357"/>
        <w:jc w:val="left"/>
        <w:rPr>
          <w:rFonts w:ascii="Arial" w:hAnsi="Arial" w:cs="Arial"/>
        </w:rPr>
      </w:pPr>
      <w:r w:rsidRPr="004A1BC2">
        <w:rPr>
          <w:rFonts w:ascii="Arial" w:hAnsi="Arial" w:cs="Arial"/>
        </w:rPr>
        <w:t>There are an infinite number of pairs of irrational numbers whose sum/product is 0 (or 1).</w:t>
      </w:r>
    </w:p>
    <w:p w:rsidR="00A14F56" w:rsidRPr="004A1BC2" w:rsidRDefault="00A14F56" w:rsidP="008654EA">
      <w:pPr>
        <w:pStyle w:val="ListParagraph"/>
        <w:numPr>
          <w:ilvl w:val="0"/>
          <w:numId w:val="10"/>
        </w:numPr>
        <w:spacing w:after="120" w:line="276" w:lineRule="auto"/>
        <w:ind w:left="714" w:hanging="357"/>
        <w:jc w:val="left"/>
        <w:rPr>
          <w:rFonts w:ascii="Arial" w:hAnsi="Arial" w:cs="Arial"/>
        </w:rPr>
      </w:pPr>
      <w:r w:rsidRPr="004A1BC2">
        <w:rPr>
          <w:rFonts w:ascii="Arial" w:hAnsi="Arial" w:cs="Arial"/>
        </w:rPr>
        <w:t>There are an infinite number of pairs of rational numbers whose sum/product is 0 (or 1).</w:t>
      </w:r>
    </w:p>
    <w:p w:rsidR="00A14F56" w:rsidRPr="004A1BC2" w:rsidRDefault="00A14F56" w:rsidP="008654EA">
      <w:pPr>
        <w:pStyle w:val="ListParagraph"/>
        <w:numPr>
          <w:ilvl w:val="0"/>
          <w:numId w:val="10"/>
        </w:numPr>
        <w:spacing w:after="120" w:line="276" w:lineRule="auto"/>
        <w:ind w:left="714" w:hanging="357"/>
        <w:jc w:val="left"/>
        <w:rPr>
          <w:rFonts w:ascii="Arial" w:hAnsi="Arial" w:cs="Arial"/>
        </w:rPr>
      </w:pPr>
      <w:r w:rsidRPr="004A1BC2">
        <w:rPr>
          <w:rFonts w:ascii="Arial" w:hAnsi="Arial" w:cs="Arial"/>
        </w:rPr>
        <w:t>There are an infinite number of pairs of integers whose sum/product is 0 (or 1).</w:t>
      </w:r>
    </w:p>
    <w:p w:rsidR="00A14F56" w:rsidRPr="004A1BC2" w:rsidRDefault="00A14F56" w:rsidP="008654EA">
      <w:pPr>
        <w:pStyle w:val="ListParagraph"/>
        <w:numPr>
          <w:ilvl w:val="0"/>
          <w:numId w:val="10"/>
        </w:numPr>
        <w:spacing w:after="120" w:line="276" w:lineRule="auto"/>
        <w:ind w:left="714" w:hanging="357"/>
        <w:jc w:val="left"/>
        <w:rPr>
          <w:rFonts w:ascii="Arial" w:hAnsi="Arial" w:cs="Arial"/>
        </w:rPr>
      </w:pPr>
      <w:r w:rsidRPr="004A1BC2">
        <w:rPr>
          <w:rFonts w:ascii="Arial" w:hAnsi="Arial" w:cs="Arial"/>
        </w:rPr>
        <w:t>There are an infinite number of pairs of whole numbers whose sum/product is 0 (or 1).</w:t>
      </w:r>
    </w:p>
    <w:p w:rsidR="00A14F56" w:rsidRPr="004A1BC2" w:rsidRDefault="00A14F56" w:rsidP="008654EA">
      <w:pPr>
        <w:pStyle w:val="ListParagraph"/>
        <w:numPr>
          <w:ilvl w:val="0"/>
          <w:numId w:val="10"/>
        </w:numPr>
        <w:spacing w:after="120" w:line="276" w:lineRule="auto"/>
        <w:ind w:left="714" w:hanging="357"/>
        <w:jc w:val="left"/>
        <w:rPr>
          <w:rFonts w:ascii="Arial" w:hAnsi="Arial" w:cs="Arial"/>
        </w:rPr>
      </w:pPr>
      <w:r w:rsidRPr="004A1BC2">
        <w:rPr>
          <w:rFonts w:ascii="Arial" w:hAnsi="Arial" w:cs="Arial"/>
        </w:rPr>
        <w:t>There exists a pair of whole numbers whose sum/product is 0 (or 1).</w:t>
      </w:r>
    </w:p>
    <w:p w:rsidR="00A14F56" w:rsidRPr="004A1BC2" w:rsidRDefault="00A14F56" w:rsidP="004B43CE">
      <w:pPr>
        <w:pStyle w:val="Subtitle"/>
        <w:rPr>
          <w:rFonts w:ascii="Arial" w:hAnsi="Arial" w:cs="Arial"/>
        </w:rPr>
      </w:pPr>
      <w:r w:rsidRPr="004A1BC2">
        <w:rPr>
          <w:rFonts w:ascii="Arial" w:hAnsi="Arial" w:cs="Arial"/>
        </w:rPr>
        <w:t>Working on decimal representations</w:t>
      </w:r>
    </w:p>
    <w:p w:rsidR="00A14F56" w:rsidRPr="004A1BC2" w:rsidRDefault="00A14F56" w:rsidP="008654EA">
      <w:pPr>
        <w:pStyle w:val="ListParagraph"/>
        <w:numPr>
          <w:ilvl w:val="0"/>
          <w:numId w:val="11"/>
        </w:numPr>
        <w:spacing w:after="120" w:line="276" w:lineRule="auto"/>
        <w:ind w:left="714" w:hanging="357"/>
        <w:jc w:val="left"/>
        <w:rPr>
          <w:rFonts w:ascii="Arial" w:hAnsi="Arial" w:cs="Arial"/>
        </w:rPr>
      </w:pPr>
      <w:r w:rsidRPr="004A1BC2">
        <w:rPr>
          <w:rFonts w:ascii="Arial" w:hAnsi="Arial" w:cs="Arial"/>
        </w:rPr>
        <w:t>A terminating decimal can be expressed as a ratio of an integer to a non-zero integer.</w:t>
      </w:r>
    </w:p>
    <w:p w:rsidR="00A14F56" w:rsidRPr="004A1BC2" w:rsidRDefault="00A14F56" w:rsidP="008654EA">
      <w:pPr>
        <w:pStyle w:val="ListParagraph"/>
        <w:numPr>
          <w:ilvl w:val="0"/>
          <w:numId w:val="11"/>
        </w:numPr>
        <w:spacing w:after="120" w:line="276" w:lineRule="auto"/>
        <w:ind w:left="714" w:hanging="357"/>
        <w:jc w:val="left"/>
        <w:rPr>
          <w:rFonts w:ascii="Arial" w:hAnsi="Arial" w:cs="Arial"/>
        </w:rPr>
      </w:pPr>
      <w:r w:rsidRPr="004A1BC2">
        <w:rPr>
          <w:rFonts w:ascii="Arial" w:hAnsi="Arial" w:cs="Arial"/>
        </w:rPr>
        <w:t>A non-terminating decimal can be expressed as a ratio of an integer to a non-zero integer.</w:t>
      </w:r>
    </w:p>
    <w:p w:rsidR="00A14F56" w:rsidRPr="004A1BC2" w:rsidRDefault="00A14F56" w:rsidP="008654EA">
      <w:pPr>
        <w:pStyle w:val="ListParagraph"/>
        <w:numPr>
          <w:ilvl w:val="0"/>
          <w:numId w:val="11"/>
        </w:numPr>
        <w:spacing w:after="120" w:line="276" w:lineRule="auto"/>
        <w:ind w:left="714" w:hanging="357"/>
        <w:jc w:val="left"/>
        <w:rPr>
          <w:rFonts w:ascii="Arial" w:hAnsi="Arial" w:cs="Arial"/>
        </w:rPr>
      </w:pPr>
      <w:r w:rsidRPr="004A1BC2">
        <w:rPr>
          <w:rFonts w:ascii="Arial" w:hAnsi="Arial" w:cs="Arial"/>
        </w:rPr>
        <w:t>A repeating decimal can be expressed as a ratio of an integer to a non-zero integer.</w:t>
      </w:r>
    </w:p>
    <w:p w:rsidR="00A14F56" w:rsidRPr="004A1BC2" w:rsidRDefault="00A14F56" w:rsidP="008654EA">
      <w:pPr>
        <w:pStyle w:val="ListParagraph"/>
        <w:numPr>
          <w:ilvl w:val="0"/>
          <w:numId w:val="11"/>
        </w:numPr>
        <w:spacing w:after="120" w:line="276" w:lineRule="auto"/>
        <w:ind w:left="714" w:hanging="357"/>
        <w:jc w:val="left"/>
        <w:rPr>
          <w:rFonts w:ascii="Arial" w:hAnsi="Arial" w:cs="Arial"/>
        </w:rPr>
      </w:pPr>
      <w:r w:rsidRPr="004A1BC2">
        <w:rPr>
          <w:rFonts w:ascii="Arial" w:hAnsi="Arial" w:cs="Arial"/>
        </w:rPr>
        <w:t>A non-repeating decimal can be expressed as a ratio of an integer to a non-zero integer.</w:t>
      </w:r>
    </w:p>
    <w:p w:rsidR="00A14F56" w:rsidRPr="004A1BC2" w:rsidRDefault="00A14F56" w:rsidP="008654EA">
      <w:pPr>
        <w:pStyle w:val="ListParagraph"/>
        <w:numPr>
          <w:ilvl w:val="0"/>
          <w:numId w:val="11"/>
        </w:numPr>
        <w:spacing w:after="120" w:line="276" w:lineRule="auto"/>
        <w:ind w:left="714" w:hanging="357"/>
        <w:jc w:val="left"/>
        <w:rPr>
          <w:rFonts w:ascii="Arial" w:hAnsi="Arial" w:cs="Arial"/>
        </w:rPr>
      </w:pPr>
      <w:r w:rsidRPr="004A1BC2">
        <w:rPr>
          <w:rFonts w:ascii="Arial" w:hAnsi="Arial" w:cs="Arial"/>
        </w:rPr>
        <w:t>The sum of a rational and an irrational number is NOT a repeating decimal.</w:t>
      </w:r>
    </w:p>
    <w:p w:rsidR="00A14F56" w:rsidRPr="004A1BC2" w:rsidRDefault="00A14F56" w:rsidP="008654EA">
      <w:pPr>
        <w:pStyle w:val="ListParagraph"/>
        <w:numPr>
          <w:ilvl w:val="0"/>
          <w:numId w:val="11"/>
        </w:numPr>
        <w:spacing w:after="120" w:line="276" w:lineRule="auto"/>
        <w:ind w:left="714" w:hanging="357"/>
        <w:jc w:val="left"/>
        <w:rPr>
          <w:rFonts w:ascii="Arial" w:hAnsi="Arial" w:cs="Arial"/>
        </w:rPr>
      </w:pPr>
      <w:r w:rsidRPr="004A1BC2">
        <w:rPr>
          <w:rFonts w:ascii="Arial" w:hAnsi="Arial" w:cs="Arial"/>
        </w:rPr>
        <w:t>The sum of two real numbers is a non-repeating, non-terminating decimal.</w:t>
      </w:r>
    </w:p>
    <w:p w:rsidR="00A14F56" w:rsidRPr="004A1BC2" w:rsidRDefault="00A14F56" w:rsidP="008654EA">
      <w:pPr>
        <w:pStyle w:val="ListParagraph"/>
        <w:numPr>
          <w:ilvl w:val="0"/>
          <w:numId w:val="11"/>
        </w:numPr>
        <w:spacing w:after="120" w:line="276" w:lineRule="auto"/>
        <w:ind w:left="714" w:hanging="357"/>
        <w:jc w:val="left"/>
        <w:rPr>
          <w:rFonts w:ascii="Arial" w:hAnsi="Arial" w:cs="Arial"/>
        </w:rPr>
      </w:pPr>
      <w:r w:rsidRPr="004A1BC2">
        <w:rPr>
          <w:rFonts w:ascii="Arial" w:hAnsi="Arial" w:cs="Arial"/>
        </w:rPr>
        <w:t>The product of a rational and an irrational number is a repeating decimal.</w:t>
      </w:r>
    </w:p>
    <w:p w:rsidR="00A14F56" w:rsidRPr="004A1BC2" w:rsidRDefault="00A14F56" w:rsidP="008654EA">
      <w:pPr>
        <w:pStyle w:val="ListParagraph"/>
        <w:numPr>
          <w:ilvl w:val="0"/>
          <w:numId w:val="11"/>
        </w:numPr>
        <w:spacing w:after="120" w:line="276" w:lineRule="auto"/>
        <w:ind w:left="714" w:hanging="357"/>
        <w:jc w:val="left"/>
        <w:rPr>
          <w:rFonts w:ascii="Arial" w:hAnsi="Arial" w:cs="Arial"/>
        </w:rPr>
      </w:pPr>
      <w:r w:rsidRPr="004A1BC2">
        <w:rPr>
          <w:rFonts w:ascii="Arial" w:hAnsi="Arial" w:cs="Arial"/>
        </w:rPr>
        <w:t>The product of two real numbers is NOT a non-repeating, non-terminating decimal.</w:t>
      </w:r>
    </w:p>
    <w:p w:rsidR="00A14F56" w:rsidRPr="004A1BC2" w:rsidRDefault="00A14F56" w:rsidP="008654EA">
      <w:pPr>
        <w:pStyle w:val="ListParagraph"/>
        <w:numPr>
          <w:ilvl w:val="0"/>
          <w:numId w:val="11"/>
        </w:numPr>
        <w:spacing w:after="120" w:line="276" w:lineRule="auto"/>
        <w:ind w:left="714" w:hanging="357"/>
        <w:jc w:val="left"/>
        <w:rPr>
          <w:rFonts w:ascii="Arial" w:hAnsi="Arial" w:cs="Arial"/>
        </w:rPr>
      </w:pPr>
      <w:r w:rsidRPr="004A1BC2">
        <w:rPr>
          <w:rFonts w:ascii="Arial" w:hAnsi="Arial" w:cs="Arial"/>
        </w:rPr>
        <w:t>The product of a rational and an irrational number is a repeating decimal.</w:t>
      </w:r>
    </w:p>
    <w:p w:rsidR="00A14F56" w:rsidRPr="004A1BC2" w:rsidRDefault="00A14F56" w:rsidP="008654EA">
      <w:pPr>
        <w:pStyle w:val="ListParagraph"/>
        <w:numPr>
          <w:ilvl w:val="0"/>
          <w:numId w:val="11"/>
        </w:numPr>
        <w:spacing w:after="120" w:line="276" w:lineRule="auto"/>
        <w:ind w:left="714" w:hanging="357"/>
        <w:jc w:val="left"/>
        <w:rPr>
          <w:rFonts w:ascii="Arial" w:hAnsi="Arial" w:cs="Arial"/>
        </w:rPr>
      </w:pPr>
      <w:r w:rsidRPr="004A1BC2">
        <w:rPr>
          <w:rFonts w:ascii="Arial" w:hAnsi="Arial" w:cs="Arial"/>
        </w:rPr>
        <w:t>The product of two real numbers is NOT a non-repeating, non-terminating decimal</w:t>
      </w:r>
      <w:r w:rsidR="00A4563F" w:rsidRPr="004A1BC2">
        <w:rPr>
          <w:rFonts w:ascii="Arial" w:hAnsi="Arial" w:cs="Arial"/>
          <w:lang w:val="en-GB"/>
        </w:rPr>
        <w:t>.</w:t>
      </w:r>
    </w:p>
    <w:p w:rsidR="00A14F56" w:rsidRPr="004A1BC2" w:rsidRDefault="00A14F56" w:rsidP="004B43CE">
      <w:pPr>
        <w:pStyle w:val="Subtitle"/>
        <w:rPr>
          <w:rFonts w:ascii="Arial" w:hAnsi="Arial" w:cs="Arial"/>
        </w:rPr>
      </w:pPr>
      <w:r w:rsidRPr="004A1BC2">
        <w:rPr>
          <w:rFonts w:ascii="Arial" w:hAnsi="Arial" w:cs="Arial"/>
        </w:rPr>
        <w:t>Locating numbers on a number line</w:t>
      </w:r>
    </w:p>
    <w:p w:rsidR="00A14F56" w:rsidRPr="004A1BC2" w:rsidRDefault="00A14F56" w:rsidP="008654EA">
      <w:pPr>
        <w:pStyle w:val="ListParagraph"/>
        <w:numPr>
          <w:ilvl w:val="0"/>
          <w:numId w:val="12"/>
        </w:numPr>
        <w:spacing w:after="120" w:line="276" w:lineRule="auto"/>
        <w:ind w:left="714" w:hanging="357"/>
        <w:jc w:val="left"/>
        <w:rPr>
          <w:rFonts w:ascii="Arial" w:hAnsi="Arial" w:cs="Arial"/>
        </w:rPr>
      </w:pPr>
      <w:r w:rsidRPr="004A1BC2">
        <w:rPr>
          <w:rFonts w:ascii="Arial" w:hAnsi="Arial" w:cs="Arial"/>
        </w:rPr>
        <w:t>The exact location of a natural number/integer cannot be determined on a number line.</w:t>
      </w:r>
    </w:p>
    <w:p w:rsidR="00A14F56" w:rsidRPr="004A1BC2" w:rsidRDefault="00A14F56" w:rsidP="008654EA">
      <w:pPr>
        <w:pStyle w:val="ListParagraph"/>
        <w:numPr>
          <w:ilvl w:val="0"/>
          <w:numId w:val="12"/>
        </w:numPr>
        <w:spacing w:after="120" w:line="276" w:lineRule="auto"/>
        <w:ind w:left="714" w:hanging="357"/>
        <w:jc w:val="left"/>
        <w:rPr>
          <w:rFonts w:ascii="Arial" w:hAnsi="Arial" w:cs="Arial"/>
        </w:rPr>
      </w:pPr>
      <w:r w:rsidRPr="004A1BC2">
        <w:rPr>
          <w:rFonts w:ascii="Arial" w:hAnsi="Arial" w:cs="Arial"/>
        </w:rPr>
        <w:t>The exact location of an integer cannot be determined on a number line.</w:t>
      </w:r>
    </w:p>
    <w:p w:rsidR="00A14F56" w:rsidRPr="004A1BC2" w:rsidRDefault="00A14F56" w:rsidP="008654EA">
      <w:pPr>
        <w:pStyle w:val="ListParagraph"/>
        <w:numPr>
          <w:ilvl w:val="0"/>
          <w:numId w:val="12"/>
        </w:numPr>
        <w:spacing w:after="120" w:line="276" w:lineRule="auto"/>
        <w:ind w:left="714" w:hanging="357"/>
        <w:jc w:val="left"/>
        <w:rPr>
          <w:rFonts w:ascii="Arial" w:hAnsi="Arial" w:cs="Arial"/>
        </w:rPr>
      </w:pPr>
      <w:r w:rsidRPr="004A1BC2">
        <w:rPr>
          <w:rFonts w:ascii="Arial" w:hAnsi="Arial" w:cs="Arial"/>
        </w:rPr>
        <w:t>The exact location of a rational number can be determined on a number line.</w:t>
      </w:r>
    </w:p>
    <w:p w:rsidR="00A14F56" w:rsidRPr="004A1BC2" w:rsidRDefault="00A14F56" w:rsidP="008654EA">
      <w:pPr>
        <w:pStyle w:val="ListParagraph"/>
        <w:numPr>
          <w:ilvl w:val="0"/>
          <w:numId w:val="12"/>
        </w:numPr>
        <w:spacing w:after="120" w:line="276" w:lineRule="auto"/>
        <w:ind w:left="714" w:hanging="357"/>
        <w:jc w:val="left"/>
        <w:rPr>
          <w:rFonts w:ascii="Arial" w:hAnsi="Arial" w:cs="Arial"/>
        </w:rPr>
      </w:pPr>
      <w:r w:rsidRPr="004A1BC2">
        <w:rPr>
          <w:rFonts w:ascii="Arial" w:hAnsi="Arial" w:cs="Arial"/>
        </w:rPr>
        <w:t>The exact location of an irrational number can be determined on a number line.</w:t>
      </w:r>
    </w:p>
    <w:p w:rsidR="00A14F56" w:rsidRPr="004A1BC2" w:rsidRDefault="00A14F56" w:rsidP="008654EA">
      <w:pPr>
        <w:pStyle w:val="ListParagraph"/>
        <w:numPr>
          <w:ilvl w:val="0"/>
          <w:numId w:val="12"/>
        </w:numPr>
        <w:spacing w:after="120" w:line="276" w:lineRule="auto"/>
        <w:ind w:left="714" w:hanging="357"/>
        <w:jc w:val="left"/>
        <w:rPr>
          <w:rFonts w:ascii="Arial" w:hAnsi="Arial" w:cs="Arial"/>
        </w:rPr>
      </w:pPr>
      <w:r w:rsidRPr="004A1BC2">
        <w:rPr>
          <w:rFonts w:ascii="Arial" w:hAnsi="Arial" w:cs="Arial"/>
        </w:rPr>
        <w:t>The exact location of a real number can be determined on a number line.</w:t>
      </w:r>
    </w:p>
    <w:p w:rsidR="00A14F56" w:rsidRPr="004A1BC2" w:rsidRDefault="00A14F56" w:rsidP="008654EA">
      <w:pPr>
        <w:pStyle w:val="ListParagraph"/>
        <w:numPr>
          <w:ilvl w:val="0"/>
          <w:numId w:val="12"/>
        </w:numPr>
        <w:spacing w:after="120" w:line="276" w:lineRule="auto"/>
        <w:ind w:left="714" w:hanging="357"/>
        <w:jc w:val="left"/>
        <w:rPr>
          <w:rFonts w:ascii="Arial" w:hAnsi="Arial" w:cs="Arial"/>
        </w:rPr>
      </w:pPr>
      <w:r w:rsidRPr="004A1BC2">
        <w:rPr>
          <w:rFonts w:ascii="Arial" w:hAnsi="Arial" w:cs="Arial"/>
        </w:rPr>
        <w:t>The sum of two natural numbers is to the right of each of the two numbers on a number line.</w:t>
      </w:r>
    </w:p>
    <w:p w:rsidR="00A14F56" w:rsidRPr="004A1BC2" w:rsidRDefault="00A14F56" w:rsidP="008654EA">
      <w:pPr>
        <w:pStyle w:val="ListParagraph"/>
        <w:numPr>
          <w:ilvl w:val="0"/>
          <w:numId w:val="12"/>
        </w:numPr>
        <w:spacing w:after="120" w:line="276" w:lineRule="auto"/>
        <w:ind w:left="714" w:hanging="357"/>
        <w:jc w:val="left"/>
        <w:rPr>
          <w:rFonts w:ascii="Arial" w:hAnsi="Arial" w:cs="Arial"/>
        </w:rPr>
      </w:pPr>
      <w:r w:rsidRPr="004A1BC2">
        <w:rPr>
          <w:rFonts w:ascii="Arial" w:hAnsi="Arial" w:cs="Arial"/>
        </w:rPr>
        <w:t>The difference of two integers is to the left of each of the two integers on a number line.</w:t>
      </w:r>
    </w:p>
    <w:p w:rsidR="00A14F56" w:rsidRPr="004A1BC2" w:rsidRDefault="00A14F56" w:rsidP="008654EA">
      <w:pPr>
        <w:pStyle w:val="ListParagraph"/>
        <w:numPr>
          <w:ilvl w:val="0"/>
          <w:numId w:val="12"/>
        </w:numPr>
        <w:spacing w:after="120" w:line="276" w:lineRule="auto"/>
        <w:ind w:left="714" w:hanging="357"/>
        <w:jc w:val="left"/>
        <w:rPr>
          <w:rFonts w:ascii="Arial" w:hAnsi="Arial" w:cs="Arial"/>
        </w:rPr>
      </w:pPr>
      <w:r w:rsidRPr="004A1BC2">
        <w:rPr>
          <w:rFonts w:ascii="Arial" w:hAnsi="Arial" w:cs="Arial"/>
        </w:rPr>
        <w:t>The sum of two real numbers is to the right of each of the two numbers on a number line.</w:t>
      </w:r>
    </w:p>
    <w:p w:rsidR="00A14F56" w:rsidRPr="004A1BC2" w:rsidRDefault="00A14F56" w:rsidP="008654EA">
      <w:pPr>
        <w:pStyle w:val="ListParagraph"/>
        <w:numPr>
          <w:ilvl w:val="0"/>
          <w:numId w:val="12"/>
        </w:numPr>
        <w:spacing w:after="120" w:line="276" w:lineRule="auto"/>
        <w:ind w:left="714" w:hanging="357"/>
        <w:jc w:val="left"/>
        <w:rPr>
          <w:rFonts w:ascii="Arial" w:hAnsi="Arial" w:cs="Arial"/>
        </w:rPr>
      </w:pPr>
      <w:r w:rsidRPr="004A1BC2">
        <w:rPr>
          <w:rFonts w:ascii="Arial" w:hAnsi="Arial" w:cs="Arial"/>
        </w:rPr>
        <w:t>The quotient of two integers is always to the left of each of the two integers on a number line.</w:t>
      </w:r>
    </w:p>
    <w:p w:rsidR="00A14F56" w:rsidRPr="004A1BC2" w:rsidRDefault="00A14F56" w:rsidP="008654EA">
      <w:pPr>
        <w:pStyle w:val="ListParagraph"/>
        <w:numPr>
          <w:ilvl w:val="0"/>
          <w:numId w:val="12"/>
        </w:numPr>
        <w:spacing w:after="120" w:line="276" w:lineRule="auto"/>
        <w:ind w:left="714" w:hanging="357"/>
        <w:jc w:val="left"/>
        <w:rPr>
          <w:rFonts w:ascii="Arial" w:hAnsi="Arial" w:cs="Arial"/>
        </w:rPr>
      </w:pPr>
      <w:r w:rsidRPr="004A1BC2">
        <w:rPr>
          <w:rFonts w:ascii="Arial" w:hAnsi="Arial" w:cs="Arial"/>
        </w:rPr>
        <w:t>There are infinite real numbers between any two real numbers on a number line.</w:t>
      </w:r>
    </w:p>
    <w:p w:rsidR="00A14F56" w:rsidRPr="004A1BC2" w:rsidRDefault="00A14F56" w:rsidP="008654EA">
      <w:pPr>
        <w:pStyle w:val="ListParagraph"/>
        <w:numPr>
          <w:ilvl w:val="0"/>
          <w:numId w:val="12"/>
        </w:numPr>
        <w:spacing w:after="120" w:line="276" w:lineRule="auto"/>
        <w:ind w:left="714" w:hanging="357"/>
        <w:jc w:val="left"/>
        <w:rPr>
          <w:rFonts w:ascii="Arial" w:hAnsi="Arial" w:cs="Arial"/>
        </w:rPr>
      </w:pPr>
      <w:r w:rsidRPr="004A1BC2">
        <w:rPr>
          <w:rFonts w:ascii="Arial" w:hAnsi="Arial" w:cs="Arial"/>
        </w:rPr>
        <w:t>There are finite natural numbers between any two real numbers on a number line.</w:t>
      </w:r>
    </w:p>
    <w:p w:rsidR="00A14F56" w:rsidRPr="004A1BC2" w:rsidRDefault="00A14F56" w:rsidP="008654EA">
      <w:pPr>
        <w:pStyle w:val="ListParagraph"/>
        <w:numPr>
          <w:ilvl w:val="0"/>
          <w:numId w:val="12"/>
        </w:numPr>
        <w:spacing w:after="120" w:line="276" w:lineRule="auto"/>
        <w:ind w:left="714" w:hanging="357"/>
        <w:jc w:val="left"/>
        <w:rPr>
          <w:rFonts w:ascii="Arial" w:hAnsi="Arial" w:cs="Arial"/>
        </w:rPr>
      </w:pPr>
      <w:r w:rsidRPr="004A1BC2">
        <w:rPr>
          <w:rFonts w:ascii="Arial" w:hAnsi="Arial" w:cs="Arial"/>
        </w:rPr>
        <w:t>There are infinite irrational numbers between any two rational numbers on a number line.</w:t>
      </w:r>
    </w:p>
    <w:p w:rsidR="00A14F56" w:rsidRPr="004A1BC2" w:rsidRDefault="00A14F56" w:rsidP="008654EA">
      <w:pPr>
        <w:pStyle w:val="ListParagraph"/>
        <w:numPr>
          <w:ilvl w:val="0"/>
          <w:numId w:val="12"/>
        </w:numPr>
        <w:spacing w:after="120" w:line="276" w:lineRule="auto"/>
        <w:ind w:left="714" w:hanging="357"/>
        <w:jc w:val="left"/>
        <w:rPr>
          <w:rFonts w:ascii="Arial" w:hAnsi="Arial" w:cs="Arial"/>
        </w:rPr>
      </w:pPr>
      <w:r w:rsidRPr="004A1BC2">
        <w:rPr>
          <w:rFonts w:ascii="Arial" w:hAnsi="Arial" w:cs="Arial"/>
        </w:rPr>
        <w:t>There is at least one whole number between any two whole numbers.</w:t>
      </w:r>
    </w:p>
    <w:p w:rsidR="00A14F56" w:rsidRPr="004A1BC2" w:rsidRDefault="00A14F56" w:rsidP="004B43CE">
      <w:pPr>
        <w:pStyle w:val="Subtitle"/>
        <w:rPr>
          <w:rFonts w:ascii="Arial" w:hAnsi="Arial" w:cs="Arial"/>
        </w:rPr>
      </w:pPr>
      <w:r w:rsidRPr="004A1BC2">
        <w:rPr>
          <w:rFonts w:ascii="Arial" w:hAnsi="Arial" w:cs="Arial"/>
        </w:rPr>
        <w:t>Exponentiation</w:t>
      </w:r>
    </w:p>
    <w:p w:rsidR="00A14F56" w:rsidRPr="004A1BC2" w:rsidRDefault="00A14F56" w:rsidP="008654EA">
      <w:pPr>
        <w:pStyle w:val="ListParagraph"/>
        <w:numPr>
          <w:ilvl w:val="0"/>
          <w:numId w:val="13"/>
        </w:numPr>
        <w:spacing w:after="120" w:line="276" w:lineRule="auto"/>
        <w:ind w:left="714" w:hanging="357"/>
        <w:jc w:val="left"/>
        <w:rPr>
          <w:rFonts w:ascii="Arial" w:hAnsi="Arial" w:cs="Arial"/>
        </w:rPr>
      </w:pPr>
      <w:r w:rsidRPr="004A1BC2">
        <w:rPr>
          <w:rFonts w:ascii="Arial" w:hAnsi="Arial" w:cs="Arial"/>
        </w:rPr>
        <w:t xml:space="preserve">The number a2 is a natural number if a is a natural number/integer. </w:t>
      </w:r>
    </w:p>
    <w:p w:rsidR="00A14F56" w:rsidRPr="004A1BC2" w:rsidRDefault="00A14F56" w:rsidP="008654EA">
      <w:pPr>
        <w:pStyle w:val="ListParagraph"/>
        <w:numPr>
          <w:ilvl w:val="0"/>
          <w:numId w:val="13"/>
        </w:numPr>
        <w:spacing w:after="120" w:line="276" w:lineRule="auto"/>
        <w:ind w:left="714" w:hanging="357"/>
        <w:jc w:val="left"/>
        <w:rPr>
          <w:rFonts w:ascii="Arial" w:hAnsi="Arial" w:cs="Arial"/>
        </w:rPr>
      </w:pPr>
      <w:r w:rsidRPr="004A1BC2">
        <w:rPr>
          <w:rFonts w:ascii="Arial" w:hAnsi="Arial" w:cs="Arial"/>
        </w:rPr>
        <w:t xml:space="preserve">The number a2 is positive for every real number. </w:t>
      </w:r>
    </w:p>
    <w:p w:rsidR="00FE6233" w:rsidRPr="004A1BC2" w:rsidRDefault="00A14F56" w:rsidP="008654EA">
      <w:pPr>
        <w:pStyle w:val="ListParagraph"/>
        <w:numPr>
          <w:ilvl w:val="0"/>
          <w:numId w:val="13"/>
        </w:numPr>
        <w:spacing w:after="120" w:line="276" w:lineRule="auto"/>
        <w:ind w:left="714" w:hanging="357"/>
        <w:jc w:val="left"/>
        <w:rPr>
          <w:rFonts w:ascii="Arial" w:hAnsi="Arial" w:cs="Arial"/>
        </w:rPr>
      </w:pPr>
      <w:r w:rsidRPr="004A1BC2">
        <w:rPr>
          <w:rFonts w:ascii="Arial" w:hAnsi="Arial" w:cs="Arial"/>
        </w:rPr>
        <w:t>The number ab is greater than both a and b.</w:t>
      </w:r>
    </w:p>
    <w:p w:rsidR="0047515B" w:rsidRPr="004A1BC2" w:rsidRDefault="0047515B" w:rsidP="00A00C0A">
      <w:pPr>
        <w:pStyle w:val="SectionHeading"/>
        <w:rPr>
          <w:rFonts w:ascii="Arial" w:hAnsi="Arial" w:cs="Arial"/>
        </w:rPr>
      </w:pPr>
      <w:r w:rsidRPr="004A1BC2">
        <w:rPr>
          <w:rFonts w:ascii="Arial" w:hAnsi="Arial" w:cs="Arial"/>
        </w:rPr>
        <w:t xml:space="preserve">Resource </w:t>
      </w:r>
      <w:r w:rsidR="004B43CE" w:rsidRPr="004A1BC2">
        <w:rPr>
          <w:rFonts w:ascii="Arial" w:hAnsi="Arial" w:cs="Arial"/>
        </w:rPr>
        <w:t>3</w:t>
      </w:r>
      <w:r w:rsidRPr="004A1BC2">
        <w:rPr>
          <w:rFonts w:ascii="Arial" w:hAnsi="Arial" w:cs="Arial"/>
        </w:rPr>
        <w:t>: Activity 1 in ‘card’ format</w:t>
      </w:r>
    </w:p>
    <w:p w:rsidR="0047515B" w:rsidRPr="004A1BC2" w:rsidRDefault="0047515B" w:rsidP="00793C73">
      <w:pPr>
        <w:spacing w:after="120" w:line="276" w:lineRule="auto"/>
        <w:jc w:val="left"/>
        <w:rPr>
          <w:rFonts w:ascii="Arial" w:hAnsi="Arial" w:cs="Arial"/>
        </w:rPr>
      </w:pPr>
      <w:r w:rsidRPr="004A1BC2">
        <w:rPr>
          <w:rFonts w:ascii="Arial" w:hAnsi="Arial" w:cs="Arial"/>
        </w:rPr>
        <w:t>This resource includes the statements from Activity 1 presented in a format that can be printed on paper or card, and then cut out. These little cards can be given out to students at random to work on. They can be used as a longer activity, or as a short activity of five or ten minutes.</w:t>
      </w:r>
    </w:p>
    <w:tbl>
      <w:tblPr>
        <w:tblStyle w:val="TableGrid"/>
        <w:tblW w:w="0" w:type="auto"/>
        <w:jc w:val="center"/>
        <w:tblLook w:val="04A0" w:firstRow="1" w:lastRow="0" w:firstColumn="1" w:lastColumn="0" w:noHBand="0" w:noVBand="1"/>
      </w:tblPr>
      <w:tblGrid>
        <w:gridCol w:w="2800"/>
        <w:gridCol w:w="2801"/>
        <w:gridCol w:w="2801"/>
      </w:tblGrid>
      <w:tr w:rsidR="00451509" w:rsidRPr="004A1BC2" w:rsidTr="00451509">
        <w:trPr>
          <w:trHeight w:val="1614"/>
          <w:jc w:val="center"/>
        </w:trPr>
        <w:tc>
          <w:tcPr>
            <w:tcW w:w="2800" w:type="dxa"/>
          </w:tcPr>
          <w:p w:rsidR="00451509" w:rsidRPr="004A1BC2" w:rsidRDefault="00451509" w:rsidP="004A1BC2">
            <w:pPr>
              <w:keepNext/>
              <w:keepLines/>
              <w:spacing w:before="0"/>
              <w:jc w:val="center"/>
              <w:rPr>
                <w:rFonts w:ascii="Arial" w:hAnsi="Arial" w:cs="Arial"/>
              </w:rPr>
            </w:pPr>
          </w:p>
          <w:p w:rsidR="00451509" w:rsidRPr="004A1BC2" w:rsidRDefault="00451509" w:rsidP="004A1BC2">
            <w:pPr>
              <w:keepNext/>
              <w:keepLines/>
              <w:jc w:val="center"/>
              <w:rPr>
                <w:rFonts w:ascii="Arial" w:hAnsi="Arial" w:cs="Arial"/>
              </w:rPr>
            </w:pPr>
            <w:r w:rsidRPr="004A1BC2">
              <w:rPr>
                <w:rFonts w:ascii="Arial" w:hAnsi="Arial" w:cs="Arial"/>
              </w:rPr>
              <w:t>The sum of two natural numbers is a natural</w:t>
            </w:r>
          </w:p>
          <w:p w:rsidR="00451509" w:rsidRPr="004A1BC2" w:rsidRDefault="00451509" w:rsidP="004A1BC2">
            <w:pPr>
              <w:keepNext/>
              <w:keepLines/>
              <w:jc w:val="center"/>
              <w:rPr>
                <w:rFonts w:ascii="Arial" w:hAnsi="Arial" w:cs="Arial"/>
              </w:rPr>
            </w:pPr>
            <w:r w:rsidRPr="004A1BC2">
              <w:rPr>
                <w:rFonts w:ascii="Arial" w:hAnsi="Arial" w:cs="Arial"/>
              </w:rPr>
              <w:t>Number</w:t>
            </w:r>
          </w:p>
          <w:p w:rsidR="00451509" w:rsidRPr="004A1BC2" w:rsidRDefault="00451509" w:rsidP="004A1BC2">
            <w:pPr>
              <w:keepNext/>
              <w:keepLines/>
              <w:spacing w:before="0"/>
              <w:jc w:val="center"/>
              <w:rPr>
                <w:rFonts w:ascii="Arial" w:hAnsi="Arial" w:cs="Arial"/>
              </w:rPr>
            </w:pPr>
          </w:p>
        </w:tc>
        <w:tc>
          <w:tcPr>
            <w:tcW w:w="2801" w:type="dxa"/>
          </w:tcPr>
          <w:p w:rsidR="00451509" w:rsidRPr="004A1BC2" w:rsidRDefault="00451509" w:rsidP="004A1BC2">
            <w:pPr>
              <w:keepNext/>
              <w:keepLines/>
              <w:spacing w:before="0"/>
              <w:jc w:val="center"/>
              <w:rPr>
                <w:rFonts w:ascii="Arial" w:hAnsi="Arial" w:cs="Arial"/>
              </w:rPr>
            </w:pPr>
          </w:p>
          <w:p w:rsidR="00451509" w:rsidRPr="004A1BC2" w:rsidRDefault="00451509" w:rsidP="004A1BC2">
            <w:pPr>
              <w:keepNext/>
              <w:keepLines/>
              <w:jc w:val="center"/>
              <w:rPr>
                <w:rFonts w:ascii="Arial" w:hAnsi="Arial" w:cs="Arial"/>
              </w:rPr>
            </w:pPr>
            <w:r w:rsidRPr="004A1BC2">
              <w:rPr>
                <w:rFonts w:ascii="Arial" w:hAnsi="Arial" w:cs="Arial"/>
              </w:rPr>
              <w:t>The sum of two integers</w:t>
            </w:r>
          </w:p>
          <w:p w:rsidR="00451509" w:rsidRPr="004A1BC2" w:rsidRDefault="00451509" w:rsidP="004A1BC2">
            <w:pPr>
              <w:keepNext/>
              <w:keepLines/>
              <w:jc w:val="center"/>
              <w:rPr>
                <w:rFonts w:ascii="Arial" w:hAnsi="Arial" w:cs="Arial"/>
              </w:rPr>
            </w:pPr>
            <w:r w:rsidRPr="004A1BC2">
              <w:rPr>
                <w:rFonts w:ascii="Arial" w:hAnsi="Arial" w:cs="Arial"/>
              </w:rPr>
              <w:t>is NOT and integer</w:t>
            </w:r>
          </w:p>
        </w:tc>
        <w:tc>
          <w:tcPr>
            <w:tcW w:w="2801" w:type="dxa"/>
          </w:tcPr>
          <w:p w:rsidR="00451509" w:rsidRPr="004A1BC2" w:rsidRDefault="00451509" w:rsidP="004A1BC2">
            <w:pPr>
              <w:keepNext/>
              <w:keepLines/>
              <w:spacing w:before="0"/>
              <w:jc w:val="center"/>
              <w:rPr>
                <w:rFonts w:ascii="Arial" w:hAnsi="Arial" w:cs="Arial"/>
              </w:rPr>
            </w:pPr>
          </w:p>
          <w:p w:rsidR="00451509" w:rsidRPr="004A1BC2" w:rsidRDefault="00451509" w:rsidP="004A1BC2">
            <w:pPr>
              <w:keepNext/>
              <w:keepLines/>
              <w:jc w:val="center"/>
              <w:rPr>
                <w:rFonts w:ascii="Arial" w:hAnsi="Arial" w:cs="Arial"/>
              </w:rPr>
            </w:pPr>
            <w:r w:rsidRPr="004A1BC2">
              <w:rPr>
                <w:rFonts w:ascii="Arial" w:hAnsi="Arial" w:cs="Arial"/>
              </w:rPr>
              <w:t>The difference of two</w:t>
            </w:r>
          </w:p>
          <w:p w:rsidR="00451509" w:rsidRPr="004A1BC2" w:rsidRDefault="00451509" w:rsidP="004A1BC2">
            <w:pPr>
              <w:keepNext/>
              <w:keepLines/>
              <w:jc w:val="center"/>
              <w:rPr>
                <w:rFonts w:ascii="Arial" w:hAnsi="Arial" w:cs="Arial"/>
              </w:rPr>
            </w:pPr>
            <w:r w:rsidRPr="004A1BC2">
              <w:rPr>
                <w:rFonts w:ascii="Arial" w:hAnsi="Arial" w:cs="Arial"/>
              </w:rPr>
              <w:t>irrational numbers is an</w:t>
            </w:r>
          </w:p>
          <w:p w:rsidR="00451509" w:rsidRPr="004A1BC2" w:rsidRDefault="00451509" w:rsidP="004A1BC2">
            <w:pPr>
              <w:keepNext/>
              <w:keepLines/>
              <w:jc w:val="center"/>
              <w:rPr>
                <w:rFonts w:ascii="Arial" w:hAnsi="Arial" w:cs="Arial"/>
              </w:rPr>
            </w:pPr>
            <w:r w:rsidRPr="004A1BC2">
              <w:rPr>
                <w:rFonts w:ascii="Arial" w:hAnsi="Arial" w:cs="Arial"/>
              </w:rPr>
              <w:t>irrational number</w:t>
            </w:r>
          </w:p>
        </w:tc>
      </w:tr>
      <w:tr w:rsidR="00451509" w:rsidRPr="004A1BC2" w:rsidTr="00451509">
        <w:trPr>
          <w:trHeight w:val="1704"/>
          <w:jc w:val="center"/>
        </w:trPr>
        <w:tc>
          <w:tcPr>
            <w:tcW w:w="2800" w:type="dxa"/>
          </w:tcPr>
          <w:p w:rsidR="00451509" w:rsidRPr="004A1BC2" w:rsidRDefault="00451509" w:rsidP="004A1BC2">
            <w:pPr>
              <w:keepNext/>
              <w:keepLines/>
              <w:spacing w:before="0"/>
              <w:jc w:val="center"/>
              <w:rPr>
                <w:rFonts w:ascii="Arial" w:hAnsi="Arial" w:cs="Arial"/>
              </w:rPr>
            </w:pPr>
          </w:p>
          <w:p w:rsidR="00451509" w:rsidRPr="004A1BC2" w:rsidRDefault="00451509" w:rsidP="004A1BC2">
            <w:pPr>
              <w:keepNext/>
              <w:keepLines/>
              <w:jc w:val="center"/>
              <w:rPr>
                <w:rFonts w:ascii="Arial" w:hAnsi="Arial" w:cs="Arial"/>
              </w:rPr>
            </w:pPr>
            <w:r w:rsidRPr="004A1BC2">
              <w:rPr>
                <w:rFonts w:ascii="Arial" w:hAnsi="Arial" w:cs="Arial"/>
              </w:rPr>
              <w:t>The product of two</w:t>
            </w:r>
          </w:p>
          <w:p w:rsidR="00451509" w:rsidRPr="004A1BC2" w:rsidRDefault="00451509" w:rsidP="004A1BC2">
            <w:pPr>
              <w:keepNext/>
              <w:keepLines/>
              <w:jc w:val="center"/>
              <w:rPr>
                <w:rFonts w:ascii="Arial" w:hAnsi="Arial" w:cs="Arial"/>
              </w:rPr>
            </w:pPr>
            <w:r w:rsidRPr="004A1BC2">
              <w:rPr>
                <w:rFonts w:ascii="Arial" w:hAnsi="Arial" w:cs="Arial"/>
              </w:rPr>
              <w:t>irrational numbers is</w:t>
            </w:r>
          </w:p>
          <w:p w:rsidR="00451509" w:rsidRPr="004A1BC2" w:rsidRDefault="00451509" w:rsidP="004A1BC2">
            <w:pPr>
              <w:keepNext/>
              <w:keepLines/>
              <w:jc w:val="center"/>
              <w:rPr>
                <w:rFonts w:ascii="Arial" w:hAnsi="Arial" w:cs="Arial"/>
              </w:rPr>
            </w:pPr>
            <w:r w:rsidRPr="004A1BC2">
              <w:rPr>
                <w:rFonts w:ascii="Arial" w:hAnsi="Arial" w:cs="Arial"/>
              </w:rPr>
              <w:t>an irrational number</w:t>
            </w:r>
          </w:p>
          <w:p w:rsidR="00451509" w:rsidRPr="004A1BC2" w:rsidRDefault="00451509" w:rsidP="004A1BC2">
            <w:pPr>
              <w:keepNext/>
              <w:keepLines/>
              <w:spacing w:before="0"/>
              <w:jc w:val="center"/>
              <w:rPr>
                <w:rFonts w:ascii="Arial" w:hAnsi="Arial" w:cs="Arial"/>
              </w:rPr>
            </w:pPr>
          </w:p>
        </w:tc>
        <w:tc>
          <w:tcPr>
            <w:tcW w:w="2801" w:type="dxa"/>
          </w:tcPr>
          <w:p w:rsidR="00451509" w:rsidRPr="004A1BC2" w:rsidRDefault="00451509" w:rsidP="004A1BC2">
            <w:pPr>
              <w:keepNext/>
              <w:keepLines/>
              <w:spacing w:before="0"/>
              <w:jc w:val="center"/>
              <w:rPr>
                <w:rFonts w:ascii="Arial" w:hAnsi="Arial" w:cs="Arial"/>
              </w:rPr>
            </w:pPr>
          </w:p>
          <w:p w:rsidR="00451509" w:rsidRPr="004A1BC2" w:rsidRDefault="00451509" w:rsidP="004A1BC2">
            <w:pPr>
              <w:keepNext/>
              <w:keepLines/>
              <w:jc w:val="center"/>
              <w:rPr>
                <w:rFonts w:ascii="Arial" w:hAnsi="Arial" w:cs="Arial"/>
              </w:rPr>
            </w:pPr>
            <w:r w:rsidRPr="004A1BC2">
              <w:rPr>
                <w:rFonts w:ascii="Arial" w:hAnsi="Arial" w:cs="Arial"/>
              </w:rPr>
              <w:t>The quotient of two</w:t>
            </w:r>
          </w:p>
          <w:p w:rsidR="00451509" w:rsidRPr="004A1BC2" w:rsidRDefault="00451509" w:rsidP="004A1BC2">
            <w:pPr>
              <w:keepNext/>
              <w:keepLines/>
              <w:jc w:val="center"/>
              <w:rPr>
                <w:rFonts w:ascii="Arial" w:hAnsi="Arial" w:cs="Arial"/>
              </w:rPr>
            </w:pPr>
            <w:r w:rsidRPr="004A1BC2">
              <w:rPr>
                <w:rFonts w:ascii="Arial" w:hAnsi="Arial" w:cs="Arial"/>
              </w:rPr>
              <w:t>whole numbers is a</w:t>
            </w:r>
          </w:p>
          <w:p w:rsidR="00451509" w:rsidRPr="004A1BC2" w:rsidRDefault="00451509" w:rsidP="004A1BC2">
            <w:pPr>
              <w:keepNext/>
              <w:keepLines/>
              <w:jc w:val="center"/>
              <w:rPr>
                <w:rFonts w:ascii="Arial" w:hAnsi="Arial" w:cs="Arial"/>
              </w:rPr>
            </w:pPr>
            <w:r w:rsidRPr="004A1BC2">
              <w:rPr>
                <w:rFonts w:ascii="Arial" w:hAnsi="Arial" w:cs="Arial"/>
              </w:rPr>
              <w:t>whole number</w:t>
            </w:r>
          </w:p>
        </w:tc>
        <w:tc>
          <w:tcPr>
            <w:tcW w:w="2801" w:type="dxa"/>
          </w:tcPr>
          <w:p w:rsidR="00451509" w:rsidRPr="004A1BC2" w:rsidRDefault="00451509" w:rsidP="004A1BC2">
            <w:pPr>
              <w:keepNext/>
              <w:keepLines/>
              <w:spacing w:before="0"/>
              <w:jc w:val="center"/>
              <w:rPr>
                <w:rFonts w:ascii="Arial" w:hAnsi="Arial" w:cs="Arial"/>
              </w:rPr>
            </w:pPr>
          </w:p>
          <w:p w:rsidR="00451509" w:rsidRPr="004A1BC2" w:rsidRDefault="00451509" w:rsidP="004A1BC2">
            <w:pPr>
              <w:keepNext/>
              <w:keepLines/>
              <w:jc w:val="center"/>
              <w:rPr>
                <w:rFonts w:ascii="Arial" w:hAnsi="Arial" w:cs="Arial"/>
              </w:rPr>
            </w:pPr>
            <w:r w:rsidRPr="004A1BC2">
              <w:rPr>
                <w:rFonts w:ascii="Arial" w:hAnsi="Arial" w:cs="Arial"/>
              </w:rPr>
              <w:t>The quotient of two</w:t>
            </w:r>
          </w:p>
          <w:p w:rsidR="00451509" w:rsidRPr="004A1BC2" w:rsidRDefault="00451509" w:rsidP="004A1BC2">
            <w:pPr>
              <w:keepNext/>
              <w:keepLines/>
              <w:jc w:val="center"/>
              <w:rPr>
                <w:rFonts w:ascii="Arial" w:hAnsi="Arial" w:cs="Arial"/>
              </w:rPr>
            </w:pPr>
            <w:r w:rsidRPr="004A1BC2">
              <w:rPr>
                <w:rFonts w:ascii="Arial" w:hAnsi="Arial" w:cs="Arial"/>
              </w:rPr>
              <w:t>real numbers is a real</w:t>
            </w:r>
          </w:p>
          <w:p w:rsidR="00451509" w:rsidRPr="004A1BC2" w:rsidRDefault="00451509" w:rsidP="004A1BC2">
            <w:pPr>
              <w:keepNext/>
              <w:keepLines/>
              <w:jc w:val="center"/>
              <w:rPr>
                <w:rFonts w:ascii="Arial" w:hAnsi="Arial" w:cs="Arial"/>
              </w:rPr>
            </w:pPr>
            <w:r w:rsidRPr="004A1BC2">
              <w:rPr>
                <w:rFonts w:ascii="Arial" w:hAnsi="Arial" w:cs="Arial"/>
              </w:rPr>
              <w:t>number</w:t>
            </w:r>
          </w:p>
        </w:tc>
      </w:tr>
      <w:tr w:rsidR="00451509" w:rsidRPr="004A1BC2" w:rsidTr="00451509">
        <w:trPr>
          <w:trHeight w:val="2066"/>
          <w:jc w:val="center"/>
        </w:trPr>
        <w:tc>
          <w:tcPr>
            <w:tcW w:w="2800" w:type="dxa"/>
          </w:tcPr>
          <w:p w:rsidR="00451509" w:rsidRPr="004A1BC2" w:rsidRDefault="00451509" w:rsidP="004A1BC2">
            <w:pPr>
              <w:keepNext/>
              <w:keepLines/>
              <w:spacing w:before="0"/>
              <w:jc w:val="center"/>
              <w:rPr>
                <w:rFonts w:ascii="Arial" w:hAnsi="Arial" w:cs="Arial"/>
              </w:rPr>
            </w:pPr>
          </w:p>
          <w:p w:rsidR="00451509" w:rsidRPr="004A1BC2" w:rsidRDefault="00451509" w:rsidP="004A1BC2">
            <w:pPr>
              <w:keepNext/>
              <w:keepLines/>
              <w:jc w:val="center"/>
              <w:rPr>
                <w:rFonts w:ascii="Arial" w:hAnsi="Arial" w:cs="Arial"/>
              </w:rPr>
            </w:pPr>
            <w:r w:rsidRPr="004A1BC2">
              <w:rPr>
                <w:rFonts w:ascii="Arial" w:hAnsi="Arial" w:cs="Arial"/>
              </w:rPr>
              <w:t>There is an infinite</w:t>
            </w:r>
          </w:p>
          <w:p w:rsidR="00451509" w:rsidRPr="004A1BC2" w:rsidRDefault="00451509" w:rsidP="004A1BC2">
            <w:pPr>
              <w:keepNext/>
              <w:keepLines/>
              <w:jc w:val="center"/>
              <w:rPr>
                <w:rFonts w:ascii="Arial" w:hAnsi="Arial" w:cs="Arial"/>
              </w:rPr>
            </w:pPr>
            <w:r w:rsidRPr="004A1BC2">
              <w:rPr>
                <w:rFonts w:ascii="Arial" w:hAnsi="Arial" w:cs="Arial"/>
              </w:rPr>
              <w:t>number of pairs of</w:t>
            </w:r>
          </w:p>
          <w:p w:rsidR="00451509" w:rsidRPr="004A1BC2" w:rsidRDefault="00451509" w:rsidP="004A1BC2">
            <w:pPr>
              <w:keepNext/>
              <w:keepLines/>
              <w:jc w:val="center"/>
              <w:rPr>
                <w:rFonts w:ascii="Arial" w:hAnsi="Arial" w:cs="Arial"/>
              </w:rPr>
            </w:pPr>
            <w:r w:rsidRPr="004A1BC2">
              <w:rPr>
                <w:rFonts w:ascii="Arial" w:hAnsi="Arial" w:cs="Arial"/>
              </w:rPr>
              <w:t>whole numbers whose</w:t>
            </w:r>
          </w:p>
          <w:p w:rsidR="00451509" w:rsidRPr="004A1BC2" w:rsidRDefault="00451509" w:rsidP="004A1BC2">
            <w:pPr>
              <w:keepNext/>
              <w:keepLines/>
              <w:jc w:val="center"/>
              <w:rPr>
                <w:rFonts w:ascii="Arial" w:hAnsi="Arial" w:cs="Arial"/>
              </w:rPr>
            </w:pPr>
            <w:r w:rsidRPr="004A1BC2">
              <w:rPr>
                <w:rFonts w:ascii="Arial" w:hAnsi="Arial" w:cs="Arial"/>
              </w:rPr>
              <w:t>sum is 0</w:t>
            </w:r>
          </w:p>
          <w:p w:rsidR="00451509" w:rsidRPr="004A1BC2" w:rsidRDefault="00451509" w:rsidP="004A1BC2">
            <w:pPr>
              <w:keepNext/>
              <w:keepLines/>
              <w:spacing w:before="0"/>
              <w:jc w:val="center"/>
              <w:rPr>
                <w:rFonts w:ascii="Arial" w:hAnsi="Arial" w:cs="Arial"/>
              </w:rPr>
            </w:pPr>
          </w:p>
        </w:tc>
        <w:tc>
          <w:tcPr>
            <w:tcW w:w="2801" w:type="dxa"/>
          </w:tcPr>
          <w:p w:rsidR="00451509" w:rsidRPr="004A1BC2" w:rsidRDefault="00451509" w:rsidP="004A1BC2">
            <w:pPr>
              <w:keepNext/>
              <w:keepLines/>
              <w:spacing w:before="0"/>
              <w:jc w:val="center"/>
              <w:rPr>
                <w:rFonts w:ascii="Arial" w:hAnsi="Arial" w:cs="Arial"/>
              </w:rPr>
            </w:pPr>
          </w:p>
          <w:p w:rsidR="00451509" w:rsidRPr="004A1BC2" w:rsidRDefault="00451509" w:rsidP="004A1BC2">
            <w:pPr>
              <w:keepNext/>
              <w:keepLines/>
              <w:jc w:val="center"/>
              <w:rPr>
                <w:rFonts w:ascii="Arial" w:hAnsi="Arial" w:cs="Arial"/>
              </w:rPr>
            </w:pPr>
            <w:r w:rsidRPr="004A1BC2">
              <w:rPr>
                <w:rFonts w:ascii="Arial" w:hAnsi="Arial" w:cs="Arial"/>
              </w:rPr>
              <w:t>There exists a pair of</w:t>
            </w:r>
          </w:p>
          <w:p w:rsidR="00451509" w:rsidRPr="004A1BC2" w:rsidRDefault="00451509" w:rsidP="004A1BC2">
            <w:pPr>
              <w:keepNext/>
              <w:keepLines/>
              <w:jc w:val="center"/>
              <w:rPr>
                <w:rFonts w:ascii="Arial" w:hAnsi="Arial" w:cs="Arial"/>
              </w:rPr>
            </w:pPr>
            <w:r w:rsidRPr="004A1BC2">
              <w:rPr>
                <w:rFonts w:ascii="Arial" w:hAnsi="Arial" w:cs="Arial"/>
              </w:rPr>
              <w:t>whole numbers whose product is 1</w:t>
            </w:r>
          </w:p>
        </w:tc>
        <w:tc>
          <w:tcPr>
            <w:tcW w:w="2801" w:type="dxa"/>
          </w:tcPr>
          <w:p w:rsidR="00451509" w:rsidRPr="004A1BC2" w:rsidRDefault="00451509" w:rsidP="004A1BC2">
            <w:pPr>
              <w:keepNext/>
              <w:keepLines/>
              <w:spacing w:before="0"/>
              <w:jc w:val="center"/>
              <w:rPr>
                <w:rFonts w:ascii="Arial" w:hAnsi="Arial" w:cs="Arial"/>
              </w:rPr>
            </w:pPr>
          </w:p>
          <w:p w:rsidR="00451509" w:rsidRPr="004A1BC2" w:rsidRDefault="00451509" w:rsidP="004A1BC2">
            <w:pPr>
              <w:keepNext/>
              <w:keepLines/>
              <w:jc w:val="center"/>
              <w:rPr>
                <w:rFonts w:ascii="Arial" w:hAnsi="Arial" w:cs="Arial"/>
              </w:rPr>
            </w:pPr>
            <w:r w:rsidRPr="004A1BC2">
              <w:rPr>
                <w:rFonts w:ascii="Arial" w:hAnsi="Arial" w:cs="Arial"/>
              </w:rPr>
              <w:t>The product of two real numbers is not a</w:t>
            </w:r>
          </w:p>
          <w:p w:rsidR="00451509" w:rsidRPr="004A1BC2" w:rsidRDefault="00451509" w:rsidP="004A1BC2">
            <w:pPr>
              <w:keepNext/>
              <w:keepLines/>
              <w:jc w:val="center"/>
              <w:rPr>
                <w:rFonts w:ascii="Arial" w:hAnsi="Arial" w:cs="Arial"/>
              </w:rPr>
            </w:pPr>
            <w:r w:rsidRPr="004A1BC2">
              <w:rPr>
                <w:rFonts w:ascii="Arial" w:hAnsi="Arial" w:cs="Arial"/>
              </w:rPr>
              <w:t>non-repeating,</w:t>
            </w:r>
          </w:p>
          <w:p w:rsidR="00451509" w:rsidRPr="004A1BC2" w:rsidRDefault="00451509" w:rsidP="004A1BC2">
            <w:pPr>
              <w:keepNext/>
              <w:keepLines/>
              <w:jc w:val="center"/>
              <w:rPr>
                <w:rFonts w:ascii="Arial" w:hAnsi="Arial" w:cs="Arial"/>
              </w:rPr>
            </w:pPr>
            <w:r w:rsidRPr="004A1BC2">
              <w:rPr>
                <w:rFonts w:ascii="Arial" w:hAnsi="Arial" w:cs="Arial"/>
              </w:rPr>
              <w:t>non-terminating decimal</w:t>
            </w:r>
          </w:p>
        </w:tc>
      </w:tr>
      <w:tr w:rsidR="00451509" w:rsidRPr="004A1BC2" w:rsidTr="00451509">
        <w:trPr>
          <w:trHeight w:val="1949"/>
          <w:jc w:val="center"/>
        </w:trPr>
        <w:tc>
          <w:tcPr>
            <w:tcW w:w="2800" w:type="dxa"/>
          </w:tcPr>
          <w:p w:rsidR="00451509" w:rsidRPr="004A1BC2" w:rsidRDefault="00451509" w:rsidP="004A1BC2">
            <w:pPr>
              <w:keepNext/>
              <w:keepLines/>
              <w:spacing w:before="0"/>
              <w:jc w:val="center"/>
              <w:rPr>
                <w:rFonts w:ascii="Arial" w:hAnsi="Arial" w:cs="Arial"/>
              </w:rPr>
            </w:pPr>
          </w:p>
          <w:p w:rsidR="00451509" w:rsidRPr="004A1BC2" w:rsidRDefault="00451509" w:rsidP="004A1BC2">
            <w:pPr>
              <w:keepNext/>
              <w:keepLines/>
              <w:jc w:val="center"/>
              <w:rPr>
                <w:rFonts w:ascii="Arial" w:hAnsi="Arial" w:cs="Arial"/>
              </w:rPr>
            </w:pPr>
            <w:r w:rsidRPr="004A1BC2">
              <w:rPr>
                <w:rFonts w:ascii="Arial" w:hAnsi="Arial" w:cs="Arial"/>
              </w:rPr>
              <w:t>The exact location of a natural number can</w:t>
            </w:r>
          </w:p>
          <w:p w:rsidR="00451509" w:rsidRPr="004A1BC2" w:rsidRDefault="00451509" w:rsidP="004A1BC2">
            <w:pPr>
              <w:keepNext/>
              <w:keepLines/>
              <w:jc w:val="center"/>
              <w:rPr>
                <w:rFonts w:ascii="Arial" w:hAnsi="Arial" w:cs="Arial"/>
              </w:rPr>
            </w:pPr>
            <w:r w:rsidRPr="004A1BC2">
              <w:rPr>
                <w:rFonts w:ascii="Arial" w:hAnsi="Arial" w:cs="Arial"/>
              </w:rPr>
              <w:t>not be determined on</w:t>
            </w:r>
          </w:p>
          <w:p w:rsidR="00451509" w:rsidRPr="004A1BC2" w:rsidRDefault="00451509" w:rsidP="004A1BC2">
            <w:pPr>
              <w:keepNext/>
              <w:keepLines/>
              <w:jc w:val="center"/>
              <w:rPr>
                <w:rFonts w:ascii="Arial" w:hAnsi="Arial" w:cs="Arial"/>
              </w:rPr>
            </w:pPr>
            <w:r w:rsidRPr="004A1BC2">
              <w:rPr>
                <w:rFonts w:ascii="Arial" w:hAnsi="Arial" w:cs="Arial"/>
              </w:rPr>
              <w:t>a number line</w:t>
            </w:r>
          </w:p>
          <w:p w:rsidR="00451509" w:rsidRPr="004A1BC2" w:rsidRDefault="00451509" w:rsidP="004A1BC2">
            <w:pPr>
              <w:keepNext/>
              <w:keepLines/>
              <w:spacing w:before="0"/>
              <w:jc w:val="center"/>
              <w:rPr>
                <w:rFonts w:ascii="Arial" w:hAnsi="Arial" w:cs="Arial"/>
              </w:rPr>
            </w:pPr>
          </w:p>
        </w:tc>
        <w:tc>
          <w:tcPr>
            <w:tcW w:w="2801" w:type="dxa"/>
          </w:tcPr>
          <w:p w:rsidR="00451509" w:rsidRPr="004A1BC2" w:rsidRDefault="00451509" w:rsidP="004A1BC2">
            <w:pPr>
              <w:keepNext/>
              <w:keepLines/>
              <w:spacing w:before="0"/>
              <w:jc w:val="center"/>
              <w:rPr>
                <w:rFonts w:ascii="Arial" w:hAnsi="Arial" w:cs="Arial"/>
              </w:rPr>
            </w:pPr>
          </w:p>
          <w:p w:rsidR="00451509" w:rsidRPr="004A1BC2" w:rsidRDefault="00451509" w:rsidP="004A1BC2">
            <w:pPr>
              <w:keepNext/>
              <w:keepLines/>
              <w:jc w:val="center"/>
              <w:rPr>
                <w:rFonts w:ascii="Arial" w:hAnsi="Arial" w:cs="Arial"/>
              </w:rPr>
            </w:pPr>
            <w:r w:rsidRPr="004A1BC2">
              <w:rPr>
                <w:rFonts w:ascii="Arial" w:hAnsi="Arial" w:cs="Arial"/>
              </w:rPr>
              <w:t>The difference of two integers is to the left of</w:t>
            </w:r>
          </w:p>
          <w:p w:rsidR="00451509" w:rsidRPr="004A1BC2" w:rsidRDefault="00451509" w:rsidP="004A1BC2">
            <w:pPr>
              <w:keepNext/>
              <w:keepLines/>
              <w:jc w:val="center"/>
              <w:rPr>
                <w:rFonts w:ascii="Arial" w:hAnsi="Arial" w:cs="Arial"/>
              </w:rPr>
            </w:pPr>
            <w:r w:rsidRPr="004A1BC2">
              <w:rPr>
                <w:rFonts w:ascii="Arial" w:hAnsi="Arial" w:cs="Arial"/>
              </w:rPr>
              <w:t>each of the two integers</w:t>
            </w:r>
          </w:p>
          <w:p w:rsidR="00451509" w:rsidRPr="004A1BC2" w:rsidRDefault="00451509" w:rsidP="004A1BC2">
            <w:pPr>
              <w:keepNext/>
              <w:keepLines/>
              <w:jc w:val="center"/>
              <w:rPr>
                <w:rFonts w:ascii="Arial" w:hAnsi="Arial" w:cs="Arial"/>
              </w:rPr>
            </w:pPr>
            <w:r w:rsidRPr="004A1BC2">
              <w:rPr>
                <w:rFonts w:ascii="Arial" w:hAnsi="Arial" w:cs="Arial"/>
              </w:rPr>
              <w:t>on a number line</w:t>
            </w:r>
          </w:p>
        </w:tc>
        <w:tc>
          <w:tcPr>
            <w:tcW w:w="2801" w:type="dxa"/>
          </w:tcPr>
          <w:p w:rsidR="00451509" w:rsidRPr="004A1BC2" w:rsidRDefault="00451509" w:rsidP="004A1BC2">
            <w:pPr>
              <w:keepNext/>
              <w:keepLines/>
              <w:spacing w:before="0"/>
              <w:jc w:val="center"/>
              <w:rPr>
                <w:rFonts w:ascii="Arial" w:hAnsi="Arial" w:cs="Arial"/>
              </w:rPr>
            </w:pPr>
          </w:p>
          <w:p w:rsidR="00451509" w:rsidRPr="004A1BC2" w:rsidRDefault="00451509" w:rsidP="004A1BC2">
            <w:pPr>
              <w:keepNext/>
              <w:keepLines/>
              <w:jc w:val="center"/>
              <w:rPr>
                <w:rFonts w:ascii="Arial" w:hAnsi="Arial" w:cs="Arial"/>
              </w:rPr>
            </w:pPr>
            <w:r w:rsidRPr="004A1BC2">
              <w:rPr>
                <w:rFonts w:ascii="Arial" w:hAnsi="Arial" w:cs="Arial"/>
              </w:rPr>
              <w:t>There are finite natural numbers between any</w:t>
            </w:r>
          </w:p>
          <w:p w:rsidR="00451509" w:rsidRPr="004A1BC2" w:rsidRDefault="00451509" w:rsidP="004A1BC2">
            <w:pPr>
              <w:keepNext/>
              <w:keepLines/>
              <w:jc w:val="center"/>
              <w:rPr>
                <w:rFonts w:ascii="Arial" w:hAnsi="Arial" w:cs="Arial"/>
              </w:rPr>
            </w:pPr>
            <w:r w:rsidRPr="004A1BC2">
              <w:rPr>
                <w:rFonts w:ascii="Arial" w:hAnsi="Arial" w:cs="Arial"/>
              </w:rPr>
              <w:t>two real numbers</w:t>
            </w:r>
          </w:p>
        </w:tc>
      </w:tr>
      <w:tr w:rsidR="00451509" w:rsidRPr="004A1BC2" w:rsidTr="00451509">
        <w:trPr>
          <w:trHeight w:val="1730"/>
          <w:jc w:val="center"/>
        </w:trPr>
        <w:tc>
          <w:tcPr>
            <w:tcW w:w="2800" w:type="dxa"/>
          </w:tcPr>
          <w:p w:rsidR="00451509" w:rsidRPr="004A1BC2" w:rsidRDefault="00451509" w:rsidP="004A1BC2">
            <w:pPr>
              <w:keepNext/>
              <w:keepLines/>
              <w:spacing w:before="0"/>
              <w:jc w:val="center"/>
              <w:rPr>
                <w:rFonts w:ascii="Arial" w:hAnsi="Arial" w:cs="Arial"/>
              </w:rPr>
            </w:pPr>
          </w:p>
          <w:p w:rsidR="00451509" w:rsidRPr="004A1BC2" w:rsidRDefault="00451509" w:rsidP="004A1BC2">
            <w:pPr>
              <w:keepNext/>
              <w:keepLines/>
              <w:jc w:val="center"/>
              <w:rPr>
                <w:rFonts w:ascii="Arial" w:hAnsi="Arial" w:cs="Arial"/>
              </w:rPr>
            </w:pPr>
            <w:r w:rsidRPr="004A1BC2">
              <w:rPr>
                <w:rFonts w:ascii="Arial" w:hAnsi="Arial" w:cs="Arial"/>
              </w:rPr>
              <w:t>The number a</w:t>
            </w:r>
            <w:r w:rsidRPr="004A1BC2">
              <w:rPr>
                <w:rFonts w:ascii="Arial" w:hAnsi="Arial" w:cs="Arial"/>
                <w:vertAlign w:val="superscript"/>
              </w:rPr>
              <w:t>2</w:t>
            </w:r>
            <w:r w:rsidRPr="004A1BC2">
              <w:rPr>
                <w:rFonts w:ascii="Arial" w:hAnsi="Arial" w:cs="Arial"/>
              </w:rPr>
              <w:t xml:space="preserve"> is a</w:t>
            </w:r>
          </w:p>
          <w:p w:rsidR="00451509" w:rsidRPr="004A1BC2" w:rsidRDefault="00451509" w:rsidP="004A1BC2">
            <w:pPr>
              <w:keepNext/>
              <w:keepLines/>
              <w:jc w:val="center"/>
              <w:rPr>
                <w:rFonts w:ascii="Arial" w:hAnsi="Arial" w:cs="Arial"/>
              </w:rPr>
            </w:pPr>
            <w:r w:rsidRPr="004A1BC2">
              <w:rPr>
                <w:rFonts w:ascii="Arial" w:hAnsi="Arial" w:cs="Arial"/>
              </w:rPr>
              <w:t>natural number if a is</w:t>
            </w:r>
          </w:p>
          <w:p w:rsidR="00451509" w:rsidRPr="004A1BC2" w:rsidRDefault="00451509" w:rsidP="004A1BC2">
            <w:pPr>
              <w:keepNext/>
              <w:keepLines/>
              <w:jc w:val="center"/>
              <w:rPr>
                <w:rFonts w:ascii="Arial" w:hAnsi="Arial" w:cs="Arial"/>
              </w:rPr>
            </w:pPr>
            <w:r w:rsidRPr="004A1BC2">
              <w:rPr>
                <w:rFonts w:ascii="Arial" w:hAnsi="Arial" w:cs="Arial"/>
              </w:rPr>
              <w:t>a natural number</w:t>
            </w:r>
          </w:p>
          <w:p w:rsidR="00451509" w:rsidRPr="004A1BC2" w:rsidRDefault="00451509" w:rsidP="004A1BC2">
            <w:pPr>
              <w:keepNext/>
              <w:keepLines/>
              <w:spacing w:before="0"/>
              <w:jc w:val="center"/>
              <w:rPr>
                <w:rFonts w:ascii="Arial" w:hAnsi="Arial" w:cs="Arial"/>
              </w:rPr>
            </w:pPr>
          </w:p>
        </w:tc>
        <w:tc>
          <w:tcPr>
            <w:tcW w:w="2801" w:type="dxa"/>
          </w:tcPr>
          <w:p w:rsidR="00451509" w:rsidRPr="004A1BC2" w:rsidRDefault="00451509" w:rsidP="004A1BC2">
            <w:pPr>
              <w:keepNext/>
              <w:keepLines/>
              <w:spacing w:before="0"/>
              <w:jc w:val="center"/>
              <w:rPr>
                <w:rFonts w:ascii="Arial" w:hAnsi="Arial" w:cs="Arial"/>
              </w:rPr>
            </w:pPr>
          </w:p>
          <w:p w:rsidR="00451509" w:rsidRPr="004A1BC2" w:rsidRDefault="00451509" w:rsidP="004A1BC2">
            <w:pPr>
              <w:keepNext/>
              <w:keepLines/>
              <w:jc w:val="center"/>
              <w:rPr>
                <w:rFonts w:ascii="Arial" w:hAnsi="Arial" w:cs="Arial"/>
              </w:rPr>
            </w:pPr>
            <w:r w:rsidRPr="004A1BC2">
              <w:rPr>
                <w:rFonts w:ascii="Arial" w:hAnsi="Arial" w:cs="Arial"/>
              </w:rPr>
              <w:t>The number ab is</w:t>
            </w:r>
          </w:p>
          <w:p w:rsidR="00451509" w:rsidRPr="004A1BC2" w:rsidRDefault="00451509" w:rsidP="004A1BC2">
            <w:pPr>
              <w:keepNext/>
              <w:keepLines/>
              <w:jc w:val="center"/>
              <w:rPr>
                <w:rFonts w:ascii="Arial" w:hAnsi="Arial" w:cs="Arial"/>
              </w:rPr>
            </w:pPr>
            <w:r w:rsidRPr="004A1BC2">
              <w:rPr>
                <w:rFonts w:ascii="Arial" w:hAnsi="Arial" w:cs="Arial"/>
              </w:rPr>
              <w:t>greater than both a</w:t>
            </w:r>
          </w:p>
          <w:p w:rsidR="00451509" w:rsidRPr="004A1BC2" w:rsidRDefault="00451509" w:rsidP="004A1BC2">
            <w:pPr>
              <w:keepNext/>
              <w:keepLines/>
              <w:jc w:val="center"/>
              <w:rPr>
                <w:rFonts w:ascii="Arial" w:hAnsi="Arial" w:cs="Arial"/>
              </w:rPr>
            </w:pPr>
            <w:r w:rsidRPr="004A1BC2">
              <w:rPr>
                <w:rFonts w:ascii="Arial" w:hAnsi="Arial" w:cs="Arial"/>
              </w:rPr>
              <w:t>and b</w:t>
            </w:r>
          </w:p>
        </w:tc>
        <w:tc>
          <w:tcPr>
            <w:tcW w:w="2801" w:type="dxa"/>
          </w:tcPr>
          <w:p w:rsidR="00451509" w:rsidRPr="004A1BC2" w:rsidRDefault="00451509" w:rsidP="004A1BC2">
            <w:pPr>
              <w:keepNext/>
              <w:keepLines/>
              <w:spacing w:before="0"/>
              <w:jc w:val="center"/>
              <w:rPr>
                <w:rFonts w:ascii="Arial" w:hAnsi="Arial" w:cs="Arial"/>
              </w:rPr>
            </w:pPr>
          </w:p>
          <w:p w:rsidR="00451509" w:rsidRPr="004A1BC2" w:rsidRDefault="00451509" w:rsidP="004A1BC2">
            <w:pPr>
              <w:keepNext/>
              <w:keepLines/>
              <w:jc w:val="center"/>
              <w:rPr>
                <w:rFonts w:ascii="Arial" w:hAnsi="Arial" w:cs="Arial"/>
              </w:rPr>
            </w:pPr>
            <w:r w:rsidRPr="004A1BC2">
              <w:rPr>
                <w:rFonts w:ascii="Arial" w:hAnsi="Arial" w:cs="Arial"/>
              </w:rPr>
              <w:t>Make up your own</w:t>
            </w:r>
          </w:p>
          <w:p w:rsidR="00451509" w:rsidRPr="004A1BC2" w:rsidRDefault="00451509" w:rsidP="004A1BC2">
            <w:pPr>
              <w:keepNext/>
              <w:keepLines/>
              <w:jc w:val="center"/>
              <w:rPr>
                <w:rFonts w:ascii="Arial" w:hAnsi="Arial" w:cs="Arial"/>
              </w:rPr>
            </w:pPr>
            <w:r w:rsidRPr="004A1BC2">
              <w:rPr>
                <w:rFonts w:ascii="Arial" w:hAnsi="Arial" w:cs="Arial"/>
              </w:rPr>
              <w:t>statement</w:t>
            </w:r>
          </w:p>
        </w:tc>
      </w:tr>
    </w:tbl>
    <w:p w:rsidR="00A4563F" w:rsidRPr="004A1BC2" w:rsidRDefault="00A4563F" w:rsidP="00A4563F">
      <w:pPr>
        <w:spacing w:after="120" w:line="276" w:lineRule="auto"/>
        <w:jc w:val="center"/>
        <w:rPr>
          <w:rFonts w:ascii="Arial" w:hAnsi="Arial" w:cs="Arial"/>
        </w:rPr>
      </w:pPr>
      <w:r w:rsidRPr="004A1BC2">
        <w:rPr>
          <w:rFonts w:ascii="Arial" w:hAnsi="Arial" w:cs="Arial"/>
          <w:b/>
        </w:rPr>
        <w:t>Figure R2.1</w:t>
      </w:r>
      <w:r w:rsidRPr="004A1BC2">
        <w:rPr>
          <w:rFonts w:ascii="Arial" w:hAnsi="Arial" w:cs="Arial"/>
        </w:rPr>
        <w:t xml:space="preserve"> The statements from Activity 1 in card format.</w:t>
      </w:r>
    </w:p>
    <w:p w:rsidR="0047515B" w:rsidRPr="004A1BC2" w:rsidRDefault="009A18A1" w:rsidP="00A00C0A">
      <w:pPr>
        <w:pStyle w:val="SectionHeading"/>
        <w:rPr>
          <w:rFonts w:ascii="Arial" w:hAnsi="Arial" w:cs="Arial"/>
        </w:rPr>
      </w:pPr>
      <w:r w:rsidRPr="004A1BC2">
        <w:rPr>
          <w:rFonts w:ascii="Arial" w:hAnsi="Arial" w:cs="Arial"/>
        </w:rPr>
        <w:t xml:space="preserve">Resource </w:t>
      </w:r>
      <w:r w:rsidR="004B43CE" w:rsidRPr="004A1BC2">
        <w:rPr>
          <w:rFonts w:ascii="Arial" w:hAnsi="Arial" w:cs="Arial"/>
        </w:rPr>
        <w:t>4</w:t>
      </w:r>
      <w:r w:rsidRPr="004A1BC2">
        <w:rPr>
          <w:rFonts w:ascii="Arial" w:hAnsi="Arial" w:cs="Arial"/>
        </w:rPr>
        <w:t>: Number systems and their properties</w:t>
      </w:r>
    </w:p>
    <w:p w:rsidR="009A18A1" w:rsidRPr="004A1BC2" w:rsidRDefault="00A4563F" w:rsidP="00793C73">
      <w:pPr>
        <w:spacing w:after="120" w:line="276" w:lineRule="auto"/>
        <w:jc w:val="left"/>
        <w:rPr>
          <w:rFonts w:ascii="Arial" w:hAnsi="Arial" w:cs="Arial"/>
        </w:rPr>
      </w:pPr>
      <w:r w:rsidRPr="004A1BC2">
        <w:rPr>
          <w:rFonts w:ascii="Arial" w:hAnsi="Arial" w:cs="Arial"/>
        </w:rPr>
        <w:t>T</w:t>
      </w:r>
      <w:r w:rsidR="009A18A1" w:rsidRPr="004A1BC2">
        <w:rPr>
          <w:rFonts w:ascii="Arial" w:hAnsi="Arial" w:cs="Arial"/>
        </w:rPr>
        <w:t xml:space="preserve">able </w:t>
      </w:r>
      <w:r w:rsidRPr="004A1BC2">
        <w:rPr>
          <w:rFonts w:ascii="Arial" w:hAnsi="Arial" w:cs="Arial"/>
        </w:rPr>
        <w:t xml:space="preserve">R3.1 </w:t>
      </w:r>
      <w:r w:rsidR="009A18A1" w:rsidRPr="004A1BC2">
        <w:rPr>
          <w:rFonts w:ascii="Arial" w:hAnsi="Arial" w:cs="Arial"/>
        </w:rPr>
        <w:t xml:space="preserve">gives an overview of the properties of operations on numbers in the different number systems. You could also ask your students to fill in the ‘yes’ and ‘no’. </w:t>
      </w:r>
    </w:p>
    <w:p w:rsidR="004A1BC2" w:rsidRDefault="004A1BC2">
      <w:pPr>
        <w:jc w:val="left"/>
        <w:rPr>
          <w:rFonts w:ascii="Arial" w:hAnsi="Arial" w:cs="Arial"/>
          <w:b/>
          <w:i/>
        </w:rPr>
      </w:pPr>
      <w:r>
        <w:rPr>
          <w:rFonts w:ascii="Arial" w:hAnsi="Arial" w:cs="Arial"/>
          <w:b/>
          <w:i/>
        </w:rPr>
        <w:br w:type="page"/>
      </w:r>
    </w:p>
    <w:p w:rsidR="009A18A1" w:rsidRPr="004A1BC2" w:rsidRDefault="00A4563F" w:rsidP="004A1BC2">
      <w:pPr>
        <w:keepNext/>
        <w:keepLines/>
        <w:spacing w:after="120" w:line="276" w:lineRule="auto"/>
        <w:jc w:val="left"/>
        <w:rPr>
          <w:rFonts w:ascii="Arial" w:hAnsi="Arial" w:cs="Arial"/>
          <w:i/>
        </w:rPr>
      </w:pPr>
      <w:r w:rsidRPr="004A1BC2">
        <w:rPr>
          <w:rFonts w:ascii="Arial" w:hAnsi="Arial" w:cs="Arial"/>
          <w:b/>
          <w:i/>
        </w:rPr>
        <w:t>Table R3.1</w:t>
      </w:r>
      <w:r w:rsidRPr="004A1BC2">
        <w:rPr>
          <w:rFonts w:ascii="Arial" w:hAnsi="Arial" w:cs="Arial"/>
          <w:i/>
        </w:rPr>
        <w:t xml:space="preserve"> Number systems and their properties.</w:t>
      </w:r>
    </w:p>
    <w:tbl>
      <w:tblPr>
        <w:tblpPr w:leftFromText="180" w:rightFromText="180" w:vertAnchor="text" w:tblpY="1"/>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000" w:firstRow="0" w:lastRow="0" w:firstColumn="0" w:lastColumn="0" w:noHBand="0" w:noVBand="0"/>
      </w:tblPr>
      <w:tblGrid>
        <w:gridCol w:w="4349"/>
        <w:gridCol w:w="1103"/>
        <w:gridCol w:w="990"/>
        <w:gridCol w:w="1048"/>
        <w:gridCol w:w="1060"/>
        <w:gridCol w:w="1134"/>
        <w:gridCol w:w="799"/>
      </w:tblGrid>
      <w:tr w:rsidR="00E27E41" w:rsidRPr="004A1BC2" w:rsidTr="008654EA">
        <w:tc>
          <w:tcPr>
            <w:tcW w:w="4349" w:type="dxa"/>
            <w:vMerge w:val="restart"/>
            <w:shd w:val="clear" w:color="auto" w:fill="C6D9F1" w:themeFill="text2" w:themeFillTint="33"/>
            <w:tcMar>
              <w:top w:w="48" w:type="dxa"/>
              <w:left w:w="96" w:type="dxa"/>
              <w:bottom w:w="48" w:type="dxa"/>
              <w:right w:w="96" w:type="dxa"/>
            </w:tcMar>
          </w:tcPr>
          <w:p w:rsidR="00E27E41" w:rsidRPr="004A1BC2" w:rsidRDefault="00E27E41" w:rsidP="004A1BC2">
            <w:pPr>
              <w:keepNext/>
              <w:keepLines/>
              <w:spacing w:after="120" w:line="276" w:lineRule="auto"/>
              <w:jc w:val="left"/>
              <w:rPr>
                <w:rFonts w:ascii="Arial" w:hAnsi="Arial" w:cs="Arial"/>
                <w:b/>
              </w:rPr>
            </w:pPr>
            <w:r w:rsidRPr="004A1BC2">
              <w:rPr>
                <w:rFonts w:ascii="Arial" w:hAnsi="Arial" w:cs="Arial"/>
                <w:b/>
              </w:rPr>
              <w:t>Property of operations on numbers</w:t>
            </w:r>
          </w:p>
        </w:tc>
        <w:tc>
          <w:tcPr>
            <w:tcW w:w="6096" w:type="dxa"/>
            <w:gridSpan w:val="6"/>
            <w:shd w:val="clear" w:color="auto" w:fill="C6D9F1" w:themeFill="text2" w:themeFillTint="33"/>
            <w:tcMar>
              <w:top w:w="48" w:type="dxa"/>
              <w:left w:w="96" w:type="dxa"/>
              <w:bottom w:w="48" w:type="dxa"/>
              <w:right w:w="96" w:type="dxa"/>
            </w:tcMar>
          </w:tcPr>
          <w:p w:rsidR="00E27E41" w:rsidRPr="004A1BC2" w:rsidRDefault="00E27E41" w:rsidP="004A1BC2">
            <w:pPr>
              <w:keepNext/>
              <w:keepLines/>
              <w:spacing w:after="120" w:line="276" w:lineRule="auto"/>
              <w:jc w:val="left"/>
              <w:rPr>
                <w:rFonts w:ascii="Arial" w:hAnsi="Arial" w:cs="Arial"/>
                <w:b/>
              </w:rPr>
            </w:pPr>
            <w:r w:rsidRPr="004A1BC2">
              <w:rPr>
                <w:rFonts w:ascii="Arial" w:hAnsi="Arial" w:cs="Arial"/>
                <w:b/>
              </w:rPr>
              <w:t>Number system</w:t>
            </w:r>
          </w:p>
        </w:tc>
      </w:tr>
      <w:tr w:rsidR="00E27E41" w:rsidRPr="004A1BC2" w:rsidTr="008654EA">
        <w:trPr>
          <w:trHeight w:val="543"/>
        </w:trPr>
        <w:tc>
          <w:tcPr>
            <w:tcW w:w="4349" w:type="dxa"/>
            <w:vMerge/>
            <w:shd w:val="clear" w:color="auto" w:fill="C6D9F1" w:themeFill="text2" w:themeFillTint="33"/>
            <w:vAlign w:val="center"/>
          </w:tcPr>
          <w:p w:rsidR="00E27E41" w:rsidRPr="004A1BC2" w:rsidRDefault="00E27E41" w:rsidP="004A1BC2">
            <w:pPr>
              <w:keepNext/>
              <w:keepLines/>
              <w:spacing w:after="120" w:line="276" w:lineRule="auto"/>
              <w:jc w:val="left"/>
              <w:rPr>
                <w:rFonts w:ascii="Arial" w:hAnsi="Arial" w:cs="Arial"/>
                <w:b/>
              </w:rPr>
            </w:pPr>
          </w:p>
        </w:tc>
        <w:tc>
          <w:tcPr>
            <w:tcW w:w="1103" w:type="dxa"/>
            <w:shd w:val="clear" w:color="auto" w:fill="C6D9F1" w:themeFill="text2" w:themeFillTint="33"/>
            <w:tcMar>
              <w:top w:w="48" w:type="dxa"/>
              <w:left w:w="96" w:type="dxa"/>
              <w:bottom w:w="48" w:type="dxa"/>
              <w:right w:w="96" w:type="dxa"/>
            </w:tcMar>
          </w:tcPr>
          <w:p w:rsidR="00E27E41" w:rsidRPr="004A1BC2" w:rsidRDefault="00E27E41" w:rsidP="004A1BC2">
            <w:pPr>
              <w:keepNext/>
              <w:keepLines/>
              <w:spacing w:after="120" w:line="276" w:lineRule="auto"/>
              <w:jc w:val="left"/>
              <w:rPr>
                <w:rFonts w:ascii="Arial" w:hAnsi="Arial" w:cs="Arial"/>
                <w:b/>
              </w:rPr>
            </w:pPr>
            <w:r w:rsidRPr="004A1BC2">
              <w:rPr>
                <w:rFonts w:ascii="Arial" w:hAnsi="Arial" w:cs="Arial"/>
                <w:b/>
              </w:rPr>
              <w:t>Natural</w:t>
            </w:r>
          </w:p>
        </w:tc>
        <w:tc>
          <w:tcPr>
            <w:tcW w:w="990" w:type="dxa"/>
            <w:shd w:val="clear" w:color="auto" w:fill="C6D9F1" w:themeFill="text2" w:themeFillTint="33"/>
            <w:tcMar>
              <w:top w:w="48" w:type="dxa"/>
              <w:left w:w="96" w:type="dxa"/>
              <w:bottom w:w="48" w:type="dxa"/>
              <w:right w:w="96" w:type="dxa"/>
            </w:tcMar>
          </w:tcPr>
          <w:p w:rsidR="00E27E41" w:rsidRPr="004A1BC2" w:rsidRDefault="00E27E41" w:rsidP="004A1BC2">
            <w:pPr>
              <w:keepNext/>
              <w:keepLines/>
              <w:spacing w:after="120" w:line="276" w:lineRule="auto"/>
              <w:jc w:val="left"/>
              <w:rPr>
                <w:rFonts w:ascii="Arial" w:hAnsi="Arial" w:cs="Arial"/>
                <w:b/>
              </w:rPr>
            </w:pPr>
            <w:r w:rsidRPr="004A1BC2">
              <w:rPr>
                <w:rFonts w:ascii="Arial" w:hAnsi="Arial" w:cs="Arial"/>
                <w:b/>
              </w:rPr>
              <w:t>Whole</w:t>
            </w:r>
          </w:p>
        </w:tc>
        <w:tc>
          <w:tcPr>
            <w:tcW w:w="0" w:type="auto"/>
            <w:shd w:val="clear" w:color="auto" w:fill="C6D9F1" w:themeFill="text2" w:themeFillTint="33"/>
            <w:tcMar>
              <w:top w:w="48" w:type="dxa"/>
              <w:left w:w="96" w:type="dxa"/>
              <w:bottom w:w="48" w:type="dxa"/>
              <w:right w:w="96" w:type="dxa"/>
            </w:tcMar>
          </w:tcPr>
          <w:p w:rsidR="00E27E41" w:rsidRPr="004A1BC2" w:rsidRDefault="00E27E41" w:rsidP="004A1BC2">
            <w:pPr>
              <w:keepNext/>
              <w:keepLines/>
              <w:spacing w:after="120" w:line="276" w:lineRule="auto"/>
              <w:jc w:val="left"/>
              <w:rPr>
                <w:rFonts w:ascii="Arial" w:hAnsi="Arial" w:cs="Arial"/>
                <w:b/>
              </w:rPr>
            </w:pPr>
            <w:r w:rsidRPr="004A1BC2">
              <w:rPr>
                <w:rFonts w:ascii="Arial" w:hAnsi="Arial" w:cs="Arial"/>
                <w:b/>
              </w:rPr>
              <w:t>Integers</w:t>
            </w:r>
          </w:p>
        </w:tc>
        <w:tc>
          <w:tcPr>
            <w:tcW w:w="0" w:type="auto"/>
            <w:shd w:val="clear" w:color="auto" w:fill="C6D9F1" w:themeFill="text2" w:themeFillTint="33"/>
            <w:tcMar>
              <w:top w:w="48" w:type="dxa"/>
              <w:left w:w="96" w:type="dxa"/>
              <w:bottom w:w="48" w:type="dxa"/>
              <w:right w:w="96" w:type="dxa"/>
            </w:tcMar>
          </w:tcPr>
          <w:p w:rsidR="00E27E41" w:rsidRPr="004A1BC2" w:rsidRDefault="00E27E41" w:rsidP="004A1BC2">
            <w:pPr>
              <w:keepNext/>
              <w:keepLines/>
              <w:spacing w:after="120" w:line="276" w:lineRule="auto"/>
              <w:jc w:val="left"/>
              <w:rPr>
                <w:rFonts w:ascii="Arial" w:hAnsi="Arial" w:cs="Arial"/>
                <w:b/>
              </w:rPr>
            </w:pPr>
            <w:r w:rsidRPr="004A1BC2">
              <w:rPr>
                <w:rFonts w:ascii="Arial" w:hAnsi="Arial" w:cs="Arial"/>
                <w:b/>
              </w:rPr>
              <w:t>Rational</w:t>
            </w:r>
          </w:p>
        </w:tc>
        <w:tc>
          <w:tcPr>
            <w:tcW w:w="0" w:type="auto"/>
            <w:shd w:val="clear" w:color="auto" w:fill="C6D9F1" w:themeFill="text2" w:themeFillTint="33"/>
            <w:tcMar>
              <w:top w:w="48" w:type="dxa"/>
              <w:left w:w="96" w:type="dxa"/>
              <w:bottom w:w="48" w:type="dxa"/>
              <w:right w:w="96" w:type="dxa"/>
            </w:tcMar>
          </w:tcPr>
          <w:p w:rsidR="00E27E41" w:rsidRPr="004A1BC2" w:rsidRDefault="00E27E41" w:rsidP="004A1BC2">
            <w:pPr>
              <w:keepNext/>
              <w:keepLines/>
              <w:spacing w:after="120" w:line="276" w:lineRule="auto"/>
              <w:jc w:val="left"/>
              <w:rPr>
                <w:rFonts w:ascii="Arial" w:hAnsi="Arial" w:cs="Arial"/>
                <w:b/>
              </w:rPr>
            </w:pPr>
            <w:r w:rsidRPr="004A1BC2">
              <w:rPr>
                <w:rFonts w:ascii="Arial" w:hAnsi="Arial" w:cs="Arial"/>
                <w:b/>
              </w:rPr>
              <w:t>Irrational</w:t>
            </w:r>
          </w:p>
        </w:tc>
        <w:tc>
          <w:tcPr>
            <w:tcW w:w="799" w:type="dxa"/>
            <w:shd w:val="clear" w:color="auto" w:fill="C6D9F1" w:themeFill="text2" w:themeFillTint="33"/>
            <w:tcMar>
              <w:top w:w="48" w:type="dxa"/>
              <w:left w:w="96" w:type="dxa"/>
              <w:bottom w:w="48" w:type="dxa"/>
              <w:right w:w="96" w:type="dxa"/>
            </w:tcMar>
          </w:tcPr>
          <w:p w:rsidR="00E27E41" w:rsidRPr="004A1BC2" w:rsidRDefault="00E27E41" w:rsidP="004A1BC2">
            <w:pPr>
              <w:keepNext/>
              <w:keepLines/>
              <w:spacing w:after="120" w:line="276" w:lineRule="auto"/>
              <w:jc w:val="left"/>
              <w:rPr>
                <w:rFonts w:ascii="Arial" w:hAnsi="Arial" w:cs="Arial"/>
                <w:b/>
              </w:rPr>
            </w:pPr>
            <w:r w:rsidRPr="004A1BC2">
              <w:rPr>
                <w:rFonts w:ascii="Arial" w:hAnsi="Arial" w:cs="Arial"/>
                <w:b/>
              </w:rPr>
              <w:t>Real</w:t>
            </w:r>
          </w:p>
        </w:tc>
      </w:tr>
      <w:tr w:rsidR="00E27E41" w:rsidRPr="004A1BC2" w:rsidTr="00A4563F">
        <w:tc>
          <w:tcPr>
            <w:tcW w:w="4349" w:type="dxa"/>
            <w:tcMar>
              <w:top w:w="48" w:type="dxa"/>
              <w:left w:w="96" w:type="dxa"/>
              <w:bottom w:w="48" w:type="dxa"/>
              <w:right w:w="96" w:type="dxa"/>
            </w:tcMar>
          </w:tcPr>
          <w:p w:rsidR="00E27E41" w:rsidRPr="004A1BC2" w:rsidRDefault="00E27E41" w:rsidP="004A1BC2">
            <w:pPr>
              <w:keepNext/>
              <w:keepLines/>
              <w:spacing w:after="120" w:line="276" w:lineRule="auto"/>
              <w:jc w:val="left"/>
              <w:rPr>
                <w:rFonts w:ascii="Arial" w:hAnsi="Arial" w:cs="Arial"/>
              </w:rPr>
            </w:pPr>
            <w:r w:rsidRPr="004A1BC2">
              <w:rPr>
                <w:rFonts w:ascii="Arial" w:hAnsi="Arial" w:cs="Arial"/>
                <w:b/>
              </w:rPr>
              <w:t>Closed under addition:</w:t>
            </w:r>
            <w:r w:rsidRPr="004A1BC2">
              <w:rPr>
                <w:rFonts w:ascii="Arial" w:hAnsi="Arial" w:cs="Arial"/>
              </w:rPr>
              <w:t xml:space="preserve"> If a, b belong to a set, then a + b also belongs to the set. </w:t>
            </w:r>
          </w:p>
        </w:tc>
        <w:tc>
          <w:tcPr>
            <w:tcW w:w="1103" w:type="dxa"/>
            <w:tcMar>
              <w:top w:w="48" w:type="dxa"/>
              <w:left w:w="96" w:type="dxa"/>
              <w:bottom w:w="48" w:type="dxa"/>
              <w:right w:w="96" w:type="dxa"/>
            </w:tcMar>
          </w:tcPr>
          <w:p w:rsidR="00E27E41" w:rsidRPr="004A1BC2" w:rsidRDefault="00E27E41" w:rsidP="004A1BC2">
            <w:pPr>
              <w:keepNext/>
              <w:keepLines/>
              <w:spacing w:after="120" w:line="276" w:lineRule="auto"/>
              <w:jc w:val="left"/>
              <w:rPr>
                <w:rFonts w:ascii="Arial" w:hAnsi="Arial" w:cs="Arial"/>
              </w:rPr>
            </w:pPr>
            <w:r w:rsidRPr="004A1BC2">
              <w:rPr>
                <w:rFonts w:ascii="Arial" w:hAnsi="Arial" w:cs="Arial"/>
              </w:rPr>
              <w:t>Yes</w:t>
            </w:r>
          </w:p>
        </w:tc>
        <w:tc>
          <w:tcPr>
            <w:tcW w:w="990" w:type="dxa"/>
            <w:tcMar>
              <w:top w:w="48" w:type="dxa"/>
              <w:left w:w="96" w:type="dxa"/>
              <w:bottom w:w="48" w:type="dxa"/>
              <w:right w:w="96" w:type="dxa"/>
            </w:tcMar>
          </w:tcPr>
          <w:p w:rsidR="00E27E41" w:rsidRPr="004A1BC2" w:rsidRDefault="00E27E41" w:rsidP="004A1BC2">
            <w:pPr>
              <w:keepNext/>
              <w:keepLines/>
              <w:spacing w:after="120" w:line="276" w:lineRule="auto"/>
              <w:jc w:val="left"/>
              <w:rPr>
                <w:rFonts w:ascii="Arial" w:hAnsi="Arial" w:cs="Arial"/>
              </w:rPr>
            </w:pPr>
            <w:r w:rsidRPr="004A1BC2">
              <w:rPr>
                <w:rFonts w:ascii="Arial" w:hAnsi="Arial" w:cs="Arial"/>
              </w:rPr>
              <w:t>Yes</w:t>
            </w:r>
          </w:p>
        </w:tc>
        <w:tc>
          <w:tcPr>
            <w:tcW w:w="0" w:type="auto"/>
            <w:tcMar>
              <w:top w:w="48" w:type="dxa"/>
              <w:left w:w="96" w:type="dxa"/>
              <w:bottom w:w="48" w:type="dxa"/>
              <w:right w:w="96" w:type="dxa"/>
            </w:tcMar>
          </w:tcPr>
          <w:p w:rsidR="00E27E41" w:rsidRPr="004A1BC2" w:rsidRDefault="00E27E41" w:rsidP="004A1BC2">
            <w:pPr>
              <w:keepNext/>
              <w:keepLines/>
              <w:spacing w:after="120" w:line="276" w:lineRule="auto"/>
              <w:jc w:val="left"/>
              <w:rPr>
                <w:rFonts w:ascii="Arial" w:hAnsi="Arial" w:cs="Arial"/>
              </w:rPr>
            </w:pPr>
            <w:r w:rsidRPr="004A1BC2">
              <w:rPr>
                <w:rFonts w:ascii="Arial" w:hAnsi="Arial" w:cs="Arial"/>
              </w:rPr>
              <w:t>Yes</w:t>
            </w:r>
          </w:p>
        </w:tc>
        <w:tc>
          <w:tcPr>
            <w:tcW w:w="0" w:type="auto"/>
            <w:tcMar>
              <w:top w:w="48" w:type="dxa"/>
              <w:left w:w="96" w:type="dxa"/>
              <w:bottom w:w="48" w:type="dxa"/>
              <w:right w:w="96" w:type="dxa"/>
            </w:tcMar>
          </w:tcPr>
          <w:p w:rsidR="00E27E41" w:rsidRPr="004A1BC2" w:rsidRDefault="00E27E41" w:rsidP="004A1BC2">
            <w:pPr>
              <w:keepNext/>
              <w:keepLines/>
              <w:spacing w:after="120" w:line="276" w:lineRule="auto"/>
              <w:jc w:val="left"/>
              <w:rPr>
                <w:rFonts w:ascii="Arial" w:hAnsi="Arial" w:cs="Arial"/>
              </w:rPr>
            </w:pPr>
            <w:r w:rsidRPr="004A1BC2">
              <w:rPr>
                <w:rFonts w:ascii="Arial" w:hAnsi="Arial" w:cs="Arial"/>
              </w:rPr>
              <w:t>Yes</w:t>
            </w:r>
          </w:p>
        </w:tc>
        <w:tc>
          <w:tcPr>
            <w:tcW w:w="0" w:type="auto"/>
            <w:tcMar>
              <w:top w:w="48" w:type="dxa"/>
              <w:left w:w="96" w:type="dxa"/>
              <w:bottom w:w="48" w:type="dxa"/>
              <w:right w:w="96" w:type="dxa"/>
            </w:tcMar>
          </w:tcPr>
          <w:p w:rsidR="00E27E41" w:rsidRPr="004A1BC2" w:rsidRDefault="00E27E41" w:rsidP="004A1BC2">
            <w:pPr>
              <w:keepNext/>
              <w:keepLines/>
              <w:spacing w:after="120" w:line="276" w:lineRule="auto"/>
              <w:jc w:val="left"/>
              <w:rPr>
                <w:rFonts w:ascii="Arial" w:hAnsi="Arial" w:cs="Arial"/>
              </w:rPr>
            </w:pPr>
            <w:r w:rsidRPr="004A1BC2">
              <w:rPr>
                <w:rFonts w:ascii="Arial" w:hAnsi="Arial" w:cs="Arial"/>
              </w:rPr>
              <w:t>No</w:t>
            </w:r>
          </w:p>
        </w:tc>
        <w:tc>
          <w:tcPr>
            <w:tcW w:w="799" w:type="dxa"/>
            <w:tcMar>
              <w:top w:w="48" w:type="dxa"/>
              <w:left w:w="96" w:type="dxa"/>
              <w:bottom w:w="48" w:type="dxa"/>
              <w:right w:w="96" w:type="dxa"/>
            </w:tcMar>
          </w:tcPr>
          <w:p w:rsidR="00E27E41" w:rsidRPr="004A1BC2" w:rsidRDefault="00E27E41" w:rsidP="004A1BC2">
            <w:pPr>
              <w:keepNext/>
              <w:keepLines/>
              <w:spacing w:after="120" w:line="276" w:lineRule="auto"/>
              <w:jc w:val="left"/>
              <w:rPr>
                <w:rFonts w:ascii="Arial" w:hAnsi="Arial" w:cs="Arial"/>
              </w:rPr>
            </w:pPr>
            <w:r w:rsidRPr="004A1BC2">
              <w:rPr>
                <w:rFonts w:ascii="Arial" w:hAnsi="Arial" w:cs="Arial"/>
              </w:rPr>
              <w:t>Yes</w:t>
            </w:r>
          </w:p>
        </w:tc>
      </w:tr>
      <w:tr w:rsidR="00E27E41" w:rsidRPr="004A1BC2" w:rsidTr="00A4563F">
        <w:tc>
          <w:tcPr>
            <w:tcW w:w="4349" w:type="dxa"/>
            <w:tcMar>
              <w:top w:w="48" w:type="dxa"/>
              <w:left w:w="96" w:type="dxa"/>
              <w:bottom w:w="48" w:type="dxa"/>
              <w:right w:w="96" w:type="dxa"/>
            </w:tcMar>
          </w:tcPr>
          <w:p w:rsidR="00E27E41" w:rsidRPr="004A1BC2" w:rsidRDefault="00E27E41" w:rsidP="004A1BC2">
            <w:pPr>
              <w:keepNext/>
              <w:keepLines/>
              <w:spacing w:after="120" w:line="276" w:lineRule="auto"/>
              <w:jc w:val="left"/>
              <w:rPr>
                <w:rFonts w:ascii="Arial" w:hAnsi="Arial" w:cs="Arial"/>
              </w:rPr>
            </w:pPr>
            <w:r w:rsidRPr="004A1BC2">
              <w:rPr>
                <w:rFonts w:ascii="Arial" w:hAnsi="Arial" w:cs="Arial"/>
                <w:b/>
              </w:rPr>
              <w:t>Additive identity:</w:t>
            </w:r>
            <w:r w:rsidRPr="004A1BC2">
              <w:rPr>
                <w:rFonts w:ascii="Arial" w:hAnsi="Arial" w:cs="Arial"/>
              </w:rPr>
              <w:t xml:space="preserve"> For a belonging to a set, there is a number z in the set, such that a + z = a. </w:t>
            </w:r>
          </w:p>
        </w:tc>
        <w:tc>
          <w:tcPr>
            <w:tcW w:w="1103" w:type="dxa"/>
            <w:tcMar>
              <w:top w:w="48" w:type="dxa"/>
              <w:left w:w="96" w:type="dxa"/>
              <w:bottom w:w="48" w:type="dxa"/>
              <w:right w:w="96" w:type="dxa"/>
            </w:tcMar>
          </w:tcPr>
          <w:p w:rsidR="00E27E41" w:rsidRPr="004A1BC2" w:rsidRDefault="00E27E41" w:rsidP="004A1BC2">
            <w:pPr>
              <w:keepNext/>
              <w:keepLines/>
              <w:spacing w:after="120" w:line="276" w:lineRule="auto"/>
              <w:jc w:val="left"/>
              <w:rPr>
                <w:rFonts w:ascii="Arial" w:hAnsi="Arial" w:cs="Arial"/>
              </w:rPr>
            </w:pPr>
            <w:r w:rsidRPr="004A1BC2">
              <w:rPr>
                <w:rFonts w:ascii="Arial" w:hAnsi="Arial" w:cs="Arial"/>
              </w:rPr>
              <w:t>No</w:t>
            </w:r>
          </w:p>
        </w:tc>
        <w:tc>
          <w:tcPr>
            <w:tcW w:w="990" w:type="dxa"/>
            <w:tcMar>
              <w:top w:w="48" w:type="dxa"/>
              <w:left w:w="96" w:type="dxa"/>
              <w:bottom w:w="48" w:type="dxa"/>
              <w:right w:w="96" w:type="dxa"/>
            </w:tcMar>
          </w:tcPr>
          <w:p w:rsidR="00E27E41" w:rsidRPr="004A1BC2" w:rsidRDefault="00E27E41" w:rsidP="004A1BC2">
            <w:pPr>
              <w:keepNext/>
              <w:keepLines/>
              <w:spacing w:after="120" w:line="276" w:lineRule="auto"/>
              <w:jc w:val="left"/>
              <w:rPr>
                <w:rFonts w:ascii="Arial" w:hAnsi="Arial" w:cs="Arial"/>
              </w:rPr>
            </w:pPr>
            <w:r w:rsidRPr="004A1BC2">
              <w:rPr>
                <w:rFonts w:ascii="Arial" w:hAnsi="Arial" w:cs="Arial"/>
              </w:rPr>
              <w:t>Yes</w:t>
            </w:r>
          </w:p>
        </w:tc>
        <w:tc>
          <w:tcPr>
            <w:tcW w:w="0" w:type="auto"/>
            <w:tcMar>
              <w:top w:w="48" w:type="dxa"/>
              <w:left w:w="96" w:type="dxa"/>
              <w:bottom w:w="48" w:type="dxa"/>
              <w:right w:w="96" w:type="dxa"/>
            </w:tcMar>
          </w:tcPr>
          <w:p w:rsidR="00E27E41" w:rsidRPr="004A1BC2" w:rsidRDefault="00E27E41" w:rsidP="004A1BC2">
            <w:pPr>
              <w:keepNext/>
              <w:keepLines/>
              <w:spacing w:after="120" w:line="276" w:lineRule="auto"/>
              <w:jc w:val="left"/>
              <w:rPr>
                <w:rFonts w:ascii="Arial" w:hAnsi="Arial" w:cs="Arial"/>
              </w:rPr>
            </w:pPr>
            <w:r w:rsidRPr="004A1BC2">
              <w:rPr>
                <w:rFonts w:ascii="Arial" w:hAnsi="Arial" w:cs="Arial"/>
              </w:rPr>
              <w:t>Yes</w:t>
            </w:r>
          </w:p>
        </w:tc>
        <w:tc>
          <w:tcPr>
            <w:tcW w:w="0" w:type="auto"/>
            <w:tcMar>
              <w:top w:w="48" w:type="dxa"/>
              <w:left w:w="96" w:type="dxa"/>
              <w:bottom w:w="48" w:type="dxa"/>
              <w:right w:w="96" w:type="dxa"/>
            </w:tcMar>
          </w:tcPr>
          <w:p w:rsidR="00E27E41" w:rsidRPr="004A1BC2" w:rsidRDefault="00E27E41" w:rsidP="004A1BC2">
            <w:pPr>
              <w:keepNext/>
              <w:keepLines/>
              <w:spacing w:after="120" w:line="276" w:lineRule="auto"/>
              <w:jc w:val="left"/>
              <w:rPr>
                <w:rFonts w:ascii="Arial" w:hAnsi="Arial" w:cs="Arial"/>
              </w:rPr>
            </w:pPr>
            <w:r w:rsidRPr="004A1BC2">
              <w:rPr>
                <w:rFonts w:ascii="Arial" w:hAnsi="Arial" w:cs="Arial"/>
              </w:rPr>
              <w:t>Yes</w:t>
            </w:r>
          </w:p>
        </w:tc>
        <w:tc>
          <w:tcPr>
            <w:tcW w:w="0" w:type="auto"/>
            <w:tcMar>
              <w:top w:w="48" w:type="dxa"/>
              <w:left w:w="96" w:type="dxa"/>
              <w:bottom w:w="48" w:type="dxa"/>
              <w:right w:w="96" w:type="dxa"/>
            </w:tcMar>
          </w:tcPr>
          <w:p w:rsidR="00E27E41" w:rsidRPr="004A1BC2" w:rsidRDefault="00E27E41" w:rsidP="004A1BC2">
            <w:pPr>
              <w:keepNext/>
              <w:keepLines/>
              <w:spacing w:after="120" w:line="276" w:lineRule="auto"/>
              <w:jc w:val="left"/>
              <w:rPr>
                <w:rFonts w:ascii="Arial" w:hAnsi="Arial" w:cs="Arial"/>
              </w:rPr>
            </w:pPr>
            <w:r w:rsidRPr="004A1BC2">
              <w:rPr>
                <w:rFonts w:ascii="Arial" w:hAnsi="Arial" w:cs="Arial"/>
              </w:rPr>
              <w:t>No</w:t>
            </w:r>
          </w:p>
        </w:tc>
        <w:tc>
          <w:tcPr>
            <w:tcW w:w="799" w:type="dxa"/>
            <w:tcMar>
              <w:top w:w="48" w:type="dxa"/>
              <w:left w:w="96" w:type="dxa"/>
              <w:bottom w:w="48" w:type="dxa"/>
              <w:right w:w="96" w:type="dxa"/>
            </w:tcMar>
          </w:tcPr>
          <w:p w:rsidR="00E27E41" w:rsidRPr="004A1BC2" w:rsidRDefault="00E27E41" w:rsidP="004A1BC2">
            <w:pPr>
              <w:keepNext/>
              <w:keepLines/>
              <w:spacing w:after="120" w:line="276" w:lineRule="auto"/>
              <w:jc w:val="left"/>
              <w:rPr>
                <w:rFonts w:ascii="Arial" w:hAnsi="Arial" w:cs="Arial"/>
              </w:rPr>
            </w:pPr>
            <w:r w:rsidRPr="004A1BC2">
              <w:rPr>
                <w:rFonts w:ascii="Arial" w:hAnsi="Arial" w:cs="Arial"/>
              </w:rPr>
              <w:t>Yes</w:t>
            </w:r>
          </w:p>
        </w:tc>
      </w:tr>
      <w:tr w:rsidR="00E27E41" w:rsidRPr="004A1BC2" w:rsidTr="00A4563F">
        <w:tc>
          <w:tcPr>
            <w:tcW w:w="4349" w:type="dxa"/>
            <w:tcMar>
              <w:top w:w="48" w:type="dxa"/>
              <w:left w:w="96" w:type="dxa"/>
              <w:bottom w:w="48" w:type="dxa"/>
              <w:right w:w="96" w:type="dxa"/>
            </w:tcMar>
          </w:tcPr>
          <w:p w:rsidR="00E27E41" w:rsidRPr="004A1BC2" w:rsidRDefault="00E27E41" w:rsidP="00A4563F">
            <w:pPr>
              <w:spacing w:after="120" w:line="276" w:lineRule="auto"/>
              <w:jc w:val="left"/>
              <w:rPr>
                <w:rFonts w:ascii="Arial" w:hAnsi="Arial" w:cs="Arial"/>
              </w:rPr>
            </w:pPr>
            <w:r w:rsidRPr="004A1BC2">
              <w:rPr>
                <w:rFonts w:ascii="Arial" w:hAnsi="Arial" w:cs="Arial"/>
                <w:b/>
              </w:rPr>
              <w:t>Additive inverse:</w:t>
            </w:r>
            <w:r w:rsidRPr="004A1BC2">
              <w:rPr>
                <w:rFonts w:ascii="Arial" w:hAnsi="Arial" w:cs="Arial"/>
              </w:rPr>
              <w:t xml:space="preserve"> For every number a in a set, there is another number –a in the set such that, a + (–a) = z. </w:t>
            </w:r>
          </w:p>
        </w:tc>
        <w:tc>
          <w:tcPr>
            <w:tcW w:w="1103" w:type="dxa"/>
            <w:tcMar>
              <w:top w:w="48" w:type="dxa"/>
              <w:left w:w="96" w:type="dxa"/>
              <w:bottom w:w="48" w:type="dxa"/>
              <w:right w:w="96" w:type="dxa"/>
            </w:tcMar>
          </w:tcPr>
          <w:p w:rsidR="00E27E41" w:rsidRPr="004A1BC2" w:rsidRDefault="00E27E41" w:rsidP="00A4563F">
            <w:pPr>
              <w:spacing w:after="120" w:line="276" w:lineRule="auto"/>
              <w:jc w:val="left"/>
              <w:rPr>
                <w:rFonts w:ascii="Arial" w:hAnsi="Arial" w:cs="Arial"/>
              </w:rPr>
            </w:pPr>
            <w:r w:rsidRPr="004A1BC2">
              <w:rPr>
                <w:rFonts w:ascii="Arial" w:hAnsi="Arial" w:cs="Arial"/>
              </w:rPr>
              <w:t>No</w:t>
            </w:r>
          </w:p>
        </w:tc>
        <w:tc>
          <w:tcPr>
            <w:tcW w:w="990" w:type="dxa"/>
            <w:tcMar>
              <w:top w:w="48" w:type="dxa"/>
              <w:left w:w="96" w:type="dxa"/>
              <w:bottom w:w="48" w:type="dxa"/>
              <w:right w:w="96" w:type="dxa"/>
            </w:tcMar>
          </w:tcPr>
          <w:p w:rsidR="00E27E41" w:rsidRPr="004A1BC2" w:rsidRDefault="00E27E41" w:rsidP="00A4563F">
            <w:pPr>
              <w:spacing w:after="120" w:line="276" w:lineRule="auto"/>
              <w:jc w:val="left"/>
              <w:rPr>
                <w:rFonts w:ascii="Arial" w:hAnsi="Arial" w:cs="Arial"/>
              </w:rPr>
            </w:pPr>
            <w:r w:rsidRPr="004A1BC2">
              <w:rPr>
                <w:rFonts w:ascii="Arial" w:hAnsi="Arial" w:cs="Arial"/>
              </w:rPr>
              <w:t>No</w:t>
            </w:r>
          </w:p>
        </w:tc>
        <w:tc>
          <w:tcPr>
            <w:tcW w:w="0" w:type="auto"/>
            <w:tcMar>
              <w:top w:w="48" w:type="dxa"/>
              <w:left w:w="96" w:type="dxa"/>
              <w:bottom w:w="48" w:type="dxa"/>
              <w:right w:w="96" w:type="dxa"/>
            </w:tcMar>
          </w:tcPr>
          <w:p w:rsidR="00E27E41" w:rsidRPr="004A1BC2" w:rsidRDefault="00E27E41" w:rsidP="00A4563F">
            <w:pPr>
              <w:spacing w:after="120" w:line="276" w:lineRule="auto"/>
              <w:jc w:val="left"/>
              <w:rPr>
                <w:rFonts w:ascii="Arial" w:hAnsi="Arial" w:cs="Arial"/>
              </w:rPr>
            </w:pPr>
            <w:r w:rsidRPr="004A1BC2">
              <w:rPr>
                <w:rFonts w:ascii="Arial" w:hAnsi="Arial" w:cs="Arial"/>
              </w:rPr>
              <w:t>Yes</w:t>
            </w:r>
          </w:p>
        </w:tc>
        <w:tc>
          <w:tcPr>
            <w:tcW w:w="0" w:type="auto"/>
            <w:tcMar>
              <w:top w:w="48" w:type="dxa"/>
              <w:left w:w="96" w:type="dxa"/>
              <w:bottom w:w="48" w:type="dxa"/>
              <w:right w:w="96" w:type="dxa"/>
            </w:tcMar>
          </w:tcPr>
          <w:p w:rsidR="00E27E41" w:rsidRPr="004A1BC2" w:rsidRDefault="00E27E41" w:rsidP="00A4563F">
            <w:pPr>
              <w:spacing w:after="120" w:line="276" w:lineRule="auto"/>
              <w:jc w:val="left"/>
              <w:rPr>
                <w:rFonts w:ascii="Arial" w:hAnsi="Arial" w:cs="Arial"/>
              </w:rPr>
            </w:pPr>
            <w:r w:rsidRPr="004A1BC2">
              <w:rPr>
                <w:rFonts w:ascii="Arial" w:hAnsi="Arial" w:cs="Arial"/>
              </w:rPr>
              <w:t>Yes</w:t>
            </w:r>
          </w:p>
        </w:tc>
        <w:tc>
          <w:tcPr>
            <w:tcW w:w="0" w:type="auto"/>
            <w:tcMar>
              <w:top w:w="48" w:type="dxa"/>
              <w:left w:w="96" w:type="dxa"/>
              <w:bottom w:w="48" w:type="dxa"/>
              <w:right w:w="96" w:type="dxa"/>
            </w:tcMar>
          </w:tcPr>
          <w:p w:rsidR="00E27E41" w:rsidRPr="004A1BC2" w:rsidRDefault="00E27E41" w:rsidP="00A4563F">
            <w:pPr>
              <w:spacing w:after="120" w:line="276" w:lineRule="auto"/>
              <w:jc w:val="left"/>
              <w:rPr>
                <w:rFonts w:ascii="Arial" w:hAnsi="Arial" w:cs="Arial"/>
              </w:rPr>
            </w:pPr>
            <w:r w:rsidRPr="004A1BC2">
              <w:rPr>
                <w:rFonts w:ascii="Arial" w:hAnsi="Arial" w:cs="Arial"/>
              </w:rPr>
              <w:t>No</w:t>
            </w:r>
          </w:p>
        </w:tc>
        <w:tc>
          <w:tcPr>
            <w:tcW w:w="799" w:type="dxa"/>
            <w:tcMar>
              <w:top w:w="48" w:type="dxa"/>
              <w:left w:w="96" w:type="dxa"/>
              <w:bottom w:w="48" w:type="dxa"/>
              <w:right w:w="96" w:type="dxa"/>
            </w:tcMar>
          </w:tcPr>
          <w:p w:rsidR="00E27E41" w:rsidRPr="004A1BC2" w:rsidRDefault="00E27E41" w:rsidP="00A4563F">
            <w:pPr>
              <w:spacing w:after="120" w:line="276" w:lineRule="auto"/>
              <w:jc w:val="left"/>
              <w:rPr>
                <w:rFonts w:ascii="Arial" w:hAnsi="Arial" w:cs="Arial"/>
              </w:rPr>
            </w:pPr>
            <w:r w:rsidRPr="004A1BC2">
              <w:rPr>
                <w:rFonts w:ascii="Arial" w:hAnsi="Arial" w:cs="Arial"/>
              </w:rPr>
              <w:t>Yes</w:t>
            </w:r>
          </w:p>
        </w:tc>
      </w:tr>
      <w:tr w:rsidR="00E27E41" w:rsidRPr="004A1BC2" w:rsidTr="00A4563F">
        <w:tc>
          <w:tcPr>
            <w:tcW w:w="4349" w:type="dxa"/>
            <w:tcMar>
              <w:top w:w="48" w:type="dxa"/>
              <w:left w:w="96" w:type="dxa"/>
              <w:bottom w:w="48" w:type="dxa"/>
              <w:right w:w="96" w:type="dxa"/>
            </w:tcMar>
          </w:tcPr>
          <w:p w:rsidR="00E27E41" w:rsidRPr="004A1BC2" w:rsidRDefault="00E27E41" w:rsidP="00A4563F">
            <w:pPr>
              <w:spacing w:after="120" w:line="276" w:lineRule="auto"/>
              <w:jc w:val="left"/>
              <w:rPr>
                <w:rFonts w:ascii="Arial" w:hAnsi="Arial" w:cs="Arial"/>
              </w:rPr>
            </w:pPr>
            <w:r w:rsidRPr="004A1BC2">
              <w:rPr>
                <w:rFonts w:ascii="Arial" w:hAnsi="Arial" w:cs="Arial"/>
                <w:b/>
              </w:rPr>
              <w:t>Closed under multiplication:</w:t>
            </w:r>
            <w:r w:rsidRPr="004A1BC2">
              <w:rPr>
                <w:rFonts w:ascii="Arial" w:hAnsi="Arial" w:cs="Arial"/>
              </w:rPr>
              <w:t xml:space="preserve"> If a, b belong to a set, then a × b also belongs to the set. </w:t>
            </w:r>
          </w:p>
        </w:tc>
        <w:tc>
          <w:tcPr>
            <w:tcW w:w="1103" w:type="dxa"/>
            <w:tcMar>
              <w:top w:w="48" w:type="dxa"/>
              <w:left w:w="96" w:type="dxa"/>
              <w:bottom w:w="48" w:type="dxa"/>
              <w:right w:w="96" w:type="dxa"/>
            </w:tcMar>
          </w:tcPr>
          <w:p w:rsidR="00E27E41" w:rsidRPr="004A1BC2" w:rsidRDefault="00E27E41" w:rsidP="00A4563F">
            <w:pPr>
              <w:spacing w:after="120" w:line="276" w:lineRule="auto"/>
              <w:jc w:val="left"/>
              <w:rPr>
                <w:rFonts w:ascii="Arial" w:hAnsi="Arial" w:cs="Arial"/>
              </w:rPr>
            </w:pPr>
            <w:r w:rsidRPr="004A1BC2">
              <w:rPr>
                <w:rFonts w:ascii="Arial" w:hAnsi="Arial" w:cs="Arial"/>
              </w:rPr>
              <w:t>Yes</w:t>
            </w:r>
          </w:p>
        </w:tc>
        <w:tc>
          <w:tcPr>
            <w:tcW w:w="990" w:type="dxa"/>
            <w:tcMar>
              <w:top w:w="48" w:type="dxa"/>
              <w:left w:w="96" w:type="dxa"/>
              <w:bottom w:w="48" w:type="dxa"/>
              <w:right w:w="96" w:type="dxa"/>
            </w:tcMar>
          </w:tcPr>
          <w:p w:rsidR="00E27E41" w:rsidRPr="004A1BC2" w:rsidRDefault="00E27E41" w:rsidP="00A4563F">
            <w:pPr>
              <w:spacing w:after="120" w:line="276" w:lineRule="auto"/>
              <w:jc w:val="left"/>
              <w:rPr>
                <w:rFonts w:ascii="Arial" w:hAnsi="Arial" w:cs="Arial"/>
              </w:rPr>
            </w:pPr>
            <w:r w:rsidRPr="004A1BC2">
              <w:rPr>
                <w:rFonts w:ascii="Arial" w:hAnsi="Arial" w:cs="Arial"/>
              </w:rPr>
              <w:t>Yes</w:t>
            </w:r>
          </w:p>
        </w:tc>
        <w:tc>
          <w:tcPr>
            <w:tcW w:w="0" w:type="auto"/>
            <w:tcMar>
              <w:top w:w="48" w:type="dxa"/>
              <w:left w:w="96" w:type="dxa"/>
              <w:bottom w:w="48" w:type="dxa"/>
              <w:right w:w="96" w:type="dxa"/>
            </w:tcMar>
          </w:tcPr>
          <w:p w:rsidR="00E27E41" w:rsidRPr="004A1BC2" w:rsidRDefault="00E27E41" w:rsidP="00A4563F">
            <w:pPr>
              <w:spacing w:after="120" w:line="276" w:lineRule="auto"/>
              <w:jc w:val="left"/>
              <w:rPr>
                <w:rFonts w:ascii="Arial" w:hAnsi="Arial" w:cs="Arial"/>
              </w:rPr>
            </w:pPr>
            <w:r w:rsidRPr="004A1BC2">
              <w:rPr>
                <w:rFonts w:ascii="Arial" w:hAnsi="Arial" w:cs="Arial"/>
              </w:rPr>
              <w:t>Yes</w:t>
            </w:r>
          </w:p>
        </w:tc>
        <w:tc>
          <w:tcPr>
            <w:tcW w:w="0" w:type="auto"/>
            <w:tcMar>
              <w:top w:w="48" w:type="dxa"/>
              <w:left w:w="96" w:type="dxa"/>
              <w:bottom w:w="48" w:type="dxa"/>
              <w:right w:w="96" w:type="dxa"/>
            </w:tcMar>
          </w:tcPr>
          <w:p w:rsidR="00E27E41" w:rsidRPr="004A1BC2" w:rsidRDefault="00E27E41" w:rsidP="00A4563F">
            <w:pPr>
              <w:spacing w:after="120" w:line="276" w:lineRule="auto"/>
              <w:jc w:val="left"/>
              <w:rPr>
                <w:rFonts w:ascii="Arial" w:hAnsi="Arial" w:cs="Arial"/>
              </w:rPr>
            </w:pPr>
            <w:r w:rsidRPr="004A1BC2">
              <w:rPr>
                <w:rFonts w:ascii="Arial" w:hAnsi="Arial" w:cs="Arial"/>
              </w:rPr>
              <w:t>Yes</w:t>
            </w:r>
          </w:p>
        </w:tc>
        <w:tc>
          <w:tcPr>
            <w:tcW w:w="0" w:type="auto"/>
            <w:tcMar>
              <w:top w:w="48" w:type="dxa"/>
              <w:left w:w="96" w:type="dxa"/>
              <w:bottom w:w="48" w:type="dxa"/>
              <w:right w:w="96" w:type="dxa"/>
            </w:tcMar>
          </w:tcPr>
          <w:p w:rsidR="00E27E41" w:rsidRPr="004A1BC2" w:rsidRDefault="00E27E41" w:rsidP="00A4563F">
            <w:pPr>
              <w:spacing w:after="120" w:line="276" w:lineRule="auto"/>
              <w:jc w:val="left"/>
              <w:rPr>
                <w:rFonts w:ascii="Arial" w:hAnsi="Arial" w:cs="Arial"/>
              </w:rPr>
            </w:pPr>
            <w:r w:rsidRPr="004A1BC2">
              <w:rPr>
                <w:rFonts w:ascii="Arial" w:hAnsi="Arial" w:cs="Arial"/>
              </w:rPr>
              <w:t>No</w:t>
            </w:r>
          </w:p>
        </w:tc>
        <w:tc>
          <w:tcPr>
            <w:tcW w:w="799" w:type="dxa"/>
            <w:tcMar>
              <w:top w:w="48" w:type="dxa"/>
              <w:left w:w="96" w:type="dxa"/>
              <w:bottom w:w="48" w:type="dxa"/>
              <w:right w:w="96" w:type="dxa"/>
            </w:tcMar>
          </w:tcPr>
          <w:p w:rsidR="00E27E41" w:rsidRPr="004A1BC2" w:rsidRDefault="00E27E41" w:rsidP="00A4563F">
            <w:pPr>
              <w:spacing w:after="120" w:line="276" w:lineRule="auto"/>
              <w:jc w:val="left"/>
              <w:rPr>
                <w:rFonts w:ascii="Arial" w:hAnsi="Arial" w:cs="Arial"/>
              </w:rPr>
            </w:pPr>
            <w:r w:rsidRPr="004A1BC2">
              <w:rPr>
                <w:rFonts w:ascii="Arial" w:hAnsi="Arial" w:cs="Arial"/>
              </w:rPr>
              <w:t>Yes</w:t>
            </w:r>
          </w:p>
        </w:tc>
      </w:tr>
      <w:tr w:rsidR="00E27E41" w:rsidRPr="004A1BC2" w:rsidTr="00A4563F">
        <w:tc>
          <w:tcPr>
            <w:tcW w:w="4349" w:type="dxa"/>
            <w:tcMar>
              <w:top w:w="48" w:type="dxa"/>
              <w:left w:w="96" w:type="dxa"/>
              <w:bottom w:w="48" w:type="dxa"/>
              <w:right w:w="96" w:type="dxa"/>
            </w:tcMar>
          </w:tcPr>
          <w:p w:rsidR="00E27E41" w:rsidRPr="004A1BC2" w:rsidRDefault="00E27E41" w:rsidP="00A4563F">
            <w:pPr>
              <w:spacing w:after="120" w:line="276" w:lineRule="auto"/>
              <w:jc w:val="left"/>
              <w:rPr>
                <w:rFonts w:ascii="Arial" w:hAnsi="Arial" w:cs="Arial"/>
              </w:rPr>
            </w:pPr>
            <w:r w:rsidRPr="004A1BC2">
              <w:rPr>
                <w:rFonts w:ascii="Arial" w:hAnsi="Arial" w:cs="Arial"/>
                <w:b/>
              </w:rPr>
              <w:t>Multiplicative identity:</w:t>
            </w:r>
            <w:r w:rsidRPr="004A1BC2">
              <w:rPr>
                <w:rFonts w:ascii="Arial" w:hAnsi="Arial" w:cs="Arial"/>
              </w:rPr>
              <w:t xml:space="preserve"> For a belonging to a set, there is a number u in the set, such that a × u = a. </w:t>
            </w:r>
          </w:p>
        </w:tc>
        <w:tc>
          <w:tcPr>
            <w:tcW w:w="1103" w:type="dxa"/>
            <w:tcMar>
              <w:top w:w="48" w:type="dxa"/>
              <w:left w:w="96" w:type="dxa"/>
              <w:bottom w:w="48" w:type="dxa"/>
              <w:right w:w="96" w:type="dxa"/>
            </w:tcMar>
          </w:tcPr>
          <w:p w:rsidR="00E27E41" w:rsidRPr="004A1BC2" w:rsidRDefault="00E27E41" w:rsidP="00A4563F">
            <w:pPr>
              <w:spacing w:after="120" w:line="276" w:lineRule="auto"/>
              <w:jc w:val="left"/>
              <w:rPr>
                <w:rFonts w:ascii="Arial" w:hAnsi="Arial" w:cs="Arial"/>
              </w:rPr>
            </w:pPr>
            <w:r w:rsidRPr="004A1BC2">
              <w:rPr>
                <w:rFonts w:ascii="Arial" w:hAnsi="Arial" w:cs="Arial"/>
              </w:rPr>
              <w:t>Yes</w:t>
            </w:r>
          </w:p>
        </w:tc>
        <w:tc>
          <w:tcPr>
            <w:tcW w:w="990" w:type="dxa"/>
            <w:tcMar>
              <w:top w:w="48" w:type="dxa"/>
              <w:left w:w="96" w:type="dxa"/>
              <w:bottom w:w="48" w:type="dxa"/>
              <w:right w:w="96" w:type="dxa"/>
            </w:tcMar>
          </w:tcPr>
          <w:p w:rsidR="00E27E41" w:rsidRPr="004A1BC2" w:rsidRDefault="00E27E41" w:rsidP="00A4563F">
            <w:pPr>
              <w:spacing w:after="120" w:line="276" w:lineRule="auto"/>
              <w:jc w:val="left"/>
              <w:rPr>
                <w:rFonts w:ascii="Arial" w:hAnsi="Arial" w:cs="Arial"/>
              </w:rPr>
            </w:pPr>
            <w:r w:rsidRPr="004A1BC2">
              <w:rPr>
                <w:rFonts w:ascii="Arial" w:hAnsi="Arial" w:cs="Arial"/>
              </w:rPr>
              <w:t>Yes</w:t>
            </w:r>
          </w:p>
        </w:tc>
        <w:tc>
          <w:tcPr>
            <w:tcW w:w="0" w:type="auto"/>
            <w:tcMar>
              <w:top w:w="48" w:type="dxa"/>
              <w:left w:w="96" w:type="dxa"/>
              <w:bottom w:w="48" w:type="dxa"/>
              <w:right w:w="96" w:type="dxa"/>
            </w:tcMar>
          </w:tcPr>
          <w:p w:rsidR="00E27E41" w:rsidRPr="004A1BC2" w:rsidRDefault="00E27E41" w:rsidP="00A4563F">
            <w:pPr>
              <w:spacing w:after="120" w:line="276" w:lineRule="auto"/>
              <w:jc w:val="left"/>
              <w:rPr>
                <w:rFonts w:ascii="Arial" w:hAnsi="Arial" w:cs="Arial"/>
              </w:rPr>
            </w:pPr>
            <w:r w:rsidRPr="004A1BC2">
              <w:rPr>
                <w:rFonts w:ascii="Arial" w:hAnsi="Arial" w:cs="Arial"/>
              </w:rPr>
              <w:t>Yes</w:t>
            </w:r>
          </w:p>
        </w:tc>
        <w:tc>
          <w:tcPr>
            <w:tcW w:w="0" w:type="auto"/>
            <w:tcMar>
              <w:top w:w="48" w:type="dxa"/>
              <w:left w:w="96" w:type="dxa"/>
              <w:bottom w:w="48" w:type="dxa"/>
              <w:right w:w="96" w:type="dxa"/>
            </w:tcMar>
          </w:tcPr>
          <w:p w:rsidR="00E27E41" w:rsidRPr="004A1BC2" w:rsidRDefault="00E27E41" w:rsidP="00A4563F">
            <w:pPr>
              <w:spacing w:after="120" w:line="276" w:lineRule="auto"/>
              <w:jc w:val="left"/>
              <w:rPr>
                <w:rFonts w:ascii="Arial" w:hAnsi="Arial" w:cs="Arial"/>
              </w:rPr>
            </w:pPr>
            <w:r w:rsidRPr="004A1BC2">
              <w:rPr>
                <w:rFonts w:ascii="Arial" w:hAnsi="Arial" w:cs="Arial"/>
              </w:rPr>
              <w:t>Yes</w:t>
            </w:r>
          </w:p>
        </w:tc>
        <w:tc>
          <w:tcPr>
            <w:tcW w:w="0" w:type="auto"/>
            <w:tcMar>
              <w:top w:w="48" w:type="dxa"/>
              <w:left w:w="96" w:type="dxa"/>
              <w:bottom w:w="48" w:type="dxa"/>
              <w:right w:w="96" w:type="dxa"/>
            </w:tcMar>
          </w:tcPr>
          <w:p w:rsidR="00E27E41" w:rsidRPr="004A1BC2" w:rsidRDefault="00E27E41" w:rsidP="00A4563F">
            <w:pPr>
              <w:spacing w:after="120" w:line="276" w:lineRule="auto"/>
              <w:jc w:val="left"/>
              <w:rPr>
                <w:rFonts w:ascii="Arial" w:hAnsi="Arial" w:cs="Arial"/>
              </w:rPr>
            </w:pPr>
            <w:r w:rsidRPr="004A1BC2">
              <w:rPr>
                <w:rFonts w:ascii="Arial" w:hAnsi="Arial" w:cs="Arial"/>
              </w:rPr>
              <w:t>No</w:t>
            </w:r>
          </w:p>
        </w:tc>
        <w:tc>
          <w:tcPr>
            <w:tcW w:w="799" w:type="dxa"/>
            <w:tcMar>
              <w:top w:w="48" w:type="dxa"/>
              <w:left w:w="96" w:type="dxa"/>
              <w:bottom w:w="48" w:type="dxa"/>
              <w:right w:w="96" w:type="dxa"/>
            </w:tcMar>
          </w:tcPr>
          <w:p w:rsidR="00E27E41" w:rsidRPr="004A1BC2" w:rsidRDefault="00E27E41" w:rsidP="00A4563F">
            <w:pPr>
              <w:spacing w:after="120" w:line="276" w:lineRule="auto"/>
              <w:jc w:val="left"/>
              <w:rPr>
                <w:rFonts w:ascii="Arial" w:hAnsi="Arial" w:cs="Arial"/>
              </w:rPr>
            </w:pPr>
            <w:r w:rsidRPr="004A1BC2">
              <w:rPr>
                <w:rFonts w:ascii="Arial" w:hAnsi="Arial" w:cs="Arial"/>
              </w:rPr>
              <w:t>Yes</w:t>
            </w:r>
          </w:p>
        </w:tc>
      </w:tr>
      <w:tr w:rsidR="00E27E41" w:rsidRPr="004A1BC2" w:rsidTr="00A4563F">
        <w:tc>
          <w:tcPr>
            <w:tcW w:w="4349" w:type="dxa"/>
            <w:tcMar>
              <w:top w:w="48" w:type="dxa"/>
              <w:left w:w="96" w:type="dxa"/>
              <w:bottom w:w="48" w:type="dxa"/>
              <w:right w:w="96" w:type="dxa"/>
            </w:tcMar>
          </w:tcPr>
          <w:p w:rsidR="00E27E41" w:rsidRPr="004A1BC2" w:rsidRDefault="00E27E41" w:rsidP="00A4563F">
            <w:pPr>
              <w:spacing w:after="120" w:line="276" w:lineRule="auto"/>
              <w:jc w:val="left"/>
              <w:rPr>
                <w:rFonts w:ascii="Arial" w:hAnsi="Arial" w:cs="Arial"/>
              </w:rPr>
            </w:pPr>
            <w:r w:rsidRPr="004A1BC2">
              <w:rPr>
                <w:rFonts w:ascii="Arial" w:hAnsi="Arial" w:cs="Arial"/>
                <w:b/>
              </w:rPr>
              <w:t>Multiplicative inverse:</w:t>
            </w:r>
            <w:r w:rsidRPr="004A1BC2">
              <w:rPr>
                <w:rFonts w:ascii="Arial" w:hAnsi="Arial" w:cs="Arial"/>
              </w:rPr>
              <w:t xml:space="preserve"> For every number a in a set, there is another number a</w:t>
            </w:r>
            <w:r w:rsidRPr="004A1BC2">
              <w:rPr>
                <w:rFonts w:ascii="Arial" w:hAnsi="Arial" w:cs="Arial"/>
                <w:vertAlign w:val="superscript"/>
              </w:rPr>
              <w:t>–1</w:t>
            </w:r>
            <w:r w:rsidRPr="004A1BC2">
              <w:rPr>
                <w:rFonts w:ascii="Arial" w:hAnsi="Arial" w:cs="Arial"/>
              </w:rPr>
              <w:t xml:space="preserve"> in the set such that, a × a</w:t>
            </w:r>
            <w:r w:rsidRPr="004A1BC2">
              <w:rPr>
                <w:rFonts w:ascii="Arial" w:hAnsi="Arial" w:cs="Arial"/>
                <w:vertAlign w:val="superscript"/>
              </w:rPr>
              <w:t>–1</w:t>
            </w:r>
            <w:r w:rsidRPr="004A1BC2">
              <w:rPr>
                <w:rFonts w:ascii="Arial" w:hAnsi="Arial" w:cs="Arial"/>
              </w:rPr>
              <w:t xml:space="preserve"> = u. </w:t>
            </w:r>
          </w:p>
        </w:tc>
        <w:tc>
          <w:tcPr>
            <w:tcW w:w="1103" w:type="dxa"/>
            <w:tcMar>
              <w:top w:w="48" w:type="dxa"/>
              <w:left w:w="96" w:type="dxa"/>
              <w:bottom w:w="48" w:type="dxa"/>
              <w:right w:w="96" w:type="dxa"/>
            </w:tcMar>
          </w:tcPr>
          <w:p w:rsidR="00E27E41" w:rsidRPr="004A1BC2" w:rsidRDefault="00E27E41" w:rsidP="00A4563F">
            <w:pPr>
              <w:spacing w:after="120" w:line="276" w:lineRule="auto"/>
              <w:jc w:val="left"/>
              <w:rPr>
                <w:rFonts w:ascii="Arial" w:hAnsi="Arial" w:cs="Arial"/>
              </w:rPr>
            </w:pPr>
            <w:r w:rsidRPr="004A1BC2">
              <w:rPr>
                <w:rFonts w:ascii="Arial" w:hAnsi="Arial" w:cs="Arial"/>
              </w:rPr>
              <w:t>No</w:t>
            </w:r>
          </w:p>
        </w:tc>
        <w:tc>
          <w:tcPr>
            <w:tcW w:w="990" w:type="dxa"/>
            <w:tcMar>
              <w:top w:w="48" w:type="dxa"/>
              <w:left w:w="96" w:type="dxa"/>
              <w:bottom w:w="48" w:type="dxa"/>
              <w:right w:w="96" w:type="dxa"/>
            </w:tcMar>
          </w:tcPr>
          <w:p w:rsidR="00E27E41" w:rsidRPr="004A1BC2" w:rsidRDefault="00E27E41" w:rsidP="00A4563F">
            <w:pPr>
              <w:spacing w:after="120" w:line="276" w:lineRule="auto"/>
              <w:jc w:val="left"/>
              <w:rPr>
                <w:rFonts w:ascii="Arial" w:hAnsi="Arial" w:cs="Arial"/>
              </w:rPr>
            </w:pPr>
            <w:r w:rsidRPr="004A1BC2">
              <w:rPr>
                <w:rFonts w:ascii="Arial" w:hAnsi="Arial" w:cs="Arial"/>
              </w:rPr>
              <w:t>No</w:t>
            </w:r>
          </w:p>
        </w:tc>
        <w:tc>
          <w:tcPr>
            <w:tcW w:w="0" w:type="auto"/>
            <w:tcMar>
              <w:top w:w="48" w:type="dxa"/>
              <w:left w:w="96" w:type="dxa"/>
              <w:bottom w:w="48" w:type="dxa"/>
              <w:right w:w="96" w:type="dxa"/>
            </w:tcMar>
          </w:tcPr>
          <w:p w:rsidR="00E27E41" w:rsidRPr="004A1BC2" w:rsidRDefault="00E27E41" w:rsidP="00A4563F">
            <w:pPr>
              <w:spacing w:after="120" w:line="276" w:lineRule="auto"/>
              <w:jc w:val="left"/>
              <w:rPr>
                <w:rFonts w:ascii="Arial" w:hAnsi="Arial" w:cs="Arial"/>
              </w:rPr>
            </w:pPr>
            <w:r w:rsidRPr="004A1BC2">
              <w:rPr>
                <w:rFonts w:ascii="Arial" w:hAnsi="Arial" w:cs="Arial"/>
              </w:rPr>
              <w:t>No</w:t>
            </w:r>
          </w:p>
        </w:tc>
        <w:tc>
          <w:tcPr>
            <w:tcW w:w="0" w:type="auto"/>
            <w:tcMar>
              <w:top w:w="48" w:type="dxa"/>
              <w:left w:w="96" w:type="dxa"/>
              <w:bottom w:w="48" w:type="dxa"/>
              <w:right w:w="96" w:type="dxa"/>
            </w:tcMar>
          </w:tcPr>
          <w:p w:rsidR="00E27E41" w:rsidRPr="004A1BC2" w:rsidRDefault="00E27E41" w:rsidP="00A4563F">
            <w:pPr>
              <w:spacing w:after="120" w:line="276" w:lineRule="auto"/>
              <w:jc w:val="left"/>
              <w:rPr>
                <w:rFonts w:ascii="Arial" w:hAnsi="Arial" w:cs="Arial"/>
              </w:rPr>
            </w:pPr>
            <w:r w:rsidRPr="004A1BC2">
              <w:rPr>
                <w:rFonts w:ascii="Arial" w:hAnsi="Arial" w:cs="Arial"/>
              </w:rPr>
              <w:t>Yes</w:t>
            </w:r>
          </w:p>
        </w:tc>
        <w:tc>
          <w:tcPr>
            <w:tcW w:w="0" w:type="auto"/>
            <w:tcMar>
              <w:top w:w="48" w:type="dxa"/>
              <w:left w:w="96" w:type="dxa"/>
              <w:bottom w:w="48" w:type="dxa"/>
              <w:right w:w="96" w:type="dxa"/>
            </w:tcMar>
          </w:tcPr>
          <w:p w:rsidR="00E27E41" w:rsidRPr="004A1BC2" w:rsidRDefault="00E27E41" w:rsidP="00A4563F">
            <w:pPr>
              <w:spacing w:after="120" w:line="276" w:lineRule="auto"/>
              <w:jc w:val="left"/>
              <w:rPr>
                <w:rFonts w:ascii="Arial" w:hAnsi="Arial" w:cs="Arial"/>
              </w:rPr>
            </w:pPr>
            <w:r w:rsidRPr="004A1BC2">
              <w:rPr>
                <w:rFonts w:ascii="Arial" w:hAnsi="Arial" w:cs="Arial"/>
              </w:rPr>
              <w:t>No</w:t>
            </w:r>
          </w:p>
        </w:tc>
        <w:tc>
          <w:tcPr>
            <w:tcW w:w="799" w:type="dxa"/>
            <w:tcMar>
              <w:top w:w="48" w:type="dxa"/>
              <w:left w:w="96" w:type="dxa"/>
              <w:bottom w:w="48" w:type="dxa"/>
              <w:right w:w="96" w:type="dxa"/>
            </w:tcMar>
          </w:tcPr>
          <w:p w:rsidR="00E27E41" w:rsidRPr="004A1BC2" w:rsidRDefault="00E27E41" w:rsidP="00A4563F">
            <w:pPr>
              <w:spacing w:after="120" w:line="276" w:lineRule="auto"/>
              <w:jc w:val="left"/>
              <w:rPr>
                <w:rFonts w:ascii="Arial" w:hAnsi="Arial" w:cs="Arial"/>
              </w:rPr>
            </w:pPr>
            <w:r w:rsidRPr="004A1BC2">
              <w:rPr>
                <w:rFonts w:ascii="Arial" w:hAnsi="Arial" w:cs="Arial"/>
              </w:rPr>
              <w:t>Yes</w:t>
            </w:r>
          </w:p>
        </w:tc>
      </w:tr>
    </w:tbl>
    <w:p w:rsidR="00E05422" w:rsidRPr="004A1BC2" w:rsidRDefault="00E05422" w:rsidP="00A00C0A">
      <w:pPr>
        <w:pStyle w:val="SectionHeading"/>
        <w:rPr>
          <w:rFonts w:ascii="Arial" w:hAnsi="Arial" w:cs="Arial"/>
        </w:rPr>
      </w:pPr>
      <w:r w:rsidRPr="004A1BC2">
        <w:rPr>
          <w:rFonts w:ascii="Arial" w:hAnsi="Arial" w:cs="Arial"/>
        </w:rPr>
        <w:t xml:space="preserve">Resource </w:t>
      </w:r>
      <w:r w:rsidR="004B43CE" w:rsidRPr="004A1BC2">
        <w:rPr>
          <w:rFonts w:ascii="Arial" w:hAnsi="Arial" w:cs="Arial"/>
        </w:rPr>
        <w:t>5</w:t>
      </w:r>
      <w:r w:rsidRPr="004A1BC2">
        <w:rPr>
          <w:rFonts w:ascii="Arial" w:hAnsi="Arial" w:cs="Arial"/>
        </w:rPr>
        <w:t>: Planning lessons</w:t>
      </w:r>
    </w:p>
    <w:p w:rsidR="00E05422" w:rsidRPr="004A1BC2" w:rsidRDefault="00E05422" w:rsidP="00E05422">
      <w:pPr>
        <w:pStyle w:val="Subtitle"/>
        <w:rPr>
          <w:rFonts w:ascii="Arial" w:hAnsi="Arial" w:cs="Arial"/>
        </w:rPr>
      </w:pPr>
      <w:r w:rsidRPr="004A1BC2">
        <w:rPr>
          <w:rFonts w:ascii="Arial" w:hAnsi="Arial" w:cs="Arial"/>
        </w:rPr>
        <w:t xml:space="preserve">Why planning and preparing are important </w:t>
      </w:r>
    </w:p>
    <w:p w:rsidR="00E05422" w:rsidRPr="004A1BC2" w:rsidRDefault="00E05422" w:rsidP="00E05422">
      <w:pPr>
        <w:spacing w:after="120" w:line="276" w:lineRule="auto"/>
        <w:jc w:val="left"/>
        <w:rPr>
          <w:rFonts w:ascii="Arial" w:hAnsi="Arial" w:cs="Arial"/>
          <w:lang w:val="en-AU"/>
        </w:rPr>
      </w:pPr>
      <w:r w:rsidRPr="004A1BC2">
        <w:rPr>
          <w:rFonts w:ascii="Arial" w:hAnsi="Arial" w:cs="Arial"/>
          <w:lang w:val="en-AU"/>
        </w:rPr>
        <w:t>Good lessons have to be planned. Planning helps to make your lessons clear and well-timed, meaning that students can be active and interested. Effective planning also includes some in-built flexibility so that teachers can respond to what they find out about their students’ learning as they teach. Working on a plan for a series of lessons involves knowing the students and their prior learning, what it means to progress through the curriculum, and finding the best resources and activities to help students learn.</w:t>
      </w:r>
    </w:p>
    <w:p w:rsidR="00E05422" w:rsidRPr="004A1BC2" w:rsidRDefault="00E05422" w:rsidP="00E05422">
      <w:pPr>
        <w:spacing w:after="120" w:line="276" w:lineRule="auto"/>
        <w:jc w:val="left"/>
        <w:rPr>
          <w:rFonts w:ascii="Arial" w:hAnsi="Arial" w:cs="Arial"/>
          <w:lang w:val="en-AU"/>
        </w:rPr>
      </w:pPr>
      <w:r w:rsidRPr="004A1BC2">
        <w:rPr>
          <w:rFonts w:ascii="Arial" w:hAnsi="Arial" w:cs="Arial"/>
          <w:lang w:val="en-AU"/>
        </w:rPr>
        <w:t xml:space="preserve">Planning is a continual process to help you prepare both individual lessons as well as series of lessons, each one building on the last. The stages of lesson planning are: </w:t>
      </w:r>
    </w:p>
    <w:p w:rsidR="00E05422" w:rsidRPr="004A1BC2" w:rsidRDefault="00E05422" w:rsidP="00E05422">
      <w:pPr>
        <w:pStyle w:val="ListParagraph"/>
        <w:numPr>
          <w:ilvl w:val="0"/>
          <w:numId w:val="15"/>
        </w:numPr>
        <w:spacing w:after="120" w:line="276" w:lineRule="auto"/>
        <w:ind w:left="714" w:hanging="357"/>
        <w:jc w:val="left"/>
        <w:rPr>
          <w:rFonts w:ascii="Arial" w:hAnsi="Arial" w:cs="Arial"/>
          <w:szCs w:val="22"/>
          <w:lang w:val="en-GB"/>
        </w:rPr>
      </w:pPr>
      <w:r w:rsidRPr="004A1BC2">
        <w:rPr>
          <w:rFonts w:ascii="Arial" w:hAnsi="Arial" w:cs="Arial"/>
          <w:szCs w:val="22"/>
          <w:lang w:val="en-GB"/>
        </w:rPr>
        <w:t xml:space="preserve">being clear about what your students need in order to make progress </w:t>
      </w:r>
    </w:p>
    <w:p w:rsidR="00E05422" w:rsidRPr="004A1BC2" w:rsidRDefault="00E05422" w:rsidP="00E05422">
      <w:pPr>
        <w:pStyle w:val="ListParagraph"/>
        <w:numPr>
          <w:ilvl w:val="0"/>
          <w:numId w:val="15"/>
        </w:numPr>
        <w:spacing w:after="120" w:line="276" w:lineRule="auto"/>
        <w:ind w:left="714" w:hanging="357"/>
        <w:jc w:val="left"/>
        <w:rPr>
          <w:rFonts w:ascii="Arial" w:hAnsi="Arial" w:cs="Arial"/>
          <w:szCs w:val="22"/>
          <w:lang w:val="en-GB"/>
        </w:rPr>
      </w:pPr>
      <w:r w:rsidRPr="004A1BC2">
        <w:rPr>
          <w:rFonts w:ascii="Arial" w:hAnsi="Arial" w:cs="Arial"/>
          <w:szCs w:val="22"/>
          <w:lang w:val="en-GB"/>
        </w:rPr>
        <w:t xml:space="preserve">deciding how you are going to teach in a way that students will understand and how to maintain flexibility to respond to what you find </w:t>
      </w:r>
    </w:p>
    <w:p w:rsidR="00E05422" w:rsidRPr="004A1BC2" w:rsidRDefault="00E05422" w:rsidP="00E05422">
      <w:pPr>
        <w:pStyle w:val="ListParagraph"/>
        <w:numPr>
          <w:ilvl w:val="0"/>
          <w:numId w:val="15"/>
        </w:numPr>
        <w:spacing w:after="120" w:line="276" w:lineRule="auto"/>
        <w:ind w:left="714" w:hanging="357"/>
        <w:jc w:val="left"/>
        <w:rPr>
          <w:rFonts w:ascii="Arial" w:hAnsi="Arial" w:cs="Arial"/>
          <w:szCs w:val="22"/>
          <w:lang w:val="en-GB"/>
        </w:rPr>
      </w:pPr>
      <w:r w:rsidRPr="004A1BC2">
        <w:rPr>
          <w:rFonts w:ascii="Arial" w:hAnsi="Arial" w:cs="Arial"/>
          <w:szCs w:val="22"/>
          <w:lang w:val="en-GB"/>
        </w:rPr>
        <w:t xml:space="preserve">looking back on how well the lesson went and what your students have learnt in order to plan for the future. </w:t>
      </w:r>
    </w:p>
    <w:p w:rsidR="00E05422" w:rsidRPr="004A1BC2" w:rsidRDefault="00E05422" w:rsidP="00E05422">
      <w:pPr>
        <w:pStyle w:val="Subtitle"/>
        <w:rPr>
          <w:rFonts w:ascii="Arial" w:hAnsi="Arial" w:cs="Arial"/>
        </w:rPr>
      </w:pPr>
      <w:r w:rsidRPr="004A1BC2">
        <w:rPr>
          <w:rFonts w:ascii="Arial" w:hAnsi="Arial" w:cs="Arial"/>
        </w:rPr>
        <w:t xml:space="preserve">Planning a series of lessons </w:t>
      </w:r>
    </w:p>
    <w:p w:rsidR="00E05422" w:rsidRPr="004A1BC2" w:rsidRDefault="00E05422" w:rsidP="00E05422">
      <w:pPr>
        <w:spacing w:after="120" w:line="276" w:lineRule="auto"/>
        <w:jc w:val="left"/>
        <w:rPr>
          <w:rFonts w:ascii="Arial" w:hAnsi="Arial" w:cs="Arial"/>
          <w:lang w:val="en-AU"/>
        </w:rPr>
      </w:pPr>
      <w:r w:rsidRPr="004A1BC2">
        <w:rPr>
          <w:rFonts w:ascii="Arial" w:hAnsi="Arial" w:cs="Arial"/>
          <w:lang w:val="en-AU"/>
        </w:rPr>
        <w:t>When you are following a curriculum, the first part of planning is working out how best to break up subjects and topics in the curriculum into sections or chunks. You need to consider the time available as well as ways for students to make progress and build up skills and knowledge gradually. Your experience or discussions with colleagues may tell you that one topic will take up four lessons, but another topic will only take two. You may be aware that you will want to return to that learning in different ways and at different times in future lessons, when other topics are covered or the subject is extended.</w:t>
      </w:r>
    </w:p>
    <w:p w:rsidR="00E05422" w:rsidRPr="004A1BC2" w:rsidRDefault="00E05422" w:rsidP="00E05422">
      <w:pPr>
        <w:spacing w:after="120" w:line="276" w:lineRule="auto"/>
        <w:jc w:val="left"/>
        <w:rPr>
          <w:rFonts w:ascii="Arial" w:hAnsi="Arial" w:cs="Arial"/>
          <w:lang w:val="en-AU"/>
        </w:rPr>
      </w:pPr>
      <w:r w:rsidRPr="004A1BC2">
        <w:rPr>
          <w:rFonts w:ascii="Arial" w:hAnsi="Arial" w:cs="Arial"/>
          <w:lang w:val="en-AU"/>
        </w:rPr>
        <w:t xml:space="preserve">In all lesson plans you will need to be clear about: </w:t>
      </w:r>
    </w:p>
    <w:p w:rsidR="00E05422" w:rsidRPr="004A1BC2" w:rsidRDefault="00E05422" w:rsidP="00E05422">
      <w:pPr>
        <w:pStyle w:val="ListParagraph"/>
        <w:numPr>
          <w:ilvl w:val="0"/>
          <w:numId w:val="15"/>
        </w:numPr>
        <w:spacing w:after="120" w:line="276" w:lineRule="auto"/>
        <w:ind w:left="714" w:hanging="357"/>
        <w:jc w:val="left"/>
        <w:rPr>
          <w:rFonts w:ascii="Arial" w:hAnsi="Arial" w:cs="Arial"/>
          <w:szCs w:val="22"/>
          <w:lang w:val="en-GB"/>
        </w:rPr>
      </w:pPr>
      <w:r w:rsidRPr="004A1BC2">
        <w:rPr>
          <w:rFonts w:ascii="Arial" w:hAnsi="Arial" w:cs="Arial"/>
          <w:szCs w:val="22"/>
          <w:lang w:val="en-GB"/>
        </w:rPr>
        <w:t>what you want the students to learn</w:t>
      </w:r>
    </w:p>
    <w:p w:rsidR="00E05422" w:rsidRPr="004A1BC2" w:rsidRDefault="00E05422" w:rsidP="00E05422">
      <w:pPr>
        <w:pStyle w:val="ListParagraph"/>
        <w:numPr>
          <w:ilvl w:val="0"/>
          <w:numId w:val="15"/>
        </w:numPr>
        <w:spacing w:after="120" w:line="276" w:lineRule="auto"/>
        <w:ind w:left="714" w:hanging="357"/>
        <w:jc w:val="left"/>
        <w:rPr>
          <w:rFonts w:ascii="Arial" w:hAnsi="Arial" w:cs="Arial"/>
          <w:szCs w:val="22"/>
          <w:lang w:val="en-GB"/>
        </w:rPr>
      </w:pPr>
      <w:r w:rsidRPr="004A1BC2">
        <w:rPr>
          <w:rFonts w:ascii="Arial" w:hAnsi="Arial" w:cs="Arial"/>
          <w:szCs w:val="22"/>
          <w:lang w:val="en-GB"/>
        </w:rPr>
        <w:t>how you will introduce that learning</w:t>
      </w:r>
    </w:p>
    <w:p w:rsidR="00E05422" w:rsidRPr="004A1BC2" w:rsidRDefault="00E05422" w:rsidP="00E05422">
      <w:pPr>
        <w:pStyle w:val="ListParagraph"/>
        <w:numPr>
          <w:ilvl w:val="0"/>
          <w:numId w:val="15"/>
        </w:numPr>
        <w:spacing w:after="120" w:line="276" w:lineRule="auto"/>
        <w:ind w:left="714" w:hanging="357"/>
        <w:jc w:val="left"/>
        <w:rPr>
          <w:rFonts w:ascii="Arial" w:hAnsi="Arial" w:cs="Arial"/>
          <w:szCs w:val="22"/>
          <w:lang w:val="en-GB"/>
        </w:rPr>
      </w:pPr>
      <w:r w:rsidRPr="004A1BC2">
        <w:rPr>
          <w:rFonts w:ascii="Arial" w:hAnsi="Arial" w:cs="Arial"/>
          <w:szCs w:val="22"/>
          <w:lang w:val="en-GB"/>
        </w:rPr>
        <w:t xml:space="preserve">what students will have to do and why. </w:t>
      </w:r>
    </w:p>
    <w:p w:rsidR="00E05422" w:rsidRPr="004A1BC2" w:rsidRDefault="00E05422" w:rsidP="00E05422">
      <w:pPr>
        <w:spacing w:after="120" w:line="276" w:lineRule="auto"/>
        <w:jc w:val="left"/>
        <w:rPr>
          <w:rFonts w:ascii="Arial" w:hAnsi="Arial" w:cs="Arial"/>
          <w:lang w:val="en-AU"/>
        </w:rPr>
      </w:pPr>
      <w:r w:rsidRPr="004A1BC2">
        <w:rPr>
          <w:rFonts w:ascii="Arial" w:hAnsi="Arial" w:cs="Arial"/>
          <w:lang w:val="en-AU"/>
        </w:rPr>
        <w:t xml:space="preserve">You will want to make learning active and interesting so that students feel comfortable and curious. Consider what the students will be asked to do across the series of lessons so that you build in variety and interest, but also flexibility. Plan how you can check your students’ understanding as they progress through the series of lessons. Be prepared to be flexible if some areas take longer or are grasped quickly. </w:t>
      </w:r>
    </w:p>
    <w:p w:rsidR="00E05422" w:rsidRPr="004A1BC2" w:rsidRDefault="00E05422" w:rsidP="00E05422">
      <w:pPr>
        <w:pStyle w:val="Subtitle"/>
        <w:rPr>
          <w:rFonts w:ascii="Arial" w:hAnsi="Arial" w:cs="Arial"/>
        </w:rPr>
      </w:pPr>
      <w:r w:rsidRPr="004A1BC2">
        <w:rPr>
          <w:rFonts w:ascii="Arial" w:hAnsi="Arial" w:cs="Arial"/>
        </w:rPr>
        <w:t xml:space="preserve">Preparing individual lessons </w:t>
      </w:r>
    </w:p>
    <w:p w:rsidR="00E05422" w:rsidRPr="004A1BC2" w:rsidRDefault="00E05422" w:rsidP="00E05422">
      <w:pPr>
        <w:spacing w:after="120" w:line="276" w:lineRule="auto"/>
        <w:jc w:val="left"/>
        <w:rPr>
          <w:rFonts w:ascii="Arial" w:hAnsi="Arial" w:cs="Arial"/>
          <w:lang w:val="en-AU"/>
        </w:rPr>
      </w:pPr>
      <w:r w:rsidRPr="004A1BC2">
        <w:rPr>
          <w:rFonts w:ascii="Arial" w:hAnsi="Arial" w:cs="Arial"/>
          <w:lang w:val="en-AU"/>
        </w:rPr>
        <w:t xml:space="preserve">After you have planned the series of lessons, each individual lesson will have to be planned </w:t>
      </w:r>
      <w:r w:rsidRPr="004A1BC2">
        <w:rPr>
          <w:rFonts w:ascii="Arial" w:hAnsi="Arial" w:cs="Arial"/>
          <w:b/>
          <w:lang w:val="en-AU"/>
        </w:rPr>
        <w:t>based on the progress that students have made up to that point</w:t>
      </w:r>
      <w:r w:rsidRPr="004A1BC2">
        <w:rPr>
          <w:rFonts w:ascii="Arial" w:hAnsi="Arial" w:cs="Arial"/>
          <w:lang w:val="en-AU"/>
        </w:rPr>
        <w:t xml:space="preserve">. You know what the students should have learnt or should be able to do at the end of the series of lessons, but you may have needed to re-cap something unexpected or move on more quickly. Therefore each individual lesson must be planned so that all your students make progress and feel successful and included. </w:t>
      </w:r>
    </w:p>
    <w:p w:rsidR="00E05422" w:rsidRPr="004A1BC2" w:rsidRDefault="00E05422" w:rsidP="00E05422">
      <w:pPr>
        <w:spacing w:after="120" w:line="276" w:lineRule="auto"/>
        <w:jc w:val="left"/>
        <w:rPr>
          <w:rFonts w:ascii="Arial" w:hAnsi="Arial" w:cs="Arial"/>
          <w:lang w:val="en-AU"/>
        </w:rPr>
      </w:pPr>
      <w:r w:rsidRPr="004A1BC2">
        <w:rPr>
          <w:rFonts w:ascii="Arial" w:hAnsi="Arial" w:cs="Arial"/>
          <w:lang w:val="en-AU"/>
        </w:rPr>
        <w:t>Within the lesson plan you should make sure that there is enough time for each of the activities and that any resources are ready, such as those for practical work or active groupwork. As part of planning materials for large classes you may need to plan different questions and activities for different groups.</w:t>
      </w:r>
    </w:p>
    <w:p w:rsidR="00E05422" w:rsidRPr="004A1BC2" w:rsidRDefault="00E05422" w:rsidP="00E05422">
      <w:pPr>
        <w:spacing w:after="120" w:line="276" w:lineRule="auto"/>
        <w:jc w:val="left"/>
        <w:rPr>
          <w:rFonts w:ascii="Arial" w:hAnsi="Arial" w:cs="Arial"/>
          <w:lang w:val="en-AU"/>
        </w:rPr>
      </w:pPr>
      <w:r w:rsidRPr="004A1BC2">
        <w:rPr>
          <w:rFonts w:ascii="Arial" w:hAnsi="Arial" w:cs="Arial"/>
          <w:lang w:val="en-AU"/>
        </w:rPr>
        <w:t xml:space="preserve">When you are teaching new topics, you may need to make time to practise and talk through the ideas with other teachers so that you are confident. </w:t>
      </w:r>
    </w:p>
    <w:p w:rsidR="00E05422" w:rsidRPr="004A1BC2" w:rsidRDefault="00E05422" w:rsidP="00E05422">
      <w:pPr>
        <w:spacing w:after="120" w:line="276" w:lineRule="auto"/>
        <w:jc w:val="left"/>
        <w:rPr>
          <w:rFonts w:ascii="Arial" w:hAnsi="Arial" w:cs="Arial"/>
          <w:lang w:val="en-AU"/>
        </w:rPr>
      </w:pPr>
      <w:r w:rsidRPr="004A1BC2">
        <w:rPr>
          <w:rFonts w:ascii="Arial" w:hAnsi="Arial" w:cs="Arial"/>
          <w:lang w:val="en-AU"/>
        </w:rPr>
        <w:t xml:space="preserve">Think of preparing your lessons in three parts. These parts are discussed below.  </w:t>
      </w:r>
    </w:p>
    <w:p w:rsidR="00E05422" w:rsidRPr="004A1BC2" w:rsidRDefault="00E05422" w:rsidP="004B43CE">
      <w:pPr>
        <w:spacing w:after="120" w:line="276" w:lineRule="auto"/>
        <w:jc w:val="left"/>
        <w:rPr>
          <w:rFonts w:ascii="Arial" w:hAnsi="Arial" w:cs="Arial"/>
          <w:b/>
          <w:lang w:val="en-AU"/>
        </w:rPr>
      </w:pPr>
      <w:r w:rsidRPr="004A1BC2">
        <w:rPr>
          <w:rFonts w:ascii="Arial" w:hAnsi="Arial" w:cs="Arial"/>
          <w:b/>
          <w:lang w:val="en-AU"/>
        </w:rPr>
        <w:t>1 The introduction</w:t>
      </w:r>
    </w:p>
    <w:p w:rsidR="00E05422" w:rsidRPr="004A1BC2" w:rsidRDefault="00E05422" w:rsidP="00E05422">
      <w:pPr>
        <w:spacing w:after="120" w:line="276" w:lineRule="auto"/>
        <w:jc w:val="left"/>
        <w:rPr>
          <w:rFonts w:ascii="Arial" w:hAnsi="Arial" w:cs="Arial"/>
          <w:lang w:val="en-AU"/>
        </w:rPr>
      </w:pPr>
      <w:r w:rsidRPr="004A1BC2">
        <w:rPr>
          <w:rFonts w:ascii="Arial" w:hAnsi="Arial" w:cs="Arial"/>
          <w:lang w:val="en-AU"/>
        </w:rPr>
        <w:t>At the start of a lesson, explain to the students what they will learn and do, so that everyone knows what is expected of them. Get the students interested in what they are about to learn by allowing them to share what they know already.</w:t>
      </w:r>
    </w:p>
    <w:p w:rsidR="00E05422" w:rsidRPr="004A1BC2" w:rsidRDefault="00E05422" w:rsidP="004B43CE">
      <w:pPr>
        <w:spacing w:after="120" w:line="276" w:lineRule="auto"/>
        <w:jc w:val="left"/>
        <w:rPr>
          <w:rFonts w:ascii="Arial" w:hAnsi="Arial" w:cs="Arial"/>
          <w:b/>
          <w:lang w:val="en-AU"/>
        </w:rPr>
      </w:pPr>
      <w:r w:rsidRPr="004A1BC2">
        <w:rPr>
          <w:rFonts w:ascii="Arial" w:hAnsi="Arial" w:cs="Arial"/>
          <w:b/>
          <w:lang w:val="en-AU"/>
        </w:rPr>
        <w:t xml:space="preserve">2 The main part of the lesson </w:t>
      </w:r>
    </w:p>
    <w:p w:rsidR="00E05422" w:rsidRPr="004A1BC2" w:rsidRDefault="00E05422" w:rsidP="00E05422">
      <w:pPr>
        <w:spacing w:after="120" w:line="276" w:lineRule="auto"/>
        <w:jc w:val="left"/>
        <w:rPr>
          <w:rFonts w:ascii="Arial" w:hAnsi="Arial" w:cs="Arial"/>
          <w:lang w:val="en-AU"/>
        </w:rPr>
      </w:pPr>
      <w:r w:rsidRPr="004A1BC2">
        <w:rPr>
          <w:rFonts w:ascii="Arial" w:hAnsi="Arial" w:cs="Arial"/>
          <w:lang w:val="en-AU"/>
        </w:rPr>
        <w:t xml:space="preserve">Outline the content based on what students already know. You may decide to use local resources, new information or active methods including groupwork or problem solving. Identify the resources to use and the way that you will make use of your classroom space. Using a variety of activities, resources, and timings is an important part of lesson planning. If you use various methods and activities, you will reach more students, because they will learn in different ways. </w:t>
      </w:r>
    </w:p>
    <w:p w:rsidR="00E05422" w:rsidRPr="004A1BC2" w:rsidRDefault="00E05422" w:rsidP="004B43CE">
      <w:pPr>
        <w:spacing w:after="120" w:line="276" w:lineRule="auto"/>
        <w:jc w:val="left"/>
        <w:rPr>
          <w:rFonts w:ascii="Arial" w:hAnsi="Arial" w:cs="Arial"/>
          <w:b/>
          <w:lang w:val="en-AU"/>
        </w:rPr>
      </w:pPr>
      <w:r w:rsidRPr="004A1BC2">
        <w:rPr>
          <w:rFonts w:ascii="Arial" w:hAnsi="Arial" w:cs="Arial"/>
          <w:b/>
          <w:lang w:val="en-AU"/>
        </w:rPr>
        <w:t xml:space="preserve">3 The end of the lesson to check on learning </w:t>
      </w:r>
    </w:p>
    <w:p w:rsidR="00E05422" w:rsidRPr="004A1BC2" w:rsidRDefault="00E05422" w:rsidP="00E05422">
      <w:pPr>
        <w:spacing w:after="120" w:line="276" w:lineRule="auto"/>
        <w:jc w:val="left"/>
        <w:rPr>
          <w:rFonts w:ascii="Arial" w:hAnsi="Arial" w:cs="Arial"/>
          <w:lang w:val="en-AU"/>
        </w:rPr>
      </w:pPr>
      <w:r w:rsidRPr="004A1BC2">
        <w:rPr>
          <w:rFonts w:ascii="Arial" w:hAnsi="Arial" w:cs="Arial"/>
          <w:lang w:val="en-AU"/>
        </w:rPr>
        <w:t xml:space="preserve">Always allow time (either during or at the end of the lesson) to find out how much progress has been made. Checking does not always mean a test. Usually it will be quick and on the spot – such as planned questions or observing students presenting what they have learnt – but you must plan to be flexible and to make changes according to what you find out from the students’ responses. </w:t>
      </w:r>
    </w:p>
    <w:p w:rsidR="00E05422" w:rsidRPr="004A1BC2" w:rsidRDefault="00E05422" w:rsidP="00E05422">
      <w:pPr>
        <w:spacing w:after="120" w:line="276" w:lineRule="auto"/>
        <w:jc w:val="left"/>
        <w:rPr>
          <w:rFonts w:ascii="Arial" w:hAnsi="Arial" w:cs="Arial"/>
          <w:lang w:val="en-AU"/>
        </w:rPr>
      </w:pPr>
      <w:r w:rsidRPr="004A1BC2">
        <w:rPr>
          <w:rFonts w:ascii="Arial" w:hAnsi="Arial" w:cs="Arial"/>
          <w:lang w:val="en-AU"/>
        </w:rPr>
        <w:t xml:space="preserve">A good way to end the lesson can be to return to the goals at the start and allowing time for the students to tell each other and you about their progress with that learning. Listening to the students will make sure you know what to plan for the next lesson. </w:t>
      </w:r>
    </w:p>
    <w:p w:rsidR="004A1BC2" w:rsidRDefault="004A1BC2">
      <w:pPr>
        <w:jc w:val="left"/>
        <w:rPr>
          <w:rFonts w:ascii="Arial" w:eastAsiaTheme="majorEastAsia" w:hAnsi="Arial" w:cs="Arial"/>
          <w:sz w:val="28"/>
          <w:lang w:eastAsia="en-US"/>
        </w:rPr>
      </w:pPr>
      <w:r>
        <w:rPr>
          <w:rFonts w:ascii="Arial" w:hAnsi="Arial" w:cs="Arial"/>
        </w:rPr>
        <w:br w:type="page"/>
      </w:r>
    </w:p>
    <w:p w:rsidR="00E05422" w:rsidRPr="004A1BC2" w:rsidRDefault="00E05422" w:rsidP="00E05422">
      <w:pPr>
        <w:pStyle w:val="Subtitle"/>
        <w:rPr>
          <w:rFonts w:ascii="Arial" w:hAnsi="Arial" w:cs="Arial"/>
        </w:rPr>
      </w:pPr>
      <w:r w:rsidRPr="004A1BC2">
        <w:rPr>
          <w:rFonts w:ascii="Arial" w:hAnsi="Arial" w:cs="Arial"/>
        </w:rPr>
        <w:t xml:space="preserve">Reviewing lessons </w:t>
      </w:r>
    </w:p>
    <w:p w:rsidR="00E05422" w:rsidRPr="004A1BC2" w:rsidRDefault="00E05422" w:rsidP="00E05422">
      <w:pPr>
        <w:spacing w:after="120" w:line="276" w:lineRule="auto"/>
        <w:jc w:val="left"/>
        <w:rPr>
          <w:rFonts w:ascii="Arial" w:hAnsi="Arial" w:cs="Arial"/>
          <w:lang w:val="en-AU"/>
        </w:rPr>
      </w:pPr>
      <w:r w:rsidRPr="004A1BC2">
        <w:rPr>
          <w:rFonts w:ascii="Arial" w:hAnsi="Arial" w:cs="Arial"/>
          <w:lang w:val="en-AU"/>
        </w:rPr>
        <w:t xml:space="preserve">Look back over each lesson and keep a record of what you did, what your students learnt, what resources were used and how well it went so that you can make improvements or adjustments to your plans for subsequent lessons. For example, you may decide to: </w:t>
      </w:r>
    </w:p>
    <w:p w:rsidR="00E05422" w:rsidRPr="004A1BC2" w:rsidRDefault="00E05422" w:rsidP="00E05422">
      <w:pPr>
        <w:pStyle w:val="ListParagraph"/>
        <w:numPr>
          <w:ilvl w:val="0"/>
          <w:numId w:val="16"/>
        </w:numPr>
        <w:spacing w:after="120" w:line="276" w:lineRule="auto"/>
        <w:jc w:val="left"/>
        <w:rPr>
          <w:rFonts w:ascii="Arial" w:hAnsi="Arial" w:cs="Arial"/>
          <w:lang w:val="en-AU"/>
        </w:rPr>
      </w:pPr>
      <w:r w:rsidRPr="004A1BC2">
        <w:rPr>
          <w:rFonts w:ascii="Arial" w:hAnsi="Arial" w:cs="Arial"/>
          <w:lang w:val="en-AU"/>
        </w:rPr>
        <w:t xml:space="preserve">change or vary the activities </w:t>
      </w:r>
    </w:p>
    <w:p w:rsidR="00E05422" w:rsidRPr="004A1BC2" w:rsidRDefault="00E05422" w:rsidP="00E05422">
      <w:pPr>
        <w:pStyle w:val="ListParagraph"/>
        <w:numPr>
          <w:ilvl w:val="0"/>
          <w:numId w:val="16"/>
        </w:numPr>
        <w:spacing w:after="120" w:line="276" w:lineRule="auto"/>
        <w:jc w:val="left"/>
        <w:rPr>
          <w:rFonts w:ascii="Arial" w:hAnsi="Arial" w:cs="Arial"/>
          <w:lang w:val="en-AU"/>
        </w:rPr>
      </w:pPr>
      <w:r w:rsidRPr="004A1BC2">
        <w:rPr>
          <w:rFonts w:ascii="Arial" w:hAnsi="Arial" w:cs="Arial"/>
          <w:lang w:val="en-AU"/>
        </w:rPr>
        <w:t xml:space="preserve">prepare a range of open and closed questions </w:t>
      </w:r>
    </w:p>
    <w:p w:rsidR="00E05422" w:rsidRPr="004A1BC2" w:rsidRDefault="00E05422" w:rsidP="00E05422">
      <w:pPr>
        <w:pStyle w:val="ListParagraph"/>
        <w:numPr>
          <w:ilvl w:val="0"/>
          <w:numId w:val="16"/>
        </w:numPr>
        <w:spacing w:after="120" w:line="276" w:lineRule="auto"/>
        <w:jc w:val="left"/>
        <w:rPr>
          <w:rFonts w:ascii="Arial" w:hAnsi="Arial" w:cs="Arial"/>
          <w:lang w:val="en-AU"/>
        </w:rPr>
      </w:pPr>
      <w:r w:rsidRPr="004A1BC2">
        <w:rPr>
          <w:rFonts w:ascii="Arial" w:hAnsi="Arial" w:cs="Arial"/>
          <w:lang w:val="en-AU"/>
        </w:rPr>
        <w:t xml:space="preserve">have a follow-up session with students who need extra support. </w:t>
      </w:r>
    </w:p>
    <w:p w:rsidR="00E05422" w:rsidRPr="004A1BC2" w:rsidRDefault="00E05422" w:rsidP="00E05422">
      <w:pPr>
        <w:spacing w:after="120" w:line="276" w:lineRule="auto"/>
        <w:jc w:val="left"/>
        <w:rPr>
          <w:rFonts w:ascii="Arial" w:hAnsi="Arial" w:cs="Arial"/>
          <w:lang w:val="en-AU"/>
        </w:rPr>
      </w:pPr>
      <w:r w:rsidRPr="004A1BC2">
        <w:rPr>
          <w:rFonts w:ascii="Arial" w:hAnsi="Arial" w:cs="Arial"/>
          <w:lang w:val="en-AU"/>
        </w:rPr>
        <w:t>Think about what you could have planned or done even better to help students learn.</w:t>
      </w:r>
    </w:p>
    <w:p w:rsidR="00E05422" w:rsidRPr="004A1BC2" w:rsidRDefault="00E05422" w:rsidP="00E05422">
      <w:pPr>
        <w:spacing w:after="120" w:line="276" w:lineRule="auto"/>
        <w:jc w:val="left"/>
        <w:rPr>
          <w:rFonts w:ascii="Arial" w:hAnsi="Arial" w:cs="Arial"/>
          <w:lang w:val="en-AU"/>
        </w:rPr>
      </w:pPr>
      <w:r w:rsidRPr="004A1BC2">
        <w:rPr>
          <w:rFonts w:ascii="Arial" w:hAnsi="Arial" w:cs="Arial"/>
          <w:lang w:val="en-AU"/>
        </w:rPr>
        <w:t>Your lesson plans will inevitably change as you go through each lesson, because you cannot predict everything that will happen. Good planning will mean that you know what learning you want to happen and therefore you will be ready to respond flexibly to what you find out about your students’ actual learning.</w:t>
      </w:r>
    </w:p>
    <w:p w:rsidR="009A18A1" w:rsidRPr="004A1BC2" w:rsidRDefault="005E782F" w:rsidP="00A00C0A">
      <w:pPr>
        <w:pStyle w:val="SectionHeading"/>
        <w:rPr>
          <w:rFonts w:ascii="Arial" w:hAnsi="Arial" w:cs="Arial"/>
        </w:rPr>
      </w:pPr>
      <w:r w:rsidRPr="004A1BC2">
        <w:rPr>
          <w:rFonts w:ascii="Arial" w:hAnsi="Arial" w:cs="Arial"/>
        </w:rPr>
        <w:t xml:space="preserve">Resource </w:t>
      </w:r>
      <w:r w:rsidR="004B43CE" w:rsidRPr="004A1BC2">
        <w:rPr>
          <w:rFonts w:ascii="Arial" w:hAnsi="Arial" w:cs="Arial"/>
        </w:rPr>
        <w:t>6</w:t>
      </w:r>
      <w:r w:rsidRPr="004A1BC2">
        <w:rPr>
          <w:rFonts w:ascii="Arial" w:hAnsi="Arial" w:cs="Arial"/>
        </w:rPr>
        <w:t>: Examples of Activity 3</w:t>
      </w:r>
    </w:p>
    <w:p w:rsidR="005E782F" w:rsidRPr="004A1BC2" w:rsidRDefault="005E782F" w:rsidP="00793C73">
      <w:pPr>
        <w:spacing w:after="120" w:line="276" w:lineRule="auto"/>
        <w:jc w:val="left"/>
        <w:rPr>
          <w:rFonts w:ascii="Arial" w:hAnsi="Arial" w:cs="Arial"/>
          <w:b/>
        </w:rPr>
      </w:pPr>
      <w:r w:rsidRPr="004A1BC2">
        <w:rPr>
          <w:rFonts w:ascii="Arial" w:hAnsi="Arial" w:cs="Arial"/>
          <w:b/>
        </w:rPr>
        <w:t>Adapting Exercise 1.6 (p. 26 in NCERT textbook Class IX, Chapter 1)</w:t>
      </w:r>
    </w:p>
    <w:p w:rsidR="00A4563F" w:rsidRPr="004A1BC2" w:rsidRDefault="00A4563F" w:rsidP="00A4563F">
      <w:pPr>
        <w:spacing w:after="120" w:line="276" w:lineRule="auto"/>
        <w:ind w:left="720"/>
        <w:jc w:val="left"/>
        <w:rPr>
          <w:rFonts w:ascii="Arial" w:hAnsi="Arial" w:cs="Arial"/>
          <w:i/>
        </w:rPr>
      </w:pPr>
      <w:r w:rsidRPr="004A1BC2">
        <w:rPr>
          <w:rFonts w:ascii="Arial" w:hAnsi="Arial" w:cs="Arial"/>
          <w:i/>
        </w:rPr>
        <w:t>Exercise 1.6</w:t>
      </w:r>
    </w:p>
    <w:p w:rsidR="00A4563F" w:rsidRPr="004A1BC2" w:rsidRDefault="00A4563F" w:rsidP="001F1DF5">
      <w:pPr>
        <w:tabs>
          <w:tab w:val="left" w:pos="2268"/>
          <w:tab w:val="left" w:pos="2694"/>
          <w:tab w:val="left" w:pos="3969"/>
          <w:tab w:val="left" w:pos="4395"/>
          <w:tab w:val="left" w:pos="5670"/>
          <w:tab w:val="left" w:pos="6096"/>
          <w:tab w:val="left" w:pos="7371"/>
          <w:tab w:val="left" w:pos="7797"/>
        </w:tabs>
        <w:spacing w:after="120" w:line="276" w:lineRule="auto"/>
        <w:ind w:left="720"/>
        <w:jc w:val="left"/>
        <w:rPr>
          <w:rFonts w:ascii="Arial" w:hAnsi="Arial" w:cs="Arial"/>
        </w:rPr>
      </w:pPr>
      <w:r w:rsidRPr="004A1BC2">
        <w:rPr>
          <w:rFonts w:ascii="Arial" w:hAnsi="Arial" w:cs="Arial"/>
        </w:rPr>
        <w:t>1.</w:t>
      </w:r>
      <w:r w:rsidR="001F1DF5" w:rsidRPr="004A1BC2">
        <w:rPr>
          <w:rFonts w:ascii="Arial" w:hAnsi="Arial" w:cs="Arial"/>
        </w:rPr>
        <w:t xml:space="preserve"> </w:t>
      </w:r>
      <w:r w:rsidRPr="004A1BC2">
        <w:rPr>
          <w:rFonts w:ascii="Arial" w:hAnsi="Arial" w:cs="Arial"/>
        </w:rPr>
        <w:t xml:space="preserve"> Find:</w:t>
      </w:r>
      <w:r w:rsidRPr="004A1BC2">
        <w:rPr>
          <w:rFonts w:ascii="Arial" w:hAnsi="Arial" w:cs="Arial"/>
        </w:rPr>
        <w:tab/>
        <w:t>(i)</w:t>
      </w:r>
      <w:r w:rsidR="001F1DF5" w:rsidRPr="004A1BC2">
        <w:rPr>
          <w:rFonts w:ascii="Arial" w:hAnsi="Arial" w:cs="Arial"/>
        </w:rPr>
        <w:tab/>
      </w:r>
      <m:oMath>
        <m:sSup>
          <m:sSupPr>
            <m:ctrlPr>
              <w:rPr>
                <w:rFonts w:ascii="Cambria Math" w:hAnsi="Cambria Math" w:cs="Arial"/>
                <w:i/>
              </w:rPr>
            </m:ctrlPr>
          </m:sSupPr>
          <m:e>
            <m:r>
              <w:rPr>
                <w:rFonts w:ascii="Cambria Math" w:hAnsi="Cambria Math" w:cs="Arial"/>
              </w:rPr>
              <m:t>64</m:t>
            </m:r>
          </m:e>
          <m:sup>
            <m:f>
              <m:fPr>
                <m:ctrlPr>
                  <w:rPr>
                    <w:rFonts w:ascii="Cambria Math" w:hAnsi="Cambria Math" w:cs="Arial"/>
                    <w:i/>
                  </w:rPr>
                </m:ctrlPr>
              </m:fPr>
              <m:num>
                <m:r>
                  <w:rPr>
                    <w:rFonts w:ascii="Cambria Math" w:hAnsi="Cambria Math" w:cs="Arial"/>
                  </w:rPr>
                  <m:t>1</m:t>
                </m:r>
              </m:num>
              <m:den>
                <m:r>
                  <w:rPr>
                    <w:rFonts w:ascii="Cambria Math" w:hAnsi="Cambria Math" w:cs="Arial"/>
                  </w:rPr>
                  <m:t>2</m:t>
                </m:r>
              </m:den>
            </m:f>
          </m:sup>
        </m:sSup>
      </m:oMath>
      <w:r w:rsidRPr="004A1BC2">
        <w:rPr>
          <w:rFonts w:ascii="Arial" w:hAnsi="Arial" w:cs="Arial"/>
        </w:rPr>
        <w:tab/>
      </w:r>
      <w:r w:rsidR="001F1DF5" w:rsidRPr="004A1BC2">
        <w:rPr>
          <w:rFonts w:ascii="Arial" w:hAnsi="Arial" w:cs="Arial"/>
        </w:rPr>
        <w:t>(ii)</w:t>
      </w:r>
      <w:r w:rsidR="001F1DF5" w:rsidRPr="004A1BC2">
        <w:rPr>
          <w:rFonts w:ascii="Arial" w:hAnsi="Arial" w:cs="Arial"/>
        </w:rPr>
        <w:tab/>
      </w:r>
      <m:oMath>
        <m:sSup>
          <m:sSupPr>
            <m:ctrlPr>
              <w:rPr>
                <w:rFonts w:ascii="Cambria Math" w:hAnsi="Cambria Math" w:cs="Arial"/>
                <w:i/>
              </w:rPr>
            </m:ctrlPr>
          </m:sSupPr>
          <m:e>
            <m:r>
              <w:rPr>
                <w:rFonts w:ascii="Cambria Math" w:hAnsi="Cambria Math" w:cs="Arial"/>
              </w:rPr>
              <m:t>32</m:t>
            </m:r>
          </m:e>
          <m:sup>
            <m:f>
              <m:fPr>
                <m:ctrlPr>
                  <w:rPr>
                    <w:rFonts w:ascii="Cambria Math" w:hAnsi="Cambria Math" w:cs="Arial"/>
                    <w:i/>
                  </w:rPr>
                </m:ctrlPr>
              </m:fPr>
              <m:num>
                <m:r>
                  <w:rPr>
                    <w:rFonts w:ascii="Cambria Math" w:hAnsi="Cambria Math" w:cs="Arial"/>
                  </w:rPr>
                  <m:t>1</m:t>
                </m:r>
              </m:num>
              <m:den>
                <m:r>
                  <w:rPr>
                    <w:rFonts w:ascii="Cambria Math" w:hAnsi="Cambria Math" w:cs="Arial"/>
                  </w:rPr>
                  <m:t>5</m:t>
                </m:r>
              </m:den>
            </m:f>
          </m:sup>
        </m:sSup>
      </m:oMath>
      <w:r w:rsidRPr="004A1BC2">
        <w:rPr>
          <w:rFonts w:ascii="Arial" w:hAnsi="Arial" w:cs="Arial"/>
        </w:rPr>
        <w:tab/>
        <w:t>(iii)</w:t>
      </w:r>
      <w:r w:rsidR="001F1DF5" w:rsidRPr="004A1BC2">
        <w:rPr>
          <w:rFonts w:ascii="Arial" w:hAnsi="Arial" w:cs="Arial"/>
        </w:rPr>
        <w:tab/>
      </w:r>
      <m:oMath>
        <m:sSup>
          <m:sSupPr>
            <m:ctrlPr>
              <w:rPr>
                <w:rFonts w:ascii="Cambria Math" w:hAnsi="Cambria Math" w:cs="Arial"/>
                <w:i/>
              </w:rPr>
            </m:ctrlPr>
          </m:sSupPr>
          <m:e>
            <m:r>
              <w:rPr>
                <w:rFonts w:ascii="Cambria Math" w:hAnsi="Cambria Math" w:cs="Arial"/>
              </w:rPr>
              <m:t>125</m:t>
            </m:r>
          </m:e>
          <m:sup>
            <m:f>
              <m:fPr>
                <m:ctrlPr>
                  <w:rPr>
                    <w:rFonts w:ascii="Cambria Math" w:hAnsi="Cambria Math" w:cs="Arial"/>
                    <w:i/>
                  </w:rPr>
                </m:ctrlPr>
              </m:fPr>
              <m:num>
                <m:r>
                  <w:rPr>
                    <w:rFonts w:ascii="Cambria Math" w:hAnsi="Cambria Math" w:cs="Arial"/>
                  </w:rPr>
                  <m:t>1</m:t>
                </m:r>
              </m:num>
              <m:den>
                <m:r>
                  <w:rPr>
                    <w:rFonts w:ascii="Cambria Math" w:hAnsi="Cambria Math" w:cs="Arial"/>
                  </w:rPr>
                  <m:t>3</m:t>
                </m:r>
              </m:den>
            </m:f>
          </m:sup>
        </m:sSup>
      </m:oMath>
    </w:p>
    <w:p w:rsidR="00A4563F" w:rsidRPr="004A1BC2" w:rsidRDefault="00A4563F" w:rsidP="001F1DF5">
      <w:pPr>
        <w:tabs>
          <w:tab w:val="left" w:pos="2268"/>
          <w:tab w:val="left" w:pos="2694"/>
          <w:tab w:val="left" w:pos="3969"/>
          <w:tab w:val="left" w:pos="4395"/>
          <w:tab w:val="left" w:pos="5670"/>
          <w:tab w:val="left" w:pos="6096"/>
          <w:tab w:val="left" w:pos="7371"/>
          <w:tab w:val="left" w:pos="7797"/>
        </w:tabs>
        <w:spacing w:after="120" w:line="276" w:lineRule="auto"/>
        <w:ind w:left="720"/>
        <w:jc w:val="left"/>
        <w:rPr>
          <w:rFonts w:ascii="Arial" w:hAnsi="Arial" w:cs="Arial"/>
        </w:rPr>
      </w:pPr>
      <w:r w:rsidRPr="004A1BC2">
        <w:rPr>
          <w:rFonts w:ascii="Arial" w:hAnsi="Arial" w:cs="Arial"/>
        </w:rPr>
        <w:t xml:space="preserve">2. </w:t>
      </w:r>
      <w:r w:rsidR="001F1DF5" w:rsidRPr="004A1BC2">
        <w:rPr>
          <w:rFonts w:ascii="Arial" w:hAnsi="Arial" w:cs="Arial"/>
        </w:rPr>
        <w:t xml:space="preserve"> </w:t>
      </w:r>
      <w:r w:rsidRPr="004A1BC2">
        <w:rPr>
          <w:rFonts w:ascii="Arial" w:hAnsi="Arial" w:cs="Arial"/>
        </w:rPr>
        <w:t>Find:</w:t>
      </w:r>
      <w:r w:rsidRPr="004A1BC2">
        <w:rPr>
          <w:rFonts w:ascii="Arial" w:hAnsi="Arial" w:cs="Arial"/>
        </w:rPr>
        <w:tab/>
      </w:r>
      <w:r w:rsidR="001F1DF5" w:rsidRPr="004A1BC2">
        <w:rPr>
          <w:rFonts w:ascii="Arial" w:hAnsi="Arial" w:cs="Arial"/>
        </w:rPr>
        <w:t>(i)</w:t>
      </w:r>
      <w:r w:rsidR="001F1DF5" w:rsidRPr="004A1BC2">
        <w:rPr>
          <w:rFonts w:ascii="Arial" w:hAnsi="Arial" w:cs="Arial"/>
        </w:rPr>
        <w:tab/>
      </w:r>
      <m:oMath>
        <m:sSup>
          <m:sSupPr>
            <m:ctrlPr>
              <w:rPr>
                <w:rFonts w:ascii="Cambria Math" w:hAnsi="Cambria Math" w:cs="Arial"/>
                <w:i/>
              </w:rPr>
            </m:ctrlPr>
          </m:sSupPr>
          <m:e>
            <m:r>
              <w:rPr>
                <w:rFonts w:ascii="Cambria Math" w:hAnsi="Cambria Math" w:cs="Arial"/>
              </w:rPr>
              <m:t>9</m:t>
            </m:r>
          </m:e>
          <m:sup>
            <m:f>
              <m:fPr>
                <m:ctrlPr>
                  <w:rPr>
                    <w:rFonts w:ascii="Cambria Math" w:hAnsi="Cambria Math" w:cs="Arial"/>
                    <w:i/>
                  </w:rPr>
                </m:ctrlPr>
              </m:fPr>
              <m:num>
                <m:r>
                  <w:rPr>
                    <w:rFonts w:ascii="Cambria Math" w:hAnsi="Cambria Math" w:cs="Arial"/>
                  </w:rPr>
                  <m:t>3</m:t>
                </m:r>
              </m:num>
              <m:den>
                <m:r>
                  <w:rPr>
                    <w:rFonts w:ascii="Cambria Math" w:hAnsi="Cambria Math" w:cs="Arial"/>
                  </w:rPr>
                  <m:t>2</m:t>
                </m:r>
              </m:den>
            </m:f>
          </m:sup>
        </m:sSup>
      </m:oMath>
      <w:r w:rsidR="001F1DF5" w:rsidRPr="004A1BC2">
        <w:rPr>
          <w:rFonts w:ascii="Arial" w:hAnsi="Arial" w:cs="Arial"/>
        </w:rPr>
        <w:tab/>
        <w:t>(ii)</w:t>
      </w:r>
      <w:r w:rsidR="001F1DF5" w:rsidRPr="004A1BC2">
        <w:rPr>
          <w:rFonts w:ascii="Arial" w:hAnsi="Arial" w:cs="Arial"/>
        </w:rPr>
        <w:tab/>
      </w:r>
      <m:oMath>
        <m:sSup>
          <m:sSupPr>
            <m:ctrlPr>
              <w:rPr>
                <w:rFonts w:ascii="Cambria Math" w:hAnsi="Cambria Math" w:cs="Arial"/>
                <w:i/>
              </w:rPr>
            </m:ctrlPr>
          </m:sSupPr>
          <m:e>
            <m:r>
              <w:rPr>
                <w:rFonts w:ascii="Cambria Math" w:hAnsi="Cambria Math" w:cs="Arial"/>
              </w:rPr>
              <m:t>32</m:t>
            </m:r>
          </m:e>
          <m:sup>
            <m:f>
              <m:fPr>
                <m:ctrlPr>
                  <w:rPr>
                    <w:rFonts w:ascii="Cambria Math" w:hAnsi="Cambria Math" w:cs="Arial"/>
                    <w:i/>
                  </w:rPr>
                </m:ctrlPr>
              </m:fPr>
              <m:num>
                <m:r>
                  <w:rPr>
                    <w:rFonts w:ascii="Cambria Math" w:hAnsi="Cambria Math" w:cs="Arial"/>
                  </w:rPr>
                  <m:t>2</m:t>
                </m:r>
              </m:num>
              <m:den>
                <m:r>
                  <w:rPr>
                    <w:rFonts w:ascii="Cambria Math" w:hAnsi="Cambria Math" w:cs="Arial"/>
                  </w:rPr>
                  <m:t>5</m:t>
                </m:r>
              </m:den>
            </m:f>
          </m:sup>
        </m:sSup>
      </m:oMath>
      <w:r w:rsidR="001F1DF5" w:rsidRPr="004A1BC2">
        <w:rPr>
          <w:rFonts w:ascii="Arial" w:hAnsi="Arial" w:cs="Arial"/>
        </w:rPr>
        <w:tab/>
        <w:t>(iii)</w:t>
      </w:r>
      <w:r w:rsidR="001F1DF5" w:rsidRPr="004A1BC2">
        <w:rPr>
          <w:rFonts w:ascii="Arial" w:hAnsi="Arial" w:cs="Arial"/>
        </w:rPr>
        <w:tab/>
      </w:r>
      <m:oMath>
        <m:sSup>
          <m:sSupPr>
            <m:ctrlPr>
              <w:rPr>
                <w:rFonts w:ascii="Cambria Math" w:hAnsi="Cambria Math" w:cs="Arial"/>
                <w:i/>
              </w:rPr>
            </m:ctrlPr>
          </m:sSupPr>
          <m:e>
            <m:r>
              <w:rPr>
                <w:rFonts w:ascii="Cambria Math" w:hAnsi="Cambria Math" w:cs="Arial"/>
              </w:rPr>
              <m:t>16</m:t>
            </m:r>
          </m:e>
          <m:sup>
            <m:f>
              <m:fPr>
                <m:ctrlPr>
                  <w:rPr>
                    <w:rFonts w:ascii="Cambria Math" w:hAnsi="Cambria Math" w:cs="Arial"/>
                    <w:i/>
                  </w:rPr>
                </m:ctrlPr>
              </m:fPr>
              <m:num>
                <m:r>
                  <w:rPr>
                    <w:rFonts w:ascii="Cambria Math" w:hAnsi="Cambria Math" w:cs="Arial"/>
                  </w:rPr>
                  <m:t>3</m:t>
                </m:r>
              </m:num>
              <m:den>
                <m:r>
                  <w:rPr>
                    <w:rFonts w:ascii="Cambria Math" w:hAnsi="Cambria Math" w:cs="Arial"/>
                  </w:rPr>
                  <m:t>4</m:t>
                </m:r>
              </m:den>
            </m:f>
          </m:sup>
        </m:sSup>
      </m:oMath>
      <w:r w:rsidR="001F1DF5" w:rsidRPr="004A1BC2">
        <w:rPr>
          <w:rFonts w:ascii="Arial" w:hAnsi="Arial" w:cs="Arial"/>
        </w:rPr>
        <w:tab/>
        <w:t>(iv)</w:t>
      </w:r>
      <w:r w:rsidR="001F1DF5" w:rsidRPr="004A1BC2">
        <w:rPr>
          <w:rFonts w:ascii="Arial" w:hAnsi="Arial" w:cs="Arial"/>
        </w:rPr>
        <w:tab/>
      </w:r>
      <m:oMath>
        <m:sSup>
          <m:sSupPr>
            <m:ctrlPr>
              <w:rPr>
                <w:rFonts w:ascii="Cambria Math" w:hAnsi="Cambria Math" w:cs="Arial"/>
                <w:i/>
              </w:rPr>
            </m:ctrlPr>
          </m:sSupPr>
          <m:e>
            <m:r>
              <w:rPr>
                <w:rFonts w:ascii="Cambria Math" w:hAnsi="Cambria Math" w:cs="Arial"/>
              </w:rPr>
              <m:t>125</m:t>
            </m:r>
          </m:e>
          <m:sup>
            <m:f>
              <m:fPr>
                <m:ctrlPr>
                  <w:rPr>
                    <w:rFonts w:ascii="Cambria Math" w:hAnsi="Cambria Math" w:cs="Arial"/>
                    <w:i/>
                  </w:rPr>
                </m:ctrlPr>
              </m:fPr>
              <m:num>
                <m:r>
                  <w:rPr>
                    <w:rFonts w:ascii="Cambria Math" w:hAnsi="Cambria Math" w:cs="Arial"/>
                  </w:rPr>
                  <m:t>–1</m:t>
                </m:r>
              </m:num>
              <m:den>
                <m:r>
                  <w:rPr>
                    <w:rFonts w:ascii="Cambria Math" w:hAnsi="Cambria Math" w:cs="Arial"/>
                  </w:rPr>
                  <m:t>3</m:t>
                </m:r>
              </m:den>
            </m:f>
          </m:sup>
        </m:sSup>
      </m:oMath>
    </w:p>
    <w:tbl>
      <w:tblPr>
        <w:tblStyle w:val="TableGrid"/>
        <w:tblW w:w="0" w:type="auto"/>
        <w:tblLayout w:type="fixed"/>
        <w:tblLook w:val="04A0" w:firstRow="1" w:lastRow="0" w:firstColumn="1" w:lastColumn="0" w:noHBand="0" w:noVBand="1"/>
      </w:tblPr>
      <w:tblGrid>
        <w:gridCol w:w="6345"/>
        <w:gridCol w:w="567"/>
        <w:gridCol w:w="2105"/>
      </w:tblGrid>
      <w:tr w:rsidR="00AC671F" w:rsidRPr="004A1BC2" w:rsidTr="00AC671F">
        <w:tc>
          <w:tcPr>
            <w:tcW w:w="6345" w:type="dxa"/>
            <w:vMerge w:val="restart"/>
            <w:tcBorders>
              <w:top w:val="nil"/>
              <w:left w:val="nil"/>
              <w:bottom w:val="nil"/>
              <w:right w:val="nil"/>
            </w:tcBorders>
            <w:vAlign w:val="center"/>
          </w:tcPr>
          <w:p w:rsidR="00AC671F" w:rsidRPr="004A1BC2" w:rsidRDefault="00AC671F" w:rsidP="00AC671F">
            <w:pPr>
              <w:tabs>
                <w:tab w:val="left" w:pos="709"/>
                <w:tab w:val="left" w:pos="2268"/>
                <w:tab w:val="left" w:pos="2694"/>
                <w:tab w:val="left" w:pos="3969"/>
                <w:tab w:val="left" w:pos="4395"/>
                <w:tab w:val="left" w:pos="5670"/>
              </w:tabs>
              <w:spacing w:after="120" w:line="276" w:lineRule="auto"/>
              <w:jc w:val="left"/>
              <w:rPr>
                <w:rFonts w:ascii="Arial" w:hAnsi="Arial" w:cs="Arial"/>
              </w:rPr>
            </w:pPr>
            <w:r w:rsidRPr="004A1BC2">
              <w:rPr>
                <w:rFonts w:ascii="Arial" w:hAnsi="Arial" w:cs="Arial"/>
              </w:rPr>
              <w:tab/>
              <w:t>3.  Simplify:</w:t>
            </w:r>
            <w:r w:rsidRPr="004A1BC2">
              <w:rPr>
                <w:rFonts w:ascii="Arial" w:hAnsi="Arial" w:cs="Arial"/>
              </w:rPr>
              <w:tab/>
              <w:t>(i)</w:t>
            </w:r>
            <w:r w:rsidRPr="004A1BC2">
              <w:rPr>
                <w:rFonts w:ascii="Arial" w:hAnsi="Arial" w:cs="Arial"/>
              </w:rPr>
              <w:tab/>
            </w:r>
            <m:oMath>
              <m:sSup>
                <m:sSupPr>
                  <m:ctrlPr>
                    <w:rPr>
                      <w:rFonts w:ascii="Cambria Math" w:hAnsi="Cambria Math" w:cs="Arial"/>
                      <w:i/>
                    </w:rPr>
                  </m:ctrlPr>
                </m:sSupPr>
                <m:e>
                  <m:r>
                    <w:rPr>
                      <w:rFonts w:ascii="Cambria Math" w:hAnsi="Cambria Math" w:cs="Arial"/>
                    </w:rPr>
                    <m:t>2</m:t>
                  </m:r>
                </m:e>
                <m:sup>
                  <m:f>
                    <m:fPr>
                      <m:ctrlPr>
                        <w:rPr>
                          <w:rFonts w:ascii="Cambria Math" w:hAnsi="Cambria Math" w:cs="Arial"/>
                          <w:i/>
                        </w:rPr>
                      </m:ctrlPr>
                    </m:fPr>
                    <m:num>
                      <m:r>
                        <w:rPr>
                          <w:rFonts w:ascii="Cambria Math" w:hAnsi="Cambria Math" w:cs="Arial"/>
                        </w:rPr>
                        <m:t>2</m:t>
                      </m:r>
                    </m:num>
                    <m:den>
                      <m:r>
                        <w:rPr>
                          <w:rFonts w:ascii="Cambria Math" w:hAnsi="Cambria Math" w:cs="Arial"/>
                        </w:rPr>
                        <m:t>3</m:t>
                      </m:r>
                    </m:den>
                  </m:f>
                </m:sup>
              </m:sSup>
            </m:oMath>
            <w:r w:rsidRPr="004A1BC2">
              <w:rPr>
                <w:rFonts w:ascii="Arial" w:hAnsi="Arial" w:cs="Arial"/>
              </w:rPr>
              <w:t xml:space="preserve"> </w:t>
            </w:r>
            <w:r w:rsidRPr="004A1BC2">
              <w:rPr>
                <w:rFonts w:ascii="Cambria Math" w:hAnsi="Cambria Math" w:cs="Cambria Math"/>
              </w:rPr>
              <w:t>⋅</w:t>
            </w:r>
            <w:r w:rsidRPr="004A1BC2">
              <w:rPr>
                <w:rFonts w:ascii="Arial" w:hAnsi="Arial" w:cs="Arial"/>
              </w:rPr>
              <w:t xml:space="preserve"> </w:t>
            </w:r>
            <m:oMath>
              <m:sSup>
                <m:sSupPr>
                  <m:ctrlPr>
                    <w:rPr>
                      <w:rFonts w:ascii="Cambria Math" w:hAnsi="Cambria Math" w:cs="Arial"/>
                      <w:i/>
                    </w:rPr>
                  </m:ctrlPr>
                </m:sSupPr>
                <m:e>
                  <m:r>
                    <w:rPr>
                      <w:rFonts w:ascii="Cambria Math" w:hAnsi="Cambria Math" w:cs="Arial"/>
                    </w:rPr>
                    <m:t>2</m:t>
                  </m:r>
                </m:e>
                <m:sup>
                  <m:f>
                    <m:fPr>
                      <m:ctrlPr>
                        <w:rPr>
                          <w:rFonts w:ascii="Cambria Math" w:hAnsi="Cambria Math" w:cs="Arial"/>
                          <w:i/>
                        </w:rPr>
                      </m:ctrlPr>
                    </m:fPr>
                    <m:num>
                      <m:r>
                        <w:rPr>
                          <w:rFonts w:ascii="Cambria Math" w:hAnsi="Cambria Math" w:cs="Arial"/>
                        </w:rPr>
                        <m:t>1</m:t>
                      </m:r>
                    </m:num>
                    <m:den>
                      <m:r>
                        <w:rPr>
                          <w:rFonts w:ascii="Cambria Math" w:hAnsi="Cambria Math" w:cs="Arial"/>
                        </w:rPr>
                        <m:t>5</m:t>
                      </m:r>
                    </m:den>
                  </m:f>
                </m:sup>
              </m:sSup>
            </m:oMath>
            <w:r w:rsidRPr="004A1BC2">
              <w:rPr>
                <w:rFonts w:ascii="Arial" w:hAnsi="Arial" w:cs="Arial"/>
              </w:rPr>
              <w:tab/>
              <w:t>(ii)</w:t>
            </w:r>
            <w:r w:rsidRPr="004A1BC2">
              <w:rPr>
                <w:rFonts w:ascii="Arial" w:hAnsi="Arial" w:cs="Arial"/>
              </w:rPr>
              <w:tab/>
              <w:t>(</w:t>
            </w:r>
            <m:oMath>
              <m:f>
                <m:fPr>
                  <m:ctrlPr>
                    <w:rPr>
                      <w:rFonts w:ascii="Cambria Math" w:hAnsi="Cambria Math" w:cs="Arial"/>
                      <w:i/>
                    </w:rPr>
                  </m:ctrlPr>
                </m:fPr>
                <m:num>
                  <m:r>
                    <w:rPr>
                      <w:rFonts w:ascii="Cambria Math" w:hAnsi="Cambria Math" w:cs="Arial"/>
                    </w:rPr>
                    <m:t>1</m:t>
                  </m:r>
                </m:num>
                <m:den>
                  <m:r>
                    <w:rPr>
                      <w:rFonts w:ascii="Cambria Math" w:hAnsi="Cambria Math" w:cs="Arial"/>
                    </w:rPr>
                    <m:t>3</m:t>
                  </m:r>
                </m:den>
              </m:f>
            </m:oMath>
            <w:r w:rsidRPr="004A1BC2">
              <w:rPr>
                <w:rFonts w:ascii="Arial" w:hAnsi="Arial" w:cs="Arial"/>
                <w:position w:val="-4"/>
                <w:sz w:val="8"/>
                <w:szCs w:val="8"/>
              </w:rPr>
              <w:t>3</w:t>
            </w:r>
            <w:r w:rsidRPr="004A1BC2">
              <w:rPr>
                <w:rFonts w:ascii="Arial" w:hAnsi="Arial" w:cs="Arial"/>
              </w:rPr>
              <w:t>)</w:t>
            </w:r>
            <w:r w:rsidRPr="004A1BC2">
              <w:rPr>
                <w:rFonts w:ascii="Arial" w:hAnsi="Arial" w:cs="Arial"/>
                <w:vertAlign w:val="superscript"/>
              </w:rPr>
              <w:t>7</w:t>
            </w:r>
            <w:r w:rsidRPr="004A1BC2">
              <w:rPr>
                <w:rFonts w:ascii="Arial" w:hAnsi="Arial" w:cs="Arial"/>
              </w:rPr>
              <w:tab/>
              <w:t xml:space="preserve"> (iii)</w:t>
            </w:r>
          </w:p>
        </w:tc>
        <w:tc>
          <w:tcPr>
            <w:tcW w:w="567" w:type="dxa"/>
            <w:tcBorders>
              <w:top w:val="nil"/>
              <w:left w:val="nil"/>
              <w:bottom w:val="single" w:sz="4" w:space="0" w:color="000000"/>
              <w:right w:val="nil"/>
            </w:tcBorders>
            <w:vAlign w:val="center"/>
          </w:tcPr>
          <w:p w:rsidR="00AC671F" w:rsidRPr="004A1BC2" w:rsidRDefault="000C7F8F" w:rsidP="00AC671F">
            <w:pPr>
              <w:spacing w:after="120"/>
              <w:jc w:val="left"/>
              <w:rPr>
                <w:rFonts w:ascii="Arial" w:hAnsi="Arial" w:cs="Arial"/>
              </w:rPr>
            </w:pPr>
            <m:oMathPara>
              <m:oMath>
                <m:sSup>
                  <m:sSupPr>
                    <m:ctrlPr>
                      <w:rPr>
                        <w:rFonts w:ascii="Cambria Math" w:hAnsi="Cambria Math" w:cs="Arial"/>
                        <w:i/>
                      </w:rPr>
                    </m:ctrlPr>
                  </m:sSupPr>
                  <m:e>
                    <m:r>
                      <w:rPr>
                        <w:rFonts w:ascii="Cambria Math" w:hAnsi="Cambria Math" w:cs="Arial"/>
                      </w:rPr>
                      <m:t>11</m:t>
                    </m:r>
                  </m:e>
                  <m:sup>
                    <m:f>
                      <m:fPr>
                        <m:ctrlPr>
                          <w:rPr>
                            <w:rFonts w:ascii="Cambria Math" w:hAnsi="Cambria Math" w:cs="Arial"/>
                            <w:i/>
                          </w:rPr>
                        </m:ctrlPr>
                      </m:fPr>
                      <m:num>
                        <m:r>
                          <w:rPr>
                            <w:rFonts w:ascii="Cambria Math" w:hAnsi="Cambria Math" w:cs="Arial"/>
                          </w:rPr>
                          <m:t>1</m:t>
                        </m:r>
                      </m:num>
                      <m:den>
                        <m:r>
                          <w:rPr>
                            <w:rFonts w:ascii="Cambria Math" w:hAnsi="Cambria Math" w:cs="Arial"/>
                          </w:rPr>
                          <m:t>2</m:t>
                        </m:r>
                      </m:den>
                    </m:f>
                  </m:sup>
                </m:sSup>
              </m:oMath>
            </m:oMathPara>
          </w:p>
        </w:tc>
        <w:tc>
          <w:tcPr>
            <w:tcW w:w="2105" w:type="dxa"/>
            <w:vMerge w:val="restart"/>
            <w:tcBorders>
              <w:top w:val="nil"/>
              <w:left w:val="nil"/>
              <w:bottom w:val="nil"/>
              <w:right w:val="nil"/>
            </w:tcBorders>
            <w:vAlign w:val="center"/>
          </w:tcPr>
          <w:p w:rsidR="00AC671F" w:rsidRPr="004A1BC2" w:rsidRDefault="00AC671F" w:rsidP="00AC671F">
            <w:pPr>
              <w:tabs>
                <w:tab w:val="left" w:pos="459"/>
                <w:tab w:val="left" w:pos="885"/>
              </w:tabs>
              <w:spacing w:after="120" w:line="276" w:lineRule="auto"/>
              <w:jc w:val="left"/>
              <w:rPr>
                <w:rFonts w:ascii="Arial" w:hAnsi="Arial" w:cs="Arial"/>
              </w:rPr>
            </w:pPr>
            <w:r w:rsidRPr="004A1BC2">
              <w:rPr>
                <w:rFonts w:ascii="Arial" w:hAnsi="Arial" w:cs="Arial"/>
              </w:rPr>
              <w:tab/>
              <w:t>(iv)</w:t>
            </w:r>
            <w:r w:rsidRPr="004A1BC2">
              <w:rPr>
                <w:rFonts w:ascii="Arial" w:hAnsi="Arial" w:cs="Arial"/>
              </w:rPr>
              <w:tab/>
            </w:r>
            <m:oMath>
              <m:sSup>
                <m:sSupPr>
                  <m:ctrlPr>
                    <w:rPr>
                      <w:rFonts w:ascii="Cambria Math" w:hAnsi="Cambria Math" w:cs="Arial"/>
                      <w:i/>
                    </w:rPr>
                  </m:ctrlPr>
                </m:sSupPr>
                <m:e>
                  <m:r>
                    <w:rPr>
                      <w:rFonts w:ascii="Cambria Math" w:hAnsi="Cambria Math" w:cs="Arial"/>
                    </w:rPr>
                    <m:t>7</m:t>
                  </m:r>
                </m:e>
                <m:sup>
                  <m:f>
                    <m:fPr>
                      <m:ctrlPr>
                        <w:rPr>
                          <w:rFonts w:ascii="Cambria Math" w:hAnsi="Cambria Math" w:cs="Arial"/>
                          <w:i/>
                        </w:rPr>
                      </m:ctrlPr>
                    </m:fPr>
                    <m:num>
                      <m:r>
                        <w:rPr>
                          <w:rFonts w:ascii="Cambria Math" w:hAnsi="Cambria Math" w:cs="Arial"/>
                        </w:rPr>
                        <m:t>1</m:t>
                      </m:r>
                    </m:num>
                    <m:den>
                      <m:r>
                        <w:rPr>
                          <w:rFonts w:ascii="Cambria Math" w:hAnsi="Cambria Math" w:cs="Arial"/>
                        </w:rPr>
                        <m:t>2</m:t>
                      </m:r>
                    </m:den>
                  </m:f>
                </m:sup>
              </m:sSup>
            </m:oMath>
            <w:r w:rsidRPr="004A1BC2">
              <w:rPr>
                <w:rFonts w:ascii="Arial" w:hAnsi="Arial" w:cs="Arial"/>
              </w:rPr>
              <w:t xml:space="preserve"> </w:t>
            </w:r>
            <w:r w:rsidRPr="004A1BC2">
              <w:rPr>
                <w:rFonts w:ascii="Cambria Math" w:hAnsi="Cambria Math" w:cs="Cambria Math"/>
              </w:rPr>
              <w:t>⋅</w:t>
            </w:r>
            <w:r w:rsidRPr="004A1BC2">
              <w:rPr>
                <w:rFonts w:ascii="Arial" w:hAnsi="Arial" w:cs="Arial"/>
              </w:rPr>
              <w:t xml:space="preserve"> </w:t>
            </w:r>
            <m:oMath>
              <m:sSup>
                <m:sSupPr>
                  <m:ctrlPr>
                    <w:rPr>
                      <w:rFonts w:ascii="Cambria Math" w:hAnsi="Cambria Math" w:cs="Arial"/>
                      <w:i/>
                    </w:rPr>
                  </m:ctrlPr>
                </m:sSupPr>
                <m:e>
                  <m:r>
                    <w:rPr>
                      <w:rFonts w:ascii="Cambria Math" w:hAnsi="Cambria Math" w:cs="Arial"/>
                    </w:rPr>
                    <m:t>8</m:t>
                  </m:r>
                </m:e>
                <m:sup>
                  <m:f>
                    <m:fPr>
                      <m:ctrlPr>
                        <w:rPr>
                          <w:rFonts w:ascii="Cambria Math" w:hAnsi="Cambria Math" w:cs="Arial"/>
                          <w:i/>
                        </w:rPr>
                      </m:ctrlPr>
                    </m:fPr>
                    <m:num>
                      <m:r>
                        <w:rPr>
                          <w:rFonts w:ascii="Cambria Math" w:hAnsi="Cambria Math" w:cs="Arial"/>
                        </w:rPr>
                        <m:t>1</m:t>
                      </m:r>
                    </m:num>
                    <m:den>
                      <m:r>
                        <w:rPr>
                          <w:rFonts w:ascii="Cambria Math" w:hAnsi="Cambria Math" w:cs="Arial"/>
                        </w:rPr>
                        <m:t>2</m:t>
                      </m:r>
                    </m:den>
                  </m:f>
                </m:sup>
              </m:sSup>
            </m:oMath>
          </w:p>
        </w:tc>
      </w:tr>
      <w:tr w:rsidR="00AC671F" w:rsidRPr="004A1BC2" w:rsidTr="00AC671F">
        <w:tc>
          <w:tcPr>
            <w:tcW w:w="6345" w:type="dxa"/>
            <w:vMerge/>
            <w:tcBorders>
              <w:left w:val="nil"/>
              <w:bottom w:val="nil"/>
              <w:right w:val="nil"/>
            </w:tcBorders>
          </w:tcPr>
          <w:p w:rsidR="00AC671F" w:rsidRPr="004A1BC2" w:rsidRDefault="00AC671F" w:rsidP="00793C73">
            <w:pPr>
              <w:spacing w:after="120" w:line="276" w:lineRule="auto"/>
              <w:jc w:val="left"/>
              <w:rPr>
                <w:rFonts w:ascii="Arial" w:hAnsi="Arial" w:cs="Arial"/>
              </w:rPr>
            </w:pPr>
          </w:p>
        </w:tc>
        <w:tc>
          <w:tcPr>
            <w:tcW w:w="567" w:type="dxa"/>
            <w:tcBorders>
              <w:left w:val="nil"/>
              <w:bottom w:val="nil"/>
              <w:right w:val="nil"/>
            </w:tcBorders>
          </w:tcPr>
          <w:p w:rsidR="00AC671F" w:rsidRPr="004A1BC2" w:rsidRDefault="000C7F8F" w:rsidP="00AC671F">
            <w:pPr>
              <w:spacing w:after="120"/>
              <w:jc w:val="left"/>
              <w:rPr>
                <w:rFonts w:ascii="Arial" w:hAnsi="Arial" w:cs="Arial"/>
              </w:rPr>
            </w:pPr>
            <m:oMathPara>
              <m:oMath>
                <m:sSup>
                  <m:sSupPr>
                    <m:ctrlPr>
                      <w:rPr>
                        <w:rFonts w:ascii="Cambria Math" w:hAnsi="Cambria Math" w:cs="Arial"/>
                        <w:i/>
                      </w:rPr>
                    </m:ctrlPr>
                  </m:sSupPr>
                  <m:e>
                    <m:r>
                      <w:rPr>
                        <w:rFonts w:ascii="Cambria Math" w:hAnsi="Cambria Math" w:cs="Arial"/>
                      </w:rPr>
                      <m:t>11</m:t>
                    </m:r>
                  </m:e>
                  <m:sup>
                    <m:f>
                      <m:fPr>
                        <m:ctrlPr>
                          <w:rPr>
                            <w:rFonts w:ascii="Cambria Math" w:hAnsi="Cambria Math" w:cs="Arial"/>
                            <w:i/>
                          </w:rPr>
                        </m:ctrlPr>
                      </m:fPr>
                      <m:num>
                        <m:r>
                          <w:rPr>
                            <w:rFonts w:ascii="Cambria Math" w:hAnsi="Cambria Math" w:cs="Arial"/>
                          </w:rPr>
                          <m:t>1</m:t>
                        </m:r>
                      </m:num>
                      <m:den>
                        <m:r>
                          <w:rPr>
                            <w:rFonts w:ascii="Cambria Math" w:hAnsi="Cambria Math" w:cs="Arial"/>
                          </w:rPr>
                          <m:t>4</m:t>
                        </m:r>
                      </m:den>
                    </m:f>
                  </m:sup>
                </m:sSup>
              </m:oMath>
            </m:oMathPara>
          </w:p>
        </w:tc>
        <w:tc>
          <w:tcPr>
            <w:tcW w:w="2105" w:type="dxa"/>
            <w:vMerge/>
            <w:tcBorders>
              <w:left w:val="nil"/>
              <w:bottom w:val="nil"/>
              <w:right w:val="nil"/>
            </w:tcBorders>
          </w:tcPr>
          <w:p w:rsidR="00AC671F" w:rsidRPr="004A1BC2" w:rsidRDefault="00AC671F" w:rsidP="00793C73">
            <w:pPr>
              <w:spacing w:after="120" w:line="276" w:lineRule="auto"/>
              <w:jc w:val="left"/>
              <w:rPr>
                <w:rFonts w:ascii="Arial" w:hAnsi="Arial" w:cs="Arial"/>
              </w:rPr>
            </w:pPr>
          </w:p>
        </w:tc>
      </w:tr>
    </w:tbl>
    <w:p w:rsidR="003D70AB" w:rsidRPr="004A1BC2" w:rsidRDefault="003D70AB" w:rsidP="000D336F">
      <w:pPr>
        <w:keepNext/>
        <w:spacing w:after="120" w:line="276" w:lineRule="auto"/>
        <w:jc w:val="left"/>
        <w:rPr>
          <w:rFonts w:ascii="Arial" w:hAnsi="Arial" w:cs="Arial"/>
        </w:rPr>
      </w:pPr>
      <w:r w:rsidRPr="004A1BC2">
        <w:rPr>
          <w:rFonts w:ascii="Arial" w:hAnsi="Arial" w:cs="Arial"/>
        </w:rPr>
        <w:t>Adapt by asking the students these additional questions:</w:t>
      </w:r>
    </w:p>
    <w:p w:rsidR="003D70AB" w:rsidRPr="004A1BC2" w:rsidRDefault="003D70AB" w:rsidP="00A4563F">
      <w:pPr>
        <w:pStyle w:val="ListParagraph"/>
        <w:numPr>
          <w:ilvl w:val="0"/>
          <w:numId w:val="3"/>
        </w:numPr>
        <w:spacing w:after="120" w:line="276" w:lineRule="auto"/>
        <w:jc w:val="left"/>
        <w:rPr>
          <w:rFonts w:ascii="Arial" w:hAnsi="Arial" w:cs="Arial"/>
        </w:rPr>
      </w:pPr>
      <w:r w:rsidRPr="004A1BC2">
        <w:rPr>
          <w:rFonts w:ascii="Arial" w:hAnsi="Arial" w:cs="Arial"/>
        </w:rPr>
        <w:t>What is the same and what is different in the methods for solving these questions?</w:t>
      </w:r>
    </w:p>
    <w:p w:rsidR="003D70AB" w:rsidRPr="004A1BC2" w:rsidRDefault="003D70AB" w:rsidP="00A4563F">
      <w:pPr>
        <w:pStyle w:val="ListParagraph"/>
        <w:numPr>
          <w:ilvl w:val="0"/>
          <w:numId w:val="3"/>
        </w:numPr>
        <w:spacing w:after="120" w:line="276" w:lineRule="auto"/>
        <w:jc w:val="left"/>
        <w:rPr>
          <w:rFonts w:ascii="Arial" w:hAnsi="Arial" w:cs="Arial"/>
        </w:rPr>
      </w:pPr>
      <w:r w:rsidRPr="004A1BC2">
        <w:rPr>
          <w:rFonts w:ascii="Arial" w:hAnsi="Arial" w:cs="Arial"/>
        </w:rPr>
        <w:t>Make up two additional parts for Questions 1, 2 and 3 above. One of these questions has to be easy and one has to be hard. Make sure you can work out the solution yourself!</w:t>
      </w:r>
    </w:p>
    <w:p w:rsidR="003D70AB" w:rsidRPr="004A1BC2" w:rsidRDefault="003D70AB" w:rsidP="00793C73">
      <w:pPr>
        <w:spacing w:after="120" w:line="276" w:lineRule="auto"/>
        <w:jc w:val="left"/>
        <w:rPr>
          <w:rFonts w:ascii="Arial" w:hAnsi="Arial" w:cs="Arial"/>
          <w:b/>
          <w:noProof/>
          <w:lang w:val="en-US" w:eastAsia="en-US"/>
        </w:rPr>
      </w:pPr>
      <w:r w:rsidRPr="004A1BC2">
        <w:rPr>
          <w:rFonts w:ascii="Arial" w:hAnsi="Arial" w:cs="Arial"/>
          <w:b/>
        </w:rPr>
        <w:t>Adapting Exercise 1.2, Question 1 (p. 8 in NCERT textbook Class IX, Chapter 1)</w:t>
      </w:r>
    </w:p>
    <w:p w:rsidR="00AC671F" w:rsidRPr="004A1BC2" w:rsidRDefault="00AC671F" w:rsidP="00AC671F">
      <w:pPr>
        <w:spacing w:after="120" w:line="276" w:lineRule="auto"/>
        <w:ind w:left="720"/>
        <w:jc w:val="left"/>
        <w:rPr>
          <w:rFonts w:ascii="Arial" w:hAnsi="Arial" w:cs="Arial"/>
          <w:i/>
        </w:rPr>
      </w:pPr>
      <w:r w:rsidRPr="004A1BC2">
        <w:rPr>
          <w:rFonts w:ascii="Arial" w:hAnsi="Arial" w:cs="Arial"/>
          <w:i/>
        </w:rPr>
        <w:t>Exercise 1.2</w:t>
      </w:r>
    </w:p>
    <w:p w:rsidR="00AC671F" w:rsidRPr="004A1BC2" w:rsidRDefault="00AC671F" w:rsidP="00233A9D">
      <w:pPr>
        <w:tabs>
          <w:tab w:val="left" w:pos="1134"/>
        </w:tabs>
        <w:spacing w:after="120" w:line="276" w:lineRule="auto"/>
        <w:ind w:firstLine="720"/>
        <w:jc w:val="left"/>
        <w:rPr>
          <w:rFonts w:ascii="Arial" w:hAnsi="Arial" w:cs="Arial"/>
        </w:rPr>
      </w:pPr>
      <w:r w:rsidRPr="004A1BC2">
        <w:rPr>
          <w:rFonts w:ascii="Arial" w:hAnsi="Arial" w:cs="Arial"/>
        </w:rPr>
        <w:t xml:space="preserve">1. </w:t>
      </w:r>
      <w:r w:rsidR="00233A9D" w:rsidRPr="004A1BC2">
        <w:rPr>
          <w:rFonts w:ascii="Arial" w:hAnsi="Arial" w:cs="Arial"/>
        </w:rPr>
        <w:tab/>
      </w:r>
      <w:r w:rsidRPr="004A1BC2">
        <w:rPr>
          <w:rFonts w:ascii="Arial" w:hAnsi="Arial" w:cs="Arial"/>
        </w:rPr>
        <w:t xml:space="preserve">State whether the following statements are true or false. Justify your answers. </w:t>
      </w:r>
    </w:p>
    <w:p w:rsidR="00AC671F" w:rsidRPr="004A1BC2" w:rsidRDefault="00AC671F" w:rsidP="00233A9D">
      <w:pPr>
        <w:tabs>
          <w:tab w:val="left" w:pos="1701"/>
        </w:tabs>
        <w:spacing w:after="120" w:line="276" w:lineRule="auto"/>
        <w:ind w:left="1134"/>
        <w:jc w:val="left"/>
        <w:rPr>
          <w:rFonts w:ascii="Arial" w:hAnsi="Arial" w:cs="Arial"/>
        </w:rPr>
      </w:pPr>
      <w:r w:rsidRPr="004A1BC2">
        <w:rPr>
          <w:rFonts w:ascii="Arial" w:hAnsi="Arial" w:cs="Arial"/>
        </w:rPr>
        <w:t>(i)</w:t>
      </w:r>
      <w:r w:rsidRPr="004A1BC2">
        <w:rPr>
          <w:rFonts w:ascii="Arial" w:hAnsi="Arial" w:cs="Arial"/>
        </w:rPr>
        <w:tab/>
        <w:t xml:space="preserve">Every irrational number is a real number. </w:t>
      </w:r>
    </w:p>
    <w:p w:rsidR="00AC671F" w:rsidRPr="004A1BC2" w:rsidRDefault="00AC671F" w:rsidP="00233A9D">
      <w:pPr>
        <w:tabs>
          <w:tab w:val="left" w:pos="1701"/>
        </w:tabs>
        <w:spacing w:after="120" w:line="276" w:lineRule="auto"/>
        <w:ind w:left="1134"/>
        <w:jc w:val="left"/>
        <w:rPr>
          <w:rFonts w:ascii="Arial" w:hAnsi="Arial" w:cs="Arial"/>
        </w:rPr>
      </w:pPr>
      <w:r w:rsidRPr="004A1BC2">
        <w:rPr>
          <w:rFonts w:ascii="Arial" w:hAnsi="Arial" w:cs="Arial"/>
        </w:rPr>
        <w:t>(ii)</w:t>
      </w:r>
      <w:r w:rsidRPr="004A1BC2">
        <w:rPr>
          <w:rFonts w:ascii="Arial" w:hAnsi="Arial" w:cs="Arial"/>
        </w:rPr>
        <w:tab/>
        <w:t xml:space="preserve">Every point on the number line is of the form </w:t>
      </w:r>
      <m:oMath>
        <m:rad>
          <m:radPr>
            <m:degHide m:val="1"/>
            <m:ctrlPr>
              <w:rPr>
                <w:rFonts w:ascii="Cambria Math" w:hAnsi="Cambria Math" w:cs="Arial"/>
                <w:i/>
              </w:rPr>
            </m:ctrlPr>
          </m:radPr>
          <m:deg/>
          <m:e>
            <m:r>
              <w:rPr>
                <w:rFonts w:ascii="Cambria Math" w:hAnsi="Cambria Math" w:cs="Arial"/>
              </w:rPr>
              <m:t>m</m:t>
            </m:r>
          </m:e>
        </m:rad>
      </m:oMath>
      <w:r w:rsidR="00233A9D" w:rsidRPr="004A1BC2">
        <w:rPr>
          <w:rFonts w:ascii="Arial" w:hAnsi="Arial" w:cs="Arial"/>
        </w:rPr>
        <w:t xml:space="preserve">, where </w:t>
      </w:r>
      <w:r w:rsidR="00233A9D" w:rsidRPr="004A1BC2">
        <w:rPr>
          <w:rFonts w:ascii="Arial" w:hAnsi="Arial" w:cs="Arial"/>
          <w:i/>
        </w:rPr>
        <w:t>m</w:t>
      </w:r>
      <w:r w:rsidR="00233A9D" w:rsidRPr="004A1BC2">
        <w:rPr>
          <w:rFonts w:ascii="Arial" w:hAnsi="Arial" w:cs="Arial"/>
        </w:rPr>
        <w:t xml:space="preserve"> is a natural number.</w:t>
      </w:r>
    </w:p>
    <w:p w:rsidR="00233A9D" w:rsidRPr="004A1BC2" w:rsidRDefault="00233A9D" w:rsidP="00233A9D">
      <w:pPr>
        <w:tabs>
          <w:tab w:val="left" w:pos="1701"/>
        </w:tabs>
        <w:spacing w:after="120" w:line="276" w:lineRule="auto"/>
        <w:ind w:left="1134"/>
        <w:jc w:val="left"/>
        <w:rPr>
          <w:rFonts w:ascii="Arial" w:hAnsi="Arial" w:cs="Arial"/>
        </w:rPr>
      </w:pPr>
      <w:r w:rsidRPr="004A1BC2">
        <w:rPr>
          <w:rFonts w:ascii="Arial" w:hAnsi="Arial" w:cs="Arial"/>
        </w:rPr>
        <w:t>(iii)</w:t>
      </w:r>
      <w:r w:rsidRPr="004A1BC2">
        <w:rPr>
          <w:rFonts w:ascii="Arial" w:hAnsi="Arial" w:cs="Arial"/>
        </w:rPr>
        <w:tab/>
        <w:t xml:space="preserve">Every real number is an irrational number. </w:t>
      </w:r>
    </w:p>
    <w:p w:rsidR="003D70AB" w:rsidRPr="004A1BC2" w:rsidRDefault="003D70AB" w:rsidP="00793C73">
      <w:pPr>
        <w:spacing w:after="120" w:line="276" w:lineRule="auto"/>
        <w:jc w:val="left"/>
        <w:rPr>
          <w:rFonts w:ascii="Arial" w:hAnsi="Arial" w:cs="Arial"/>
        </w:rPr>
      </w:pPr>
      <w:r w:rsidRPr="004A1BC2">
        <w:rPr>
          <w:rFonts w:ascii="Arial" w:hAnsi="Arial" w:cs="Arial"/>
        </w:rPr>
        <w:t>Adapt this exercise by asking the students these additional questions:</w:t>
      </w:r>
    </w:p>
    <w:p w:rsidR="003D70AB" w:rsidRPr="004A1BC2" w:rsidRDefault="003D70AB" w:rsidP="00A4563F">
      <w:pPr>
        <w:pStyle w:val="ListParagraph"/>
        <w:numPr>
          <w:ilvl w:val="0"/>
          <w:numId w:val="3"/>
        </w:numPr>
        <w:spacing w:after="120" w:line="276" w:lineRule="auto"/>
        <w:jc w:val="left"/>
        <w:rPr>
          <w:rFonts w:ascii="Arial" w:hAnsi="Arial" w:cs="Arial"/>
        </w:rPr>
      </w:pPr>
      <w:r w:rsidRPr="004A1BC2">
        <w:rPr>
          <w:rFonts w:ascii="Arial" w:hAnsi="Arial" w:cs="Arial"/>
        </w:rPr>
        <w:t>How do you know you are right?</w:t>
      </w:r>
    </w:p>
    <w:p w:rsidR="003D70AB" w:rsidRPr="004A1BC2" w:rsidRDefault="003D70AB" w:rsidP="00A4563F">
      <w:pPr>
        <w:pStyle w:val="ListParagraph"/>
        <w:numPr>
          <w:ilvl w:val="0"/>
          <w:numId w:val="3"/>
        </w:numPr>
        <w:spacing w:after="120" w:line="276" w:lineRule="auto"/>
        <w:jc w:val="left"/>
        <w:rPr>
          <w:rFonts w:ascii="Arial" w:hAnsi="Arial" w:cs="Arial"/>
        </w:rPr>
      </w:pPr>
      <w:r w:rsidRPr="004A1BC2">
        <w:rPr>
          <w:rFonts w:ascii="Arial" w:hAnsi="Arial" w:cs="Arial"/>
        </w:rPr>
        <w:t>Now try and convince your partner of the opposite of what you think are the correct answers for Question 1.</w:t>
      </w:r>
    </w:p>
    <w:p w:rsidR="000D336F" w:rsidRPr="004A1BC2" w:rsidRDefault="000D336F" w:rsidP="008654EA">
      <w:pPr>
        <w:pStyle w:val="StyleSessionHeadingBefore6ptAfter6ptLinespacing"/>
        <w:rPr>
          <w:rFonts w:ascii="Arial" w:hAnsi="Arial" w:cs="Arial"/>
        </w:rPr>
      </w:pPr>
      <w:bookmarkStart w:id="23" w:name="_Toc387394882"/>
      <w:r w:rsidRPr="004A1BC2">
        <w:rPr>
          <w:rFonts w:ascii="Arial" w:hAnsi="Arial" w:cs="Arial"/>
        </w:rPr>
        <w:t>Additional resources</w:t>
      </w:r>
    </w:p>
    <w:p w:rsidR="000D336F" w:rsidRPr="004A1BC2" w:rsidRDefault="000D336F" w:rsidP="000D336F">
      <w:pPr>
        <w:pStyle w:val="ListParagraph"/>
        <w:numPr>
          <w:ilvl w:val="0"/>
          <w:numId w:val="14"/>
        </w:numPr>
        <w:spacing w:after="120" w:line="276" w:lineRule="auto"/>
        <w:jc w:val="left"/>
        <w:rPr>
          <w:rFonts w:ascii="Arial" w:hAnsi="Arial" w:cs="Arial"/>
        </w:rPr>
      </w:pPr>
      <w:r w:rsidRPr="004A1BC2">
        <w:rPr>
          <w:rFonts w:ascii="Arial" w:hAnsi="Arial" w:cs="Arial"/>
          <w:lang w:val="en-US"/>
        </w:rPr>
        <w:t>A newly developed maths portal by the Karnataka government</w:t>
      </w:r>
      <w:r w:rsidRPr="004A1BC2">
        <w:rPr>
          <w:rFonts w:ascii="Arial" w:hAnsi="Arial" w:cs="Arial"/>
        </w:rPr>
        <w:t>:</w:t>
      </w:r>
      <w:r w:rsidRPr="004A1BC2">
        <w:rPr>
          <w:rFonts w:ascii="Arial" w:hAnsi="Arial" w:cs="Arial"/>
          <w:lang w:val="en-GB"/>
        </w:rPr>
        <w:t xml:space="preserve"> </w:t>
      </w:r>
      <w:hyperlink r:id="rId20" w:history="1">
        <w:r w:rsidRPr="004A1BC2">
          <w:rPr>
            <w:rStyle w:val="Hyperlink"/>
            <w:rFonts w:ascii="Arial" w:hAnsi="Arial" w:cs="Arial"/>
          </w:rPr>
          <w:t>http://karnatakaeducation.org.in/KOER/en/index.php/Portal:Mathematics</w:t>
        </w:r>
      </w:hyperlink>
      <w:r w:rsidRPr="004A1BC2">
        <w:rPr>
          <w:rFonts w:ascii="Arial" w:hAnsi="Arial" w:cs="Arial"/>
        </w:rPr>
        <w:t xml:space="preserve"> </w:t>
      </w:r>
    </w:p>
    <w:p w:rsidR="000D336F" w:rsidRPr="004A1BC2" w:rsidRDefault="000D336F" w:rsidP="000D336F">
      <w:pPr>
        <w:pStyle w:val="ListParagraph"/>
        <w:numPr>
          <w:ilvl w:val="0"/>
          <w:numId w:val="14"/>
        </w:numPr>
        <w:spacing w:after="120" w:line="276" w:lineRule="auto"/>
        <w:jc w:val="left"/>
        <w:rPr>
          <w:rFonts w:ascii="Arial" w:hAnsi="Arial" w:cs="Arial"/>
        </w:rPr>
      </w:pPr>
      <w:r w:rsidRPr="004A1BC2">
        <w:rPr>
          <w:rFonts w:ascii="Arial" w:hAnsi="Arial" w:cs="Arial"/>
          <w:lang w:val="en-GB"/>
        </w:rPr>
        <w:t xml:space="preserve">Class X maths study material: </w:t>
      </w:r>
      <w:hyperlink r:id="rId21" w:history="1">
        <w:r w:rsidRPr="004A1BC2">
          <w:rPr>
            <w:rStyle w:val="Hyperlink"/>
            <w:rFonts w:ascii="Arial" w:hAnsi="Arial" w:cs="Arial"/>
            <w:lang w:val="en-GB"/>
          </w:rPr>
          <w:t>http://www.zietmysore.org/stud_mats/X/maths.pdf</w:t>
        </w:r>
      </w:hyperlink>
      <w:r w:rsidRPr="004A1BC2">
        <w:rPr>
          <w:rFonts w:ascii="Arial" w:hAnsi="Arial" w:cs="Arial"/>
          <w:lang w:val="en-GB"/>
        </w:rPr>
        <w:t xml:space="preserve"> </w:t>
      </w:r>
    </w:p>
    <w:p w:rsidR="000D336F" w:rsidRPr="004A1BC2" w:rsidRDefault="000D336F" w:rsidP="000D336F">
      <w:pPr>
        <w:pStyle w:val="ListParagraph"/>
        <w:numPr>
          <w:ilvl w:val="0"/>
          <w:numId w:val="14"/>
        </w:numPr>
        <w:spacing w:after="120" w:line="276" w:lineRule="auto"/>
        <w:jc w:val="left"/>
        <w:rPr>
          <w:rFonts w:ascii="Arial" w:hAnsi="Arial" w:cs="Arial"/>
        </w:rPr>
      </w:pPr>
      <w:r w:rsidRPr="004A1BC2">
        <w:rPr>
          <w:rFonts w:ascii="Arial" w:hAnsi="Arial" w:cs="Arial"/>
          <w:lang w:val="en-GB"/>
        </w:rPr>
        <w:t xml:space="preserve">National Centre for Excellence in the Teaching of Mathematics: </w:t>
      </w:r>
      <w:hyperlink r:id="rId22" w:history="1">
        <w:r w:rsidRPr="004A1BC2">
          <w:rPr>
            <w:rStyle w:val="Hyperlink"/>
            <w:rFonts w:ascii="Arial" w:hAnsi="Arial" w:cs="Arial"/>
            <w:lang w:val="en-GB"/>
          </w:rPr>
          <w:t>https://www.ncetm.org.uk/</w:t>
        </w:r>
      </w:hyperlink>
      <w:r w:rsidRPr="004A1BC2">
        <w:rPr>
          <w:rFonts w:ascii="Arial" w:hAnsi="Arial" w:cs="Arial"/>
          <w:lang w:val="en-GB"/>
        </w:rPr>
        <w:t xml:space="preserve"> </w:t>
      </w:r>
    </w:p>
    <w:p w:rsidR="000D336F" w:rsidRPr="004A1BC2" w:rsidRDefault="000D336F" w:rsidP="000D336F">
      <w:pPr>
        <w:pStyle w:val="ListParagraph"/>
        <w:numPr>
          <w:ilvl w:val="0"/>
          <w:numId w:val="14"/>
        </w:numPr>
        <w:spacing w:after="120" w:line="276" w:lineRule="auto"/>
        <w:jc w:val="left"/>
        <w:rPr>
          <w:rFonts w:ascii="Arial" w:hAnsi="Arial" w:cs="Arial"/>
        </w:rPr>
      </w:pPr>
      <w:r w:rsidRPr="004A1BC2">
        <w:rPr>
          <w:rFonts w:ascii="Arial" w:hAnsi="Arial" w:cs="Arial"/>
          <w:lang w:val="en-GB"/>
        </w:rPr>
        <w:t xml:space="preserve">National STEM Centre: </w:t>
      </w:r>
      <w:hyperlink r:id="rId23" w:history="1">
        <w:r w:rsidRPr="004A1BC2">
          <w:rPr>
            <w:rStyle w:val="Hyperlink"/>
            <w:rFonts w:ascii="Arial" w:hAnsi="Arial" w:cs="Arial"/>
            <w:lang w:val="en-GB"/>
          </w:rPr>
          <w:t>http://www.nationalstemcentre.org.uk/</w:t>
        </w:r>
      </w:hyperlink>
    </w:p>
    <w:p w:rsidR="000D336F" w:rsidRPr="004A1BC2" w:rsidRDefault="000D336F" w:rsidP="000D336F">
      <w:pPr>
        <w:pStyle w:val="ListParagraph"/>
        <w:numPr>
          <w:ilvl w:val="0"/>
          <w:numId w:val="14"/>
        </w:numPr>
        <w:spacing w:after="120" w:line="276" w:lineRule="auto"/>
        <w:jc w:val="left"/>
        <w:rPr>
          <w:rFonts w:ascii="Arial" w:hAnsi="Arial" w:cs="Arial"/>
        </w:rPr>
      </w:pPr>
      <w:r w:rsidRPr="004A1BC2">
        <w:rPr>
          <w:rFonts w:ascii="Arial" w:hAnsi="Arial" w:cs="Arial"/>
          <w:lang w:val="en-GB"/>
        </w:rPr>
        <w:t xml:space="preserve">OpenLearn: </w:t>
      </w:r>
      <w:hyperlink r:id="rId24" w:history="1">
        <w:r w:rsidRPr="004A1BC2">
          <w:rPr>
            <w:rStyle w:val="Hyperlink"/>
            <w:rFonts w:ascii="Arial" w:hAnsi="Arial" w:cs="Arial"/>
            <w:lang w:val="en-GB"/>
          </w:rPr>
          <w:t>http://www.open.edu/openlearn/</w:t>
        </w:r>
      </w:hyperlink>
    </w:p>
    <w:p w:rsidR="000D336F" w:rsidRPr="004A1BC2" w:rsidRDefault="000D336F" w:rsidP="000D336F">
      <w:pPr>
        <w:pStyle w:val="ListParagraph"/>
        <w:numPr>
          <w:ilvl w:val="0"/>
          <w:numId w:val="14"/>
        </w:numPr>
        <w:spacing w:after="120" w:line="276" w:lineRule="auto"/>
        <w:jc w:val="left"/>
        <w:rPr>
          <w:rFonts w:ascii="Arial" w:hAnsi="Arial" w:cs="Arial"/>
        </w:rPr>
      </w:pPr>
      <w:r w:rsidRPr="004A1BC2">
        <w:rPr>
          <w:rFonts w:ascii="Arial" w:hAnsi="Arial" w:cs="Arial"/>
          <w:lang w:val="en-GB"/>
        </w:rPr>
        <w:t xml:space="preserve">BBC Bitesize: </w:t>
      </w:r>
      <w:hyperlink r:id="rId25" w:history="1">
        <w:r w:rsidRPr="004A1BC2">
          <w:rPr>
            <w:rStyle w:val="Hyperlink"/>
            <w:rFonts w:ascii="Arial" w:hAnsi="Arial" w:cs="Arial"/>
            <w:lang w:val="en-US"/>
          </w:rPr>
          <w:t>http://www.bbc.co.uk/bitesize/</w:t>
        </w:r>
      </w:hyperlink>
    </w:p>
    <w:p w:rsidR="000D336F" w:rsidRPr="004A1BC2" w:rsidRDefault="000D336F" w:rsidP="000D336F">
      <w:pPr>
        <w:pStyle w:val="ListParagraph"/>
        <w:numPr>
          <w:ilvl w:val="0"/>
          <w:numId w:val="14"/>
        </w:numPr>
        <w:spacing w:after="120" w:line="276" w:lineRule="auto"/>
        <w:jc w:val="left"/>
        <w:rPr>
          <w:rFonts w:ascii="Arial" w:hAnsi="Arial" w:cs="Arial"/>
        </w:rPr>
      </w:pPr>
      <w:r w:rsidRPr="004A1BC2">
        <w:rPr>
          <w:rFonts w:ascii="Arial" w:hAnsi="Arial" w:cs="Arial"/>
          <w:lang w:val="en-GB"/>
        </w:rPr>
        <w:t xml:space="preserve">Khan Academy’s math section: </w:t>
      </w:r>
      <w:hyperlink r:id="rId26" w:history="1">
        <w:r w:rsidRPr="004A1BC2">
          <w:rPr>
            <w:rStyle w:val="Hyperlink"/>
            <w:rFonts w:ascii="Arial" w:hAnsi="Arial" w:cs="Arial"/>
            <w:lang w:val="en-GB"/>
          </w:rPr>
          <w:t>https://www.khanacademy.org/math</w:t>
        </w:r>
      </w:hyperlink>
    </w:p>
    <w:p w:rsidR="000D336F" w:rsidRPr="004A1BC2" w:rsidRDefault="000D336F" w:rsidP="000D336F">
      <w:pPr>
        <w:pStyle w:val="ListParagraph"/>
        <w:numPr>
          <w:ilvl w:val="0"/>
          <w:numId w:val="14"/>
        </w:numPr>
        <w:spacing w:after="120" w:line="276" w:lineRule="auto"/>
        <w:jc w:val="left"/>
        <w:rPr>
          <w:rFonts w:ascii="Arial" w:hAnsi="Arial" w:cs="Arial"/>
        </w:rPr>
      </w:pPr>
      <w:r w:rsidRPr="004A1BC2">
        <w:rPr>
          <w:rFonts w:ascii="Arial" w:hAnsi="Arial" w:cs="Arial"/>
          <w:lang w:val="en-GB"/>
        </w:rPr>
        <w:t xml:space="preserve">NRICH: </w:t>
      </w:r>
      <w:hyperlink r:id="rId27" w:history="1">
        <w:r w:rsidRPr="004A1BC2">
          <w:rPr>
            <w:rStyle w:val="Hyperlink"/>
            <w:rFonts w:ascii="Arial" w:hAnsi="Arial" w:cs="Arial"/>
            <w:lang w:val="en-GB"/>
          </w:rPr>
          <w:t>http://nrich.maths.org/frontpage</w:t>
        </w:r>
      </w:hyperlink>
    </w:p>
    <w:p w:rsidR="000D336F" w:rsidRPr="004A1BC2" w:rsidRDefault="000D336F" w:rsidP="000D336F">
      <w:pPr>
        <w:pStyle w:val="ListParagraph"/>
        <w:numPr>
          <w:ilvl w:val="0"/>
          <w:numId w:val="14"/>
        </w:numPr>
        <w:spacing w:after="120" w:line="276" w:lineRule="auto"/>
        <w:jc w:val="left"/>
        <w:rPr>
          <w:rFonts w:ascii="Arial" w:hAnsi="Arial" w:cs="Arial"/>
        </w:rPr>
      </w:pPr>
      <w:r w:rsidRPr="004A1BC2">
        <w:rPr>
          <w:rFonts w:ascii="Arial" w:hAnsi="Arial" w:cs="Arial"/>
          <w:lang w:val="en-GB"/>
        </w:rPr>
        <w:t xml:space="preserve">Mathcelebration: </w:t>
      </w:r>
      <w:hyperlink r:id="rId28" w:history="1">
        <w:r w:rsidRPr="004A1BC2">
          <w:rPr>
            <w:rStyle w:val="Hyperlink"/>
            <w:rFonts w:ascii="Arial" w:hAnsi="Arial" w:cs="Arial"/>
            <w:lang w:val="en-GB"/>
          </w:rPr>
          <w:t>http://www.mathcelebration.com/</w:t>
        </w:r>
      </w:hyperlink>
    </w:p>
    <w:p w:rsidR="000D336F" w:rsidRPr="004A1BC2" w:rsidRDefault="000D336F" w:rsidP="000D336F">
      <w:pPr>
        <w:pStyle w:val="ListParagraph"/>
        <w:numPr>
          <w:ilvl w:val="0"/>
          <w:numId w:val="14"/>
        </w:numPr>
        <w:spacing w:after="120" w:line="276" w:lineRule="auto"/>
        <w:jc w:val="left"/>
        <w:rPr>
          <w:rFonts w:ascii="Arial" w:hAnsi="Arial" w:cs="Arial"/>
        </w:rPr>
      </w:pPr>
      <w:r w:rsidRPr="004A1BC2">
        <w:rPr>
          <w:rFonts w:ascii="Arial" w:hAnsi="Arial" w:cs="Arial"/>
          <w:lang w:val="en-GB"/>
        </w:rPr>
        <w:t xml:space="preserve">Art of Problem Solving’s resources page: </w:t>
      </w:r>
      <w:hyperlink r:id="rId29" w:history="1">
        <w:r w:rsidRPr="004A1BC2">
          <w:rPr>
            <w:rStyle w:val="Hyperlink"/>
            <w:rFonts w:ascii="Arial" w:hAnsi="Arial" w:cs="Arial"/>
            <w:lang w:val="en-GB"/>
          </w:rPr>
          <w:t>http://www.artofproblemsolving.com/Resources/index.php</w:t>
        </w:r>
      </w:hyperlink>
      <w:r w:rsidRPr="004A1BC2">
        <w:rPr>
          <w:rFonts w:ascii="Arial" w:hAnsi="Arial" w:cs="Arial"/>
          <w:lang w:val="en-GB"/>
        </w:rPr>
        <w:t xml:space="preserve"> </w:t>
      </w:r>
    </w:p>
    <w:p w:rsidR="000D336F" w:rsidRPr="004A1BC2" w:rsidRDefault="000D336F" w:rsidP="000D336F">
      <w:pPr>
        <w:pStyle w:val="ListParagraph"/>
        <w:numPr>
          <w:ilvl w:val="0"/>
          <w:numId w:val="14"/>
        </w:numPr>
        <w:spacing w:after="120" w:line="276" w:lineRule="auto"/>
        <w:jc w:val="left"/>
        <w:rPr>
          <w:rFonts w:ascii="Arial" w:hAnsi="Arial" w:cs="Arial"/>
        </w:rPr>
      </w:pPr>
      <w:r w:rsidRPr="004A1BC2">
        <w:rPr>
          <w:rFonts w:ascii="Arial" w:hAnsi="Arial" w:cs="Arial"/>
          <w:lang w:val="en-GB"/>
        </w:rPr>
        <w:t xml:space="preserve">Teachnology: </w:t>
      </w:r>
      <w:hyperlink r:id="rId30" w:history="1">
        <w:r w:rsidRPr="004A1BC2">
          <w:rPr>
            <w:rStyle w:val="Hyperlink"/>
            <w:rFonts w:ascii="Arial" w:hAnsi="Arial" w:cs="Arial"/>
            <w:lang w:val="en-GB"/>
          </w:rPr>
          <w:t>http://www.teach-nology.com/worksheets/math/</w:t>
        </w:r>
      </w:hyperlink>
    </w:p>
    <w:p w:rsidR="000D336F" w:rsidRPr="004A1BC2" w:rsidRDefault="000D336F" w:rsidP="000D336F">
      <w:pPr>
        <w:pStyle w:val="ListParagraph"/>
        <w:numPr>
          <w:ilvl w:val="0"/>
          <w:numId w:val="14"/>
        </w:numPr>
        <w:spacing w:after="120" w:line="276" w:lineRule="auto"/>
        <w:jc w:val="left"/>
        <w:rPr>
          <w:rFonts w:ascii="Arial" w:hAnsi="Arial" w:cs="Arial"/>
        </w:rPr>
      </w:pPr>
      <w:r w:rsidRPr="004A1BC2">
        <w:rPr>
          <w:rFonts w:ascii="Arial" w:hAnsi="Arial" w:cs="Arial"/>
          <w:lang w:val="en-GB"/>
        </w:rPr>
        <w:t xml:space="preserve">Maths is Fun: </w:t>
      </w:r>
      <w:hyperlink r:id="rId31" w:history="1">
        <w:r w:rsidRPr="004A1BC2">
          <w:rPr>
            <w:rStyle w:val="Hyperlink"/>
            <w:rFonts w:ascii="Arial" w:hAnsi="Arial" w:cs="Arial"/>
            <w:lang w:val="en-GB"/>
          </w:rPr>
          <w:t>http://www.mathsisfun.com/</w:t>
        </w:r>
      </w:hyperlink>
      <w:r w:rsidRPr="004A1BC2">
        <w:rPr>
          <w:rFonts w:ascii="Arial" w:hAnsi="Arial" w:cs="Arial"/>
          <w:lang w:val="en-GB"/>
        </w:rPr>
        <w:t xml:space="preserve"> </w:t>
      </w:r>
    </w:p>
    <w:p w:rsidR="000D336F" w:rsidRPr="004A1BC2" w:rsidRDefault="000D336F" w:rsidP="000D336F">
      <w:pPr>
        <w:pStyle w:val="ListParagraph"/>
        <w:numPr>
          <w:ilvl w:val="0"/>
          <w:numId w:val="14"/>
        </w:numPr>
        <w:spacing w:after="120" w:line="276" w:lineRule="auto"/>
        <w:jc w:val="left"/>
        <w:rPr>
          <w:rFonts w:ascii="Arial" w:hAnsi="Arial" w:cs="Arial"/>
        </w:rPr>
      </w:pPr>
      <w:r w:rsidRPr="004A1BC2">
        <w:rPr>
          <w:rFonts w:ascii="Arial" w:hAnsi="Arial" w:cs="Arial"/>
          <w:lang w:val="en-GB"/>
        </w:rPr>
        <w:t xml:space="preserve">National Council of Educational Research and Training’s </w:t>
      </w:r>
      <w:r w:rsidRPr="004A1BC2">
        <w:rPr>
          <w:rFonts w:ascii="Arial" w:hAnsi="Arial" w:cs="Arial"/>
          <w:lang w:val="en-US"/>
        </w:rPr>
        <w:t>textbooks for teaching mathematics and for teacher training of mathematics</w:t>
      </w:r>
      <w:r w:rsidRPr="004A1BC2">
        <w:rPr>
          <w:rFonts w:ascii="Arial" w:hAnsi="Arial" w:cs="Arial"/>
          <w:lang w:val="en-GB"/>
        </w:rPr>
        <w:t xml:space="preserve">: </w:t>
      </w:r>
      <w:hyperlink r:id="rId32" w:history="1">
        <w:r w:rsidRPr="004A1BC2">
          <w:rPr>
            <w:rStyle w:val="Hyperlink"/>
            <w:rFonts w:ascii="Arial" w:hAnsi="Arial" w:cs="Arial"/>
            <w:lang w:val="en-US"/>
          </w:rPr>
          <w:t>http://www.ncert.nic.in/ncerts/textbook/textbook.htm</w:t>
        </w:r>
      </w:hyperlink>
    </w:p>
    <w:p w:rsidR="000D336F" w:rsidRPr="004A1BC2" w:rsidRDefault="000D336F" w:rsidP="000D336F">
      <w:pPr>
        <w:pStyle w:val="ListParagraph"/>
        <w:numPr>
          <w:ilvl w:val="0"/>
          <w:numId w:val="14"/>
        </w:numPr>
        <w:spacing w:after="120" w:line="276" w:lineRule="auto"/>
        <w:jc w:val="left"/>
        <w:rPr>
          <w:rFonts w:ascii="Arial" w:hAnsi="Arial" w:cs="Arial"/>
        </w:rPr>
      </w:pPr>
      <w:r w:rsidRPr="004A1BC2">
        <w:rPr>
          <w:rFonts w:ascii="Arial" w:hAnsi="Arial" w:cs="Arial"/>
          <w:lang w:val="en-GB"/>
        </w:rPr>
        <w:t xml:space="preserve">LMT-01 </w:t>
      </w:r>
      <w:r w:rsidRPr="004A1BC2">
        <w:rPr>
          <w:rFonts w:ascii="Arial" w:hAnsi="Arial" w:cs="Arial"/>
          <w:i/>
          <w:lang w:val="en-GB"/>
        </w:rPr>
        <w:t>Learning Mathematics</w:t>
      </w:r>
      <w:r w:rsidRPr="004A1BC2">
        <w:rPr>
          <w:rFonts w:ascii="Arial" w:hAnsi="Arial" w:cs="Arial"/>
          <w:lang w:val="en-GB"/>
        </w:rPr>
        <w:t xml:space="preserve">, Block 1 (‘Approaches to Learning’) Block 2 (‘Encouraging Learning in the Classroom’), Block 6 (‘Thinking Mathematically’): </w:t>
      </w:r>
      <w:hyperlink r:id="rId33" w:history="1">
        <w:r w:rsidRPr="004A1BC2">
          <w:rPr>
            <w:rStyle w:val="Hyperlink"/>
            <w:rFonts w:ascii="Arial" w:hAnsi="Arial" w:cs="Arial"/>
            <w:lang w:val="en-GB"/>
          </w:rPr>
          <w:t>http://www.ignou4ublog.com/2013/06/ignou-lmt-01-study-materialbooks.html</w:t>
        </w:r>
      </w:hyperlink>
      <w:r w:rsidRPr="004A1BC2">
        <w:rPr>
          <w:rFonts w:ascii="Arial" w:hAnsi="Arial" w:cs="Arial"/>
          <w:lang w:val="en-GB"/>
        </w:rPr>
        <w:t xml:space="preserve"> </w:t>
      </w:r>
    </w:p>
    <w:p w:rsidR="000D336F" w:rsidRPr="004A1BC2" w:rsidRDefault="000D336F" w:rsidP="000D336F">
      <w:pPr>
        <w:pStyle w:val="ListParagraph"/>
        <w:numPr>
          <w:ilvl w:val="0"/>
          <w:numId w:val="14"/>
        </w:numPr>
        <w:spacing w:after="120" w:line="276" w:lineRule="auto"/>
        <w:jc w:val="left"/>
        <w:rPr>
          <w:rFonts w:ascii="Arial" w:hAnsi="Arial" w:cs="Arial"/>
        </w:rPr>
      </w:pPr>
      <w:r w:rsidRPr="004A1BC2">
        <w:rPr>
          <w:rFonts w:ascii="Arial" w:hAnsi="Arial" w:cs="Arial"/>
          <w:i/>
          <w:lang w:val="en-GB"/>
        </w:rPr>
        <w:t>Learning Curve</w:t>
      </w:r>
      <w:r w:rsidRPr="004A1BC2">
        <w:rPr>
          <w:rFonts w:ascii="Arial" w:hAnsi="Arial" w:cs="Arial"/>
          <w:lang w:val="en-GB"/>
        </w:rPr>
        <w:t xml:space="preserve"> and </w:t>
      </w:r>
      <w:r w:rsidRPr="004A1BC2">
        <w:rPr>
          <w:rFonts w:ascii="Arial" w:hAnsi="Arial" w:cs="Arial"/>
          <w:i/>
          <w:lang w:val="en-GB"/>
        </w:rPr>
        <w:t>At Right Angles</w:t>
      </w:r>
      <w:r w:rsidRPr="004A1BC2">
        <w:rPr>
          <w:rFonts w:ascii="Arial" w:hAnsi="Arial" w:cs="Arial"/>
          <w:lang w:val="en-GB"/>
        </w:rPr>
        <w:t xml:space="preserve">, periodicals about mathematics and its teaching: </w:t>
      </w:r>
      <w:hyperlink r:id="rId34" w:history="1">
        <w:r w:rsidRPr="004A1BC2">
          <w:rPr>
            <w:rStyle w:val="Hyperlink"/>
            <w:rFonts w:ascii="Arial" w:hAnsi="Arial" w:cs="Arial"/>
            <w:lang w:val="en-US"/>
          </w:rPr>
          <w:t>http://azimpremjifoundation.org/Foundation_Publications</w:t>
        </w:r>
      </w:hyperlink>
    </w:p>
    <w:p w:rsidR="000D336F" w:rsidRPr="004A1BC2" w:rsidRDefault="000D336F" w:rsidP="000D336F">
      <w:pPr>
        <w:pStyle w:val="ListParagraph"/>
        <w:numPr>
          <w:ilvl w:val="0"/>
          <w:numId w:val="14"/>
        </w:numPr>
        <w:spacing w:after="120" w:line="276" w:lineRule="auto"/>
        <w:jc w:val="left"/>
        <w:rPr>
          <w:rFonts w:ascii="Arial" w:hAnsi="Arial" w:cs="Arial"/>
        </w:rPr>
      </w:pPr>
      <w:r w:rsidRPr="004A1BC2">
        <w:rPr>
          <w:rFonts w:ascii="Arial" w:hAnsi="Arial" w:cs="Arial"/>
          <w:lang w:val="en-GB"/>
        </w:rPr>
        <w:t xml:space="preserve">Central Board of Secondary Education’s books and support material (also including the </w:t>
      </w:r>
      <w:r w:rsidRPr="004A1BC2">
        <w:rPr>
          <w:rFonts w:ascii="Arial" w:hAnsi="Arial" w:cs="Arial"/>
          <w:i/>
          <w:lang w:val="en-GB"/>
        </w:rPr>
        <w:t>Teachers Manual for Formative Assessment – Mathematics (Class IX)</w:t>
      </w:r>
      <w:r w:rsidRPr="004A1BC2">
        <w:rPr>
          <w:rFonts w:ascii="Arial" w:hAnsi="Arial" w:cs="Arial"/>
          <w:lang w:val="en-GB"/>
        </w:rPr>
        <w:t xml:space="preserve">) – select ‘CBSE publications’, then ‘Books and support material’: </w:t>
      </w:r>
      <w:hyperlink r:id="rId35" w:history="1">
        <w:r w:rsidRPr="004A1BC2">
          <w:rPr>
            <w:rStyle w:val="Hyperlink"/>
            <w:rFonts w:ascii="Arial" w:hAnsi="Arial" w:cs="Arial"/>
            <w:lang w:val="en-GB"/>
          </w:rPr>
          <w:t>http://cbse.nic.in/welcome.htm</w:t>
        </w:r>
      </w:hyperlink>
      <w:r w:rsidRPr="004A1BC2">
        <w:rPr>
          <w:rFonts w:ascii="Arial" w:hAnsi="Arial" w:cs="Arial"/>
          <w:lang w:val="en-GB"/>
        </w:rPr>
        <w:t xml:space="preserve"> </w:t>
      </w:r>
    </w:p>
    <w:p w:rsidR="006E5559" w:rsidRPr="004A1BC2" w:rsidRDefault="006E5559" w:rsidP="004B43CE">
      <w:pPr>
        <w:pStyle w:val="StyleSessionHeadingBefore6ptAfter6ptLinespacing"/>
        <w:keepNext w:val="0"/>
        <w:rPr>
          <w:rFonts w:ascii="Arial" w:hAnsi="Arial" w:cs="Arial"/>
        </w:rPr>
      </w:pPr>
      <w:r w:rsidRPr="004A1BC2">
        <w:rPr>
          <w:rFonts w:ascii="Arial" w:hAnsi="Arial" w:cs="Arial"/>
        </w:rPr>
        <w:t>References</w:t>
      </w:r>
      <w:r w:rsidR="001F0853" w:rsidRPr="004A1BC2">
        <w:rPr>
          <w:rFonts w:ascii="Arial" w:hAnsi="Arial" w:cs="Arial"/>
        </w:rPr>
        <w:t>/bibliography</w:t>
      </w:r>
    </w:p>
    <w:p w:rsidR="001F0853" w:rsidRPr="004A1BC2" w:rsidRDefault="001F0853" w:rsidP="004B43CE">
      <w:pPr>
        <w:spacing w:after="120" w:line="276" w:lineRule="auto"/>
        <w:jc w:val="left"/>
        <w:rPr>
          <w:rFonts w:ascii="Arial" w:hAnsi="Arial" w:cs="Arial"/>
          <w:lang w:eastAsia="en-US"/>
        </w:rPr>
      </w:pPr>
      <w:r w:rsidRPr="004A1BC2">
        <w:rPr>
          <w:rFonts w:ascii="Arial" w:hAnsi="Arial" w:cs="Arial"/>
          <w:lang w:eastAsia="en-US"/>
        </w:rPr>
        <w:t xml:space="preserve">Dewey, J. (1967) </w:t>
      </w:r>
      <w:r w:rsidRPr="004A1BC2">
        <w:rPr>
          <w:rFonts w:ascii="Arial" w:hAnsi="Arial" w:cs="Arial"/>
          <w:i/>
          <w:lang w:eastAsia="en-US"/>
        </w:rPr>
        <w:t>Democracy and Education</w:t>
      </w:r>
      <w:r w:rsidRPr="004A1BC2">
        <w:rPr>
          <w:rFonts w:ascii="Arial" w:hAnsi="Arial" w:cs="Arial"/>
          <w:lang w:eastAsia="en-US"/>
        </w:rPr>
        <w:t xml:space="preserve">. New York, NY: The Free Press. </w:t>
      </w:r>
    </w:p>
    <w:p w:rsidR="001F0853" w:rsidRPr="004A1BC2" w:rsidRDefault="001F0853" w:rsidP="004B43CE">
      <w:pPr>
        <w:spacing w:after="120" w:line="276" w:lineRule="auto"/>
        <w:jc w:val="left"/>
        <w:rPr>
          <w:rFonts w:ascii="Arial" w:hAnsi="Arial" w:cs="Arial"/>
          <w:lang w:eastAsia="en-US"/>
        </w:rPr>
      </w:pPr>
      <w:r w:rsidRPr="004A1BC2">
        <w:rPr>
          <w:rFonts w:ascii="Arial" w:hAnsi="Arial" w:cs="Arial"/>
          <w:lang w:eastAsia="en-US"/>
        </w:rPr>
        <w:t xml:space="preserve">Dörfler, W. (1991) ‘Meaning: image schemata and protocols: plenary lecture’, in Furinghetti, F. (ed.), </w:t>
      </w:r>
      <w:r w:rsidRPr="004A1BC2">
        <w:rPr>
          <w:rFonts w:ascii="Arial" w:hAnsi="Arial" w:cs="Arial"/>
          <w:i/>
          <w:lang w:eastAsia="en-US"/>
        </w:rPr>
        <w:t>Proceedings of PME XV, Vol. I</w:t>
      </w:r>
      <w:r w:rsidRPr="004A1BC2">
        <w:rPr>
          <w:rFonts w:ascii="Arial" w:hAnsi="Arial" w:cs="Arial"/>
          <w:lang w:eastAsia="en-US"/>
        </w:rPr>
        <w:t>, pp. 95–126.</w:t>
      </w:r>
    </w:p>
    <w:p w:rsidR="001F0853" w:rsidRPr="004A1BC2" w:rsidRDefault="001F0853" w:rsidP="004B43CE">
      <w:pPr>
        <w:spacing w:after="120" w:line="276" w:lineRule="auto"/>
        <w:jc w:val="left"/>
        <w:rPr>
          <w:rFonts w:ascii="Arial" w:hAnsi="Arial" w:cs="Arial"/>
          <w:lang w:eastAsia="en-US"/>
        </w:rPr>
      </w:pPr>
      <w:r w:rsidRPr="004A1BC2">
        <w:rPr>
          <w:rFonts w:ascii="Arial" w:hAnsi="Arial" w:cs="Arial"/>
          <w:lang w:eastAsia="en-US"/>
        </w:rPr>
        <w:t xml:space="preserve">National Council of Educational Research and Training (2005) </w:t>
      </w:r>
      <w:r w:rsidRPr="004A1BC2">
        <w:rPr>
          <w:rFonts w:ascii="Arial" w:hAnsi="Arial" w:cs="Arial"/>
          <w:i/>
          <w:lang w:eastAsia="en-US"/>
        </w:rPr>
        <w:t>National Curriculum Framework (NCF)</w:t>
      </w:r>
      <w:r w:rsidRPr="004A1BC2">
        <w:rPr>
          <w:rFonts w:ascii="Arial" w:hAnsi="Arial" w:cs="Arial"/>
          <w:lang w:eastAsia="en-US"/>
        </w:rPr>
        <w:t xml:space="preserve">. New Delhi: NCERT. </w:t>
      </w:r>
    </w:p>
    <w:p w:rsidR="001F0853" w:rsidRPr="004A1BC2" w:rsidRDefault="001F0853" w:rsidP="004B43CE">
      <w:pPr>
        <w:spacing w:after="120" w:line="276" w:lineRule="auto"/>
        <w:jc w:val="left"/>
        <w:rPr>
          <w:rFonts w:ascii="Arial" w:hAnsi="Arial" w:cs="Arial"/>
          <w:lang w:eastAsia="en-US"/>
        </w:rPr>
      </w:pPr>
      <w:r w:rsidRPr="004A1BC2">
        <w:rPr>
          <w:rFonts w:ascii="Arial" w:hAnsi="Arial" w:cs="Arial"/>
          <w:lang w:eastAsia="en-US"/>
        </w:rPr>
        <w:t xml:space="preserve">National Council of Educational Research and Training (2009) </w:t>
      </w:r>
      <w:r w:rsidRPr="004A1BC2">
        <w:rPr>
          <w:rFonts w:ascii="Arial" w:hAnsi="Arial" w:cs="Arial"/>
          <w:i/>
          <w:lang w:eastAsia="en-US"/>
        </w:rPr>
        <w:t>National Curriculum Framework for Teacher Education (NCFTE)</w:t>
      </w:r>
      <w:r w:rsidRPr="004A1BC2">
        <w:rPr>
          <w:rFonts w:ascii="Arial" w:hAnsi="Arial" w:cs="Arial"/>
          <w:lang w:eastAsia="en-US"/>
        </w:rPr>
        <w:t xml:space="preserve">. New Delhi: NCERT. </w:t>
      </w:r>
    </w:p>
    <w:p w:rsidR="001F0853" w:rsidRPr="004A1BC2" w:rsidRDefault="001F0853" w:rsidP="004B43CE">
      <w:pPr>
        <w:spacing w:after="120" w:line="276" w:lineRule="auto"/>
        <w:jc w:val="left"/>
        <w:rPr>
          <w:rFonts w:ascii="Arial" w:hAnsi="Arial" w:cs="Arial"/>
          <w:lang w:eastAsia="en-US"/>
        </w:rPr>
      </w:pPr>
      <w:r w:rsidRPr="004A1BC2">
        <w:rPr>
          <w:rFonts w:ascii="Arial" w:hAnsi="Arial" w:cs="Arial"/>
          <w:lang w:eastAsia="en-US"/>
        </w:rPr>
        <w:t xml:space="preserve">Papert, S. (1980) </w:t>
      </w:r>
      <w:r w:rsidRPr="004A1BC2">
        <w:rPr>
          <w:rFonts w:ascii="Arial" w:hAnsi="Arial" w:cs="Arial"/>
          <w:i/>
          <w:lang w:eastAsia="en-US"/>
        </w:rPr>
        <w:t>Mindstorms: Children, Computers, and Powerful Ideas</w:t>
      </w:r>
      <w:r w:rsidRPr="004A1BC2">
        <w:rPr>
          <w:rFonts w:ascii="Arial" w:hAnsi="Arial" w:cs="Arial"/>
          <w:lang w:eastAsia="en-US"/>
        </w:rPr>
        <w:t>. New York, NY: Basic Books.</w:t>
      </w:r>
    </w:p>
    <w:p w:rsidR="000D336F" w:rsidRPr="004A1BC2" w:rsidRDefault="000D336F" w:rsidP="004B43CE">
      <w:pPr>
        <w:spacing w:after="120" w:line="276" w:lineRule="auto"/>
        <w:jc w:val="left"/>
        <w:rPr>
          <w:rFonts w:ascii="Arial" w:hAnsi="Arial" w:cs="Arial"/>
        </w:rPr>
      </w:pPr>
      <w:r w:rsidRPr="004A1BC2">
        <w:rPr>
          <w:rFonts w:ascii="Arial" w:hAnsi="Arial" w:cs="Arial"/>
        </w:rPr>
        <w:t xml:space="preserve">Watson, A., Jones, K. and Pratt, D. (2013) </w:t>
      </w:r>
      <w:r w:rsidRPr="004A1BC2">
        <w:rPr>
          <w:rFonts w:ascii="Arial" w:hAnsi="Arial" w:cs="Arial"/>
          <w:i/>
          <w:iCs/>
        </w:rPr>
        <w:t>Key Ideas in Teaching Mathematics</w:t>
      </w:r>
      <w:r w:rsidRPr="004A1BC2">
        <w:rPr>
          <w:rFonts w:ascii="Arial" w:hAnsi="Arial" w:cs="Arial"/>
        </w:rPr>
        <w:t xml:space="preserve">. Oxford: Oxford University Press. </w:t>
      </w:r>
    </w:p>
    <w:p w:rsidR="00961593" w:rsidRPr="004A1BC2" w:rsidRDefault="001F0853" w:rsidP="004B43CE">
      <w:pPr>
        <w:spacing w:after="120" w:line="276" w:lineRule="auto"/>
        <w:jc w:val="left"/>
        <w:rPr>
          <w:rFonts w:ascii="Arial" w:hAnsi="Arial" w:cs="Arial"/>
          <w:lang w:eastAsia="en-US"/>
        </w:rPr>
      </w:pPr>
      <w:r w:rsidRPr="004A1BC2">
        <w:rPr>
          <w:rFonts w:ascii="Arial" w:hAnsi="Arial" w:cs="Arial"/>
          <w:lang w:eastAsia="en-US"/>
        </w:rPr>
        <w:t xml:space="preserve">Van Hiele, P. (1986) </w:t>
      </w:r>
      <w:r w:rsidRPr="004A1BC2">
        <w:rPr>
          <w:rFonts w:ascii="Arial" w:hAnsi="Arial" w:cs="Arial"/>
          <w:i/>
          <w:lang w:eastAsia="en-US"/>
        </w:rPr>
        <w:t>Structure and Insight: A Theory of Mathematics Education</w:t>
      </w:r>
      <w:r w:rsidRPr="004A1BC2">
        <w:rPr>
          <w:rFonts w:ascii="Arial" w:hAnsi="Arial" w:cs="Arial"/>
          <w:lang w:eastAsia="en-US"/>
        </w:rPr>
        <w:t>. Orlando, FL: Academic Press.</w:t>
      </w:r>
    </w:p>
    <w:p w:rsidR="00FE6233" w:rsidRPr="004A1BC2" w:rsidRDefault="00E36845" w:rsidP="00793C73">
      <w:pPr>
        <w:pStyle w:val="StyleSessionHeadingBefore6ptAfter6ptLinespacing"/>
        <w:rPr>
          <w:rFonts w:ascii="Arial" w:hAnsi="Arial" w:cs="Arial"/>
        </w:rPr>
      </w:pPr>
      <w:r w:rsidRPr="004A1BC2">
        <w:rPr>
          <w:rFonts w:ascii="Arial" w:hAnsi="Arial" w:cs="Arial"/>
        </w:rPr>
        <w:t>A</w:t>
      </w:r>
      <w:r w:rsidR="00FE6233" w:rsidRPr="004A1BC2">
        <w:rPr>
          <w:rFonts w:ascii="Arial" w:hAnsi="Arial" w:cs="Arial"/>
        </w:rPr>
        <w:t>cknowledgements</w:t>
      </w:r>
      <w:bookmarkEnd w:id="23"/>
    </w:p>
    <w:p w:rsidR="004B43CE" w:rsidRPr="004A1BC2" w:rsidRDefault="004B43CE" w:rsidP="004B43CE">
      <w:pPr>
        <w:autoSpaceDE w:val="0"/>
        <w:autoSpaceDN w:val="0"/>
        <w:spacing w:after="120" w:line="276" w:lineRule="auto"/>
        <w:jc w:val="left"/>
        <w:rPr>
          <w:rFonts w:ascii="Arial" w:hAnsi="Arial" w:cs="Arial"/>
          <w:color w:val="000000"/>
        </w:rPr>
      </w:pPr>
      <w:r w:rsidRPr="004A1BC2">
        <w:rPr>
          <w:rFonts w:ascii="Arial" w:hAnsi="Arial" w:cs="Arial"/>
          <w:color w:val="000000"/>
        </w:rPr>
        <w:t>This content is made available under a Creative Commons Attribution-ShareAlike licence (</w:t>
      </w:r>
      <w:hyperlink r:id="rId36" w:history="1">
        <w:r w:rsidRPr="004A1BC2">
          <w:rPr>
            <w:rStyle w:val="Hyperlink"/>
            <w:rFonts w:ascii="Arial" w:eastAsia="Arial Unicode MS" w:hAnsi="Arial" w:cs="Arial"/>
          </w:rPr>
          <w:t>http://creativecommons.org/licenses/by-sa/3.0/</w:t>
        </w:r>
      </w:hyperlink>
      <w:r w:rsidRPr="004A1BC2">
        <w:rPr>
          <w:rFonts w:ascii="Arial" w:hAnsi="Arial" w:cs="Arial"/>
        </w:rPr>
        <w:t xml:space="preserve">), </w:t>
      </w:r>
      <w:r w:rsidRPr="004A1BC2">
        <w:rPr>
          <w:rFonts w:ascii="Arial" w:hAnsi="Arial" w:cs="Arial"/>
          <w:color w:val="000000"/>
        </w:rPr>
        <w:t>unless identified otherwise. The licence excludes the use of the TESS-India, OU and UKAID logos, which may only be used unadapted within the TESS-India project.</w:t>
      </w:r>
    </w:p>
    <w:p w:rsidR="004B43CE" w:rsidRPr="004A1BC2" w:rsidRDefault="004B43CE" w:rsidP="004B43CE">
      <w:pPr>
        <w:autoSpaceDE w:val="0"/>
        <w:autoSpaceDN w:val="0"/>
        <w:spacing w:after="120" w:line="276" w:lineRule="auto"/>
        <w:jc w:val="left"/>
        <w:rPr>
          <w:rFonts w:ascii="Arial" w:hAnsi="Arial" w:cs="Arial"/>
        </w:rPr>
      </w:pPr>
      <w:r w:rsidRPr="004A1BC2">
        <w:rPr>
          <w:rFonts w:ascii="Arial" w:hAnsi="Arial" w:cs="Arial"/>
        </w:rPr>
        <w:t>Every effort has been made to contact copyright owners. If any have been inadvertently overlooked the publishers will be pleased to make the necessary arrangements at the first opportunity.</w:t>
      </w:r>
    </w:p>
    <w:p w:rsidR="004B43CE" w:rsidRPr="004A1BC2" w:rsidRDefault="004B43CE" w:rsidP="004B43CE">
      <w:pPr>
        <w:autoSpaceDE w:val="0"/>
        <w:autoSpaceDN w:val="0"/>
        <w:spacing w:after="120" w:line="276" w:lineRule="auto"/>
        <w:jc w:val="left"/>
        <w:rPr>
          <w:rFonts w:ascii="Arial" w:hAnsi="Arial" w:cs="Arial"/>
          <w:lang w:val="en-IN"/>
        </w:rPr>
      </w:pPr>
      <w:r w:rsidRPr="004A1BC2">
        <w:rPr>
          <w:rFonts w:ascii="Arial" w:hAnsi="Arial" w:cs="Arial"/>
          <w:color w:val="000000"/>
        </w:rPr>
        <w:t>Video (including video stills): thanks are extended to the teacher educators, headteachers, teachers and students across India who worked with The Open University in the productions.</w:t>
      </w:r>
    </w:p>
    <w:sectPr w:rsidR="004B43CE" w:rsidRPr="004A1BC2" w:rsidSect="009C22E3">
      <w:headerReference w:type="even" r:id="rId37"/>
      <w:headerReference w:type="default" r:id="rId38"/>
      <w:footerReference w:type="even" r:id="rId39"/>
      <w:footerReference w:type="default" r:id="rId40"/>
      <w:headerReference w:type="first" r:id="rId41"/>
      <w:pgSz w:w="11907" w:h="16839" w:code="9"/>
      <w:pgMar w:top="720" w:right="720" w:bottom="720" w:left="720" w:header="720" w:footer="216" w:gutter="0"/>
      <w:pgNumType w:start="1"/>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E0D" w:rsidRDefault="00510E0D" w:rsidP="00B44EA4">
      <w:r>
        <w:separator/>
      </w:r>
    </w:p>
  </w:endnote>
  <w:endnote w:type="continuationSeparator" w:id="0">
    <w:p w:rsidR="00510E0D" w:rsidRDefault="00510E0D" w:rsidP="00B44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exSansBookT">
    <w:altName w:val="Microsoft YaHei"/>
    <w:panose1 w:val="02000503020000020004"/>
    <w:charset w:val="00"/>
    <w:family w:val="auto"/>
    <w:pitch w:val="variable"/>
    <w:sig w:usb0="800000A7" w:usb1="00000040" w:usb2="00000000" w:usb3="00000000" w:csb0="00000009" w:csb1="00000000"/>
  </w:font>
  <w:font w:name="ApexSansBoldT">
    <w:altName w:val="Microsoft YaHei"/>
    <w:panose1 w:val="02000503020000020004"/>
    <w:charset w:val="00"/>
    <w:family w:val="auto"/>
    <w:pitch w:val="variable"/>
    <w:sig w:usb0="800000A7" w:usb1="00000040" w:usb2="00000000" w:usb3="00000000" w:csb0="00000009"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pexSansMediumT">
    <w:altName w:val="Microsoft YaHei"/>
    <w:panose1 w:val="02000503020000020004"/>
    <w:charset w:val="00"/>
    <w:family w:val="auto"/>
    <w:pitch w:val="variable"/>
    <w:sig w:usb0="800000A7" w:usb1="00000040" w:usb2="00000000" w:usb3="00000000" w:csb0="00000009"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9EE" w:rsidRDefault="006F79EE">
    <w:pPr>
      <w:pStyle w:val="Footer"/>
      <w:jc w:val="right"/>
    </w:pPr>
  </w:p>
  <w:p w:rsidR="006F79EE" w:rsidRDefault="006F79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873" w:rsidRDefault="00933873">
    <w:pPr>
      <w:pStyle w:val="Footer"/>
      <w:jc w:val="right"/>
    </w:pPr>
  </w:p>
  <w:p w:rsidR="00933873" w:rsidRDefault="009338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683" w:rsidRPr="004A1BC2" w:rsidRDefault="006F79EE">
    <w:pPr>
      <w:pStyle w:val="Footer"/>
      <w:rPr>
        <w:rFonts w:ascii="Arial" w:hAnsi="Arial" w:cs="Arial"/>
        <w:sz w:val="18"/>
        <w:szCs w:val="18"/>
      </w:rPr>
    </w:pPr>
    <w:r w:rsidRPr="004A1BC2">
      <w:rPr>
        <w:rFonts w:ascii="Arial" w:hAnsi="Arial" w:cs="Arial"/>
        <w:sz w:val="18"/>
        <w:szCs w:val="18"/>
      </w:rPr>
      <w:fldChar w:fldCharType="begin"/>
    </w:r>
    <w:r w:rsidRPr="004A1BC2">
      <w:rPr>
        <w:rFonts w:ascii="Arial" w:hAnsi="Arial" w:cs="Arial"/>
        <w:sz w:val="18"/>
        <w:szCs w:val="18"/>
      </w:rPr>
      <w:instrText xml:space="preserve"> PAGE   \* MERGEFORMAT </w:instrText>
    </w:r>
    <w:r w:rsidRPr="004A1BC2">
      <w:rPr>
        <w:rFonts w:ascii="Arial" w:hAnsi="Arial" w:cs="Arial"/>
        <w:sz w:val="18"/>
        <w:szCs w:val="18"/>
      </w:rPr>
      <w:fldChar w:fldCharType="separate"/>
    </w:r>
    <w:r w:rsidR="000C7F8F">
      <w:rPr>
        <w:rFonts w:ascii="Arial" w:hAnsi="Arial" w:cs="Arial"/>
        <w:noProof/>
        <w:sz w:val="18"/>
        <w:szCs w:val="18"/>
      </w:rPr>
      <w:t>2</w:t>
    </w:r>
    <w:r w:rsidRPr="004A1BC2">
      <w:rPr>
        <w:rFonts w:ascii="Arial" w:hAnsi="Arial" w:cs="Arial"/>
        <w:noProof/>
        <w:sz w:val="18"/>
        <w:szCs w:val="18"/>
      </w:rPr>
      <w:fldChar w:fldCharType="end"/>
    </w:r>
    <w:r w:rsidRPr="004A1BC2">
      <w:rPr>
        <w:rFonts w:ascii="Arial" w:hAnsi="Arial" w:cs="Arial"/>
        <w:sz w:val="18"/>
        <w:szCs w:val="18"/>
      </w:rPr>
      <w:ptab w:relativeTo="margin" w:alignment="center" w:leader="none"/>
    </w:r>
    <w:r w:rsidRPr="004A1BC2">
      <w:rPr>
        <w:rFonts w:ascii="Arial" w:hAnsi="Arial" w:cs="Arial"/>
        <w:sz w:val="18"/>
        <w:szCs w:val="18"/>
      </w:rPr>
      <w:t>www.TESS-India.edu.in</w:t>
    </w:r>
    <w:r w:rsidRPr="004A1BC2">
      <w:rPr>
        <w:rFonts w:ascii="Arial" w:hAnsi="Arial" w:cs="Arial"/>
        <w:sz w:val="18"/>
        <w:szCs w:val="18"/>
      </w:rPr>
      <w:ptab w:relativeTo="margin" w:alignment="right" w:leader="none"/>
    </w:r>
    <w:r w:rsidRPr="004A1BC2">
      <w:rPr>
        <w:rFonts w:ascii="Arial" w:hAnsi="Arial" w:cs="Arial"/>
        <w:sz w:val="18"/>
        <w:szCs w:val="1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873" w:rsidRPr="004A1BC2" w:rsidRDefault="006F79EE" w:rsidP="006F79EE">
    <w:pPr>
      <w:pStyle w:val="Footer"/>
      <w:rPr>
        <w:rFonts w:ascii="Arial" w:hAnsi="Arial" w:cs="Arial"/>
        <w:sz w:val="18"/>
        <w:szCs w:val="18"/>
      </w:rPr>
    </w:pPr>
    <w:r w:rsidRPr="004A1BC2">
      <w:rPr>
        <w:rFonts w:ascii="Arial" w:hAnsi="Arial" w:cs="Arial"/>
      </w:rPr>
      <w:t xml:space="preserve"> </w:t>
    </w:r>
    <w:r w:rsidRPr="004A1BC2">
      <w:rPr>
        <w:rFonts w:ascii="Arial" w:hAnsi="Arial" w:cs="Arial"/>
        <w:sz w:val="18"/>
        <w:szCs w:val="18"/>
      </w:rPr>
      <w:ptab w:relativeTo="margin" w:alignment="center" w:leader="none"/>
    </w:r>
    <w:r w:rsidRPr="004A1BC2">
      <w:rPr>
        <w:rFonts w:ascii="Arial" w:hAnsi="Arial" w:cs="Arial"/>
        <w:sz w:val="18"/>
        <w:szCs w:val="18"/>
      </w:rPr>
      <w:t>www.TESS-India.edu.in</w:t>
    </w:r>
    <w:r w:rsidRPr="004A1BC2">
      <w:rPr>
        <w:rFonts w:ascii="Arial" w:hAnsi="Arial" w:cs="Arial"/>
        <w:sz w:val="18"/>
        <w:szCs w:val="18"/>
      </w:rPr>
      <w:ptab w:relativeTo="margin" w:alignment="right" w:leader="none"/>
    </w:r>
    <w:r w:rsidRPr="004A1BC2">
      <w:rPr>
        <w:rFonts w:ascii="Arial" w:hAnsi="Arial" w:cs="Arial"/>
        <w:sz w:val="18"/>
        <w:szCs w:val="18"/>
      </w:rPr>
      <w:fldChar w:fldCharType="begin"/>
    </w:r>
    <w:r w:rsidRPr="004A1BC2">
      <w:rPr>
        <w:rFonts w:ascii="Arial" w:hAnsi="Arial" w:cs="Arial"/>
        <w:sz w:val="18"/>
        <w:szCs w:val="18"/>
      </w:rPr>
      <w:instrText xml:space="preserve"> PAGE   \* MERGEFORMAT </w:instrText>
    </w:r>
    <w:r w:rsidRPr="004A1BC2">
      <w:rPr>
        <w:rFonts w:ascii="Arial" w:hAnsi="Arial" w:cs="Arial"/>
        <w:sz w:val="18"/>
        <w:szCs w:val="18"/>
      </w:rPr>
      <w:fldChar w:fldCharType="separate"/>
    </w:r>
    <w:r w:rsidR="000C7F8F">
      <w:rPr>
        <w:rFonts w:ascii="Arial" w:hAnsi="Arial" w:cs="Arial"/>
        <w:noProof/>
        <w:sz w:val="18"/>
        <w:szCs w:val="18"/>
      </w:rPr>
      <w:t>1</w:t>
    </w:r>
    <w:r w:rsidRPr="004A1BC2">
      <w:rPr>
        <w:rFonts w:ascii="Arial" w:hAnsi="Arial" w:cs="Arial"/>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E0D" w:rsidRDefault="00510E0D" w:rsidP="00B44EA4">
      <w:r>
        <w:separator/>
      </w:r>
    </w:p>
  </w:footnote>
  <w:footnote w:type="continuationSeparator" w:id="0">
    <w:p w:rsidR="00510E0D" w:rsidRDefault="00510E0D" w:rsidP="00B44E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937" w:rsidRPr="004A1BC2" w:rsidRDefault="00510E0D" w:rsidP="00793C73">
    <w:pPr>
      <w:pStyle w:val="Header"/>
      <w:spacing w:before="0"/>
      <w:rPr>
        <w:rFonts w:ascii="Arial" w:hAnsi="Arial" w:cs="Arial"/>
        <w:sz w:val="18"/>
        <w:szCs w:val="18"/>
      </w:rPr>
    </w:pPr>
    <w:r w:rsidRPr="004A1BC2">
      <w:rPr>
        <w:rFonts w:ascii="Arial" w:hAnsi="Arial" w:cs="Arial"/>
        <w:sz w:val="18"/>
        <w:szCs w:val="18"/>
      </w:rPr>
      <w:t>Visualising, comparing and contrasting: number systems</w:t>
    </w:r>
  </w:p>
  <w:p w:rsidR="00510E0D" w:rsidRPr="004A1BC2" w:rsidRDefault="00510E0D" w:rsidP="00793C73">
    <w:pPr>
      <w:pStyle w:val="Header"/>
      <w:spacing w:before="0"/>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583" w:rsidRPr="004A1BC2" w:rsidRDefault="00510E0D" w:rsidP="00793C73">
    <w:pPr>
      <w:pStyle w:val="Header"/>
      <w:spacing w:before="0"/>
      <w:jc w:val="right"/>
      <w:rPr>
        <w:rFonts w:ascii="Arial" w:hAnsi="Arial" w:cs="Arial"/>
        <w:sz w:val="18"/>
        <w:szCs w:val="18"/>
      </w:rPr>
    </w:pPr>
    <w:r w:rsidRPr="004A1BC2">
      <w:rPr>
        <w:rFonts w:ascii="Arial" w:hAnsi="Arial" w:cs="Arial"/>
        <w:sz w:val="18"/>
        <w:szCs w:val="18"/>
      </w:rPr>
      <w:t>Visualising, comparing and contrasting: number systems</w:t>
    </w:r>
  </w:p>
  <w:p w:rsidR="00510E0D" w:rsidRPr="004A1BC2" w:rsidRDefault="00510E0D" w:rsidP="00793C73">
    <w:pPr>
      <w:pStyle w:val="Header"/>
      <w:spacing w:before="0"/>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583" w:rsidRDefault="008315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A243E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0000002"/>
    <w:multiLevelType w:val="multilevel"/>
    <w:tmpl w:val="00000002"/>
    <w:name w:val="WW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3"/>
    <w:multiLevelType w:val="multilevel"/>
    <w:tmpl w:val="00000003"/>
    <w:name w:val="WWNum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multilevel"/>
    <w:tmpl w:val="00000004"/>
    <w:name w:val="WW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15:restartNumberingAfterBreak="0">
    <w:nsid w:val="02437AD0"/>
    <w:multiLevelType w:val="hybridMultilevel"/>
    <w:tmpl w:val="AB9855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2FF62EF"/>
    <w:multiLevelType w:val="hybridMultilevel"/>
    <w:tmpl w:val="4A5AE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4874B4"/>
    <w:multiLevelType w:val="hybridMultilevel"/>
    <w:tmpl w:val="7F60FA96"/>
    <w:lvl w:ilvl="0" w:tplc="1B76018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597CDF"/>
    <w:multiLevelType w:val="hybridMultilevel"/>
    <w:tmpl w:val="80467AB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8B27D89"/>
    <w:multiLevelType w:val="hybridMultilevel"/>
    <w:tmpl w:val="7AF44EB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57620B9"/>
    <w:multiLevelType w:val="hybridMultilevel"/>
    <w:tmpl w:val="10C491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39E585A"/>
    <w:multiLevelType w:val="hybridMultilevel"/>
    <w:tmpl w:val="9462EF78"/>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cs="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cs="Courier New" w:hint="default"/>
      </w:rPr>
    </w:lvl>
    <w:lvl w:ilvl="8" w:tplc="08090005">
      <w:start w:val="1"/>
      <w:numFmt w:val="bullet"/>
      <w:lvlText w:val=""/>
      <w:lvlJc w:val="left"/>
      <w:pPr>
        <w:ind w:left="6837" w:hanging="360"/>
      </w:pPr>
      <w:rPr>
        <w:rFonts w:ascii="Wingdings" w:hAnsi="Wingdings" w:hint="default"/>
      </w:rPr>
    </w:lvl>
  </w:abstractNum>
  <w:abstractNum w:abstractNumId="12" w15:restartNumberingAfterBreak="0">
    <w:nsid w:val="482166B5"/>
    <w:multiLevelType w:val="hybridMultilevel"/>
    <w:tmpl w:val="9D9E5318"/>
    <w:lvl w:ilvl="0" w:tplc="6130E1DE">
      <w:numFmt w:val="bullet"/>
      <w:lvlText w:val="•"/>
      <w:lvlJc w:val="left"/>
      <w:pPr>
        <w:ind w:left="1080" w:hanging="720"/>
      </w:pPr>
      <w:rPr>
        <w:rFonts w:ascii="ApexSansBookT" w:eastAsia="Times New Roman" w:hAnsi="ApexSansBookT"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BB5CE8"/>
    <w:multiLevelType w:val="hybridMultilevel"/>
    <w:tmpl w:val="EAA8F36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B443DB2"/>
    <w:multiLevelType w:val="hybridMultilevel"/>
    <w:tmpl w:val="1DE41D8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6875065"/>
    <w:multiLevelType w:val="hybridMultilevel"/>
    <w:tmpl w:val="031466A8"/>
    <w:lvl w:ilvl="0" w:tplc="1B76018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390EF2"/>
    <w:multiLevelType w:val="hybridMultilevel"/>
    <w:tmpl w:val="FC0ABB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6D965A4"/>
    <w:multiLevelType w:val="hybridMultilevel"/>
    <w:tmpl w:val="0E542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9527DE"/>
    <w:multiLevelType w:val="hybridMultilevel"/>
    <w:tmpl w:val="785499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C744315"/>
    <w:multiLevelType w:val="hybridMultilevel"/>
    <w:tmpl w:val="8D6A9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7"/>
  </w:num>
  <w:num w:numId="4">
    <w:abstractNumId w:val="7"/>
  </w:num>
  <w:num w:numId="5">
    <w:abstractNumId w:val="12"/>
  </w:num>
  <w:num w:numId="6">
    <w:abstractNumId w:val="10"/>
  </w:num>
  <w:num w:numId="7">
    <w:abstractNumId w:val="15"/>
  </w:num>
  <w:num w:numId="8">
    <w:abstractNumId w:val="16"/>
  </w:num>
  <w:num w:numId="9">
    <w:abstractNumId w:val="9"/>
  </w:num>
  <w:num w:numId="10">
    <w:abstractNumId w:val="14"/>
  </w:num>
  <w:num w:numId="11">
    <w:abstractNumId w:val="8"/>
  </w:num>
  <w:num w:numId="12">
    <w:abstractNumId w:val="13"/>
  </w:num>
  <w:num w:numId="13">
    <w:abstractNumId w:val="18"/>
  </w:num>
  <w:num w:numId="14">
    <w:abstractNumId w:val="19"/>
  </w:num>
  <w:num w:numId="15">
    <w:abstractNumId w:val="11"/>
  </w:num>
  <w:num w:numId="16">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E0D"/>
    <w:rsid w:val="0000066F"/>
    <w:rsid w:val="000009C8"/>
    <w:rsid w:val="00001660"/>
    <w:rsid w:val="000024E4"/>
    <w:rsid w:val="00004146"/>
    <w:rsid w:val="0000514B"/>
    <w:rsid w:val="00005177"/>
    <w:rsid w:val="000054BA"/>
    <w:rsid w:val="0000561C"/>
    <w:rsid w:val="00005AE8"/>
    <w:rsid w:val="00006C3B"/>
    <w:rsid w:val="00007CAE"/>
    <w:rsid w:val="000107FA"/>
    <w:rsid w:val="00010870"/>
    <w:rsid w:val="00011221"/>
    <w:rsid w:val="00012E4E"/>
    <w:rsid w:val="00014235"/>
    <w:rsid w:val="00014BF3"/>
    <w:rsid w:val="00014C5A"/>
    <w:rsid w:val="00014E1B"/>
    <w:rsid w:val="00015B68"/>
    <w:rsid w:val="00015D7D"/>
    <w:rsid w:val="0001669D"/>
    <w:rsid w:val="00021E45"/>
    <w:rsid w:val="00022C0C"/>
    <w:rsid w:val="00023A5E"/>
    <w:rsid w:val="00023BB7"/>
    <w:rsid w:val="00023C68"/>
    <w:rsid w:val="000243A0"/>
    <w:rsid w:val="00026081"/>
    <w:rsid w:val="000263AA"/>
    <w:rsid w:val="00027129"/>
    <w:rsid w:val="0002718A"/>
    <w:rsid w:val="00030B07"/>
    <w:rsid w:val="000319E3"/>
    <w:rsid w:val="000344ED"/>
    <w:rsid w:val="00034C54"/>
    <w:rsid w:val="000354EF"/>
    <w:rsid w:val="00036DBD"/>
    <w:rsid w:val="000406B6"/>
    <w:rsid w:val="0004133A"/>
    <w:rsid w:val="0004228F"/>
    <w:rsid w:val="000425AC"/>
    <w:rsid w:val="000439E8"/>
    <w:rsid w:val="00044D1D"/>
    <w:rsid w:val="00044E64"/>
    <w:rsid w:val="00046B95"/>
    <w:rsid w:val="00046BDA"/>
    <w:rsid w:val="00047D74"/>
    <w:rsid w:val="00047EE2"/>
    <w:rsid w:val="00050657"/>
    <w:rsid w:val="000511D1"/>
    <w:rsid w:val="000518A9"/>
    <w:rsid w:val="00051A68"/>
    <w:rsid w:val="00051B1E"/>
    <w:rsid w:val="00052E9C"/>
    <w:rsid w:val="00053AB8"/>
    <w:rsid w:val="00053BE1"/>
    <w:rsid w:val="00054573"/>
    <w:rsid w:val="00054892"/>
    <w:rsid w:val="00054E5C"/>
    <w:rsid w:val="00054FC8"/>
    <w:rsid w:val="00057638"/>
    <w:rsid w:val="000618D2"/>
    <w:rsid w:val="00061C9F"/>
    <w:rsid w:val="00063406"/>
    <w:rsid w:val="00063A0D"/>
    <w:rsid w:val="00063B13"/>
    <w:rsid w:val="000651A0"/>
    <w:rsid w:val="00065DE4"/>
    <w:rsid w:val="000662A9"/>
    <w:rsid w:val="00066389"/>
    <w:rsid w:val="00066C91"/>
    <w:rsid w:val="00066E2E"/>
    <w:rsid w:val="00067BCC"/>
    <w:rsid w:val="00070D5B"/>
    <w:rsid w:val="00070FDF"/>
    <w:rsid w:val="000719C2"/>
    <w:rsid w:val="00072996"/>
    <w:rsid w:val="00072BA5"/>
    <w:rsid w:val="00073E30"/>
    <w:rsid w:val="000741A3"/>
    <w:rsid w:val="00076171"/>
    <w:rsid w:val="00076290"/>
    <w:rsid w:val="00076EA5"/>
    <w:rsid w:val="00077751"/>
    <w:rsid w:val="00080D58"/>
    <w:rsid w:val="00080EEE"/>
    <w:rsid w:val="00081AEF"/>
    <w:rsid w:val="000834B7"/>
    <w:rsid w:val="000839F5"/>
    <w:rsid w:val="000857E9"/>
    <w:rsid w:val="00086188"/>
    <w:rsid w:val="0009018A"/>
    <w:rsid w:val="0009041C"/>
    <w:rsid w:val="00093902"/>
    <w:rsid w:val="000A2287"/>
    <w:rsid w:val="000A246E"/>
    <w:rsid w:val="000A25E6"/>
    <w:rsid w:val="000A3D1A"/>
    <w:rsid w:val="000A678F"/>
    <w:rsid w:val="000B0115"/>
    <w:rsid w:val="000B0DD9"/>
    <w:rsid w:val="000B21AB"/>
    <w:rsid w:val="000B2B75"/>
    <w:rsid w:val="000B6F78"/>
    <w:rsid w:val="000B75C6"/>
    <w:rsid w:val="000B77A9"/>
    <w:rsid w:val="000C2034"/>
    <w:rsid w:val="000C2465"/>
    <w:rsid w:val="000C27B3"/>
    <w:rsid w:val="000C34C0"/>
    <w:rsid w:val="000C3B52"/>
    <w:rsid w:val="000C505B"/>
    <w:rsid w:val="000C5B8F"/>
    <w:rsid w:val="000C5C7B"/>
    <w:rsid w:val="000C5CAD"/>
    <w:rsid w:val="000C6462"/>
    <w:rsid w:val="000C7F8F"/>
    <w:rsid w:val="000D189D"/>
    <w:rsid w:val="000D1A3C"/>
    <w:rsid w:val="000D1DCA"/>
    <w:rsid w:val="000D2E2C"/>
    <w:rsid w:val="000D336F"/>
    <w:rsid w:val="000D46EF"/>
    <w:rsid w:val="000D55A3"/>
    <w:rsid w:val="000D5E2C"/>
    <w:rsid w:val="000D5EBF"/>
    <w:rsid w:val="000D73BC"/>
    <w:rsid w:val="000D7A39"/>
    <w:rsid w:val="000D7E69"/>
    <w:rsid w:val="000E0419"/>
    <w:rsid w:val="000E3943"/>
    <w:rsid w:val="000E3FB1"/>
    <w:rsid w:val="000E792A"/>
    <w:rsid w:val="000F04C3"/>
    <w:rsid w:val="000F05F6"/>
    <w:rsid w:val="000F08EB"/>
    <w:rsid w:val="000F14C4"/>
    <w:rsid w:val="000F1A23"/>
    <w:rsid w:val="000F1D7E"/>
    <w:rsid w:val="000F2931"/>
    <w:rsid w:val="000F33AA"/>
    <w:rsid w:val="000F39B4"/>
    <w:rsid w:val="000F3A63"/>
    <w:rsid w:val="0010255F"/>
    <w:rsid w:val="001037F5"/>
    <w:rsid w:val="0010477C"/>
    <w:rsid w:val="0010568B"/>
    <w:rsid w:val="00106CF0"/>
    <w:rsid w:val="00106D05"/>
    <w:rsid w:val="001104CF"/>
    <w:rsid w:val="00110B1D"/>
    <w:rsid w:val="00111E7C"/>
    <w:rsid w:val="00111F4C"/>
    <w:rsid w:val="001149A7"/>
    <w:rsid w:val="00115D30"/>
    <w:rsid w:val="00117290"/>
    <w:rsid w:val="00117547"/>
    <w:rsid w:val="00121335"/>
    <w:rsid w:val="001226B3"/>
    <w:rsid w:val="0012348C"/>
    <w:rsid w:val="00123760"/>
    <w:rsid w:val="0012572B"/>
    <w:rsid w:val="00126CA6"/>
    <w:rsid w:val="0012700B"/>
    <w:rsid w:val="00127615"/>
    <w:rsid w:val="00127A4A"/>
    <w:rsid w:val="00127B99"/>
    <w:rsid w:val="0013152B"/>
    <w:rsid w:val="00132630"/>
    <w:rsid w:val="00134011"/>
    <w:rsid w:val="00134EFE"/>
    <w:rsid w:val="00135128"/>
    <w:rsid w:val="00142F69"/>
    <w:rsid w:val="00144838"/>
    <w:rsid w:val="00144CD4"/>
    <w:rsid w:val="00146A67"/>
    <w:rsid w:val="00146CC1"/>
    <w:rsid w:val="00147D36"/>
    <w:rsid w:val="00147F3A"/>
    <w:rsid w:val="00150ADA"/>
    <w:rsid w:val="00150DD0"/>
    <w:rsid w:val="001519B3"/>
    <w:rsid w:val="0015202F"/>
    <w:rsid w:val="00152CDA"/>
    <w:rsid w:val="001536C3"/>
    <w:rsid w:val="00153815"/>
    <w:rsid w:val="001550E1"/>
    <w:rsid w:val="001557D0"/>
    <w:rsid w:val="0015597D"/>
    <w:rsid w:val="00156740"/>
    <w:rsid w:val="00161915"/>
    <w:rsid w:val="00162438"/>
    <w:rsid w:val="00162BB6"/>
    <w:rsid w:val="00162FB6"/>
    <w:rsid w:val="0016501B"/>
    <w:rsid w:val="001673E9"/>
    <w:rsid w:val="00170042"/>
    <w:rsid w:val="00170EA1"/>
    <w:rsid w:val="00171137"/>
    <w:rsid w:val="00174B8D"/>
    <w:rsid w:val="001759EF"/>
    <w:rsid w:val="001768F7"/>
    <w:rsid w:val="0018048E"/>
    <w:rsid w:val="00181508"/>
    <w:rsid w:val="0018298A"/>
    <w:rsid w:val="00183197"/>
    <w:rsid w:val="001854AE"/>
    <w:rsid w:val="001878D3"/>
    <w:rsid w:val="00187A48"/>
    <w:rsid w:val="00187E60"/>
    <w:rsid w:val="001930B7"/>
    <w:rsid w:val="00193BF9"/>
    <w:rsid w:val="00193F91"/>
    <w:rsid w:val="00194028"/>
    <w:rsid w:val="00195A06"/>
    <w:rsid w:val="001968D1"/>
    <w:rsid w:val="00196A7F"/>
    <w:rsid w:val="00197F56"/>
    <w:rsid w:val="001A27D3"/>
    <w:rsid w:val="001A355A"/>
    <w:rsid w:val="001A6ACD"/>
    <w:rsid w:val="001A7321"/>
    <w:rsid w:val="001A7CA1"/>
    <w:rsid w:val="001B18AB"/>
    <w:rsid w:val="001B477E"/>
    <w:rsid w:val="001B5037"/>
    <w:rsid w:val="001B5BE7"/>
    <w:rsid w:val="001B6530"/>
    <w:rsid w:val="001B7068"/>
    <w:rsid w:val="001B77AF"/>
    <w:rsid w:val="001C0757"/>
    <w:rsid w:val="001C4FA3"/>
    <w:rsid w:val="001C55AA"/>
    <w:rsid w:val="001C5DFF"/>
    <w:rsid w:val="001C7B24"/>
    <w:rsid w:val="001C7E62"/>
    <w:rsid w:val="001C7FBA"/>
    <w:rsid w:val="001D15C4"/>
    <w:rsid w:val="001D16C4"/>
    <w:rsid w:val="001D209F"/>
    <w:rsid w:val="001D2369"/>
    <w:rsid w:val="001D29B3"/>
    <w:rsid w:val="001D347A"/>
    <w:rsid w:val="001D6553"/>
    <w:rsid w:val="001D720C"/>
    <w:rsid w:val="001E01D2"/>
    <w:rsid w:val="001E05BD"/>
    <w:rsid w:val="001E0DF8"/>
    <w:rsid w:val="001E112A"/>
    <w:rsid w:val="001E42AE"/>
    <w:rsid w:val="001E5B08"/>
    <w:rsid w:val="001E63A9"/>
    <w:rsid w:val="001F00E6"/>
    <w:rsid w:val="001F0853"/>
    <w:rsid w:val="001F1961"/>
    <w:rsid w:val="001F1DF5"/>
    <w:rsid w:val="001F2213"/>
    <w:rsid w:val="001F23B1"/>
    <w:rsid w:val="001F3CE9"/>
    <w:rsid w:val="001F5F9F"/>
    <w:rsid w:val="001F6570"/>
    <w:rsid w:val="00203AF4"/>
    <w:rsid w:val="002044F5"/>
    <w:rsid w:val="0021074B"/>
    <w:rsid w:val="002127A0"/>
    <w:rsid w:val="002133A6"/>
    <w:rsid w:val="002174E8"/>
    <w:rsid w:val="00220AC1"/>
    <w:rsid w:val="00220F9F"/>
    <w:rsid w:val="00222942"/>
    <w:rsid w:val="00223208"/>
    <w:rsid w:val="002232B0"/>
    <w:rsid w:val="002233EC"/>
    <w:rsid w:val="002241AD"/>
    <w:rsid w:val="0023141F"/>
    <w:rsid w:val="00233A9D"/>
    <w:rsid w:val="00233EC6"/>
    <w:rsid w:val="00235DE0"/>
    <w:rsid w:val="002365E6"/>
    <w:rsid w:val="00236F01"/>
    <w:rsid w:val="00240CE0"/>
    <w:rsid w:val="0024376D"/>
    <w:rsid w:val="00244242"/>
    <w:rsid w:val="00245430"/>
    <w:rsid w:val="00245F9E"/>
    <w:rsid w:val="002502F7"/>
    <w:rsid w:val="00250431"/>
    <w:rsid w:val="002506E3"/>
    <w:rsid w:val="0025084D"/>
    <w:rsid w:val="002532B1"/>
    <w:rsid w:val="002546AE"/>
    <w:rsid w:val="00254928"/>
    <w:rsid w:val="00255BBE"/>
    <w:rsid w:val="0026040D"/>
    <w:rsid w:val="002639A1"/>
    <w:rsid w:val="00265758"/>
    <w:rsid w:val="00270959"/>
    <w:rsid w:val="00270BB6"/>
    <w:rsid w:val="00270FCE"/>
    <w:rsid w:val="0027164D"/>
    <w:rsid w:val="0027308E"/>
    <w:rsid w:val="002731BA"/>
    <w:rsid w:val="00273DCE"/>
    <w:rsid w:val="002758EB"/>
    <w:rsid w:val="0027593F"/>
    <w:rsid w:val="00275C72"/>
    <w:rsid w:val="00281EBF"/>
    <w:rsid w:val="00284045"/>
    <w:rsid w:val="00284215"/>
    <w:rsid w:val="00284690"/>
    <w:rsid w:val="002924FC"/>
    <w:rsid w:val="0029300C"/>
    <w:rsid w:val="00294318"/>
    <w:rsid w:val="00296784"/>
    <w:rsid w:val="00297277"/>
    <w:rsid w:val="002A091C"/>
    <w:rsid w:val="002A239E"/>
    <w:rsid w:val="002A30FB"/>
    <w:rsid w:val="002A3F81"/>
    <w:rsid w:val="002A7DC9"/>
    <w:rsid w:val="002B0A11"/>
    <w:rsid w:val="002B0AF0"/>
    <w:rsid w:val="002B0E43"/>
    <w:rsid w:val="002B311C"/>
    <w:rsid w:val="002B452B"/>
    <w:rsid w:val="002B4DF0"/>
    <w:rsid w:val="002B52A2"/>
    <w:rsid w:val="002B6DA7"/>
    <w:rsid w:val="002B72D3"/>
    <w:rsid w:val="002C0254"/>
    <w:rsid w:val="002C03A9"/>
    <w:rsid w:val="002C099A"/>
    <w:rsid w:val="002C0B29"/>
    <w:rsid w:val="002C3F4F"/>
    <w:rsid w:val="002C517F"/>
    <w:rsid w:val="002C53CA"/>
    <w:rsid w:val="002C5B78"/>
    <w:rsid w:val="002C63F4"/>
    <w:rsid w:val="002C70A5"/>
    <w:rsid w:val="002C7AAB"/>
    <w:rsid w:val="002D1558"/>
    <w:rsid w:val="002D1AAD"/>
    <w:rsid w:val="002D1CD8"/>
    <w:rsid w:val="002D2417"/>
    <w:rsid w:val="002D2B48"/>
    <w:rsid w:val="002D624D"/>
    <w:rsid w:val="002E097F"/>
    <w:rsid w:val="002E1896"/>
    <w:rsid w:val="002E32CF"/>
    <w:rsid w:val="002E6186"/>
    <w:rsid w:val="002E780B"/>
    <w:rsid w:val="002F16FD"/>
    <w:rsid w:val="002F17D9"/>
    <w:rsid w:val="002F2279"/>
    <w:rsid w:val="002F23F6"/>
    <w:rsid w:val="002F2D95"/>
    <w:rsid w:val="002F5ACA"/>
    <w:rsid w:val="002F5D60"/>
    <w:rsid w:val="002F777B"/>
    <w:rsid w:val="003014A7"/>
    <w:rsid w:val="00302AF2"/>
    <w:rsid w:val="00303CFA"/>
    <w:rsid w:val="00305798"/>
    <w:rsid w:val="00305D37"/>
    <w:rsid w:val="00306E35"/>
    <w:rsid w:val="00307A36"/>
    <w:rsid w:val="00312EA2"/>
    <w:rsid w:val="00315C94"/>
    <w:rsid w:val="00316215"/>
    <w:rsid w:val="00317CCB"/>
    <w:rsid w:val="00320D8E"/>
    <w:rsid w:val="00321966"/>
    <w:rsid w:val="0032252D"/>
    <w:rsid w:val="00322A0F"/>
    <w:rsid w:val="00322C9B"/>
    <w:rsid w:val="0032318D"/>
    <w:rsid w:val="003241E2"/>
    <w:rsid w:val="0032428B"/>
    <w:rsid w:val="00324940"/>
    <w:rsid w:val="00324D89"/>
    <w:rsid w:val="003263A2"/>
    <w:rsid w:val="00327B13"/>
    <w:rsid w:val="00331DD5"/>
    <w:rsid w:val="003324E3"/>
    <w:rsid w:val="003325F0"/>
    <w:rsid w:val="00333C0D"/>
    <w:rsid w:val="00334876"/>
    <w:rsid w:val="00334A54"/>
    <w:rsid w:val="0033702C"/>
    <w:rsid w:val="00340447"/>
    <w:rsid w:val="0034066C"/>
    <w:rsid w:val="003407AE"/>
    <w:rsid w:val="003408E1"/>
    <w:rsid w:val="00341480"/>
    <w:rsid w:val="0034152B"/>
    <w:rsid w:val="003433E4"/>
    <w:rsid w:val="00346E4F"/>
    <w:rsid w:val="003470C0"/>
    <w:rsid w:val="0035056F"/>
    <w:rsid w:val="00351190"/>
    <w:rsid w:val="0035258B"/>
    <w:rsid w:val="003532F7"/>
    <w:rsid w:val="003539B9"/>
    <w:rsid w:val="003539CD"/>
    <w:rsid w:val="00354F5F"/>
    <w:rsid w:val="00355D43"/>
    <w:rsid w:val="00356CF9"/>
    <w:rsid w:val="003572A6"/>
    <w:rsid w:val="00357E11"/>
    <w:rsid w:val="00361945"/>
    <w:rsid w:val="00362394"/>
    <w:rsid w:val="0036250F"/>
    <w:rsid w:val="00362638"/>
    <w:rsid w:val="00362D68"/>
    <w:rsid w:val="003635D2"/>
    <w:rsid w:val="00363C29"/>
    <w:rsid w:val="00363EA5"/>
    <w:rsid w:val="003642C5"/>
    <w:rsid w:val="0036656D"/>
    <w:rsid w:val="00367FD4"/>
    <w:rsid w:val="0037004D"/>
    <w:rsid w:val="0037038C"/>
    <w:rsid w:val="003706A2"/>
    <w:rsid w:val="00371B37"/>
    <w:rsid w:val="00372E59"/>
    <w:rsid w:val="00373A42"/>
    <w:rsid w:val="00373F8E"/>
    <w:rsid w:val="00374B98"/>
    <w:rsid w:val="0037501B"/>
    <w:rsid w:val="0037711F"/>
    <w:rsid w:val="00380354"/>
    <w:rsid w:val="00380D53"/>
    <w:rsid w:val="00383D2B"/>
    <w:rsid w:val="00384FAE"/>
    <w:rsid w:val="003859A2"/>
    <w:rsid w:val="00385E09"/>
    <w:rsid w:val="003865E2"/>
    <w:rsid w:val="003868FB"/>
    <w:rsid w:val="0038693F"/>
    <w:rsid w:val="00387F3E"/>
    <w:rsid w:val="003904CF"/>
    <w:rsid w:val="00390A07"/>
    <w:rsid w:val="00391212"/>
    <w:rsid w:val="00392983"/>
    <w:rsid w:val="00393976"/>
    <w:rsid w:val="00393D59"/>
    <w:rsid w:val="00394011"/>
    <w:rsid w:val="00394380"/>
    <w:rsid w:val="00394468"/>
    <w:rsid w:val="003946F7"/>
    <w:rsid w:val="003961BC"/>
    <w:rsid w:val="00396A19"/>
    <w:rsid w:val="00396E27"/>
    <w:rsid w:val="00397B40"/>
    <w:rsid w:val="003A0561"/>
    <w:rsid w:val="003A0ABF"/>
    <w:rsid w:val="003A11CF"/>
    <w:rsid w:val="003A1DDF"/>
    <w:rsid w:val="003A2666"/>
    <w:rsid w:val="003A3909"/>
    <w:rsid w:val="003B0229"/>
    <w:rsid w:val="003B0475"/>
    <w:rsid w:val="003B1C2C"/>
    <w:rsid w:val="003B2233"/>
    <w:rsid w:val="003B29FD"/>
    <w:rsid w:val="003B33E3"/>
    <w:rsid w:val="003C0ADF"/>
    <w:rsid w:val="003C1540"/>
    <w:rsid w:val="003C1F92"/>
    <w:rsid w:val="003C2AF5"/>
    <w:rsid w:val="003C4FDE"/>
    <w:rsid w:val="003C6F5E"/>
    <w:rsid w:val="003D14B5"/>
    <w:rsid w:val="003D2011"/>
    <w:rsid w:val="003D258B"/>
    <w:rsid w:val="003D28B4"/>
    <w:rsid w:val="003D3DFA"/>
    <w:rsid w:val="003D4135"/>
    <w:rsid w:val="003D4B83"/>
    <w:rsid w:val="003D70AB"/>
    <w:rsid w:val="003D7EB4"/>
    <w:rsid w:val="003D7FB3"/>
    <w:rsid w:val="003E020F"/>
    <w:rsid w:val="003E09F6"/>
    <w:rsid w:val="003E1A6E"/>
    <w:rsid w:val="003E279F"/>
    <w:rsid w:val="003E3567"/>
    <w:rsid w:val="003E5EB8"/>
    <w:rsid w:val="003E743E"/>
    <w:rsid w:val="003F0B70"/>
    <w:rsid w:val="003F34F1"/>
    <w:rsid w:val="003F48B6"/>
    <w:rsid w:val="003F5438"/>
    <w:rsid w:val="003F6393"/>
    <w:rsid w:val="003F6DA9"/>
    <w:rsid w:val="0040003C"/>
    <w:rsid w:val="00400914"/>
    <w:rsid w:val="00401567"/>
    <w:rsid w:val="00401572"/>
    <w:rsid w:val="00402072"/>
    <w:rsid w:val="004027FA"/>
    <w:rsid w:val="004040C4"/>
    <w:rsid w:val="00406392"/>
    <w:rsid w:val="00407073"/>
    <w:rsid w:val="00407B22"/>
    <w:rsid w:val="00407D93"/>
    <w:rsid w:val="00411154"/>
    <w:rsid w:val="00412D18"/>
    <w:rsid w:val="00413653"/>
    <w:rsid w:val="00417A44"/>
    <w:rsid w:val="00417E16"/>
    <w:rsid w:val="00420532"/>
    <w:rsid w:val="004239CA"/>
    <w:rsid w:val="0042406E"/>
    <w:rsid w:val="00424923"/>
    <w:rsid w:val="00424C25"/>
    <w:rsid w:val="00427FD3"/>
    <w:rsid w:val="00431046"/>
    <w:rsid w:val="004315FB"/>
    <w:rsid w:val="00431DD5"/>
    <w:rsid w:val="004326A9"/>
    <w:rsid w:val="00432862"/>
    <w:rsid w:val="00432B21"/>
    <w:rsid w:val="00433272"/>
    <w:rsid w:val="00434049"/>
    <w:rsid w:val="00436044"/>
    <w:rsid w:val="0043632A"/>
    <w:rsid w:val="00436890"/>
    <w:rsid w:val="00441346"/>
    <w:rsid w:val="0044155D"/>
    <w:rsid w:val="004421B1"/>
    <w:rsid w:val="004463C4"/>
    <w:rsid w:val="0045043A"/>
    <w:rsid w:val="00450F2F"/>
    <w:rsid w:val="00451509"/>
    <w:rsid w:val="00451B43"/>
    <w:rsid w:val="004534F4"/>
    <w:rsid w:val="0045395C"/>
    <w:rsid w:val="0045402B"/>
    <w:rsid w:val="00454C49"/>
    <w:rsid w:val="00454D91"/>
    <w:rsid w:val="0045584F"/>
    <w:rsid w:val="0045604A"/>
    <w:rsid w:val="00456146"/>
    <w:rsid w:val="004563C9"/>
    <w:rsid w:val="004567C1"/>
    <w:rsid w:val="00456DC9"/>
    <w:rsid w:val="00456DFC"/>
    <w:rsid w:val="00456FE5"/>
    <w:rsid w:val="0046184F"/>
    <w:rsid w:val="00461F11"/>
    <w:rsid w:val="004627F1"/>
    <w:rsid w:val="0046387D"/>
    <w:rsid w:val="00464AF3"/>
    <w:rsid w:val="0046616B"/>
    <w:rsid w:val="00466E85"/>
    <w:rsid w:val="0046798B"/>
    <w:rsid w:val="004679BE"/>
    <w:rsid w:val="00471104"/>
    <w:rsid w:val="00471AA7"/>
    <w:rsid w:val="00471F03"/>
    <w:rsid w:val="00472A34"/>
    <w:rsid w:val="0047515B"/>
    <w:rsid w:val="00475479"/>
    <w:rsid w:val="00475C11"/>
    <w:rsid w:val="004767F2"/>
    <w:rsid w:val="00477FCA"/>
    <w:rsid w:val="0048024D"/>
    <w:rsid w:val="004803DB"/>
    <w:rsid w:val="00480BD2"/>
    <w:rsid w:val="00482BC0"/>
    <w:rsid w:val="00482D46"/>
    <w:rsid w:val="00483BE4"/>
    <w:rsid w:val="00483E71"/>
    <w:rsid w:val="0048463F"/>
    <w:rsid w:val="00484A94"/>
    <w:rsid w:val="00486686"/>
    <w:rsid w:val="00487FA2"/>
    <w:rsid w:val="00490EC8"/>
    <w:rsid w:val="00491E0E"/>
    <w:rsid w:val="0049221F"/>
    <w:rsid w:val="004927E3"/>
    <w:rsid w:val="004946E9"/>
    <w:rsid w:val="00497723"/>
    <w:rsid w:val="004A1679"/>
    <w:rsid w:val="004A191E"/>
    <w:rsid w:val="004A1BC2"/>
    <w:rsid w:val="004A32E6"/>
    <w:rsid w:val="004A4F88"/>
    <w:rsid w:val="004A6117"/>
    <w:rsid w:val="004A68A7"/>
    <w:rsid w:val="004A72F4"/>
    <w:rsid w:val="004B2BE5"/>
    <w:rsid w:val="004B43CE"/>
    <w:rsid w:val="004B460B"/>
    <w:rsid w:val="004B5D2B"/>
    <w:rsid w:val="004B6B3E"/>
    <w:rsid w:val="004B6BC7"/>
    <w:rsid w:val="004B7487"/>
    <w:rsid w:val="004B7DF5"/>
    <w:rsid w:val="004C0147"/>
    <w:rsid w:val="004C0C17"/>
    <w:rsid w:val="004C1444"/>
    <w:rsid w:val="004C3171"/>
    <w:rsid w:val="004C3A4B"/>
    <w:rsid w:val="004C40BF"/>
    <w:rsid w:val="004C579D"/>
    <w:rsid w:val="004C6C21"/>
    <w:rsid w:val="004D0842"/>
    <w:rsid w:val="004D1E40"/>
    <w:rsid w:val="004D2283"/>
    <w:rsid w:val="004D260B"/>
    <w:rsid w:val="004D31C5"/>
    <w:rsid w:val="004D4434"/>
    <w:rsid w:val="004D497C"/>
    <w:rsid w:val="004D53DF"/>
    <w:rsid w:val="004D73C4"/>
    <w:rsid w:val="004D779D"/>
    <w:rsid w:val="004E1FF0"/>
    <w:rsid w:val="004E2795"/>
    <w:rsid w:val="004E3295"/>
    <w:rsid w:val="004E34B2"/>
    <w:rsid w:val="004E5076"/>
    <w:rsid w:val="004E5260"/>
    <w:rsid w:val="004E56AD"/>
    <w:rsid w:val="004E60CE"/>
    <w:rsid w:val="004E7077"/>
    <w:rsid w:val="004E7B50"/>
    <w:rsid w:val="004F1C70"/>
    <w:rsid w:val="004F2380"/>
    <w:rsid w:val="004F243D"/>
    <w:rsid w:val="004F3387"/>
    <w:rsid w:val="004F5394"/>
    <w:rsid w:val="004F541D"/>
    <w:rsid w:val="004F613C"/>
    <w:rsid w:val="004F6ACD"/>
    <w:rsid w:val="004F7D8D"/>
    <w:rsid w:val="004F7F4D"/>
    <w:rsid w:val="005004A2"/>
    <w:rsid w:val="0050050D"/>
    <w:rsid w:val="0050088A"/>
    <w:rsid w:val="005020FD"/>
    <w:rsid w:val="00502BBA"/>
    <w:rsid w:val="00502EE0"/>
    <w:rsid w:val="005038E1"/>
    <w:rsid w:val="00503B36"/>
    <w:rsid w:val="00504061"/>
    <w:rsid w:val="005070AE"/>
    <w:rsid w:val="00510E0D"/>
    <w:rsid w:val="00515D2B"/>
    <w:rsid w:val="005203DA"/>
    <w:rsid w:val="00521896"/>
    <w:rsid w:val="00523120"/>
    <w:rsid w:val="00523F42"/>
    <w:rsid w:val="0052429C"/>
    <w:rsid w:val="00525201"/>
    <w:rsid w:val="0052530A"/>
    <w:rsid w:val="0052540F"/>
    <w:rsid w:val="00525CC9"/>
    <w:rsid w:val="0052721C"/>
    <w:rsid w:val="0053100B"/>
    <w:rsid w:val="00532BD1"/>
    <w:rsid w:val="00533371"/>
    <w:rsid w:val="005344F5"/>
    <w:rsid w:val="00534D8F"/>
    <w:rsid w:val="005354C9"/>
    <w:rsid w:val="00536225"/>
    <w:rsid w:val="00536335"/>
    <w:rsid w:val="0053694B"/>
    <w:rsid w:val="00536F64"/>
    <w:rsid w:val="00536FC6"/>
    <w:rsid w:val="0053714A"/>
    <w:rsid w:val="005375DF"/>
    <w:rsid w:val="00540F73"/>
    <w:rsid w:val="00542F13"/>
    <w:rsid w:val="00544D80"/>
    <w:rsid w:val="005454CE"/>
    <w:rsid w:val="00545BEA"/>
    <w:rsid w:val="00545D45"/>
    <w:rsid w:val="0054621A"/>
    <w:rsid w:val="005465C7"/>
    <w:rsid w:val="005469C6"/>
    <w:rsid w:val="005473EA"/>
    <w:rsid w:val="00547DA4"/>
    <w:rsid w:val="00547EA3"/>
    <w:rsid w:val="00550EDF"/>
    <w:rsid w:val="005521AD"/>
    <w:rsid w:val="005524F4"/>
    <w:rsid w:val="00552C1B"/>
    <w:rsid w:val="00552E8C"/>
    <w:rsid w:val="005531F7"/>
    <w:rsid w:val="00554120"/>
    <w:rsid w:val="00555FE6"/>
    <w:rsid w:val="00557852"/>
    <w:rsid w:val="0056008D"/>
    <w:rsid w:val="00561A0F"/>
    <w:rsid w:val="005625FF"/>
    <w:rsid w:val="00564C65"/>
    <w:rsid w:val="00566CA4"/>
    <w:rsid w:val="00567CE3"/>
    <w:rsid w:val="0057062A"/>
    <w:rsid w:val="0057249E"/>
    <w:rsid w:val="005729A4"/>
    <w:rsid w:val="00574A22"/>
    <w:rsid w:val="00574D71"/>
    <w:rsid w:val="00574DD6"/>
    <w:rsid w:val="00575645"/>
    <w:rsid w:val="00576DC0"/>
    <w:rsid w:val="00577B7E"/>
    <w:rsid w:val="005816BB"/>
    <w:rsid w:val="00581D30"/>
    <w:rsid w:val="00581D92"/>
    <w:rsid w:val="00581E65"/>
    <w:rsid w:val="005824D0"/>
    <w:rsid w:val="005831E6"/>
    <w:rsid w:val="00584815"/>
    <w:rsid w:val="00587CE3"/>
    <w:rsid w:val="005905C8"/>
    <w:rsid w:val="005910C3"/>
    <w:rsid w:val="00591CF8"/>
    <w:rsid w:val="00593787"/>
    <w:rsid w:val="0059443C"/>
    <w:rsid w:val="005967A0"/>
    <w:rsid w:val="00597E49"/>
    <w:rsid w:val="005A09C2"/>
    <w:rsid w:val="005A108B"/>
    <w:rsid w:val="005A1F0C"/>
    <w:rsid w:val="005A374A"/>
    <w:rsid w:val="005A3A52"/>
    <w:rsid w:val="005A4BC0"/>
    <w:rsid w:val="005A7828"/>
    <w:rsid w:val="005B0325"/>
    <w:rsid w:val="005B1357"/>
    <w:rsid w:val="005B1793"/>
    <w:rsid w:val="005B2753"/>
    <w:rsid w:val="005B2ECE"/>
    <w:rsid w:val="005B48F6"/>
    <w:rsid w:val="005B68B6"/>
    <w:rsid w:val="005B6BD7"/>
    <w:rsid w:val="005C07C7"/>
    <w:rsid w:val="005C1480"/>
    <w:rsid w:val="005C1E93"/>
    <w:rsid w:val="005C28CB"/>
    <w:rsid w:val="005C3111"/>
    <w:rsid w:val="005C4A62"/>
    <w:rsid w:val="005C556C"/>
    <w:rsid w:val="005C59F8"/>
    <w:rsid w:val="005C5F76"/>
    <w:rsid w:val="005C6C74"/>
    <w:rsid w:val="005D0CD9"/>
    <w:rsid w:val="005D337C"/>
    <w:rsid w:val="005D34D8"/>
    <w:rsid w:val="005D41B5"/>
    <w:rsid w:val="005D4BF6"/>
    <w:rsid w:val="005D4C23"/>
    <w:rsid w:val="005D54B5"/>
    <w:rsid w:val="005D5975"/>
    <w:rsid w:val="005D5F48"/>
    <w:rsid w:val="005D62AF"/>
    <w:rsid w:val="005E2940"/>
    <w:rsid w:val="005E2EF9"/>
    <w:rsid w:val="005E7530"/>
    <w:rsid w:val="005E782F"/>
    <w:rsid w:val="005F081C"/>
    <w:rsid w:val="005F2869"/>
    <w:rsid w:val="005F3369"/>
    <w:rsid w:val="005F3AD3"/>
    <w:rsid w:val="005F4587"/>
    <w:rsid w:val="005F4664"/>
    <w:rsid w:val="005F5C1D"/>
    <w:rsid w:val="005F6EB1"/>
    <w:rsid w:val="005F77BF"/>
    <w:rsid w:val="00600132"/>
    <w:rsid w:val="00600C88"/>
    <w:rsid w:val="0060376E"/>
    <w:rsid w:val="00607038"/>
    <w:rsid w:val="00607A45"/>
    <w:rsid w:val="00611700"/>
    <w:rsid w:val="006124F2"/>
    <w:rsid w:val="00612753"/>
    <w:rsid w:val="00614DC1"/>
    <w:rsid w:val="00615A46"/>
    <w:rsid w:val="006160B7"/>
    <w:rsid w:val="006175E2"/>
    <w:rsid w:val="00620CB5"/>
    <w:rsid w:val="00621394"/>
    <w:rsid w:val="00622989"/>
    <w:rsid w:val="00622ECD"/>
    <w:rsid w:val="0062358D"/>
    <w:rsid w:val="00623EDE"/>
    <w:rsid w:val="00626773"/>
    <w:rsid w:val="00627690"/>
    <w:rsid w:val="00627988"/>
    <w:rsid w:val="00627F06"/>
    <w:rsid w:val="0063199E"/>
    <w:rsid w:val="00631F22"/>
    <w:rsid w:val="006331D4"/>
    <w:rsid w:val="0063343A"/>
    <w:rsid w:val="00633BDF"/>
    <w:rsid w:val="0063539D"/>
    <w:rsid w:val="006402D8"/>
    <w:rsid w:val="00643446"/>
    <w:rsid w:val="006436BD"/>
    <w:rsid w:val="0064398D"/>
    <w:rsid w:val="00645432"/>
    <w:rsid w:val="00645603"/>
    <w:rsid w:val="00646A6A"/>
    <w:rsid w:val="006505ED"/>
    <w:rsid w:val="00650B96"/>
    <w:rsid w:val="00650EFB"/>
    <w:rsid w:val="00651201"/>
    <w:rsid w:val="006523AB"/>
    <w:rsid w:val="00652998"/>
    <w:rsid w:val="00653719"/>
    <w:rsid w:val="00653CC3"/>
    <w:rsid w:val="006568E2"/>
    <w:rsid w:val="006574A2"/>
    <w:rsid w:val="0066293E"/>
    <w:rsid w:val="006641CD"/>
    <w:rsid w:val="0066576A"/>
    <w:rsid w:val="00667A66"/>
    <w:rsid w:val="00671518"/>
    <w:rsid w:val="00673979"/>
    <w:rsid w:val="00674BDA"/>
    <w:rsid w:val="00675037"/>
    <w:rsid w:val="006764F6"/>
    <w:rsid w:val="0067751B"/>
    <w:rsid w:val="0068011D"/>
    <w:rsid w:val="00682E9F"/>
    <w:rsid w:val="0068340B"/>
    <w:rsid w:val="00685742"/>
    <w:rsid w:val="00685CC6"/>
    <w:rsid w:val="006909C6"/>
    <w:rsid w:val="00690F81"/>
    <w:rsid w:val="0069659E"/>
    <w:rsid w:val="00696BFD"/>
    <w:rsid w:val="006974D0"/>
    <w:rsid w:val="006A0050"/>
    <w:rsid w:val="006A30F7"/>
    <w:rsid w:val="006A3924"/>
    <w:rsid w:val="006A3BAE"/>
    <w:rsid w:val="006A3C08"/>
    <w:rsid w:val="006A6971"/>
    <w:rsid w:val="006A7FD0"/>
    <w:rsid w:val="006B0330"/>
    <w:rsid w:val="006B3978"/>
    <w:rsid w:val="006B3F77"/>
    <w:rsid w:val="006B4EAB"/>
    <w:rsid w:val="006B59F5"/>
    <w:rsid w:val="006B6207"/>
    <w:rsid w:val="006B6B02"/>
    <w:rsid w:val="006B743E"/>
    <w:rsid w:val="006B7F1E"/>
    <w:rsid w:val="006C12E4"/>
    <w:rsid w:val="006C1A03"/>
    <w:rsid w:val="006C2AFE"/>
    <w:rsid w:val="006C3C2B"/>
    <w:rsid w:val="006C3ED9"/>
    <w:rsid w:val="006C484B"/>
    <w:rsid w:val="006C5354"/>
    <w:rsid w:val="006C5F61"/>
    <w:rsid w:val="006C5FEB"/>
    <w:rsid w:val="006C6325"/>
    <w:rsid w:val="006D0C64"/>
    <w:rsid w:val="006D332F"/>
    <w:rsid w:val="006D4BE2"/>
    <w:rsid w:val="006D4F9A"/>
    <w:rsid w:val="006D54FD"/>
    <w:rsid w:val="006D5823"/>
    <w:rsid w:val="006D6AA0"/>
    <w:rsid w:val="006D7024"/>
    <w:rsid w:val="006E026B"/>
    <w:rsid w:val="006E0893"/>
    <w:rsid w:val="006E1B5B"/>
    <w:rsid w:val="006E233B"/>
    <w:rsid w:val="006E2B5F"/>
    <w:rsid w:val="006E3301"/>
    <w:rsid w:val="006E3987"/>
    <w:rsid w:val="006E468D"/>
    <w:rsid w:val="006E5559"/>
    <w:rsid w:val="006E631E"/>
    <w:rsid w:val="006E6D35"/>
    <w:rsid w:val="006E79BF"/>
    <w:rsid w:val="006F1464"/>
    <w:rsid w:val="006F2E99"/>
    <w:rsid w:val="006F2FCB"/>
    <w:rsid w:val="006F502E"/>
    <w:rsid w:val="006F7406"/>
    <w:rsid w:val="006F79EE"/>
    <w:rsid w:val="0070025D"/>
    <w:rsid w:val="00701EC6"/>
    <w:rsid w:val="0070253E"/>
    <w:rsid w:val="00703C77"/>
    <w:rsid w:val="007050C2"/>
    <w:rsid w:val="007050FB"/>
    <w:rsid w:val="00705EC5"/>
    <w:rsid w:val="00707852"/>
    <w:rsid w:val="0070793A"/>
    <w:rsid w:val="00710510"/>
    <w:rsid w:val="0071182B"/>
    <w:rsid w:val="007129A9"/>
    <w:rsid w:val="0071424E"/>
    <w:rsid w:val="00714433"/>
    <w:rsid w:val="00714F1D"/>
    <w:rsid w:val="0071509A"/>
    <w:rsid w:val="00716253"/>
    <w:rsid w:val="007215E8"/>
    <w:rsid w:val="007217EB"/>
    <w:rsid w:val="00722211"/>
    <w:rsid w:val="00723909"/>
    <w:rsid w:val="00724039"/>
    <w:rsid w:val="0072441B"/>
    <w:rsid w:val="007257BB"/>
    <w:rsid w:val="007261C7"/>
    <w:rsid w:val="007268CC"/>
    <w:rsid w:val="0072705B"/>
    <w:rsid w:val="0072705F"/>
    <w:rsid w:val="00727566"/>
    <w:rsid w:val="00727EC0"/>
    <w:rsid w:val="00730086"/>
    <w:rsid w:val="00730611"/>
    <w:rsid w:val="00736E68"/>
    <w:rsid w:val="00737060"/>
    <w:rsid w:val="0073799E"/>
    <w:rsid w:val="00740875"/>
    <w:rsid w:val="00740D97"/>
    <w:rsid w:val="00740F15"/>
    <w:rsid w:val="007425E7"/>
    <w:rsid w:val="00745253"/>
    <w:rsid w:val="00746052"/>
    <w:rsid w:val="007514B2"/>
    <w:rsid w:val="00753E5D"/>
    <w:rsid w:val="00760DC6"/>
    <w:rsid w:val="00765AB0"/>
    <w:rsid w:val="007664CF"/>
    <w:rsid w:val="0076672C"/>
    <w:rsid w:val="00767458"/>
    <w:rsid w:val="007711C5"/>
    <w:rsid w:val="007714FD"/>
    <w:rsid w:val="00771D8B"/>
    <w:rsid w:val="00773CB5"/>
    <w:rsid w:val="0077473E"/>
    <w:rsid w:val="00775FBB"/>
    <w:rsid w:val="007814E9"/>
    <w:rsid w:val="0078517A"/>
    <w:rsid w:val="007853B2"/>
    <w:rsid w:val="007862B0"/>
    <w:rsid w:val="00787B1A"/>
    <w:rsid w:val="00787D4C"/>
    <w:rsid w:val="007911E9"/>
    <w:rsid w:val="00791A6A"/>
    <w:rsid w:val="00792461"/>
    <w:rsid w:val="007926A3"/>
    <w:rsid w:val="007930DF"/>
    <w:rsid w:val="00793C73"/>
    <w:rsid w:val="00794647"/>
    <w:rsid w:val="007A0347"/>
    <w:rsid w:val="007A26BD"/>
    <w:rsid w:val="007A26E1"/>
    <w:rsid w:val="007A308F"/>
    <w:rsid w:val="007A364F"/>
    <w:rsid w:val="007A3BFD"/>
    <w:rsid w:val="007A436F"/>
    <w:rsid w:val="007A6AE5"/>
    <w:rsid w:val="007B0A0E"/>
    <w:rsid w:val="007B0F5C"/>
    <w:rsid w:val="007B1EE0"/>
    <w:rsid w:val="007B1FE6"/>
    <w:rsid w:val="007B2F5A"/>
    <w:rsid w:val="007B504D"/>
    <w:rsid w:val="007B523A"/>
    <w:rsid w:val="007B58F1"/>
    <w:rsid w:val="007B5943"/>
    <w:rsid w:val="007B68B6"/>
    <w:rsid w:val="007B6EBE"/>
    <w:rsid w:val="007B739C"/>
    <w:rsid w:val="007B78AD"/>
    <w:rsid w:val="007C0548"/>
    <w:rsid w:val="007C08ED"/>
    <w:rsid w:val="007C12BD"/>
    <w:rsid w:val="007C14CF"/>
    <w:rsid w:val="007C172C"/>
    <w:rsid w:val="007C260F"/>
    <w:rsid w:val="007C2DAB"/>
    <w:rsid w:val="007C2F3B"/>
    <w:rsid w:val="007C302B"/>
    <w:rsid w:val="007C3EF4"/>
    <w:rsid w:val="007C5251"/>
    <w:rsid w:val="007C52AD"/>
    <w:rsid w:val="007D3467"/>
    <w:rsid w:val="007D4866"/>
    <w:rsid w:val="007E40DC"/>
    <w:rsid w:val="007E48CE"/>
    <w:rsid w:val="007E4E88"/>
    <w:rsid w:val="007E52CF"/>
    <w:rsid w:val="007E62D5"/>
    <w:rsid w:val="007E6C2D"/>
    <w:rsid w:val="007F0A0F"/>
    <w:rsid w:val="007F480C"/>
    <w:rsid w:val="007F5BD8"/>
    <w:rsid w:val="007F5C17"/>
    <w:rsid w:val="007F5E6E"/>
    <w:rsid w:val="007F5EC7"/>
    <w:rsid w:val="007F6919"/>
    <w:rsid w:val="007F7C9D"/>
    <w:rsid w:val="008004AC"/>
    <w:rsid w:val="00800E0A"/>
    <w:rsid w:val="0080160B"/>
    <w:rsid w:val="00805E34"/>
    <w:rsid w:val="008067A4"/>
    <w:rsid w:val="00806E71"/>
    <w:rsid w:val="008075B9"/>
    <w:rsid w:val="008114DA"/>
    <w:rsid w:val="0081282E"/>
    <w:rsid w:val="00812BC2"/>
    <w:rsid w:val="00813080"/>
    <w:rsid w:val="00814191"/>
    <w:rsid w:val="00816976"/>
    <w:rsid w:val="00820D0A"/>
    <w:rsid w:val="00821B25"/>
    <w:rsid w:val="00822078"/>
    <w:rsid w:val="00822D75"/>
    <w:rsid w:val="00824D4D"/>
    <w:rsid w:val="00825293"/>
    <w:rsid w:val="008255F6"/>
    <w:rsid w:val="00826D8E"/>
    <w:rsid w:val="00830A75"/>
    <w:rsid w:val="00831583"/>
    <w:rsid w:val="00832606"/>
    <w:rsid w:val="00832D97"/>
    <w:rsid w:val="00832F9E"/>
    <w:rsid w:val="008334F6"/>
    <w:rsid w:val="00833600"/>
    <w:rsid w:val="00833691"/>
    <w:rsid w:val="00835A19"/>
    <w:rsid w:val="00836522"/>
    <w:rsid w:val="00836B09"/>
    <w:rsid w:val="00836C04"/>
    <w:rsid w:val="00836EC0"/>
    <w:rsid w:val="0084033F"/>
    <w:rsid w:val="0084110A"/>
    <w:rsid w:val="00841163"/>
    <w:rsid w:val="0084318B"/>
    <w:rsid w:val="00843EE3"/>
    <w:rsid w:val="00844DA4"/>
    <w:rsid w:val="0085024F"/>
    <w:rsid w:val="00851D70"/>
    <w:rsid w:val="0085359A"/>
    <w:rsid w:val="00853B85"/>
    <w:rsid w:val="00853C03"/>
    <w:rsid w:val="00854BFA"/>
    <w:rsid w:val="00856445"/>
    <w:rsid w:val="0085698D"/>
    <w:rsid w:val="00860344"/>
    <w:rsid w:val="008607C4"/>
    <w:rsid w:val="0086102A"/>
    <w:rsid w:val="00861219"/>
    <w:rsid w:val="008637CA"/>
    <w:rsid w:val="008654EA"/>
    <w:rsid w:val="008666B4"/>
    <w:rsid w:val="008667F3"/>
    <w:rsid w:val="00867AB0"/>
    <w:rsid w:val="008708D1"/>
    <w:rsid w:val="00870957"/>
    <w:rsid w:val="00871D06"/>
    <w:rsid w:val="00873027"/>
    <w:rsid w:val="00873370"/>
    <w:rsid w:val="00873762"/>
    <w:rsid w:val="008738B4"/>
    <w:rsid w:val="00874E4A"/>
    <w:rsid w:val="008763D3"/>
    <w:rsid w:val="00877D72"/>
    <w:rsid w:val="00880221"/>
    <w:rsid w:val="008804D0"/>
    <w:rsid w:val="00880934"/>
    <w:rsid w:val="00880DAC"/>
    <w:rsid w:val="00881FF2"/>
    <w:rsid w:val="008835ED"/>
    <w:rsid w:val="00884BED"/>
    <w:rsid w:val="00885461"/>
    <w:rsid w:val="008862DD"/>
    <w:rsid w:val="008867C9"/>
    <w:rsid w:val="00886964"/>
    <w:rsid w:val="0088719C"/>
    <w:rsid w:val="008910FF"/>
    <w:rsid w:val="0089294C"/>
    <w:rsid w:val="00892C7F"/>
    <w:rsid w:val="0089332A"/>
    <w:rsid w:val="00894C7B"/>
    <w:rsid w:val="0089677C"/>
    <w:rsid w:val="008A09C7"/>
    <w:rsid w:val="008A1DE2"/>
    <w:rsid w:val="008A2BB6"/>
    <w:rsid w:val="008A2EF4"/>
    <w:rsid w:val="008A381E"/>
    <w:rsid w:val="008A58C7"/>
    <w:rsid w:val="008A6ECE"/>
    <w:rsid w:val="008B1EC8"/>
    <w:rsid w:val="008B41BF"/>
    <w:rsid w:val="008B6009"/>
    <w:rsid w:val="008B6B01"/>
    <w:rsid w:val="008B739A"/>
    <w:rsid w:val="008C0198"/>
    <w:rsid w:val="008C0B81"/>
    <w:rsid w:val="008C0F2C"/>
    <w:rsid w:val="008C12AF"/>
    <w:rsid w:val="008C30A4"/>
    <w:rsid w:val="008C34B5"/>
    <w:rsid w:val="008C4CCE"/>
    <w:rsid w:val="008C6B21"/>
    <w:rsid w:val="008C6B4E"/>
    <w:rsid w:val="008C6DB7"/>
    <w:rsid w:val="008C6E11"/>
    <w:rsid w:val="008C756A"/>
    <w:rsid w:val="008C780B"/>
    <w:rsid w:val="008C78EF"/>
    <w:rsid w:val="008C7E12"/>
    <w:rsid w:val="008C7E96"/>
    <w:rsid w:val="008D282E"/>
    <w:rsid w:val="008D39B1"/>
    <w:rsid w:val="008D3AE6"/>
    <w:rsid w:val="008D3E43"/>
    <w:rsid w:val="008D5E02"/>
    <w:rsid w:val="008D5EBF"/>
    <w:rsid w:val="008D6007"/>
    <w:rsid w:val="008D71E0"/>
    <w:rsid w:val="008D7380"/>
    <w:rsid w:val="008E5D3F"/>
    <w:rsid w:val="008E6CBB"/>
    <w:rsid w:val="008E7563"/>
    <w:rsid w:val="008F1965"/>
    <w:rsid w:val="008F1AFC"/>
    <w:rsid w:val="008F249A"/>
    <w:rsid w:val="008F26B7"/>
    <w:rsid w:val="008F32A0"/>
    <w:rsid w:val="008F3678"/>
    <w:rsid w:val="008F47F1"/>
    <w:rsid w:val="008F5BBE"/>
    <w:rsid w:val="008F6F35"/>
    <w:rsid w:val="008F7A39"/>
    <w:rsid w:val="009001B5"/>
    <w:rsid w:val="00901805"/>
    <w:rsid w:val="009018DE"/>
    <w:rsid w:val="009022AF"/>
    <w:rsid w:val="00903649"/>
    <w:rsid w:val="00903ABB"/>
    <w:rsid w:val="00905C7B"/>
    <w:rsid w:val="00906238"/>
    <w:rsid w:val="009103F3"/>
    <w:rsid w:val="00910B97"/>
    <w:rsid w:val="00910DA8"/>
    <w:rsid w:val="00912503"/>
    <w:rsid w:val="00913565"/>
    <w:rsid w:val="009148F1"/>
    <w:rsid w:val="00914C74"/>
    <w:rsid w:val="00924236"/>
    <w:rsid w:val="00925CC0"/>
    <w:rsid w:val="0092681A"/>
    <w:rsid w:val="00927315"/>
    <w:rsid w:val="009275E0"/>
    <w:rsid w:val="00927951"/>
    <w:rsid w:val="00930658"/>
    <w:rsid w:val="009315FC"/>
    <w:rsid w:val="009331C9"/>
    <w:rsid w:val="00933349"/>
    <w:rsid w:val="00933873"/>
    <w:rsid w:val="009355F6"/>
    <w:rsid w:val="00937901"/>
    <w:rsid w:val="00940C3A"/>
    <w:rsid w:val="00940E3A"/>
    <w:rsid w:val="00943385"/>
    <w:rsid w:val="0094508C"/>
    <w:rsid w:val="009456CA"/>
    <w:rsid w:val="00945AAF"/>
    <w:rsid w:val="00946C4B"/>
    <w:rsid w:val="00950288"/>
    <w:rsid w:val="009524D4"/>
    <w:rsid w:val="00952ECB"/>
    <w:rsid w:val="009546FA"/>
    <w:rsid w:val="00954D07"/>
    <w:rsid w:val="0095593F"/>
    <w:rsid w:val="0095625E"/>
    <w:rsid w:val="00956937"/>
    <w:rsid w:val="00957CFC"/>
    <w:rsid w:val="00960936"/>
    <w:rsid w:val="00961593"/>
    <w:rsid w:val="00961D41"/>
    <w:rsid w:val="009639C0"/>
    <w:rsid w:val="00963ACA"/>
    <w:rsid w:val="00963FB1"/>
    <w:rsid w:val="00964DA6"/>
    <w:rsid w:val="00965E52"/>
    <w:rsid w:val="009671FE"/>
    <w:rsid w:val="00967641"/>
    <w:rsid w:val="00967709"/>
    <w:rsid w:val="0096785B"/>
    <w:rsid w:val="00970CE4"/>
    <w:rsid w:val="0097273F"/>
    <w:rsid w:val="009732FF"/>
    <w:rsid w:val="009744D6"/>
    <w:rsid w:val="00974585"/>
    <w:rsid w:val="00977507"/>
    <w:rsid w:val="00977EA2"/>
    <w:rsid w:val="0098225F"/>
    <w:rsid w:val="00982D72"/>
    <w:rsid w:val="009846F2"/>
    <w:rsid w:val="00984AE7"/>
    <w:rsid w:val="00987658"/>
    <w:rsid w:val="00987D3D"/>
    <w:rsid w:val="00990BDA"/>
    <w:rsid w:val="00991211"/>
    <w:rsid w:val="009920D9"/>
    <w:rsid w:val="00992A8E"/>
    <w:rsid w:val="00992AF8"/>
    <w:rsid w:val="00992C88"/>
    <w:rsid w:val="009934C6"/>
    <w:rsid w:val="0099393A"/>
    <w:rsid w:val="00995047"/>
    <w:rsid w:val="00995EE1"/>
    <w:rsid w:val="00996C83"/>
    <w:rsid w:val="009977E0"/>
    <w:rsid w:val="00997B4E"/>
    <w:rsid w:val="00997EA4"/>
    <w:rsid w:val="009A18A1"/>
    <w:rsid w:val="009A375F"/>
    <w:rsid w:val="009A43A4"/>
    <w:rsid w:val="009A5806"/>
    <w:rsid w:val="009B2817"/>
    <w:rsid w:val="009B368A"/>
    <w:rsid w:val="009B3971"/>
    <w:rsid w:val="009B4399"/>
    <w:rsid w:val="009B57CC"/>
    <w:rsid w:val="009B5AE6"/>
    <w:rsid w:val="009B6CDE"/>
    <w:rsid w:val="009B72A8"/>
    <w:rsid w:val="009B73FC"/>
    <w:rsid w:val="009C06BC"/>
    <w:rsid w:val="009C22E3"/>
    <w:rsid w:val="009C2975"/>
    <w:rsid w:val="009C32DC"/>
    <w:rsid w:val="009C7821"/>
    <w:rsid w:val="009D192E"/>
    <w:rsid w:val="009D24A2"/>
    <w:rsid w:val="009D32DF"/>
    <w:rsid w:val="009D3623"/>
    <w:rsid w:val="009D3F9C"/>
    <w:rsid w:val="009D5210"/>
    <w:rsid w:val="009D5C9C"/>
    <w:rsid w:val="009D5D14"/>
    <w:rsid w:val="009D5DDB"/>
    <w:rsid w:val="009D5FE3"/>
    <w:rsid w:val="009D67F8"/>
    <w:rsid w:val="009E049E"/>
    <w:rsid w:val="009E07EC"/>
    <w:rsid w:val="009E12FE"/>
    <w:rsid w:val="009E1C5E"/>
    <w:rsid w:val="009E21A8"/>
    <w:rsid w:val="009E23DA"/>
    <w:rsid w:val="009E289C"/>
    <w:rsid w:val="009E3ACF"/>
    <w:rsid w:val="009E462B"/>
    <w:rsid w:val="009E558E"/>
    <w:rsid w:val="009E6A1D"/>
    <w:rsid w:val="009E7BC2"/>
    <w:rsid w:val="009E7EF5"/>
    <w:rsid w:val="009F0B6B"/>
    <w:rsid w:val="009F402F"/>
    <w:rsid w:val="009F4881"/>
    <w:rsid w:val="009F4D0B"/>
    <w:rsid w:val="009F5663"/>
    <w:rsid w:val="009F5DEF"/>
    <w:rsid w:val="00A00C0A"/>
    <w:rsid w:val="00A00F6B"/>
    <w:rsid w:val="00A02710"/>
    <w:rsid w:val="00A02A32"/>
    <w:rsid w:val="00A04922"/>
    <w:rsid w:val="00A053FE"/>
    <w:rsid w:val="00A06507"/>
    <w:rsid w:val="00A075E7"/>
    <w:rsid w:val="00A07839"/>
    <w:rsid w:val="00A100E0"/>
    <w:rsid w:val="00A10695"/>
    <w:rsid w:val="00A1077C"/>
    <w:rsid w:val="00A117E1"/>
    <w:rsid w:val="00A123B4"/>
    <w:rsid w:val="00A12DFC"/>
    <w:rsid w:val="00A13297"/>
    <w:rsid w:val="00A138CB"/>
    <w:rsid w:val="00A14B7B"/>
    <w:rsid w:val="00A14C18"/>
    <w:rsid w:val="00A14F56"/>
    <w:rsid w:val="00A153CE"/>
    <w:rsid w:val="00A16B69"/>
    <w:rsid w:val="00A16B73"/>
    <w:rsid w:val="00A201C8"/>
    <w:rsid w:val="00A22243"/>
    <w:rsid w:val="00A230C3"/>
    <w:rsid w:val="00A24EF1"/>
    <w:rsid w:val="00A27788"/>
    <w:rsid w:val="00A27AE7"/>
    <w:rsid w:val="00A27B2A"/>
    <w:rsid w:val="00A27B2F"/>
    <w:rsid w:val="00A30CCC"/>
    <w:rsid w:val="00A31766"/>
    <w:rsid w:val="00A31F47"/>
    <w:rsid w:val="00A32163"/>
    <w:rsid w:val="00A3216E"/>
    <w:rsid w:val="00A3281F"/>
    <w:rsid w:val="00A32EE3"/>
    <w:rsid w:val="00A3474E"/>
    <w:rsid w:val="00A34ABF"/>
    <w:rsid w:val="00A35373"/>
    <w:rsid w:val="00A35785"/>
    <w:rsid w:val="00A3624A"/>
    <w:rsid w:val="00A36288"/>
    <w:rsid w:val="00A36462"/>
    <w:rsid w:val="00A37024"/>
    <w:rsid w:val="00A37164"/>
    <w:rsid w:val="00A4246B"/>
    <w:rsid w:val="00A43535"/>
    <w:rsid w:val="00A43BA2"/>
    <w:rsid w:val="00A44206"/>
    <w:rsid w:val="00A453E4"/>
    <w:rsid w:val="00A4563F"/>
    <w:rsid w:val="00A45DEF"/>
    <w:rsid w:val="00A46FE8"/>
    <w:rsid w:val="00A51D27"/>
    <w:rsid w:val="00A521D0"/>
    <w:rsid w:val="00A52E42"/>
    <w:rsid w:val="00A54889"/>
    <w:rsid w:val="00A55792"/>
    <w:rsid w:val="00A55A91"/>
    <w:rsid w:val="00A55E3B"/>
    <w:rsid w:val="00A55F1D"/>
    <w:rsid w:val="00A561FB"/>
    <w:rsid w:val="00A56519"/>
    <w:rsid w:val="00A56D81"/>
    <w:rsid w:val="00A56FF6"/>
    <w:rsid w:val="00A57D98"/>
    <w:rsid w:val="00A60AC3"/>
    <w:rsid w:val="00A629B6"/>
    <w:rsid w:val="00A6372F"/>
    <w:rsid w:val="00A63F11"/>
    <w:rsid w:val="00A672C7"/>
    <w:rsid w:val="00A67841"/>
    <w:rsid w:val="00A67B08"/>
    <w:rsid w:val="00A7370B"/>
    <w:rsid w:val="00A7417E"/>
    <w:rsid w:val="00A74223"/>
    <w:rsid w:val="00A75991"/>
    <w:rsid w:val="00A75C80"/>
    <w:rsid w:val="00A76CCE"/>
    <w:rsid w:val="00A778C8"/>
    <w:rsid w:val="00A80A68"/>
    <w:rsid w:val="00A81654"/>
    <w:rsid w:val="00A825C0"/>
    <w:rsid w:val="00A82DB9"/>
    <w:rsid w:val="00A846F6"/>
    <w:rsid w:val="00A84B5D"/>
    <w:rsid w:val="00A8576E"/>
    <w:rsid w:val="00A85E43"/>
    <w:rsid w:val="00A85F3D"/>
    <w:rsid w:val="00A860C2"/>
    <w:rsid w:val="00A8666B"/>
    <w:rsid w:val="00A8704B"/>
    <w:rsid w:val="00A8753A"/>
    <w:rsid w:val="00A90C6D"/>
    <w:rsid w:val="00A91089"/>
    <w:rsid w:val="00A91FE5"/>
    <w:rsid w:val="00A92885"/>
    <w:rsid w:val="00A9320F"/>
    <w:rsid w:val="00A9528A"/>
    <w:rsid w:val="00A95CB1"/>
    <w:rsid w:val="00A96732"/>
    <w:rsid w:val="00A96C88"/>
    <w:rsid w:val="00A97343"/>
    <w:rsid w:val="00AA23B2"/>
    <w:rsid w:val="00AA3400"/>
    <w:rsid w:val="00AA3A97"/>
    <w:rsid w:val="00AA4AF8"/>
    <w:rsid w:val="00AA5336"/>
    <w:rsid w:val="00AA59C5"/>
    <w:rsid w:val="00AA5E6F"/>
    <w:rsid w:val="00AB00D6"/>
    <w:rsid w:val="00AB0270"/>
    <w:rsid w:val="00AB0713"/>
    <w:rsid w:val="00AB2C90"/>
    <w:rsid w:val="00AB5957"/>
    <w:rsid w:val="00AB74E5"/>
    <w:rsid w:val="00AC02ED"/>
    <w:rsid w:val="00AC08D2"/>
    <w:rsid w:val="00AC1996"/>
    <w:rsid w:val="00AC2ACF"/>
    <w:rsid w:val="00AC3710"/>
    <w:rsid w:val="00AC4DB3"/>
    <w:rsid w:val="00AC4E9D"/>
    <w:rsid w:val="00AC671F"/>
    <w:rsid w:val="00AC69B3"/>
    <w:rsid w:val="00AC794A"/>
    <w:rsid w:val="00AD37C6"/>
    <w:rsid w:val="00AD4257"/>
    <w:rsid w:val="00AD5E5F"/>
    <w:rsid w:val="00AD5ED1"/>
    <w:rsid w:val="00AD5FC4"/>
    <w:rsid w:val="00AD5FD1"/>
    <w:rsid w:val="00AE280A"/>
    <w:rsid w:val="00AE2DCA"/>
    <w:rsid w:val="00AE3350"/>
    <w:rsid w:val="00AE7269"/>
    <w:rsid w:val="00AE7B4A"/>
    <w:rsid w:val="00AF0756"/>
    <w:rsid w:val="00AF562F"/>
    <w:rsid w:val="00AF576D"/>
    <w:rsid w:val="00AF58A3"/>
    <w:rsid w:val="00AF59DC"/>
    <w:rsid w:val="00AF5E5C"/>
    <w:rsid w:val="00AF688F"/>
    <w:rsid w:val="00B0159F"/>
    <w:rsid w:val="00B0194D"/>
    <w:rsid w:val="00B025EA"/>
    <w:rsid w:val="00B02A5E"/>
    <w:rsid w:val="00B02D95"/>
    <w:rsid w:val="00B030FD"/>
    <w:rsid w:val="00B033EA"/>
    <w:rsid w:val="00B04321"/>
    <w:rsid w:val="00B04C7C"/>
    <w:rsid w:val="00B0607F"/>
    <w:rsid w:val="00B06153"/>
    <w:rsid w:val="00B065D4"/>
    <w:rsid w:val="00B07810"/>
    <w:rsid w:val="00B10655"/>
    <w:rsid w:val="00B10866"/>
    <w:rsid w:val="00B1096F"/>
    <w:rsid w:val="00B10A0B"/>
    <w:rsid w:val="00B11C10"/>
    <w:rsid w:val="00B11D21"/>
    <w:rsid w:val="00B11E97"/>
    <w:rsid w:val="00B12817"/>
    <w:rsid w:val="00B136DD"/>
    <w:rsid w:val="00B161C7"/>
    <w:rsid w:val="00B16DA8"/>
    <w:rsid w:val="00B1739B"/>
    <w:rsid w:val="00B17846"/>
    <w:rsid w:val="00B17D54"/>
    <w:rsid w:val="00B20F8A"/>
    <w:rsid w:val="00B21156"/>
    <w:rsid w:val="00B23098"/>
    <w:rsid w:val="00B23D10"/>
    <w:rsid w:val="00B26C14"/>
    <w:rsid w:val="00B30D83"/>
    <w:rsid w:val="00B30EE5"/>
    <w:rsid w:val="00B31FA9"/>
    <w:rsid w:val="00B32022"/>
    <w:rsid w:val="00B32B97"/>
    <w:rsid w:val="00B33D2B"/>
    <w:rsid w:val="00B34366"/>
    <w:rsid w:val="00B3451B"/>
    <w:rsid w:val="00B34FE1"/>
    <w:rsid w:val="00B35722"/>
    <w:rsid w:val="00B36CEA"/>
    <w:rsid w:val="00B402D2"/>
    <w:rsid w:val="00B428CD"/>
    <w:rsid w:val="00B448F6"/>
    <w:rsid w:val="00B44EA4"/>
    <w:rsid w:val="00B4636B"/>
    <w:rsid w:val="00B468AF"/>
    <w:rsid w:val="00B514FF"/>
    <w:rsid w:val="00B546FC"/>
    <w:rsid w:val="00B547B5"/>
    <w:rsid w:val="00B5555A"/>
    <w:rsid w:val="00B55CB3"/>
    <w:rsid w:val="00B57266"/>
    <w:rsid w:val="00B62041"/>
    <w:rsid w:val="00B65020"/>
    <w:rsid w:val="00B679E3"/>
    <w:rsid w:val="00B67F47"/>
    <w:rsid w:val="00B713D0"/>
    <w:rsid w:val="00B729B8"/>
    <w:rsid w:val="00B74079"/>
    <w:rsid w:val="00B740DA"/>
    <w:rsid w:val="00B76635"/>
    <w:rsid w:val="00B80193"/>
    <w:rsid w:val="00B80B58"/>
    <w:rsid w:val="00B811EC"/>
    <w:rsid w:val="00B8440D"/>
    <w:rsid w:val="00B8466B"/>
    <w:rsid w:val="00B85ADF"/>
    <w:rsid w:val="00B9022E"/>
    <w:rsid w:val="00B915B4"/>
    <w:rsid w:val="00B921B9"/>
    <w:rsid w:val="00B921CA"/>
    <w:rsid w:val="00B933BE"/>
    <w:rsid w:val="00B96F82"/>
    <w:rsid w:val="00B97007"/>
    <w:rsid w:val="00BA2402"/>
    <w:rsid w:val="00BA249F"/>
    <w:rsid w:val="00BA29C5"/>
    <w:rsid w:val="00BA30B6"/>
    <w:rsid w:val="00BA4352"/>
    <w:rsid w:val="00BA454A"/>
    <w:rsid w:val="00BA4903"/>
    <w:rsid w:val="00BA606D"/>
    <w:rsid w:val="00BB0060"/>
    <w:rsid w:val="00BB1954"/>
    <w:rsid w:val="00BB2C18"/>
    <w:rsid w:val="00BB3C0E"/>
    <w:rsid w:val="00BB41F4"/>
    <w:rsid w:val="00BB4C38"/>
    <w:rsid w:val="00BB4EAA"/>
    <w:rsid w:val="00BB51F5"/>
    <w:rsid w:val="00BB5869"/>
    <w:rsid w:val="00BB638F"/>
    <w:rsid w:val="00BB6C2C"/>
    <w:rsid w:val="00BC0AB4"/>
    <w:rsid w:val="00BC12EE"/>
    <w:rsid w:val="00BC3670"/>
    <w:rsid w:val="00BC39B1"/>
    <w:rsid w:val="00BC53B8"/>
    <w:rsid w:val="00BC6005"/>
    <w:rsid w:val="00BC6D9B"/>
    <w:rsid w:val="00BD1C91"/>
    <w:rsid w:val="00BD2E06"/>
    <w:rsid w:val="00BD45DC"/>
    <w:rsid w:val="00BD4DCE"/>
    <w:rsid w:val="00BD64C3"/>
    <w:rsid w:val="00BD7114"/>
    <w:rsid w:val="00BD74D9"/>
    <w:rsid w:val="00BE090F"/>
    <w:rsid w:val="00BE289A"/>
    <w:rsid w:val="00BE3AF9"/>
    <w:rsid w:val="00BE6278"/>
    <w:rsid w:val="00BE6805"/>
    <w:rsid w:val="00BE68B1"/>
    <w:rsid w:val="00BE7FCE"/>
    <w:rsid w:val="00BF1E6F"/>
    <w:rsid w:val="00BF35BE"/>
    <w:rsid w:val="00BF4F83"/>
    <w:rsid w:val="00BF51E2"/>
    <w:rsid w:val="00BF7980"/>
    <w:rsid w:val="00C0092E"/>
    <w:rsid w:val="00C00FA2"/>
    <w:rsid w:val="00C01F10"/>
    <w:rsid w:val="00C03D22"/>
    <w:rsid w:val="00C04323"/>
    <w:rsid w:val="00C04C01"/>
    <w:rsid w:val="00C055B4"/>
    <w:rsid w:val="00C065AA"/>
    <w:rsid w:val="00C06DE3"/>
    <w:rsid w:val="00C07A0E"/>
    <w:rsid w:val="00C12023"/>
    <w:rsid w:val="00C127B0"/>
    <w:rsid w:val="00C15F18"/>
    <w:rsid w:val="00C16EAE"/>
    <w:rsid w:val="00C17EC8"/>
    <w:rsid w:val="00C20B0E"/>
    <w:rsid w:val="00C24055"/>
    <w:rsid w:val="00C24268"/>
    <w:rsid w:val="00C24AC8"/>
    <w:rsid w:val="00C24BFF"/>
    <w:rsid w:val="00C26213"/>
    <w:rsid w:val="00C31411"/>
    <w:rsid w:val="00C31A34"/>
    <w:rsid w:val="00C31F14"/>
    <w:rsid w:val="00C32316"/>
    <w:rsid w:val="00C35B5B"/>
    <w:rsid w:val="00C372D4"/>
    <w:rsid w:val="00C428DB"/>
    <w:rsid w:val="00C432F0"/>
    <w:rsid w:val="00C441D2"/>
    <w:rsid w:val="00C4516C"/>
    <w:rsid w:val="00C46182"/>
    <w:rsid w:val="00C47908"/>
    <w:rsid w:val="00C508FA"/>
    <w:rsid w:val="00C50C76"/>
    <w:rsid w:val="00C50CA4"/>
    <w:rsid w:val="00C50E2F"/>
    <w:rsid w:val="00C511BE"/>
    <w:rsid w:val="00C51AA6"/>
    <w:rsid w:val="00C527D4"/>
    <w:rsid w:val="00C52DE1"/>
    <w:rsid w:val="00C52F59"/>
    <w:rsid w:val="00C53D3A"/>
    <w:rsid w:val="00C542FE"/>
    <w:rsid w:val="00C547AA"/>
    <w:rsid w:val="00C552D7"/>
    <w:rsid w:val="00C555B3"/>
    <w:rsid w:val="00C55C05"/>
    <w:rsid w:val="00C55D96"/>
    <w:rsid w:val="00C577DF"/>
    <w:rsid w:val="00C60168"/>
    <w:rsid w:val="00C602BB"/>
    <w:rsid w:val="00C633E8"/>
    <w:rsid w:val="00C65311"/>
    <w:rsid w:val="00C65A0D"/>
    <w:rsid w:val="00C66D35"/>
    <w:rsid w:val="00C67933"/>
    <w:rsid w:val="00C67973"/>
    <w:rsid w:val="00C67E2F"/>
    <w:rsid w:val="00C7176A"/>
    <w:rsid w:val="00C7505F"/>
    <w:rsid w:val="00C75904"/>
    <w:rsid w:val="00C75FEB"/>
    <w:rsid w:val="00C76889"/>
    <w:rsid w:val="00C77140"/>
    <w:rsid w:val="00C8163E"/>
    <w:rsid w:val="00C82A38"/>
    <w:rsid w:val="00C847B0"/>
    <w:rsid w:val="00C85DF6"/>
    <w:rsid w:val="00C86DE8"/>
    <w:rsid w:val="00C873A6"/>
    <w:rsid w:val="00C87630"/>
    <w:rsid w:val="00C903C1"/>
    <w:rsid w:val="00C92AE7"/>
    <w:rsid w:val="00C94C72"/>
    <w:rsid w:val="00C94E04"/>
    <w:rsid w:val="00C979C5"/>
    <w:rsid w:val="00C97B67"/>
    <w:rsid w:val="00CA0B0C"/>
    <w:rsid w:val="00CA172A"/>
    <w:rsid w:val="00CA1868"/>
    <w:rsid w:val="00CA1BD7"/>
    <w:rsid w:val="00CA1C2D"/>
    <w:rsid w:val="00CA310A"/>
    <w:rsid w:val="00CA475B"/>
    <w:rsid w:val="00CA58F3"/>
    <w:rsid w:val="00CA6399"/>
    <w:rsid w:val="00CB05A2"/>
    <w:rsid w:val="00CB0E33"/>
    <w:rsid w:val="00CB1B06"/>
    <w:rsid w:val="00CB2245"/>
    <w:rsid w:val="00CB3965"/>
    <w:rsid w:val="00CB5F87"/>
    <w:rsid w:val="00CB711F"/>
    <w:rsid w:val="00CB7D77"/>
    <w:rsid w:val="00CC0778"/>
    <w:rsid w:val="00CC1BCD"/>
    <w:rsid w:val="00CC1EB8"/>
    <w:rsid w:val="00CC2036"/>
    <w:rsid w:val="00CC21AA"/>
    <w:rsid w:val="00CC296A"/>
    <w:rsid w:val="00CC29A0"/>
    <w:rsid w:val="00CC2F63"/>
    <w:rsid w:val="00CC3C32"/>
    <w:rsid w:val="00CC3E92"/>
    <w:rsid w:val="00CC418C"/>
    <w:rsid w:val="00CC5E78"/>
    <w:rsid w:val="00CC710C"/>
    <w:rsid w:val="00CD0016"/>
    <w:rsid w:val="00CD04B9"/>
    <w:rsid w:val="00CD36CB"/>
    <w:rsid w:val="00CD43CE"/>
    <w:rsid w:val="00CD4ACA"/>
    <w:rsid w:val="00CD58CF"/>
    <w:rsid w:val="00CD5ED7"/>
    <w:rsid w:val="00CD66EE"/>
    <w:rsid w:val="00CD6913"/>
    <w:rsid w:val="00CD6952"/>
    <w:rsid w:val="00CD7391"/>
    <w:rsid w:val="00CD750C"/>
    <w:rsid w:val="00CE04C5"/>
    <w:rsid w:val="00CE057A"/>
    <w:rsid w:val="00CE10A0"/>
    <w:rsid w:val="00CE2038"/>
    <w:rsid w:val="00CE5F5C"/>
    <w:rsid w:val="00CE7AF0"/>
    <w:rsid w:val="00CE7E79"/>
    <w:rsid w:val="00CE7E7F"/>
    <w:rsid w:val="00CF2EC9"/>
    <w:rsid w:val="00CF4D58"/>
    <w:rsid w:val="00CF72BB"/>
    <w:rsid w:val="00CF740E"/>
    <w:rsid w:val="00D0324E"/>
    <w:rsid w:val="00D07305"/>
    <w:rsid w:val="00D07C4C"/>
    <w:rsid w:val="00D100E0"/>
    <w:rsid w:val="00D11131"/>
    <w:rsid w:val="00D11276"/>
    <w:rsid w:val="00D11F38"/>
    <w:rsid w:val="00D12996"/>
    <w:rsid w:val="00D13228"/>
    <w:rsid w:val="00D1410D"/>
    <w:rsid w:val="00D147AE"/>
    <w:rsid w:val="00D154A6"/>
    <w:rsid w:val="00D16C1B"/>
    <w:rsid w:val="00D17599"/>
    <w:rsid w:val="00D20556"/>
    <w:rsid w:val="00D208F5"/>
    <w:rsid w:val="00D21977"/>
    <w:rsid w:val="00D23365"/>
    <w:rsid w:val="00D24A10"/>
    <w:rsid w:val="00D265DC"/>
    <w:rsid w:val="00D26795"/>
    <w:rsid w:val="00D2734D"/>
    <w:rsid w:val="00D27B03"/>
    <w:rsid w:val="00D303E3"/>
    <w:rsid w:val="00D30FDC"/>
    <w:rsid w:val="00D310D0"/>
    <w:rsid w:val="00D32CA2"/>
    <w:rsid w:val="00D33169"/>
    <w:rsid w:val="00D3591D"/>
    <w:rsid w:val="00D35D88"/>
    <w:rsid w:val="00D36227"/>
    <w:rsid w:val="00D41109"/>
    <w:rsid w:val="00D43443"/>
    <w:rsid w:val="00D43503"/>
    <w:rsid w:val="00D4443E"/>
    <w:rsid w:val="00D456B3"/>
    <w:rsid w:val="00D45AAB"/>
    <w:rsid w:val="00D518FE"/>
    <w:rsid w:val="00D532A3"/>
    <w:rsid w:val="00D53FDB"/>
    <w:rsid w:val="00D552E0"/>
    <w:rsid w:val="00D5666F"/>
    <w:rsid w:val="00D56B87"/>
    <w:rsid w:val="00D60610"/>
    <w:rsid w:val="00D60CB8"/>
    <w:rsid w:val="00D61548"/>
    <w:rsid w:val="00D6349A"/>
    <w:rsid w:val="00D64251"/>
    <w:rsid w:val="00D6524E"/>
    <w:rsid w:val="00D653A2"/>
    <w:rsid w:val="00D66F66"/>
    <w:rsid w:val="00D70EB0"/>
    <w:rsid w:val="00D71F7E"/>
    <w:rsid w:val="00D74C6D"/>
    <w:rsid w:val="00D803D9"/>
    <w:rsid w:val="00D80C71"/>
    <w:rsid w:val="00D81979"/>
    <w:rsid w:val="00D82A35"/>
    <w:rsid w:val="00D85885"/>
    <w:rsid w:val="00D85C2C"/>
    <w:rsid w:val="00D85CA5"/>
    <w:rsid w:val="00D87C7D"/>
    <w:rsid w:val="00D90555"/>
    <w:rsid w:val="00D90992"/>
    <w:rsid w:val="00D90A8D"/>
    <w:rsid w:val="00D92D7B"/>
    <w:rsid w:val="00D933FC"/>
    <w:rsid w:val="00D94760"/>
    <w:rsid w:val="00D95407"/>
    <w:rsid w:val="00D9736E"/>
    <w:rsid w:val="00DA0110"/>
    <w:rsid w:val="00DA081F"/>
    <w:rsid w:val="00DA1652"/>
    <w:rsid w:val="00DB2879"/>
    <w:rsid w:val="00DB341C"/>
    <w:rsid w:val="00DB43C7"/>
    <w:rsid w:val="00DB4800"/>
    <w:rsid w:val="00DB64DA"/>
    <w:rsid w:val="00DB65DC"/>
    <w:rsid w:val="00DB6D04"/>
    <w:rsid w:val="00DB6E3E"/>
    <w:rsid w:val="00DC0ADB"/>
    <w:rsid w:val="00DC17A4"/>
    <w:rsid w:val="00DC22B8"/>
    <w:rsid w:val="00DC2636"/>
    <w:rsid w:val="00DC2C57"/>
    <w:rsid w:val="00DC3085"/>
    <w:rsid w:val="00DC3A84"/>
    <w:rsid w:val="00DC42DB"/>
    <w:rsid w:val="00DC594C"/>
    <w:rsid w:val="00DC616A"/>
    <w:rsid w:val="00DC6863"/>
    <w:rsid w:val="00DC6E15"/>
    <w:rsid w:val="00DC7054"/>
    <w:rsid w:val="00DD0156"/>
    <w:rsid w:val="00DD0B20"/>
    <w:rsid w:val="00DD16E4"/>
    <w:rsid w:val="00DD29A3"/>
    <w:rsid w:val="00DD34A5"/>
    <w:rsid w:val="00DD4D68"/>
    <w:rsid w:val="00DD5ED2"/>
    <w:rsid w:val="00DD677F"/>
    <w:rsid w:val="00DD6AE4"/>
    <w:rsid w:val="00DE1BF4"/>
    <w:rsid w:val="00DE1D18"/>
    <w:rsid w:val="00DE206F"/>
    <w:rsid w:val="00DE2596"/>
    <w:rsid w:val="00DE2B6A"/>
    <w:rsid w:val="00DE310A"/>
    <w:rsid w:val="00DE313D"/>
    <w:rsid w:val="00DE38CF"/>
    <w:rsid w:val="00DE4AAF"/>
    <w:rsid w:val="00DE54D1"/>
    <w:rsid w:val="00DE5D1B"/>
    <w:rsid w:val="00DE5F81"/>
    <w:rsid w:val="00DF0652"/>
    <w:rsid w:val="00DF072D"/>
    <w:rsid w:val="00DF3100"/>
    <w:rsid w:val="00DF489C"/>
    <w:rsid w:val="00DF67AA"/>
    <w:rsid w:val="00DF6A4C"/>
    <w:rsid w:val="00DF6AEA"/>
    <w:rsid w:val="00DF6DE6"/>
    <w:rsid w:val="00DF725D"/>
    <w:rsid w:val="00E011C0"/>
    <w:rsid w:val="00E030FD"/>
    <w:rsid w:val="00E033D4"/>
    <w:rsid w:val="00E0340E"/>
    <w:rsid w:val="00E03C2E"/>
    <w:rsid w:val="00E04595"/>
    <w:rsid w:val="00E052FE"/>
    <w:rsid w:val="00E05422"/>
    <w:rsid w:val="00E068B1"/>
    <w:rsid w:val="00E0721A"/>
    <w:rsid w:val="00E07393"/>
    <w:rsid w:val="00E07E8F"/>
    <w:rsid w:val="00E10228"/>
    <w:rsid w:val="00E106AB"/>
    <w:rsid w:val="00E11085"/>
    <w:rsid w:val="00E1193D"/>
    <w:rsid w:val="00E11985"/>
    <w:rsid w:val="00E132E3"/>
    <w:rsid w:val="00E1442E"/>
    <w:rsid w:val="00E14BA1"/>
    <w:rsid w:val="00E16DE9"/>
    <w:rsid w:val="00E172FA"/>
    <w:rsid w:val="00E17516"/>
    <w:rsid w:val="00E17A53"/>
    <w:rsid w:val="00E17C7B"/>
    <w:rsid w:val="00E20061"/>
    <w:rsid w:val="00E21600"/>
    <w:rsid w:val="00E247AB"/>
    <w:rsid w:val="00E2486C"/>
    <w:rsid w:val="00E24902"/>
    <w:rsid w:val="00E25604"/>
    <w:rsid w:val="00E25FD4"/>
    <w:rsid w:val="00E267BD"/>
    <w:rsid w:val="00E277B2"/>
    <w:rsid w:val="00E27C7A"/>
    <w:rsid w:val="00E27E41"/>
    <w:rsid w:val="00E30C6C"/>
    <w:rsid w:val="00E320C7"/>
    <w:rsid w:val="00E33849"/>
    <w:rsid w:val="00E33869"/>
    <w:rsid w:val="00E36845"/>
    <w:rsid w:val="00E41DF0"/>
    <w:rsid w:val="00E42F53"/>
    <w:rsid w:val="00E43778"/>
    <w:rsid w:val="00E43C30"/>
    <w:rsid w:val="00E43F32"/>
    <w:rsid w:val="00E4528D"/>
    <w:rsid w:val="00E45C02"/>
    <w:rsid w:val="00E46BD4"/>
    <w:rsid w:val="00E500A8"/>
    <w:rsid w:val="00E50E7B"/>
    <w:rsid w:val="00E511F5"/>
    <w:rsid w:val="00E52C2B"/>
    <w:rsid w:val="00E55785"/>
    <w:rsid w:val="00E5604B"/>
    <w:rsid w:val="00E560F2"/>
    <w:rsid w:val="00E6177C"/>
    <w:rsid w:val="00E61A5F"/>
    <w:rsid w:val="00E61FF3"/>
    <w:rsid w:val="00E63846"/>
    <w:rsid w:val="00E64B38"/>
    <w:rsid w:val="00E64E27"/>
    <w:rsid w:val="00E6708C"/>
    <w:rsid w:val="00E673CE"/>
    <w:rsid w:val="00E67724"/>
    <w:rsid w:val="00E67C18"/>
    <w:rsid w:val="00E67FAF"/>
    <w:rsid w:val="00E70F82"/>
    <w:rsid w:val="00E713DC"/>
    <w:rsid w:val="00E71555"/>
    <w:rsid w:val="00E719C3"/>
    <w:rsid w:val="00E74D9A"/>
    <w:rsid w:val="00E75172"/>
    <w:rsid w:val="00E755F5"/>
    <w:rsid w:val="00E815A6"/>
    <w:rsid w:val="00E82B66"/>
    <w:rsid w:val="00E838C5"/>
    <w:rsid w:val="00E85EF3"/>
    <w:rsid w:val="00E86FCE"/>
    <w:rsid w:val="00E871B9"/>
    <w:rsid w:val="00E875A3"/>
    <w:rsid w:val="00E878F7"/>
    <w:rsid w:val="00E87E59"/>
    <w:rsid w:val="00E9058B"/>
    <w:rsid w:val="00E90ED7"/>
    <w:rsid w:val="00E916AB"/>
    <w:rsid w:val="00E921E9"/>
    <w:rsid w:val="00E922DC"/>
    <w:rsid w:val="00E92B05"/>
    <w:rsid w:val="00E93777"/>
    <w:rsid w:val="00E93A16"/>
    <w:rsid w:val="00E93A70"/>
    <w:rsid w:val="00E94A12"/>
    <w:rsid w:val="00E94B13"/>
    <w:rsid w:val="00E95821"/>
    <w:rsid w:val="00E958B3"/>
    <w:rsid w:val="00E96B7A"/>
    <w:rsid w:val="00E96F8A"/>
    <w:rsid w:val="00E97D43"/>
    <w:rsid w:val="00EA29D0"/>
    <w:rsid w:val="00EA3DA0"/>
    <w:rsid w:val="00EA41E6"/>
    <w:rsid w:val="00EA64C4"/>
    <w:rsid w:val="00EA73E3"/>
    <w:rsid w:val="00EB00B0"/>
    <w:rsid w:val="00EB088D"/>
    <w:rsid w:val="00EB19E4"/>
    <w:rsid w:val="00EB1CFD"/>
    <w:rsid w:val="00EB4E34"/>
    <w:rsid w:val="00EB7236"/>
    <w:rsid w:val="00EB75A5"/>
    <w:rsid w:val="00EB794F"/>
    <w:rsid w:val="00EC010C"/>
    <w:rsid w:val="00EC18B6"/>
    <w:rsid w:val="00EC2CEE"/>
    <w:rsid w:val="00EC4D0A"/>
    <w:rsid w:val="00EC599B"/>
    <w:rsid w:val="00EC5ACC"/>
    <w:rsid w:val="00EC70CA"/>
    <w:rsid w:val="00ED06ED"/>
    <w:rsid w:val="00ED136C"/>
    <w:rsid w:val="00ED1DD7"/>
    <w:rsid w:val="00ED2CCD"/>
    <w:rsid w:val="00ED30B3"/>
    <w:rsid w:val="00ED48C6"/>
    <w:rsid w:val="00ED5073"/>
    <w:rsid w:val="00ED50AD"/>
    <w:rsid w:val="00ED69E7"/>
    <w:rsid w:val="00ED7656"/>
    <w:rsid w:val="00ED7A5B"/>
    <w:rsid w:val="00ED7B04"/>
    <w:rsid w:val="00EE0582"/>
    <w:rsid w:val="00EE1661"/>
    <w:rsid w:val="00EE2540"/>
    <w:rsid w:val="00EE3733"/>
    <w:rsid w:val="00EE3C03"/>
    <w:rsid w:val="00EE4E00"/>
    <w:rsid w:val="00EE4E58"/>
    <w:rsid w:val="00EE5B8F"/>
    <w:rsid w:val="00EE7C2D"/>
    <w:rsid w:val="00EF15E9"/>
    <w:rsid w:val="00EF3407"/>
    <w:rsid w:val="00EF4591"/>
    <w:rsid w:val="00EF55DE"/>
    <w:rsid w:val="00EF5E06"/>
    <w:rsid w:val="00EF77B7"/>
    <w:rsid w:val="00F011D1"/>
    <w:rsid w:val="00F03B0D"/>
    <w:rsid w:val="00F05EBE"/>
    <w:rsid w:val="00F065B7"/>
    <w:rsid w:val="00F11A80"/>
    <w:rsid w:val="00F13C98"/>
    <w:rsid w:val="00F14407"/>
    <w:rsid w:val="00F1627F"/>
    <w:rsid w:val="00F17263"/>
    <w:rsid w:val="00F20281"/>
    <w:rsid w:val="00F2119D"/>
    <w:rsid w:val="00F2162C"/>
    <w:rsid w:val="00F21952"/>
    <w:rsid w:val="00F23BCA"/>
    <w:rsid w:val="00F23FA2"/>
    <w:rsid w:val="00F24013"/>
    <w:rsid w:val="00F26E57"/>
    <w:rsid w:val="00F308C9"/>
    <w:rsid w:val="00F3340B"/>
    <w:rsid w:val="00F33664"/>
    <w:rsid w:val="00F346D4"/>
    <w:rsid w:val="00F35406"/>
    <w:rsid w:val="00F3543C"/>
    <w:rsid w:val="00F35FCD"/>
    <w:rsid w:val="00F37027"/>
    <w:rsid w:val="00F407F9"/>
    <w:rsid w:val="00F432E6"/>
    <w:rsid w:val="00F43F09"/>
    <w:rsid w:val="00F43F53"/>
    <w:rsid w:val="00F44EFE"/>
    <w:rsid w:val="00F47138"/>
    <w:rsid w:val="00F475E8"/>
    <w:rsid w:val="00F4791E"/>
    <w:rsid w:val="00F51393"/>
    <w:rsid w:val="00F51D31"/>
    <w:rsid w:val="00F51E9B"/>
    <w:rsid w:val="00F52636"/>
    <w:rsid w:val="00F52E9B"/>
    <w:rsid w:val="00F530EE"/>
    <w:rsid w:val="00F552C4"/>
    <w:rsid w:val="00F55B73"/>
    <w:rsid w:val="00F573DE"/>
    <w:rsid w:val="00F60839"/>
    <w:rsid w:val="00F608FA"/>
    <w:rsid w:val="00F616D5"/>
    <w:rsid w:val="00F6349B"/>
    <w:rsid w:val="00F63931"/>
    <w:rsid w:val="00F66544"/>
    <w:rsid w:val="00F70A7A"/>
    <w:rsid w:val="00F71ABC"/>
    <w:rsid w:val="00F72527"/>
    <w:rsid w:val="00F7387B"/>
    <w:rsid w:val="00F7481D"/>
    <w:rsid w:val="00F760BD"/>
    <w:rsid w:val="00F77F87"/>
    <w:rsid w:val="00F823AD"/>
    <w:rsid w:val="00F824D2"/>
    <w:rsid w:val="00F82C5D"/>
    <w:rsid w:val="00F831BF"/>
    <w:rsid w:val="00F83394"/>
    <w:rsid w:val="00F849C4"/>
    <w:rsid w:val="00F84D76"/>
    <w:rsid w:val="00F858DD"/>
    <w:rsid w:val="00F860BA"/>
    <w:rsid w:val="00F9061B"/>
    <w:rsid w:val="00F91664"/>
    <w:rsid w:val="00F91731"/>
    <w:rsid w:val="00F9267C"/>
    <w:rsid w:val="00F93A1E"/>
    <w:rsid w:val="00F94BBC"/>
    <w:rsid w:val="00F94CBC"/>
    <w:rsid w:val="00F95903"/>
    <w:rsid w:val="00F95F35"/>
    <w:rsid w:val="00F96B7C"/>
    <w:rsid w:val="00F96CAE"/>
    <w:rsid w:val="00F96D45"/>
    <w:rsid w:val="00FA01D5"/>
    <w:rsid w:val="00FA2723"/>
    <w:rsid w:val="00FA2F18"/>
    <w:rsid w:val="00FA382F"/>
    <w:rsid w:val="00FA6729"/>
    <w:rsid w:val="00FB0926"/>
    <w:rsid w:val="00FB3A62"/>
    <w:rsid w:val="00FB5683"/>
    <w:rsid w:val="00FB7536"/>
    <w:rsid w:val="00FB79C5"/>
    <w:rsid w:val="00FC088C"/>
    <w:rsid w:val="00FC28E0"/>
    <w:rsid w:val="00FC3D1F"/>
    <w:rsid w:val="00FC5263"/>
    <w:rsid w:val="00FC5994"/>
    <w:rsid w:val="00FD1710"/>
    <w:rsid w:val="00FD18F1"/>
    <w:rsid w:val="00FD34BC"/>
    <w:rsid w:val="00FD354F"/>
    <w:rsid w:val="00FD52E0"/>
    <w:rsid w:val="00FD5FE5"/>
    <w:rsid w:val="00FD610F"/>
    <w:rsid w:val="00FE3B9E"/>
    <w:rsid w:val="00FE4336"/>
    <w:rsid w:val="00FE61CE"/>
    <w:rsid w:val="00FE6233"/>
    <w:rsid w:val="00FE6AB3"/>
    <w:rsid w:val="00FE6D67"/>
    <w:rsid w:val="00FE7AF0"/>
    <w:rsid w:val="00FF00B0"/>
    <w:rsid w:val="00FF2EB0"/>
    <w:rsid w:val="00FF3178"/>
    <w:rsid w:val="00FF3555"/>
    <w:rsid w:val="00FF4B7D"/>
    <w:rsid w:val="00FF5D94"/>
    <w:rsid w:val="00FF6EF2"/>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56D8125F-F105-4E3C-94C3-6424C0D82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GB" w:eastAsia="en-US" w:bidi="hi-IN"/>
      </w:rPr>
    </w:rPrDefault>
    <w:pPrDefault>
      <w:pPr>
        <w:spacing w:before="120"/>
      </w:pPr>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10A"/>
    <w:pPr>
      <w:jc w:val="both"/>
    </w:pPr>
    <w:rPr>
      <w:rFonts w:asciiTheme="minorHAnsi" w:eastAsia="Times New Roman" w:hAnsiTheme="minorHAnsi"/>
      <w:sz w:val="22"/>
      <w:szCs w:val="24"/>
      <w:lang w:eastAsia="en-GB" w:bidi="ar-SA"/>
    </w:rPr>
  </w:style>
  <w:style w:type="paragraph" w:styleId="Heading1">
    <w:name w:val="heading 1"/>
    <w:basedOn w:val="Normal"/>
    <w:next w:val="Normal"/>
    <w:link w:val="Heading1Char"/>
    <w:autoRedefine/>
    <w:qFormat/>
    <w:rsid w:val="00DE310A"/>
    <w:pPr>
      <w:keepNext/>
      <w:spacing w:before="240" w:after="60"/>
      <w:outlineLvl w:val="0"/>
    </w:pPr>
    <w:rPr>
      <w:rFonts w:ascii="ApexSansBoldT" w:eastAsia="Arial Unicode MS" w:hAnsi="ApexSansBoldT"/>
      <w:color w:val="4F81BD" w:themeColor="accent1"/>
      <w:sz w:val="44"/>
      <w:szCs w:val="40"/>
      <w:lang w:eastAsia="en-US"/>
    </w:rPr>
  </w:style>
  <w:style w:type="paragraph" w:styleId="Heading2">
    <w:name w:val="heading 2"/>
    <w:basedOn w:val="Normal"/>
    <w:next w:val="Normal"/>
    <w:link w:val="Heading2Char"/>
    <w:uiPriority w:val="9"/>
    <w:unhideWhenUsed/>
    <w:qFormat/>
    <w:rsid w:val="00DE310A"/>
    <w:pPr>
      <w:keepNext/>
      <w:keepLines/>
      <w:spacing w:before="200"/>
      <w:outlineLvl w:val="1"/>
    </w:pPr>
    <w:rPr>
      <w:rFonts w:ascii="Cambria" w:hAnsi="Cambria"/>
      <w:b/>
      <w:bCs/>
      <w:color w:val="4F81BD"/>
      <w:sz w:val="26"/>
      <w:szCs w:val="26"/>
      <w:lang w:val="x-none"/>
    </w:rPr>
  </w:style>
  <w:style w:type="paragraph" w:styleId="Heading3">
    <w:name w:val="heading 3"/>
    <w:basedOn w:val="Normal"/>
    <w:next w:val="Normal"/>
    <w:link w:val="Heading3Char"/>
    <w:uiPriority w:val="9"/>
    <w:semiHidden/>
    <w:unhideWhenUsed/>
    <w:qFormat/>
    <w:rsid w:val="00DE310A"/>
    <w:pPr>
      <w:keepNext/>
      <w:keepLines/>
      <w:spacing w:before="200"/>
      <w:outlineLvl w:val="2"/>
    </w:pPr>
    <w:rPr>
      <w:rFonts w:ascii="Cambria" w:hAnsi="Cambria"/>
      <w:b/>
      <w:bCs/>
      <w:color w:val="4F81BD"/>
      <w:lang w:val="x-none"/>
    </w:rPr>
  </w:style>
  <w:style w:type="paragraph" w:styleId="Heading4">
    <w:name w:val="heading 4"/>
    <w:basedOn w:val="Normal"/>
    <w:next w:val="Normal"/>
    <w:link w:val="Heading4Char"/>
    <w:uiPriority w:val="9"/>
    <w:semiHidden/>
    <w:unhideWhenUsed/>
    <w:qFormat/>
    <w:rsid w:val="00DE310A"/>
    <w:pPr>
      <w:keepNext/>
      <w:keepLines/>
      <w:spacing w:before="200"/>
      <w:outlineLvl w:val="3"/>
    </w:pPr>
    <w:rPr>
      <w:rFonts w:ascii="Cambria" w:hAnsi="Cambria"/>
      <w:b/>
      <w:bCs/>
      <w:i/>
      <w:iCs/>
      <w:color w:val="4F81BD"/>
      <w:lang w:val="x-none"/>
    </w:rPr>
  </w:style>
  <w:style w:type="paragraph" w:styleId="Heading5">
    <w:name w:val="heading 5"/>
    <w:basedOn w:val="Normal"/>
    <w:next w:val="Normal"/>
    <w:link w:val="Heading5Char"/>
    <w:uiPriority w:val="9"/>
    <w:semiHidden/>
    <w:unhideWhenUsed/>
    <w:qFormat/>
    <w:rsid w:val="00DE310A"/>
    <w:pPr>
      <w:keepNext/>
      <w:keepLines/>
      <w:spacing w:before="200"/>
      <w:outlineLvl w:val="4"/>
    </w:pPr>
    <w:rPr>
      <w:rFonts w:ascii="Cambria" w:hAnsi="Cambria"/>
      <w:color w:val="243F60"/>
      <w:lang w:val="x-none"/>
    </w:rPr>
  </w:style>
  <w:style w:type="paragraph" w:styleId="Heading6">
    <w:name w:val="heading 6"/>
    <w:basedOn w:val="Normal"/>
    <w:next w:val="Normal"/>
    <w:link w:val="Heading6Char"/>
    <w:uiPriority w:val="9"/>
    <w:semiHidden/>
    <w:unhideWhenUsed/>
    <w:qFormat/>
    <w:rsid w:val="00DE310A"/>
    <w:pPr>
      <w:keepNext/>
      <w:keepLines/>
      <w:spacing w:before="200"/>
      <w:outlineLvl w:val="5"/>
    </w:pPr>
    <w:rPr>
      <w:rFonts w:ascii="Cambria" w:hAnsi="Cambria"/>
      <w:i/>
      <w:iCs/>
      <w:color w:val="243F60"/>
      <w:lang w:val="x-none"/>
    </w:rPr>
  </w:style>
  <w:style w:type="paragraph" w:styleId="Heading7">
    <w:name w:val="heading 7"/>
    <w:basedOn w:val="Normal"/>
    <w:next w:val="Normal"/>
    <w:link w:val="Heading7Char"/>
    <w:uiPriority w:val="9"/>
    <w:semiHidden/>
    <w:unhideWhenUsed/>
    <w:qFormat/>
    <w:rsid w:val="00DE310A"/>
    <w:pPr>
      <w:keepNext/>
      <w:keepLines/>
      <w:spacing w:before="200"/>
      <w:outlineLvl w:val="6"/>
    </w:pPr>
    <w:rPr>
      <w:rFonts w:ascii="Cambria" w:hAnsi="Cambria"/>
      <w:i/>
      <w:iCs/>
      <w:color w:val="404040"/>
      <w:lang w:val="x-none"/>
    </w:rPr>
  </w:style>
  <w:style w:type="paragraph" w:styleId="Heading8">
    <w:name w:val="heading 8"/>
    <w:basedOn w:val="Normal"/>
    <w:next w:val="Normal"/>
    <w:link w:val="Heading8Char"/>
    <w:uiPriority w:val="9"/>
    <w:semiHidden/>
    <w:unhideWhenUsed/>
    <w:qFormat/>
    <w:rsid w:val="00DE310A"/>
    <w:pPr>
      <w:keepNext/>
      <w:keepLines/>
      <w:spacing w:before="200"/>
      <w:outlineLvl w:val="7"/>
    </w:pPr>
    <w:rPr>
      <w:rFonts w:ascii="Cambria" w:hAnsi="Cambria"/>
      <w:color w:val="404040"/>
      <w:sz w:val="20"/>
      <w:szCs w:val="20"/>
      <w:lang w:val="x-none"/>
    </w:rPr>
  </w:style>
  <w:style w:type="paragraph" w:styleId="Heading9">
    <w:name w:val="heading 9"/>
    <w:basedOn w:val="Normal"/>
    <w:next w:val="Normal"/>
    <w:link w:val="Heading9Char"/>
    <w:uiPriority w:val="9"/>
    <w:semiHidden/>
    <w:unhideWhenUsed/>
    <w:qFormat/>
    <w:rsid w:val="00DE310A"/>
    <w:pPr>
      <w:keepNext/>
      <w:keepLines/>
      <w:spacing w:before="200"/>
      <w:outlineLvl w:val="8"/>
    </w:pPr>
    <w:rPr>
      <w:rFonts w:ascii="Cambria" w:hAnsi="Cambria"/>
      <w:i/>
      <w:iCs/>
      <w:color w:val="404040"/>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E310A"/>
    <w:rPr>
      <w:rFonts w:ascii="ApexSansBoldT" w:eastAsia="Arial Unicode MS" w:hAnsi="ApexSansBoldT"/>
      <w:color w:val="4F81BD" w:themeColor="accent1"/>
      <w:sz w:val="44"/>
      <w:szCs w:val="40"/>
      <w:lang w:bidi="ar-SA"/>
    </w:rPr>
  </w:style>
  <w:style w:type="character" w:customStyle="1" w:styleId="Heading2Char">
    <w:name w:val="Heading 2 Char"/>
    <w:basedOn w:val="DefaultParagraphFont"/>
    <w:link w:val="Heading2"/>
    <w:uiPriority w:val="9"/>
    <w:rsid w:val="00DE310A"/>
    <w:rPr>
      <w:rFonts w:ascii="Cambria" w:eastAsia="Times New Roman" w:hAnsi="Cambria"/>
      <w:b/>
      <w:bCs/>
      <w:color w:val="4F81BD"/>
      <w:sz w:val="26"/>
      <w:szCs w:val="26"/>
      <w:lang w:val="x-none" w:eastAsia="en-GB" w:bidi="ar-SA"/>
    </w:rPr>
  </w:style>
  <w:style w:type="character" w:customStyle="1" w:styleId="Heading3Char">
    <w:name w:val="Heading 3 Char"/>
    <w:basedOn w:val="DefaultParagraphFont"/>
    <w:link w:val="Heading3"/>
    <w:uiPriority w:val="9"/>
    <w:semiHidden/>
    <w:rsid w:val="00DE310A"/>
    <w:rPr>
      <w:rFonts w:ascii="Cambria" w:eastAsia="Times New Roman" w:hAnsi="Cambria"/>
      <w:b/>
      <w:bCs/>
      <w:color w:val="4F81BD"/>
      <w:sz w:val="22"/>
      <w:szCs w:val="24"/>
      <w:lang w:val="x-none" w:eastAsia="en-GB" w:bidi="ar-SA"/>
    </w:rPr>
  </w:style>
  <w:style w:type="character" w:customStyle="1" w:styleId="Heading4Char">
    <w:name w:val="Heading 4 Char"/>
    <w:basedOn w:val="DefaultParagraphFont"/>
    <w:link w:val="Heading4"/>
    <w:uiPriority w:val="9"/>
    <w:semiHidden/>
    <w:rsid w:val="00DE310A"/>
    <w:rPr>
      <w:rFonts w:ascii="Cambria" w:eastAsia="Times New Roman" w:hAnsi="Cambria"/>
      <w:b/>
      <w:bCs/>
      <w:i/>
      <w:iCs/>
      <w:color w:val="4F81BD"/>
      <w:sz w:val="22"/>
      <w:szCs w:val="24"/>
      <w:lang w:val="x-none" w:eastAsia="en-GB" w:bidi="ar-SA"/>
    </w:rPr>
  </w:style>
  <w:style w:type="character" w:customStyle="1" w:styleId="Heading5Char">
    <w:name w:val="Heading 5 Char"/>
    <w:basedOn w:val="DefaultParagraphFont"/>
    <w:link w:val="Heading5"/>
    <w:uiPriority w:val="9"/>
    <w:semiHidden/>
    <w:rsid w:val="00DE310A"/>
    <w:rPr>
      <w:rFonts w:ascii="Cambria" w:eastAsia="Times New Roman" w:hAnsi="Cambria"/>
      <w:color w:val="243F60"/>
      <w:sz w:val="22"/>
      <w:szCs w:val="24"/>
      <w:lang w:val="x-none" w:eastAsia="en-GB" w:bidi="ar-SA"/>
    </w:rPr>
  </w:style>
  <w:style w:type="character" w:customStyle="1" w:styleId="Heading6Char">
    <w:name w:val="Heading 6 Char"/>
    <w:basedOn w:val="DefaultParagraphFont"/>
    <w:link w:val="Heading6"/>
    <w:uiPriority w:val="9"/>
    <w:semiHidden/>
    <w:rsid w:val="00DE310A"/>
    <w:rPr>
      <w:rFonts w:ascii="Cambria" w:eastAsia="Times New Roman" w:hAnsi="Cambria"/>
      <w:i/>
      <w:iCs/>
      <w:color w:val="243F60"/>
      <w:sz w:val="22"/>
      <w:szCs w:val="24"/>
      <w:lang w:val="x-none" w:eastAsia="en-GB" w:bidi="ar-SA"/>
    </w:rPr>
  </w:style>
  <w:style w:type="character" w:customStyle="1" w:styleId="Heading7Char">
    <w:name w:val="Heading 7 Char"/>
    <w:basedOn w:val="DefaultParagraphFont"/>
    <w:link w:val="Heading7"/>
    <w:uiPriority w:val="9"/>
    <w:semiHidden/>
    <w:rsid w:val="00DE310A"/>
    <w:rPr>
      <w:rFonts w:ascii="Cambria" w:eastAsia="Times New Roman" w:hAnsi="Cambria"/>
      <w:i/>
      <w:iCs/>
      <w:color w:val="404040"/>
      <w:sz w:val="22"/>
      <w:szCs w:val="24"/>
      <w:lang w:val="x-none" w:eastAsia="en-GB" w:bidi="ar-SA"/>
    </w:rPr>
  </w:style>
  <w:style w:type="character" w:customStyle="1" w:styleId="Heading8Char">
    <w:name w:val="Heading 8 Char"/>
    <w:basedOn w:val="DefaultParagraphFont"/>
    <w:link w:val="Heading8"/>
    <w:uiPriority w:val="9"/>
    <w:semiHidden/>
    <w:rsid w:val="00DE310A"/>
    <w:rPr>
      <w:rFonts w:ascii="Cambria" w:eastAsia="Times New Roman" w:hAnsi="Cambria"/>
      <w:color w:val="404040"/>
      <w:lang w:val="x-none" w:eastAsia="en-GB" w:bidi="ar-SA"/>
    </w:rPr>
  </w:style>
  <w:style w:type="character" w:customStyle="1" w:styleId="Heading9Char">
    <w:name w:val="Heading 9 Char"/>
    <w:basedOn w:val="DefaultParagraphFont"/>
    <w:link w:val="Heading9"/>
    <w:uiPriority w:val="9"/>
    <w:semiHidden/>
    <w:rsid w:val="00DE310A"/>
    <w:rPr>
      <w:rFonts w:ascii="Cambria" w:eastAsia="Times New Roman" w:hAnsi="Cambria"/>
      <w:i/>
      <w:iCs/>
      <w:color w:val="404040"/>
      <w:lang w:val="x-none" w:eastAsia="en-GB" w:bidi="ar-SA"/>
    </w:rPr>
  </w:style>
  <w:style w:type="character" w:customStyle="1" w:styleId="ListLabel1">
    <w:name w:val="ListLabel 1"/>
    <w:rsid w:val="00DE310A"/>
    <w:rPr>
      <w:sz w:val="20"/>
    </w:rPr>
  </w:style>
  <w:style w:type="paragraph" w:customStyle="1" w:styleId="Heading">
    <w:name w:val="Heading"/>
    <w:basedOn w:val="Normal"/>
    <w:next w:val="BodyText"/>
    <w:rsid w:val="00DE310A"/>
    <w:pPr>
      <w:keepNext/>
      <w:spacing w:before="240" w:after="120"/>
    </w:pPr>
    <w:rPr>
      <w:rFonts w:ascii="Arial" w:eastAsia="Microsoft YaHei" w:hAnsi="Arial" w:cs="Mangal"/>
      <w:sz w:val="28"/>
      <w:szCs w:val="28"/>
    </w:rPr>
  </w:style>
  <w:style w:type="paragraph" w:styleId="BodyText">
    <w:name w:val="Body Text"/>
    <w:basedOn w:val="Normal"/>
    <w:link w:val="BodyTextChar"/>
    <w:rsid w:val="00DE310A"/>
    <w:pPr>
      <w:spacing w:after="120"/>
    </w:pPr>
  </w:style>
  <w:style w:type="character" w:customStyle="1" w:styleId="BodyTextChar">
    <w:name w:val="Body Text Char"/>
    <w:basedOn w:val="DefaultParagraphFont"/>
    <w:link w:val="BodyText"/>
    <w:rsid w:val="00DE310A"/>
    <w:rPr>
      <w:rFonts w:asciiTheme="minorHAnsi" w:eastAsia="Times New Roman" w:hAnsiTheme="minorHAnsi"/>
      <w:sz w:val="22"/>
      <w:szCs w:val="24"/>
      <w:lang w:eastAsia="en-GB" w:bidi="ar-SA"/>
    </w:rPr>
  </w:style>
  <w:style w:type="paragraph" w:styleId="List">
    <w:name w:val="List"/>
    <w:basedOn w:val="BodyText"/>
    <w:rsid w:val="00DE310A"/>
    <w:rPr>
      <w:rFonts w:cs="Mangal"/>
    </w:rPr>
  </w:style>
  <w:style w:type="paragraph" w:styleId="Caption">
    <w:name w:val="caption"/>
    <w:basedOn w:val="Normal"/>
    <w:autoRedefine/>
    <w:qFormat/>
    <w:rsid w:val="00DE310A"/>
    <w:pPr>
      <w:suppressLineNumbers/>
      <w:spacing w:after="120"/>
    </w:pPr>
    <w:rPr>
      <w:rFonts w:cs="Mangal"/>
      <w:iCs/>
      <w:sz w:val="24"/>
    </w:rPr>
  </w:style>
  <w:style w:type="paragraph" w:customStyle="1" w:styleId="Index">
    <w:name w:val="Index"/>
    <w:basedOn w:val="Normal"/>
    <w:rsid w:val="00DE310A"/>
    <w:pPr>
      <w:suppressLineNumbers/>
    </w:pPr>
    <w:rPr>
      <w:rFonts w:cs="Mangal"/>
    </w:rPr>
  </w:style>
  <w:style w:type="paragraph" w:styleId="NormalWeb">
    <w:name w:val="Normal (Web)"/>
    <w:basedOn w:val="Normal"/>
    <w:link w:val="NormalWebChar"/>
    <w:rsid w:val="00DE310A"/>
    <w:pPr>
      <w:spacing w:before="28" w:line="360" w:lineRule="auto"/>
    </w:pPr>
    <w:rPr>
      <w:lang w:val="x-none"/>
    </w:rPr>
  </w:style>
  <w:style w:type="paragraph" w:styleId="Title">
    <w:name w:val="Title"/>
    <w:basedOn w:val="Normal"/>
    <w:next w:val="Normal"/>
    <w:link w:val="TitleChar"/>
    <w:uiPriority w:val="10"/>
    <w:qFormat/>
    <w:rsid w:val="00DE310A"/>
    <w:pPr>
      <w:pBdr>
        <w:bottom w:val="single" w:sz="8" w:space="4" w:color="4F81BD"/>
      </w:pBdr>
      <w:spacing w:after="300"/>
      <w:contextualSpacing/>
    </w:pPr>
    <w:rPr>
      <w:rFonts w:ascii="Cambria" w:hAnsi="Cambria"/>
      <w:color w:val="17365D"/>
      <w:spacing w:val="5"/>
      <w:kern w:val="28"/>
      <w:sz w:val="52"/>
      <w:szCs w:val="52"/>
      <w:lang w:val="x-none"/>
    </w:rPr>
  </w:style>
  <w:style w:type="character" w:customStyle="1" w:styleId="TitleChar">
    <w:name w:val="Title Char"/>
    <w:basedOn w:val="DefaultParagraphFont"/>
    <w:link w:val="Title"/>
    <w:uiPriority w:val="10"/>
    <w:rsid w:val="00DE310A"/>
    <w:rPr>
      <w:rFonts w:ascii="Cambria" w:eastAsia="Times New Roman" w:hAnsi="Cambria"/>
      <w:color w:val="17365D"/>
      <w:spacing w:val="5"/>
      <w:kern w:val="28"/>
      <w:sz w:val="52"/>
      <w:szCs w:val="52"/>
      <w:lang w:val="x-none" w:eastAsia="en-GB" w:bidi="ar-SA"/>
    </w:rPr>
  </w:style>
  <w:style w:type="paragraph" w:styleId="Subtitle">
    <w:name w:val="Subtitle"/>
    <w:basedOn w:val="Normal"/>
    <w:next w:val="Normal"/>
    <w:link w:val="SubtitleChar"/>
    <w:autoRedefine/>
    <w:qFormat/>
    <w:rsid w:val="00DE310A"/>
    <w:pPr>
      <w:spacing w:after="60"/>
      <w:outlineLvl w:val="1"/>
    </w:pPr>
    <w:rPr>
      <w:rFonts w:ascii="ApexSansMediumT" w:eastAsiaTheme="majorEastAsia" w:hAnsi="ApexSansMediumT" w:cstheme="majorBidi"/>
      <w:sz w:val="28"/>
      <w:lang w:eastAsia="en-US"/>
    </w:rPr>
  </w:style>
  <w:style w:type="character" w:customStyle="1" w:styleId="SubtitleChar">
    <w:name w:val="Subtitle Char"/>
    <w:basedOn w:val="DefaultParagraphFont"/>
    <w:link w:val="Subtitle"/>
    <w:rsid w:val="00DE310A"/>
    <w:rPr>
      <w:rFonts w:ascii="ApexSansMediumT" w:eastAsiaTheme="majorEastAsia" w:hAnsi="ApexSansMediumT" w:cstheme="majorBidi"/>
      <w:sz w:val="28"/>
      <w:szCs w:val="24"/>
      <w:lang w:bidi="ar-SA"/>
    </w:rPr>
  </w:style>
  <w:style w:type="character" w:styleId="Strong">
    <w:name w:val="Strong"/>
    <w:aliases w:val="Activity header"/>
    <w:qFormat/>
    <w:rsid w:val="00DE310A"/>
    <w:rPr>
      <w:rFonts w:ascii="ApexSansMediumT" w:hAnsi="ApexSansMediumT"/>
      <w:b/>
      <w:bCs/>
      <w:color w:val="E36C0A" w:themeColor="accent6" w:themeShade="BF"/>
      <w:sz w:val="32"/>
    </w:rPr>
  </w:style>
  <w:style w:type="character" w:styleId="Emphasis">
    <w:name w:val="Emphasis"/>
    <w:qFormat/>
    <w:rsid w:val="00DE310A"/>
    <w:rPr>
      <w:b/>
      <w:i/>
      <w:iCs/>
    </w:rPr>
  </w:style>
  <w:style w:type="paragraph" w:styleId="NoSpacing">
    <w:name w:val="No Spacing"/>
    <w:basedOn w:val="Normal"/>
    <w:uiPriority w:val="1"/>
    <w:qFormat/>
    <w:rsid w:val="00DE310A"/>
  </w:style>
  <w:style w:type="paragraph" w:styleId="ListParagraph">
    <w:name w:val="List Paragraph"/>
    <w:basedOn w:val="Normal"/>
    <w:link w:val="ListParagraphChar"/>
    <w:uiPriority w:val="34"/>
    <w:qFormat/>
    <w:rsid w:val="00DE310A"/>
    <w:pPr>
      <w:ind w:left="720"/>
      <w:contextualSpacing/>
    </w:pPr>
    <w:rPr>
      <w:lang w:val="x-none"/>
    </w:rPr>
  </w:style>
  <w:style w:type="paragraph" w:styleId="Quote">
    <w:name w:val="Quote"/>
    <w:basedOn w:val="Normal"/>
    <w:next w:val="Normal"/>
    <w:link w:val="QuoteChar"/>
    <w:uiPriority w:val="29"/>
    <w:qFormat/>
    <w:rsid w:val="00DE310A"/>
    <w:rPr>
      <w:i/>
      <w:iCs/>
      <w:color w:val="000000"/>
      <w:lang w:val="x-none"/>
    </w:rPr>
  </w:style>
  <w:style w:type="character" w:customStyle="1" w:styleId="QuoteChar">
    <w:name w:val="Quote Char"/>
    <w:basedOn w:val="DefaultParagraphFont"/>
    <w:link w:val="Quote"/>
    <w:uiPriority w:val="29"/>
    <w:rsid w:val="00DE310A"/>
    <w:rPr>
      <w:rFonts w:asciiTheme="minorHAnsi" w:eastAsia="Times New Roman" w:hAnsiTheme="minorHAnsi"/>
      <w:i/>
      <w:iCs/>
      <w:color w:val="000000"/>
      <w:sz w:val="22"/>
      <w:szCs w:val="24"/>
      <w:lang w:val="x-none" w:eastAsia="en-GB" w:bidi="ar-SA"/>
    </w:rPr>
  </w:style>
  <w:style w:type="paragraph" w:styleId="IntenseQuote">
    <w:name w:val="Intense Quote"/>
    <w:basedOn w:val="Normal"/>
    <w:next w:val="Normal"/>
    <w:link w:val="IntenseQuoteChar"/>
    <w:uiPriority w:val="30"/>
    <w:qFormat/>
    <w:rsid w:val="00DE310A"/>
    <w:pPr>
      <w:pBdr>
        <w:bottom w:val="single" w:sz="4" w:space="4" w:color="4F81BD"/>
      </w:pBdr>
      <w:spacing w:before="200" w:after="280"/>
      <w:ind w:left="936" w:right="936"/>
    </w:pPr>
    <w:rPr>
      <w:b/>
      <w:bCs/>
      <w:i/>
      <w:iCs/>
      <w:color w:val="4F81BD"/>
      <w:lang w:val="x-none"/>
    </w:rPr>
  </w:style>
  <w:style w:type="character" w:customStyle="1" w:styleId="IntenseQuoteChar">
    <w:name w:val="Intense Quote Char"/>
    <w:basedOn w:val="DefaultParagraphFont"/>
    <w:link w:val="IntenseQuote"/>
    <w:uiPriority w:val="30"/>
    <w:rsid w:val="00DE310A"/>
    <w:rPr>
      <w:rFonts w:asciiTheme="minorHAnsi" w:eastAsia="Times New Roman" w:hAnsiTheme="minorHAnsi"/>
      <w:b/>
      <w:bCs/>
      <w:i/>
      <w:iCs/>
      <w:color w:val="4F81BD"/>
      <w:sz w:val="22"/>
      <w:szCs w:val="24"/>
      <w:lang w:val="x-none" w:eastAsia="en-GB" w:bidi="ar-SA"/>
    </w:rPr>
  </w:style>
  <w:style w:type="character" w:styleId="SubtleEmphasis">
    <w:name w:val="Subtle Emphasis"/>
    <w:uiPriority w:val="19"/>
    <w:qFormat/>
    <w:rsid w:val="00DE310A"/>
    <w:rPr>
      <w:i/>
      <w:iCs/>
      <w:color w:val="808080"/>
    </w:rPr>
  </w:style>
  <w:style w:type="character" w:styleId="IntenseEmphasis">
    <w:name w:val="Intense Emphasis"/>
    <w:uiPriority w:val="21"/>
    <w:qFormat/>
    <w:rsid w:val="00DE310A"/>
    <w:rPr>
      <w:b/>
      <w:bCs/>
      <w:i/>
      <w:iCs/>
      <w:color w:val="4F81BD"/>
    </w:rPr>
  </w:style>
  <w:style w:type="character" w:styleId="SubtleReference">
    <w:name w:val="Subtle Reference"/>
    <w:uiPriority w:val="31"/>
    <w:qFormat/>
    <w:rsid w:val="00DE310A"/>
    <w:rPr>
      <w:smallCaps/>
      <w:color w:val="C0504D"/>
      <w:u w:val="single"/>
    </w:rPr>
  </w:style>
  <w:style w:type="character" w:styleId="IntenseReference">
    <w:name w:val="Intense Reference"/>
    <w:uiPriority w:val="32"/>
    <w:qFormat/>
    <w:rsid w:val="00DE310A"/>
    <w:rPr>
      <w:b/>
      <w:bCs/>
      <w:smallCaps/>
      <w:color w:val="C0504D"/>
      <w:spacing w:val="5"/>
      <w:u w:val="single"/>
    </w:rPr>
  </w:style>
  <w:style w:type="character" w:styleId="BookTitle">
    <w:name w:val="Book Title"/>
    <w:uiPriority w:val="33"/>
    <w:qFormat/>
    <w:rsid w:val="00DE310A"/>
    <w:rPr>
      <w:b/>
      <w:bCs/>
      <w:smallCaps/>
      <w:spacing w:val="5"/>
    </w:rPr>
  </w:style>
  <w:style w:type="paragraph" w:styleId="TOCHeading">
    <w:name w:val="TOC Heading"/>
    <w:basedOn w:val="Heading1"/>
    <w:next w:val="Normal"/>
    <w:uiPriority w:val="39"/>
    <w:semiHidden/>
    <w:unhideWhenUsed/>
    <w:qFormat/>
    <w:rsid w:val="00DE310A"/>
    <w:pPr>
      <w:outlineLvl w:val="9"/>
    </w:pPr>
  </w:style>
  <w:style w:type="paragraph" w:customStyle="1" w:styleId="Style1">
    <w:name w:val="Style1"/>
    <w:basedOn w:val="NormalWeb"/>
    <w:link w:val="Style1Char"/>
    <w:qFormat/>
    <w:rsid w:val="00DE310A"/>
  </w:style>
  <w:style w:type="paragraph" w:customStyle="1" w:styleId="Style2">
    <w:name w:val="Style2"/>
    <w:basedOn w:val="NormalWeb"/>
    <w:rsid w:val="00DE310A"/>
    <w:pPr>
      <w:framePr w:wrap="around" w:vAnchor="text" w:hAnchor="text" w:y="1"/>
    </w:pPr>
  </w:style>
  <w:style w:type="character" w:customStyle="1" w:styleId="NormalWebChar">
    <w:name w:val="Normal (Web) Char"/>
    <w:link w:val="NormalWeb"/>
    <w:rsid w:val="00DE310A"/>
    <w:rPr>
      <w:rFonts w:asciiTheme="minorHAnsi" w:eastAsia="Times New Roman" w:hAnsiTheme="minorHAnsi"/>
      <w:sz w:val="22"/>
      <w:szCs w:val="24"/>
      <w:lang w:val="x-none" w:eastAsia="en-GB" w:bidi="ar-SA"/>
    </w:rPr>
  </w:style>
  <w:style w:type="character" w:customStyle="1" w:styleId="Style1Char">
    <w:name w:val="Style1 Char"/>
    <w:basedOn w:val="NormalWebChar"/>
    <w:link w:val="Style1"/>
    <w:rsid w:val="00DE310A"/>
    <w:rPr>
      <w:rFonts w:asciiTheme="minorHAnsi" w:eastAsia="Times New Roman" w:hAnsiTheme="minorHAnsi"/>
      <w:sz w:val="22"/>
      <w:szCs w:val="24"/>
      <w:lang w:val="x-none" w:eastAsia="en-GB" w:bidi="ar-SA"/>
    </w:rPr>
  </w:style>
  <w:style w:type="paragraph" w:customStyle="1" w:styleId="Style3">
    <w:name w:val="Style3"/>
    <w:basedOn w:val="ListParagraph"/>
    <w:link w:val="Style3Char"/>
    <w:qFormat/>
    <w:rsid w:val="00DE310A"/>
    <w:pPr>
      <w:pBdr>
        <w:top w:val="single" w:sz="4" w:space="1" w:color="auto"/>
        <w:left w:val="single" w:sz="4" w:space="4" w:color="auto"/>
        <w:bottom w:val="single" w:sz="4" w:space="1" w:color="auto"/>
        <w:right w:val="single" w:sz="4" w:space="4" w:color="auto"/>
      </w:pBdr>
      <w:shd w:val="clear" w:color="auto" w:fill="DBE5F1"/>
    </w:pPr>
  </w:style>
  <w:style w:type="table" w:styleId="TableGrid">
    <w:name w:val="Table Grid"/>
    <w:basedOn w:val="TableNormal"/>
    <w:uiPriority w:val="59"/>
    <w:rsid w:val="00DE310A"/>
    <w:rPr>
      <w:rFonts w:eastAsia="Times New Roman"/>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link w:val="ListParagraph"/>
    <w:uiPriority w:val="34"/>
    <w:rsid w:val="00DE310A"/>
    <w:rPr>
      <w:rFonts w:asciiTheme="minorHAnsi" w:eastAsia="Times New Roman" w:hAnsiTheme="minorHAnsi"/>
      <w:sz w:val="22"/>
      <w:szCs w:val="24"/>
      <w:lang w:val="x-none" w:eastAsia="en-GB" w:bidi="ar-SA"/>
    </w:rPr>
  </w:style>
  <w:style w:type="character" w:customStyle="1" w:styleId="Style3Char">
    <w:name w:val="Style3 Char"/>
    <w:link w:val="Style3"/>
    <w:rsid w:val="00DE310A"/>
    <w:rPr>
      <w:rFonts w:asciiTheme="minorHAnsi" w:eastAsia="Times New Roman" w:hAnsiTheme="minorHAnsi"/>
      <w:sz w:val="22"/>
      <w:szCs w:val="24"/>
      <w:shd w:val="clear" w:color="auto" w:fill="DBE5F1"/>
      <w:lang w:val="x-none" w:eastAsia="en-GB" w:bidi="ar-SA"/>
    </w:rPr>
  </w:style>
  <w:style w:type="character" w:styleId="Hyperlink">
    <w:name w:val="Hyperlink"/>
    <w:uiPriority w:val="99"/>
    <w:unhideWhenUsed/>
    <w:rsid w:val="00DE310A"/>
    <w:rPr>
      <w:color w:val="0000FF"/>
      <w:u w:val="single"/>
    </w:rPr>
  </w:style>
  <w:style w:type="paragraph" w:styleId="BalloonText">
    <w:name w:val="Balloon Text"/>
    <w:basedOn w:val="Normal"/>
    <w:link w:val="BalloonTextChar"/>
    <w:uiPriority w:val="99"/>
    <w:unhideWhenUsed/>
    <w:rsid w:val="00DE310A"/>
    <w:rPr>
      <w:rFonts w:ascii="Tahoma" w:hAnsi="Tahoma"/>
      <w:sz w:val="16"/>
      <w:szCs w:val="16"/>
    </w:rPr>
  </w:style>
  <w:style w:type="character" w:customStyle="1" w:styleId="BalloonTextChar">
    <w:name w:val="Balloon Text Char"/>
    <w:basedOn w:val="DefaultParagraphFont"/>
    <w:link w:val="BalloonText"/>
    <w:uiPriority w:val="99"/>
    <w:rsid w:val="00DE310A"/>
    <w:rPr>
      <w:rFonts w:ascii="Tahoma" w:eastAsia="Times New Roman" w:hAnsi="Tahoma"/>
      <w:sz w:val="16"/>
      <w:szCs w:val="16"/>
      <w:lang w:eastAsia="en-GB" w:bidi="ar-SA"/>
    </w:rPr>
  </w:style>
  <w:style w:type="character" w:styleId="CommentReference">
    <w:name w:val="annotation reference"/>
    <w:unhideWhenUsed/>
    <w:rsid w:val="00DE310A"/>
    <w:rPr>
      <w:sz w:val="16"/>
      <w:szCs w:val="16"/>
    </w:rPr>
  </w:style>
  <w:style w:type="paragraph" w:styleId="CommentText">
    <w:name w:val="annotation text"/>
    <w:basedOn w:val="Normal"/>
    <w:link w:val="CommentTextChar"/>
    <w:unhideWhenUsed/>
    <w:rsid w:val="00DE310A"/>
    <w:rPr>
      <w:sz w:val="20"/>
      <w:szCs w:val="20"/>
    </w:rPr>
  </w:style>
  <w:style w:type="character" w:customStyle="1" w:styleId="CommentTextChar">
    <w:name w:val="Comment Text Char"/>
    <w:basedOn w:val="DefaultParagraphFont"/>
    <w:link w:val="CommentText"/>
    <w:rsid w:val="00DE310A"/>
    <w:rPr>
      <w:rFonts w:asciiTheme="minorHAnsi" w:eastAsia="Times New Roman" w:hAnsiTheme="minorHAnsi"/>
      <w:lang w:eastAsia="en-GB" w:bidi="ar-SA"/>
    </w:rPr>
  </w:style>
  <w:style w:type="paragraph" w:styleId="CommentSubject">
    <w:name w:val="annotation subject"/>
    <w:basedOn w:val="CommentText"/>
    <w:next w:val="CommentText"/>
    <w:link w:val="CommentSubjectChar"/>
    <w:uiPriority w:val="99"/>
    <w:unhideWhenUsed/>
    <w:rsid w:val="00DE310A"/>
    <w:rPr>
      <w:b/>
      <w:bCs/>
    </w:rPr>
  </w:style>
  <w:style w:type="character" w:customStyle="1" w:styleId="CommentSubjectChar">
    <w:name w:val="Comment Subject Char"/>
    <w:basedOn w:val="CommentTextChar"/>
    <w:link w:val="CommentSubject"/>
    <w:uiPriority w:val="99"/>
    <w:rsid w:val="00DE310A"/>
    <w:rPr>
      <w:rFonts w:asciiTheme="minorHAnsi" w:eastAsia="Times New Roman" w:hAnsiTheme="minorHAnsi"/>
      <w:b/>
      <w:bCs/>
      <w:lang w:eastAsia="en-GB" w:bidi="ar-SA"/>
    </w:rPr>
  </w:style>
  <w:style w:type="character" w:styleId="FollowedHyperlink">
    <w:name w:val="FollowedHyperlink"/>
    <w:uiPriority w:val="99"/>
    <w:unhideWhenUsed/>
    <w:rsid w:val="00DE310A"/>
    <w:rPr>
      <w:color w:val="800080"/>
      <w:u w:val="single"/>
    </w:rPr>
  </w:style>
  <w:style w:type="paragraph" w:customStyle="1" w:styleId="StyleArialLeft026Hanging151After6ptLinespac">
    <w:name w:val="Style Arial Left:  0.26&quot; Hanging:  1.51&quot; After:  6 pt Line spac..."/>
    <w:basedOn w:val="Normal"/>
    <w:autoRedefine/>
    <w:rsid w:val="00DE310A"/>
    <w:pPr>
      <w:shd w:val="clear" w:color="auto" w:fill="DAEEF3"/>
      <w:spacing w:after="120" w:line="276" w:lineRule="auto"/>
      <w:ind w:left="2548" w:hanging="2174"/>
    </w:pPr>
    <w:rPr>
      <w:szCs w:val="20"/>
    </w:rPr>
  </w:style>
  <w:style w:type="paragraph" w:styleId="ListBullet">
    <w:name w:val="List Bullet"/>
    <w:basedOn w:val="Normal"/>
    <w:uiPriority w:val="99"/>
    <w:unhideWhenUsed/>
    <w:rsid w:val="00DE310A"/>
    <w:pPr>
      <w:numPr>
        <w:numId w:val="1"/>
      </w:numPr>
      <w:contextualSpacing/>
    </w:pPr>
  </w:style>
  <w:style w:type="paragraph" w:customStyle="1" w:styleId="Headingunnumbered">
    <w:name w:val="Heading unnumbered"/>
    <w:basedOn w:val="Normal"/>
    <w:autoRedefine/>
    <w:qFormat/>
    <w:rsid w:val="00DE310A"/>
    <w:rPr>
      <w:rFonts w:ascii="Arial" w:hAnsi="Arial"/>
      <w:sz w:val="28"/>
    </w:rPr>
  </w:style>
  <w:style w:type="paragraph" w:customStyle="1" w:styleId="SectionHeading">
    <w:name w:val="Section Heading"/>
    <w:basedOn w:val="Normal"/>
    <w:autoRedefine/>
    <w:qFormat/>
    <w:rsid w:val="00DE310A"/>
    <w:rPr>
      <w:rFonts w:ascii="ApexSansMediumT" w:hAnsi="ApexSansMediumT"/>
      <w:sz w:val="36"/>
    </w:rPr>
  </w:style>
  <w:style w:type="paragraph" w:customStyle="1" w:styleId="SessionHeading">
    <w:name w:val="Session Heading"/>
    <w:basedOn w:val="Heading1"/>
    <w:autoRedefine/>
    <w:qFormat/>
    <w:rsid w:val="00DE310A"/>
    <w:pPr>
      <w:jc w:val="left"/>
    </w:pPr>
  </w:style>
  <w:style w:type="paragraph" w:customStyle="1" w:styleId="CasestudyHeading">
    <w:name w:val="Casestudy Heading"/>
    <w:basedOn w:val="Normal"/>
    <w:autoRedefine/>
    <w:qFormat/>
    <w:rsid w:val="00DE310A"/>
    <w:rPr>
      <w:rFonts w:ascii="ApexSansMediumT" w:hAnsi="ApexSansMediumT"/>
      <w:b/>
      <w:color w:val="F79646" w:themeColor="accent6"/>
      <w:sz w:val="32"/>
    </w:rPr>
  </w:style>
  <w:style w:type="paragraph" w:customStyle="1" w:styleId="Pauseforthought">
    <w:name w:val="Pause for thought"/>
    <w:basedOn w:val="Heading"/>
    <w:autoRedefine/>
    <w:qFormat/>
    <w:rsid w:val="00DE310A"/>
    <w:pPr>
      <w:spacing w:before="120"/>
    </w:pPr>
    <w:rPr>
      <w:rFonts w:asciiTheme="minorHAnsi" w:hAnsiTheme="minorHAnsi"/>
    </w:rPr>
  </w:style>
  <w:style w:type="paragraph" w:customStyle="1" w:styleId="CCE">
    <w:name w:val="CCE"/>
    <w:basedOn w:val="Normal"/>
    <w:autoRedefine/>
    <w:qFormat/>
    <w:rsid w:val="00DE310A"/>
    <w:pPr>
      <w:jc w:val="center"/>
    </w:pPr>
    <w:rPr>
      <w:sz w:val="28"/>
      <w:u w:val="single"/>
    </w:rPr>
  </w:style>
  <w:style w:type="paragraph" w:styleId="TOC1">
    <w:name w:val="toc 1"/>
    <w:basedOn w:val="Normal"/>
    <w:next w:val="Normal"/>
    <w:autoRedefine/>
    <w:uiPriority w:val="39"/>
    <w:rsid w:val="00DE310A"/>
    <w:pPr>
      <w:spacing w:after="100"/>
    </w:pPr>
  </w:style>
  <w:style w:type="paragraph" w:styleId="TOC2">
    <w:name w:val="toc 2"/>
    <w:basedOn w:val="Normal"/>
    <w:next w:val="Normal"/>
    <w:autoRedefine/>
    <w:uiPriority w:val="39"/>
    <w:rsid w:val="00DE310A"/>
    <w:pPr>
      <w:spacing w:after="100"/>
      <w:ind w:left="220"/>
    </w:pPr>
  </w:style>
  <w:style w:type="paragraph" w:styleId="Header">
    <w:name w:val="header"/>
    <w:basedOn w:val="Normal"/>
    <w:link w:val="HeaderChar"/>
    <w:rsid w:val="00DE310A"/>
    <w:pPr>
      <w:tabs>
        <w:tab w:val="center" w:pos="4513"/>
        <w:tab w:val="right" w:pos="9026"/>
      </w:tabs>
    </w:pPr>
  </w:style>
  <w:style w:type="character" w:customStyle="1" w:styleId="HeaderChar">
    <w:name w:val="Header Char"/>
    <w:basedOn w:val="DefaultParagraphFont"/>
    <w:link w:val="Header"/>
    <w:rsid w:val="00DE310A"/>
    <w:rPr>
      <w:rFonts w:asciiTheme="minorHAnsi" w:eastAsia="Times New Roman" w:hAnsiTheme="minorHAnsi"/>
      <w:sz w:val="22"/>
      <w:szCs w:val="24"/>
      <w:lang w:eastAsia="en-GB" w:bidi="ar-SA"/>
    </w:rPr>
  </w:style>
  <w:style w:type="paragraph" w:styleId="Footer">
    <w:name w:val="footer"/>
    <w:basedOn w:val="Normal"/>
    <w:link w:val="FooterChar"/>
    <w:uiPriority w:val="99"/>
    <w:rsid w:val="00DE310A"/>
    <w:pPr>
      <w:tabs>
        <w:tab w:val="center" w:pos="4513"/>
        <w:tab w:val="right" w:pos="9026"/>
      </w:tabs>
    </w:pPr>
  </w:style>
  <w:style w:type="character" w:customStyle="1" w:styleId="FooterChar">
    <w:name w:val="Footer Char"/>
    <w:basedOn w:val="DefaultParagraphFont"/>
    <w:link w:val="Footer"/>
    <w:uiPriority w:val="99"/>
    <w:rsid w:val="00DE310A"/>
    <w:rPr>
      <w:rFonts w:asciiTheme="minorHAnsi" w:eastAsia="Times New Roman" w:hAnsiTheme="minorHAnsi"/>
      <w:sz w:val="22"/>
      <w:szCs w:val="24"/>
      <w:lang w:eastAsia="en-GB" w:bidi="ar-SA"/>
    </w:rPr>
  </w:style>
  <w:style w:type="character" w:styleId="PlaceholderText">
    <w:name w:val="Placeholder Text"/>
    <w:basedOn w:val="DefaultParagraphFont"/>
    <w:uiPriority w:val="99"/>
    <w:semiHidden/>
    <w:rsid w:val="00DE310A"/>
    <w:rPr>
      <w:color w:val="808080"/>
    </w:rPr>
  </w:style>
  <w:style w:type="paragraph" w:customStyle="1" w:styleId="StyleSessionHeadingBefore6ptAfter6ptLinespacing">
    <w:name w:val="Style Session Heading + Before:  6 pt After:  6 pt Line spacing: ..."/>
    <w:basedOn w:val="SessionHeading"/>
    <w:rsid w:val="00793C73"/>
    <w:pPr>
      <w:spacing w:before="120" w:after="120" w:line="276" w:lineRule="auto"/>
    </w:pPr>
    <w:rPr>
      <w:rFonts w:eastAsia="Times New Roman"/>
      <w:szCs w:val="20"/>
    </w:rPr>
  </w:style>
  <w:style w:type="paragraph" w:customStyle="1" w:styleId="StylePauseforthoughtLeftLinespacingMultiple115li">
    <w:name w:val="Style Pause for thought + Left Line spacing:  Multiple 1.15 li"/>
    <w:basedOn w:val="Pauseforthought"/>
    <w:rsid w:val="00411154"/>
    <w:pPr>
      <w:spacing w:line="276" w:lineRule="auto"/>
      <w:jc w:val="left"/>
    </w:pPr>
    <w:rPr>
      <w:rFonts w:ascii="ApexSansMediumT" w:eastAsia="Times New Roman" w:hAnsi="ApexSansMediumT"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663557">
      <w:bodyDiv w:val="1"/>
      <w:marLeft w:val="0"/>
      <w:marRight w:val="0"/>
      <w:marTop w:val="0"/>
      <w:marBottom w:val="0"/>
      <w:divBdr>
        <w:top w:val="none" w:sz="0" w:space="0" w:color="auto"/>
        <w:left w:val="none" w:sz="0" w:space="0" w:color="auto"/>
        <w:bottom w:val="none" w:sz="0" w:space="0" w:color="auto"/>
        <w:right w:val="none" w:sz="0" w:space="0" w:color="auto"/>
      </w:divBdr>
    </w:div>
    <w:div w:id="512302572">
      <w:bodyDiv w:val="1"/>
      <w:marLeft w:val="0"/>
      <w:marRight w:val="0"/>
      <w:marTop w:val="0"/>
      <w:marBottom w:val="0"/>
      <w:divBdr>
        <w:top w:val="none" w:sz="0" w:space="0" w:color="auto"/>
        <w:left w:val="none" w:sz="0" w:space="0" w:color="auto"/>
        <w:bottom w:val="none" w:sz="0" w:space="0" w:color="auto"/>
        <w:right w:val="none" w:sz="0" w:space="0" w:color="auto"/>
      </w:divBdr>
    </w:div>
    <w:div w:id="1063598692">
      <w:bodyDiv w:val="1"/>
      <w:marLeft w:val="0"/>
      <w:marRight w:val="0"/>
      <w:marTop w:val="0"/>
      <w:marBottom w:val="0"/>
      <w:divBdr>
        <w:top w:val="none" w:sz="0" w:space="0" w:color="auto"/>
        <w:left w:val="none" w:sz="0" w:space="0" w:color="auto"/>
        <w:bottom w:val="none" w:sz="0" w:space="0" w:color="auto"/>
        <w:right w:val="none" w:sz="0" w:space="0" w:color="auto"/>
      </w:divBdr>
    </w:div>
    <w:div w:id="1265191047">
      <w:bodyDiv w:val="1"/>
      <w:marLeft w:val="0"/>
      <w:marRight w:val="0"/>
      <w:marTop w:val="0"/>
      <w:marBottom w:val="0"/>
      <w:divBdr>
        <w:top w:val="none" w:sz="0" w:space="0" w:color="auto"/>
        <w:left w:val="none" w:sz="0" w:space="0" w:color="auto"/>
        <w:bottom w:val="none" w:sz="0" w:space="0" w:color="auto"/>
        <w:right w:val="none" w:sz="0" w:space="0" w:color="auto"/>
      </w:divBdr>
    </w:div>
    <w:div w:id="1386103051">
      <w:bodyDiv w:val="1"/>
      <w:marLeft w:val="0"/>
      <w:marRight w:val="0"/>
      <w:marTop w:val="0"/>
      <w:marBottom w:val="0"/>
      <w:divBdr>
        <w:top w:val="none" w:sz="0" w:space="0" w:color="auto"/>
        <w:left w:val="none" w:sz="0" w:space="0" w:color="auto"/>
        <w:bottom w:val="none" w:sz="0" w:space="0" w:color="auto"/>
        <w:right w:val="none" w:sz="0" w:space="0" w:color="auto"/>
      </w:divBdr>
    </w:div>
    <w:div w:id="1649240492">
      <w:bodyDiv w:val="1"/>
      <w:marLeft w:val="0"/>
      <w:marRight w:val="0"/>
      <w:marTop w:val="0"/>
      <w:marBottom w:val="0"/>
      <w:divBdr>
        <w:top w:val="none" w:sz="0" w:space="0" w:color="auto"/>
        <w:left w:val="none" w:sz="0" w:space="0" w:color="auto"/>
        <w:bottom w:val="none" w:sz="0" w:space="0" w:color="auto"/>
        <w:right w:val="none" w:sz="0" w:space="0" w:color="auto"/>
      </w:divBdr>
    </w:div>
    <w:div w:id="182376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hyperlink" Target="https://www.khanacademy.org/math"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zietmysore.org/stud_mats/X/maths.pdf" TargetMode="External"/><Relationship Id="rId34" Type="http://schemas.openxmlformats.org/officeDocument/2006/relationships/hyperlink" Target="http://azimpremjifoundation.org/Foundation_Publications"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reativecommons.org/licenses/by-sa/3.0/" TargetMode="External"/><Relationship Id="rId17" Type="http://schemas.openxmlformats.org/officeDocument/2006/relationships/hyperlink" Target="http://tinyurl.com/kr-talkforlearning" TargetMode="External"/><Relationship Id="rId25" Type="http://schemas.openxmlformats.org/officeDocument/2006/relationships/hyperlink" Target="http://www.bbc.co.uk/bitesize/" TargetMode="External"/><Relationship Id="rId33" Type="http://schemas.openxmlformats.org/officeDocument/2006/relationships/hyperlink" Target="http://www.ignou4ublog.com/2013/06/ignou-lmt-01-study-materialbooks.html"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tinyurl.com/video-talkforlearning" TargetMode="External"/><Relationship Id="rId20" Type="http://schemas.openxmlformats.org/officeDocument/2006/relationships/hyperlink" Target="http://karnatakaeducation.org.in/KOER/en/index.php/Portal:Mathematics" TargetMode="External"/><Relationship Id="rId29" Type="http://schemas.openxmlformats.org/officeDocument/2006/relationships/hyperlink" Target="http://www.artofproblemsolving.com/Resources/index.php"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ss-india.edu.in/" TargetMode="External"/><Relationship Id="rId24" Type="http://schemas.openxmlformats.org/officeDocument/2006/relationships/hyperlink" Target="http://www.open.edu/openlearn/" TargetMode="External"/><Relationship Id="rId32" Type="http://schemas.openxmlformats.org/officeDocument/2006/relationships/hyperlink" Target="http://www.ncert.nic.in/ncerts/textbook/textbook.htm" TargetMode="External"/><Relationship Id="rId37" Type="http://schemas.openxmlformats.org/officeDocument/2006/relationships/header" Target="header1.xml"/><Relationship Id="rId40"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www.nationalstemcentre.org.uk/" TargetMode="External"/><Relationship Id="rId28" Type="http://schemas.openxmlformats.org/officeDocument/2006/relationships/hyperlink" Target="http://www.mathcelebration.com/" TargetMode="External"/><Relationship Id="rId36" Type="http://schemas.openxmlformats.org/officeDocument/2006/relationships/hyperlink" Target="http://creativecommons.org/licenses/by-sa/3.0/" TargetMode="External"/><Relationship Id="rId10" Type="http://schemas.openxmlformats.org/officeDocument/2006/relationships/image" Target="media/image2.png"/><Relationship Id="rId19" Type="http://schemas.openxmlformats.org/officeDocument/2006/relationships/hyperlink" Target="http://tinyurl.com/video-planninglessons" TargetMode="External"/><Relationship Id="rId31" Type="http://schemas.openxmlformats.org/officeDocument/2006/relationships/hyperlink" Target="http://www.mathsisfun.com/" TargetMode="External"/><Relationship Id="rId4" Type="http://schemas.openxmlformats.org/officeDocument/2006/relationships/settings" Target="settings.xml"/><Relationship Id="rId9" Type="http://schemas.openxmlformats.org/officeDocument/2006/relationships/hyperlink" Target="http://www.tess-india.edu.in/" TargetMode="External"/><Relationship Id="rId14" Type="http://schemas.openxmlformats.org/officeDocument/2006/relationships/footer" Target="footer2.xml"/><Relationship Id="rId22" Type="http://schemas.openxmlformats.org/officeDocument/2006/relationships/hyperlink" Target="https://www.ncetm.org.uk/" TargetMode="External"/><Relationship Id="rId27" Type="http://schemas.openxmlformats.org/officeDocument/2006/relationships/hyperlink" Target="http://nrich.maths.org/frontpage" TargetMode="External"/><Relationship Id="rId30" Type="http://schemas.openxmlformats.org/officeDocument/2006/relationships/hyperlink" Target="http://www.teach-nology.com/worksheets/math/" TargetMode="External"/><Relationship Id="rId35" Type="http://schemas.openxmlformats.org/officeDocument/2006/relationships/hyperlink" Target="http://cbse.nic.in/welcome.htm" TargetMode="Externa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26926\AppData\Local\Microsoft\Windows\Temporary%20Internet%20Files\Content.MSO\DAA0FB4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SS - India">
      <a:majorFont>
        <a:latin typeface="ApexSansBoldT"/>
        <a:ea typeface=""/>
        <a:cs typeface=""/>
      </a:majorFont>
      <a:minorFont>
        <a:latin typeface="ApexSansBook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39E0D-0D23-4127-AFC6-DCFB5EECE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DAA0FB4C.dotx</Template>
  <TotalTime>200</TotalTime>
  <Pages>15</Pages>
  <Words>5946</Words>
  <Characters>33894</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www.TESS-India.edu.in</Company>
  <LinksUpToDate>false</LinksUpToDate>
  <CharactersWithSpaces>39761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Ruth.Spink</dc:creator>
  <cp:lastModifiedBy>Michael.Collins</cp:lastModifiedBy>
  <cp:revision>34</cp:revision>
  <cp:lastPrinted>2014-05-16T09:39:00Z</cp:lastPrinted>
  <dcterms:created xsi:type="dcterms:W3CDTF">2014-07-24T15:17:00Z</dcterms:created>
  <dcterms:modified xsi:type="dcterms:W3CDTF">2016-01-12T16:15:00Z</dcterms:modified>
</cp:coreProperties>
</file>