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115" w:rsidRPr="00BD6B1E" w:rsidRDefault="00704115">
      <w:pPr>
        <w:jc w:val="left"/>
        <w:rPr>
          <w:rFonts w:ascii="Arial" w:hAnsi="Arial" w:cs="Arial"/>
          <w:i/>
          <w:iCs/>
        </w:rPr>
      </w:pPr>
      <w:r w:rsidRPr="00BD6B1E">
        <w:rPr>
          <w:rFonts w:ascii="Arial" w:hAnsi="Arial" w:cs="Arial"/>
          <w:i/>
          <w:iCs/>
          <w:noProof/>
        </w:rPr>
        <w:drawing>
          <wp:anchor distT="0" distB="0" distL="114300" distR="114300" simplePos="0" relativeHeight="251658240" behindDoc="0" locked="0" layoutInCell="1" allowOverlap="1" wp14:anchorId="3EB673E0" wp14:editId="78883116">
            <wp:simplePos x="0" y="0"/>
            <wp:positionH relativeFrom="column">
              <wp:posOffset>-457201</wp:posOffset>
            </wp:positionH>
            <wp:positionV relativeFrom="paragraph">
              <wp:posOffset>-100940</wp:posOffset>
            </wp:positionV>
            <wp:extent cx="7568927" cy="970214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10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BD6B1E">
        <w:rPr>
          <w:rFonts w:ascii="Arial" w:hAnsi="Arial" w:cs="Arial"/>
          <w:i/>
          <w:iCs/>
        </w:rPr>
        <w:br w:type="page"/>
      </w:r>
    </w:p>
    <w:p w:rsidR="00A7370B" w:rsidRPr="00BD6B1E" w:rsidRDefault="00477FCA" w:rsidP="006E1B5B">
      <w:pPr>
        <w:spacing w:after="120" w:line="276" w:lineRule="auto"/>
        <w:jc w:val="left"/>
        <w:rPr>
          <w:rFonts w:ascii="Arial" w:hAnsi="Arial" w:cs="Arial"/>
          <w:i/>
          <w:iCs/>
        </w:rPr>
      </w:pPr>
      <w:r w:rsidRPr="00BD6B1E">
        <w:rPr>
          <w:rFonts w:ascii="Arial" w:hAnsi="Arial" w:cs="Arial"/>
          <w:i/>
          <w:iCs/>
        </w:rPr>
        <w:lastRenderedPageBreak/>
        <w:t>T</w:t>
      </w:r>
      <w:r w:rsidR="00A7370B" w:rsidRPr="00BD6B1E">
        <w:rPr>
          <w:rFonts w:ascii="Arial" w:hAnsi="Arial" w:cs="Arial"/>
          <w:i/>
          <w:iCs/>
        </w:rPr>
        <w:t>ESS-India (</w:t>
      </w:r>
      <w:r w:rsidR="00A7370B" w:rsidRPr="00BD6B1E">
        <w:rPr>
          <w:rFonts w:ascii="Arial" w:hAnsi="Arial" w:cs="Arial"/>
          <w:i/>
          <w:iCs/>
          <w:lang w:val="en-US"/>
        </w:rPr>
        <w:t>Teacher Education through School-based Support</w:t>
      </w:r>
      <w:r w:rsidR="00A7370B" w:rsidRPr="00BD6B1E">
        <w:rPr>
          <w:rFonts w:ascii="Arial" w:hAnsi="Arial" w:cs="Arial"/>
          <w:i/>
          <w:iCs/>
        </w:rPr>
        <w:t>) aims to improve the classroom practices of elementary and secondary teachers in India through the provision of Open Educational Resources (OER</w:t>
      </w:r>
      <w:r w:rsidR="00933873" w:rsidRPr="00BD6B1E">
        <w:rPr>
          <w:rFonts w:ascii="Arial" w:hAnsi="Arial" w:cs="Arial"/>
          <w:i/>
          <w:iCs/>
        </w:rPr>
        <w:t>s</w:t>
      </w:r>
      <w:r w:rsidR="00A7370B" w:rsidRPr="00BD6B1E">
        <w:rPr>
          <w:rFonts w:ascii="Arial" w:hAnsi="Arial" w:cs="Arial"/>
          <w:i/>
          <w:iCs/>
        </w:rPr>
        <w:t>) to support</w:t>
      </w:r>
      <w:r w:rsidR="00CC3C32" w:rsidRPr="00BD6B1E">
        <w:rPr>
          <w:rFonts w:ascii="Arial" w:hAnsi="Arial" w:cs="Arial"/>
          <w:i/>
          <w:iCs/>
        </w:rPr>
        <w:t xml:space="preserve"> teachers in developing student</w:t>
      </w:r>
      <w:r w:rsidR="00F573DE" w:rsidRPr="00BD6B1E">
        <w:rPr>
          <w:rFonts w:ascii="Arial" w:hAnsi="Arial" w:cs="Arial"/>
          <w:i/>
          <w:iCs/>
        </w:rPr>
        <w:t>-</w:t>
      </w:r>
      <w:r w:rsidR="00A7370B" w:rsidRPr="00BD6B1E">
        <w:rPr>
          <w:rFonts w:ascii="Arial" w:hAnsi="Arial" w:cs="Arial"/>
          <w:i/>
          <w:iCs/>
        </w:rPr>
        <w:t>centred, participatory approaches. The TESS-India OER</w:t>
      </w:r>
      <w:r w:rsidR="00933873" w:rsidRPr="00BD6B1E">
        <w:rPr>
          <w:rFonts w:ascii="Arial" w:hAnsi="Arial" w:cs="Arial"/>
          <w:i/>
          <w:iCs/>
        </w:rPr>
        <w:t>s provide</w:t>
      </w:r>
      <w:r w:rsidR="00A7370B" w:rsidRPr="00BD6B1E">
        <w:rPr>
          <w:rFonts w:ascii="Arial" w:hAnsi="Arial" w:cs="Arial"/>
          <w:i/>
          <w:iCs/>
        </w:rPr>
        <w:t xml:space="preserve"> teachers with</w:t>
      </w:r>
      <w:r w:rsidR="00DA0110" w:rsidRPr="00BD6B1E">
        <w:rPr>
          <w:rFonts w:ascii="Arial" w:hAnsi="Arial" w:cs="Arial"/>
          <w:i/>
          <w:iCs/>
        </w:rPr>
        <w:t xml:space="preserve"> a companion to the school text</w:t>
      </w:r>
      <w:r w:rsidR="00A7370B" w:rsidRPr="00BD6B1E">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BD6B1E" w:rsidRDefault="00A7370B" w:rsidP="006E1B5B">
      <w:pPr>
        <w:spacing w:after="120" w:line="276" w:lineRule="auto"/>
        <w:jc w:val="left"/>
        <w:rPr>
          <w:rFonts w:ascii="Arial" w:hAnsi="Arial" w:cs="Arial"/>
          <w:i/>
          <w:iCs/>
        </w:rPr>
      </w:pPr>
      <w:r w:rsidRPr="00BD6B1E">
        <w:rPr>
          <w:rFonts w:ascii="Arial" w:hAnsi="Arial" w:cs="Arial"/>
          <w:i/>
          <w:iCs/>
        </w:rPr>
        <w:t>TESS-India OER</w:t>
      </w:r>
      <w:r w:rsidR="00933873" w:rsidRPr="00BD6B1E">
        <w:rPr>
          <w:rFonts w:ascii="Arial" w:hAnsi="Arial" w:cs="Arial"/>
          <w:i/>
          <w:iCs/>
        </w:rPr>
        <w:t>s</w:t>
      </w:r>
      <w:r w:rsidRPr="00BD6B1E">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BD6B1E">
          <w:rPr>
            <w:rStyle w:val="Hyperlink"/>
            <w:rFonts w:ascii="Arial" w:hAnsi="Arial" w:cs="Arial"/>
            <w:i/>
          </w:rPr>
          <w:t>http://www.tess-india.edu.in/</w:t>
        </w:r>
      </w:hyperlink>
      <w:r w:rsidRPr="00BD6B1E">
        <w:rPr>
          <w:rFonts w:ascii="Arial" w:hAnsi="Arial" w:cs="Arial"/>
          <w:i/>
          <w:iCs/>
        </w:rPr>
        <w:t>). The OER</w:t>
      </w:r>
      <w:r w:rsidR="00933873" w:rsidRPr="00BD6B1E">
        <w:rPr>
          <w:rFonts w:ascii="Arial" w:hAnsi="Arial" w:cs="Arial"/>
          <w:i/>
          <w:iCs/>
        </w:rPr>
        <w:t>s</w:t>
      </w:r>
      <w:r w:rsidRPr="00BD6B1E">
        <w:rPr>
          <w:rFonts w:ascii="Arial" w:hAnsi="Arial" w:cs="Arial"/>
          <w:i/>
          <w:iCs/>
        </w:rPr>
        <w:t xml:space="preserve"> are available in several versions, appropriate for each participating Indian state and users are invited to adapt and localise the OER</w:t>
      </w:r>
      <w:r w:rsidR="00933873" w:rsidRPr="00BD6B1E">
        <w:rPr>
          <w:rFonts w:ascii="Arial" w:hAnsi="Arial" w:cs="Arial"/>
          <w:i/>
          <w:iCs/>
        </w:rPr>
        <w:t>s</w:t>
      </w:r>
      <w:r w:rsidRPr="00BD6B1E">
        <w:rPr>
          <w:rFonts w:ascii="Arial" w:hAnsi="Arial" w:cs="Arial"/>
          <w:i/>
          <w:iCs/>
        </w:rPr>
        <w:t xml:space="preserve"> further to meet local needs and contexts.</w:t>
      </w:r>
    </w:p>
    <w:p w:rsidR="00B44EA4" w:rsidRPr="00BD6B1E" w:rsidRDefault="004F5FCE" w:rsidP="006E1B5B">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463BE3" w:rsidRPr="00BD6B1E" w:rsidRDefault="00463BE3" w:rsidP="00463BE3">
      <w:pPr>
        <w:spacing w:after="120" w:line="276" w:lineRule="auto"/>
        <w:jc w:val="left"/>
        <w:rPr>
          <w:rFonts w:ascii="Arial" w:hAnsi="Arial" w:cs="Arial"/>
          <w:b/>
          <w:i/>
        </w:rPr>
      </w:pPr>
      <w:r w:rsidRPr="00BD6B1E">
        <w:rPr>
          <w:rFonts w:ascii="Arial" w:hAnsi="Arial" w:cs="Arial"/>
          <w:b/>
          <w:i/>
        </w:rPr>
        <w:t xml:space="preserve">Video resources </w:t>
      </w:r>
    </w:p>
    <w:p w:rsidR="00463BE3" w:rsidRPr="00BD6B1E" w:rsidRDefault="00463BE3" w:rsidP="00463BE3">
      <w:pPr>
        <w:spacing w:after="120" w:line="276" w:lineRule="auto"/>
        <w:jc w:val="left"/>
        <w:rPr>
          <w:rFonts w:ascii="Arial" w:hAnsi="Arial" w:cs="Arial"/>
          <w:i/>
        </w:rPr>
      </w:pPr>
      <w:r w:rsidRPr="00BD6B1E">
        <w:rPr>
          <w:rFonts w:ascii="Arial" w:hAnsi="Arial" w:cs="Arial"/>
          <w:i/>
        </w:rPr>
        <w:t xml:space="preserve">Some of the activities in this unit are accompanied by the following icon: </w:t>
      </w:r>
      <w:r w:rsidRPr="00BD6B1E">
        <w:rPr>
          <w:rFonts w:ascii="Arial" w:hAnsi="Arial" w:cs="Arial"/>
          <w:i/>
          <w:noProof/>
          <w:position w:val="-4"/>
        </w:rPr>
        <w:drawing>
          <wp:inline distT="0" distB="0" distL="0" distR="0" wp14:anchorId="1BD01B98" wp14:editId="19BF60C6">
            <wp:extent cx="469900" cy="299085"/>
            <wp:effectExtent l="0" t="0" r="6350" b="5715"/>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BD6B1E">
        <w:rPr>
          <w:rFonts w:ascii="Arial" w:hAnsi="Arial" w:cs="Arial"/>
          <w:i/>
        </w:rPr>
        <w:t xml:space="preserve">. This indicates that you will find it helpful to view the TESS-India video resources for the specified pedagogic theme. </w:t>
      </w:r>
    </w:p>
    <w:p w:rsidR="00463BE3" w:rsidRPr="00BD6B1E" w:rsidRDefault="00463BE3" w:rsidP="00463BE3">
      <w:pPr>
        <w:spacing w:after="120" w:line="276" w:lineRule="auto"/>
        <w:jc w:val="left"/>
        <w:rPr>
          <w:rFonts w:ascii="Arial" w:hAnsi="Arial" w:cs="Arial"/>
          <w:i/>
        </w:rPr>
      </w:pPr>
      <w:r w:rsidRPr="00BD6B1E">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463BE3" w:rsidRPr="00BD6B1E" w:rsidRDefault="00463BE3" w:rsidP="00463BE3">
      <w:pPr>
        <w:spacing w:after="120" w:line="276" w:lineRule="auto"/>
        <w:jc w:val="left"/>
        <w:rPr>
          <w:rFonts w:ascii="Arial" w:hAnsi="Arial" w:cs="Arial"/>
          <w:i/>
        </w:rPr>
      </w:pPr>
      <w:r w:rsidRPr="00BD6B1E">
        <w:rPr>
          <w:rFonts w:ascii="Arial" w:hAnsi="Arial" w:cs="Arial"/>
          <w:i/>
        </w:rPr>
        <w:t xml:space="preserve">TESS-India video resources may be viewed online or downloaded from the TESS-India website, </w:t>
      </w:r>
      <w:hyperlink r:id="rId11" w:history="1">
        <w:r w:rsidRPr="00BD6B1E">
          <w:rPr>
            <w:rStyle w:val="Hyperlink"/>
            <w:rFonts w:ascii="Arial" w:hAnsi="Arial" w:cs="Arial"/>
            <w:i/>
            <w:iCs/>
          </w:rPr>
          <w:t>http://www.tess-india.edu.in/</w:t>
        </w:r>
      </w:hyperlink>
      <w:r w:rsidRPr="00BD6B1E">
        <w:rPr>
          <w:rFonts w:ascii="Arial" w:hAnsi="Arial" w:cs="Arial"/>
          <w:i/>
          <w:iCs/>
        </w:rPr>
        <w:t>)</w:t>
      </w:r>
      <w:r w:rsidRPr="00BD6B1E">
        <w:rPr>
          <w:rFonts w:ascii="Arial" w:hAnsi="Arial" w:cs="Arial"/>
          <w:i/>
        </w:rPr>
        <w:t xml:space="preserve">. Alternatively, you may have access to these videos on a CD or memory card. </w:t>
      </w:r>
    </w:p>
    <w:p w:rsidR="00B44EA4" w:rsidRPr="00BD6B1E" w:rsidRDefault="00B44EA4" w:rsidP="006E1B5B">
      <w:pPr>
        <w:spacing w:after="120" w:line="276" w:lineRule="auto"/>
        <w:jc w:val="left"/>
        <w:rPr>
          <w:rFonts w:ascii="Arial" w:hAnsi="Arial" w:cs="Arial"/>
          <w:i/>
          <w:lang w:val="en-US"/>
        </w:rPr>
      </w:pPr>
    </w:p>
    <w:p w:rsidR="00961593" w:rsidRPr="00BD6B1E" w:rsidRDefault="00961593" w:rsidP="006E1B5B">
      <w:pPr>
        <w:spacing w:after="120" w:line="276" w:lineRule="auto"/>
        <w:jc w:val="left"/>
        <w:rPr>
          <w:rFonts w:ascii="Arial" w:hAnsi="Arial" w:cs="Arial"/>
          <w:i/>
          <w:lang w:val="en-US"/>
        </w:rPr>
      </w:pPr>
    </w:p>
    <w:p w:rsidR="005344F5" w:rsidRPr="00BD6B1E" w:rsidRDefault="005344F5" w:rsidP="006E1B5B">
      <w:pPr>
        <w:spacing w:after="120" w:line="276" w:lineRule="auto"/>
        <w:jc w:val="left"/>
        <w:rPr>
          <w:rFonts w:ascii="Arial" w:hAnsi="Arial" w:cs="Arial"/>
          <w:i/>
          <w:lang w:val="en-US"/>
        </w:rPr>
      </w:pPr>
    </w:p>
    <w:p w:rsidR="005344F5" w:rsidRPr="00BD6B1E" w:rsidRDefault="005344F5" w:rsidP="006E1B5B">
      <w:pPr>
        <w:spacing w:after="120" w:line="276" w:lineRule="auto"/>
        <w:jc w:val="left"/>
        <w:rPr>
          <w:rFonts w:ascii="Arial" w:hAnsi="Arial" w:cs="Arial"/>
          <w:i/>
          <w:lang w:val="en-US"/>
        </w:rPr>
      </w:pPr>
    </w:p>
    <w:p w:rsidR="005344F5" w:rsidRPr="00BD6B1E" w:rsidRDefault="005344F5" w:rsidP="006E1B5B">
      <w:pPr>
        <w:spacing w:after="120" w:line="276" w:lineRule="auto"/>
        <w:jc w:val="left"/>
        <w:rPr>
          <w:rFonts w:ascii="Arial" w:hAnsi="Arial" w:cs="Arial"/>
          <w:i/>
          <w:lang w:val="en-US"/>
        </w:rPr>
      </w:pPr>
    </w:p>
    <w:p w:rsidR="005344F5" w:rsidRPr="00BD6B1E" w:rsidRDefault="005344F5" w:rsidP="006E1B5B">
      <w:pPr>
        <w:spacing w:after="120" w:line="276" w:lineRule="auto"/>
        <w:jc w:val="left"/>
        <w:rPr>
          <w:rFonts w:ascii="Arial" w:hAnsi="Arial" w:cs="Arial"/>
          <w:i/>
          <w:lang w:val="en-US"/>
        </w:rPr>
      </w:pPr>
    </w:p>
    <w:p w:rsidR="005344F5" w:rsidRPr="00BD6B1E" w:rsidRDefault="005344F5" w:rsidP="006E1B5B">
      <w:pPr>
        <w:spacing w:after="120" w:line="276" w:lineRule="auto"/>
        <w:jc w:val="left"/>
        <w:rPr>
          <w:rFonts w:ascii="Arial" w:hAnsi="Arial" w:cs="Arial"/>
          <w:i/>
          <w:lang w:val="en-US"/>
        </w:rPr>
      </w:pPr>
    </w:p>
    <w:p w:rsidR="005344F5" w:rsidRDefault="005344F5" w:rsidP="006E1B5B">
      <w:pPr>
        <w:spacing w:after="120" w:line="276" w:lineRule="auto"/>
        <w:jc w:val="left"/>
        <w:rPr>
          <w:rFonts w:ascii="Arial" w:hAnsi="Arial" w:cs="Arial"/>
          <w:i/>
          <w:lang w:eastAsia="en-US"/>
        </w:rPr>
      </w:pPr>
    </w:p>
    <w:p w:rsidR="00BD6B1E" w:rsidRDefault="00BD6B1E" w:rsidP="006E1B5B">
      <w:pPr>
        <w:spacing w:after="120" w:line="276" w:lineRule="auto"/>
        <w:jc w:val="left"/>
        <w:rPr>
          <w:rFonts w:ascii="Arial" w:hAnsi="Arial" w:cs="Arial"/>
          <w:i/>
          <w:lang w:eastAsia="en-US"/>
        </w:rPr>
      </w:pPr>
    </w:p>
    <w:p w:rsidR="00BD6B1E" w:rsidRDefault="00BD6B1E" w:rsidP="006E1B5B">
      <w:pPr>
        <w:spacing w:after="120" w:line="276" w:lineRule="auto"/>
        <w:jc w:val="left"/>
        <w:rPr>
          <w:rFonts w:ascii="Arial" w:hAnsi="Arial" w:cs="Arial"/>
          <w:i/>
          <w:lang w:eastAsia="en-US"/>
        </w:rPr>
      </w:pPr>
    </w:p>
    <w:p w:rsidR="00BD6B1E" w:rsidRDefault="00BD6B1E" w:rsidP="006E1B5B">
      <w:pPr>
        <w:spacing w:after="120" w:line="276" w:lineRule="auto"/>
        <w:jc w:val="left"/>
        <w:rPr>
          <w:rFonts w:ascii="Arial" w:hAnsi="Arial" w:cs="Arial"/>
          <w:i/>
          <w:lang w:eastAsia="en-US"/>
        </w:rPr>
      </w:pPr>
    </w:p>
    <w:p w:rsidR="00A7370B" w:rsidRPr="00BD6B1E" w:rsidRDefault="00A7370B" w:rsidP="006E1B5B">
      <w:pPr>
        <w:spacing w:after="120" w:line="276" w:lineRule="auto"/>
        <w:jc w:val="left"/>
        <w:rPr>
          <w:rFonts w:ascii="Arial" w:hAnsi="Arial" w:cs="Arial"/>
          <w:i/>
          <w:lang w:eastAsia="en-US"/>
        </w:rPr>
      </w:pPr>
    </w:p>
    <w:p w:rsidR="00DA0110" w:rsidRPr="00BD6B1E" w:rsidRDefault="00DA0110" w:rsidP="006E1B5B">
      <w:pPr>
        <w:spacing w:after="120" w:line="276" w:lineRule="auto"/>
        <w:jc w:val="left"/>
        <w:rPr>
          <w:rFonts w:ascii="Arial" w:hAnsi="Arial" w:cs="Arial"/>
          <w:i/>
          <w:lang w:eastAsia="en-US"/>
        </w:rPr>
      </w:pPr>
    </w:p>
    <w:p w:rsidR="00DA0110" w:rsidRPr="00BD6B1E" w:rsidRDefault="00DA0110" w:rsidP="006E1B5B">
      <w:pPr>
        <w:spacing w:after="120" w:line="276" w:lineRule="auto"/>
        <w:jc w:val="left"/>
        <w:rPr>
          <w:rFonts w:ascii="Arial" w:hAnsi="Arial" w:cs="Arial"/>
          <w:i/>
          <w:lang w:eastAsia="en-US"/>
        </w:rPr>
      </w:pPr>
    </w:p>
    <w:p w:rsidR="00477FCA" w:rsidRPr="00BD6B1E" w:rsidRDefault="00477FCA" w:rsidP="006E1B5B">
      <w:pPr>
        <w:spacing w:after="120" w:line="276" w:lineRule="auto"/>
        <w:jc w:val="left"/>
        <w:rPr>
          <w:rFonts w:ascii="Arial" w:hAnsi="Arial" w:cs="Arial"/>
          <w:i/>
          <w:lang w:eastAsia="en-US"/>
        </w:rPr>
      </w:pPr>
    </w:p>
    <w:p w:rsidR="00477FCA" w:rsidRPr="00BD6B1E" w:rsidRDefault="00477FCA" w:rsidP="006E1B5B">
      <w:pPr>
        <w:spacing w:after="120" w:line="276" w:lineRule="auto"/>
        <w:jc w:val="left"/>
        <w:rPr>
          <w:rFonts w:ascii="Arial" w:hAnsi="Arial" w:cs="Arial"/>
          <w:i/>
          <w:lang w:eastAsia="en-US"/>
        </w:rPr>
      </w:pPr>
    </w:p>
    <w:p w:rsidR="00B44EA4" w:rsidRPr="00BD6B1E" w:rsidRDefault="00B44EA4" w:rsidP="006E1B5B">
      <w:pPr>
        <w:spacing w:after="120" w:line="276" w:lineRule="auto"/>
        <w:jc w:val="left"/>
        <w:rPr>
          <w:rFonts w:ascii="Arial" w:hAnsi="Arial" w:cs="Arial"/>
          <w:i/>
          <w:lang w:eastAsia="en-US"/>
        </w:rPr>
      </w:pPr>
      <w:r w:rsidRPr="00BD6B1E">
        <w:rPr>
          <w:rFonts w:ascii="Arial" w:hAnsi="Arial" w:cs="Arial"/>
          <w:i/>
          <w:lang w:eastAsia="en-US"/>
        </w:rPr>
        <w:t>Version 2.0</w:t>
      </w:r>
      <w:r w:rsidR="00964248" w:rsidRPr="00BD6B1E">
        <w:rPr>
          <w:rFonts w:ascii="Arial" w:hAnsi="Arial" w:cs="Arial"/>
          <w:i/>
          <w:lang w:eastAsia="en-US"/>
        </w:rPr>
        <w:t xml:space="preserve"> </w:t>
      </w:r>
      <w:r w:rsidR="00964248" w:rsidRPr="00BD6B1E">
        <w:rPr>
          <w:rFonts w:ascii="Arial" w:hAnsi="Arial" w:cs="Arial"/>
          <w:i/>
          <w:lang w:eastAsia="en-US"/>
        </w:rPr>
        <w:tab/>
        <w:t>LL</w:t>
      </w:r>
      <w:r w:rsidR="008E79CB" w:rsidRPr="00BD6B1E">
        <w:rPr>
          <w:rFonts w:ascii="Arial" w:hAnsi="Arial" w:cs="Arial"/>
          <w:i/>
          <w:lang w:eastAsia="en-US"/>
        </w:rPr>
        <w:t>1</w:t>
      </w:r>
      <w:r w:rsidR="00964248" w:rsidRPr="00BD6B1E">
        <w:rPr>
          <w:rFonts w:ascii="Arial" w:hAnsi="Arial" w:cs="Arial"/>
          <w:i/>
          <w:lang w:eastAsia="en-US"/>
        </w:rPr>
        <w:t>0</w:t>
      </w:r>
      <w:r w:rsidR="006E5559" w:rsidRPr="00BD6B1E">
        <w:rPr>
          <w:rFonts w:ascii="Arial" w:hAnsi="Arial" w:cs="Arial"/>
          <w:i/>
          <w:lang w:eastAsia="en-US"/>
        </w:rPr>
        <w:t>v1</w:t>
      </w:r>
    </w:p>
    <w:p w:rsidR="00B44EA4" w:rsidRPr="00BD6B1E" w:rsidRDefault="004F5FCE" w:rsidP="006E1B5B">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BD6B1E" w:rsidRDefault="00B44EA4" w:rsidP="006E1B5B">
      <w:pPr>
        <w:spacing w:after="120" w:line="276" w:lineRule="auto"/>
        <w:jc w:val="left"/>
        <w:rPr>
          <w:rStyle w:val="Hyperlink"/>
          <w:rFonts w:ascii="Arial" w:eastAsia="Arial Unicode MS" w:hAnsi="Arial" w:cs="Arial"/>
        </w:rPr>
      </w:pPr>
      <w:r w:rsidRPr="00BD6B1E">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BD6B1E">
          <w:rPr>
            <w:rStyle w:val="Hyperlink"/>
            <w:rFonts w:ascii="Arial" w:eastAsia="Arial Unicode MS" w:hAnsi="Arial" w:cs="Arial"/>
            <w:i/>
            <w:iCs/>
          </w:rPr>
          <w:t>http://creativecommons.org/licenses/by-sa/3.0/</w:t>
        </w:r>
      </w:hyperlink>
    </w:p>
    <w:p w:rsidR="00F573DE" w:rsidRPr="00BD6B1E" w:rsidRDefault="00F573DE" w:rsidP="006E1B5B">
      <w:pPr>
        <w:spacing w:after="120" w:line="276" w:lineRule="auto"/>
        <w:jc w:val="left"/>
        <w:rPr>
          <w:rStyle w:val="Hyperlink"/>
          <w:rFonts w:ascii="Arial" w:eastAsia="Arial Unicode MS" w:hAnsi="Arial" w:cs="Arial"/>
          <w:i/>
          <w:color w:val="auto"/>
          <w:sz w:val="24"/>
          <w:lang w:eastAsia="en-US"/>
        </w:rPr>
        <w:sectPr w:rsidR="00F573DE" w:rsidRPr="00BD6B1E"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8E79CB" w:rsidRPr="00BD6B1E" w:rsidRDefault="008E79CB" w:rsidP="008E79CB">
      <w:pPr>
        <w:pStyle w:val="SessionHeading"/>
        <w:rPr>
          <w:rFonts w:ascii="Arial" w:hAnsi="Arial" w:cs="Arial"/>
        </w:rPr>
      </w:pPr>
      <w:r w:rsidRPr="00BD6B1E">
        <w:rPr>
          <w:rFonts w:ascii="Arial" w:hAnsi="Arial" w:cs="Arial"/>
        </w:rPr>
        <w:lastRenderedPageBreak/>
        <w:t>What this unit is about</w:t>
      </w:r>
    </w:p>
    <w:p w:rsidR="008E79CB" w:rsidRPr="00BD6B1E" w:rsidRDefault="008E79CB" w:rsidP="008E79CB">
      <w:pPr>
        <w:spacing w:after="120" w:line="276" w:lineRule="auto"/>
        <w:jc w:val="left"/>
        <w:rPr>
          <w:rFonts w:ascii="Arial" w:hAnsi="Arial" w:cs="Arial"/>
          <w:spacing w:val="-2"/>
        </w:rPr>
      </w:pPr>
      <w:r w:rsidRPr="00BD6B1E">
        <w:rPr>
          <w:rFonts w:ascii="Arial" w:hAnsi="Arial" w:cs="Arial"/>
          <w:spacing w:val="-2"/>
        </w:rPr>
        <w:t xml:space="preserve">In this unit you will explore the use of easily available local resources to supplement the textbook in the language and literacy classroom. Whether they involve examining writing in the environment, listening and speaking to members of the community, </w:t>
      </w:r>
      <w:r w:rsidR="00F914F5" w:rsidRPr="00BD6B1E">
        <w:rPr>
          <w:rFonts w:ascii="Arial" w:hAnsi="Arial" w:cs="Arial"/>
          <w:spacing w:val="-2"/>
        </w:rPr>
        <w:t xml:space="preserve">or </w:t>
      </w:r>
      <w:r w:rsidRPr="00BD6B1E">
        <w:rPr>
          <w:rFonts w:ascii="Arial" w:hAnsi="Arial" w:cs="Arial"/>
          <w:spacing w:val="-2"/>
        </w:rPr>
        <w:t>using the locality as a prompt for discussion, the advantage of such resources is that they represent and generate authentic language use.</w:t>
      </w:r>
    </w:p>
    <w:p w:rsidR="008E79CB" w:rsidRPr="00BD6B1E" w:rsidRDefault="008E79CB" w:rsidP="008E79CB">
      <w:pPr>
        <w:pStyle w:val="SessionHeading"/>
        <w:rPr>
          <w:rFonts w:ascii="Arial" w:hAnsi="Arial" w:cs="Arial"/>
        </w:rPr>
      </w:pPr>
      <w:bookmarkStart w:id="1" w:name="_Toc387394869"/>
      <w:r w:rsidRPr="00BD6B1E">
        <w:rPr>
          <w:rFonts w:ascii="Arial" w:hAnsi="Arial" w:cs="Arial"/>
        </w:rPr>
        <w:t>What you can learn in this unit</w:t>
      </w:r>
      <w:bookmarkEnd w:id="1"/>
    </w:p>
    <w:p w:rsidR="008E79CB" w:rsidRPr="00BD6B1E" w:rsidRDefault="008E79CB" w:rsidP="008E79CB">
      <w:pPr>
        <w:pStyle w:val="ListParagraph"/>
        <w:numPr>
          <w:ilvl w:val="0"/>
          <w:numId w:val="2"/>
        </w:numPr>
        <w:spacing w:after="120" w:line="276" w:lineRule="auto"/>
        <w:ind w:left="714" w:hanging="357"/>
        <w:jc w:val="left"/>
        <w:rPr>
          <w:rFonts w:ascii="Arial" w:hAnsi="Arial" w:cs="Arial"/>
          <w:lang w:val="en-GB"/>
        </w:rPr>
      </w:pPr>
      <w:bookmarkStart w:id="2" w:name="_Toc387394870"/>
      <w:r w:rsidRPr="00BD6B1E">
        <w:rPr>
          <w:rFonts w:ascii="Arial" w:hAnsi="Arial" w:cs="Arial"/>
          <w:lang w:val="en-GB"/>
        </w:rPr>
        <w:t>How to use freely available print-based material as the basis of language awareness activities.</w:t>
      </w:r>
    </w:p>
    <w:p w:rsidR="008E79CB" w:rsidRPr="00BD6B1E" w:rsidRDefault="008E79CB" w:rsidP="008E79CB">
      <w:pPr>
        <w:pStyle w:val="ListParagraph"/>
        <w:numPr>
          <w:ilvl w:val="0"/>
          <w:numId w:val="2"/>
        </w:numPr>
        <w:spacing w:after="120" w:line="276" w:lineRule="auto"/>
        <w:ind w:left="714" w:hanging="357"/>
        <w:jc w:val="left"/>
        <w:rPr>
          <w:rFonts w:ascii="Arial" w:hAnsi="Arial" w:cs="Arial"/>
          <w:lang w:val="en-GB"/>
        </w:rPr>
      </w:pPr>
      <w:r w:rsidRPr="00BD6B1E">
        <w:rPr>
          <w:rFonts w:ascii="Arial" w:hAnsi="Arial" w:cs="Arial"/>
          <w:lang w:val="en-GB"/>
        </w:rPr>
        <w:t>How to plan a series of lessons around a guest visit to the classroom.</w:t>
      </w:r>
    </w:p>
    <w:p w:rsidR="008E79CB" w:rsidRPr="00BD6B1E" w:rsidRDefault="008E79CB" w:rsidP="008E79CB">
      <w:pPr>
        <w:pStyle w:val="ListParagraph"/>
        <w:numPr>
          <w:ilvl w:val="0"/>
          <w:numId w:val="2"/>
        </w:numPr>
        <w:spacing w:after="120" w:line="276" w:lineRule="auto"/>
        <w:ind w:left="714" w:hanging="357"/>
        <w:jc w:val="left"/>
        <w:rPr>
          <w:rFonts w:ascii="Arial" w:hAnsi="Arial" w:cs="Arial"/>
          <w:lang w:val="en-GB"/>
        </w:rPr>
      </w:pPr>
      <w:r w:rsidRPr="00BD6B1E">
        <w:rPr>
          <w:rFonts w:ascii="Arial" w:hAnsi="Arial" w:cs="Arial"/>
          <w:lang w:val="en-GB"/>
        </w:rPr>
        <w:t>How to use your students’ journey to school as a resource for developing their language and literacy skills.</w:t>
      </w:r>
    </w:p>
    <w:p w:rsidR="008E79CB" w:rsidRPr="00BD6B1E" w:rsidRDefault="008E79CB" w:rsidP="008E79CB">
      <w:pPr>
        <w:pStyle w:val="SessionHeading"/>
        <w:rPr>
          <w:rFonts w:ascii="Arial" w:hAnsi="Arial" w:cs="Arial"/>
        </w:rPr>
      </w:pPr>
      <w:r w:rsidRPr="00BD6B1E">
        <w:rPr>
          <w:rFonts w:ascii="Arial" w:hAnsi="Arial" w:cs="Arial"/>
        </w:rPr>
        <w:t>Why this approach is important</w:t>
      </w:r>
      <w:bookmarkEnd w:id="2"/>
    </w:p>
    <w:p w:rsidR="008E79CB" w:rsidRPr="00BD6B1E" w:rsidRDefault="008E79CB" w:rsidP="008E79CB">
      <w:pPr>
        <w:spacing w:after="120" w:line="276" w:lineRule="auto"/>
        <w:jc w:val="left"/>
        <w:rPr>
          <w:rFonts w:ascii="Arial" w:hAnsi="Arial" w:cs="Arial"/>
          <w:spacing w:val="-2"/>
        </w:rPr>
      </w:pPr>
      <w:r w:rsidRPr="00BD6B1E">
        <w:rPr>
          <w:rFonts w:ascii="Arial" w:hAnsi="Arial" w:cs="Arial"/>
          <w:spacing w:val="-2"/>
        </w:rPr>
        <w:t xml:space="preserve">Students learn best when they are engaged in practical, purposeful activities that relate to their everyday lives. They respond well to a variety of different stimuli that engage their senses and curiosity, both inside and outside the classroom. The school textbook cannot offer such a range of learning opportunities, so it is important to supplement it with a range of complementary activities. This unit shows you how to do so by drawing on the supply of authentic resources that are available in the local environment. </w:t>
      </w:r>
    </w:p>
    <w:p w:rsidR="008E79CB" w:rsidRPr="00BD6B1E" w:rsidRDefault="00F914F5" w:rsidP="008E79CB">
      <w:pPr>
        <w:spacing w:after="120" w:line="276" w:lineRule="auto"/>
        <w:jc w:val="left"/>
        <w:rPr>
          <w:rFonts w:ascii="Arial" w:hAnsi="Arial" w:cs="Arial"/>
          <w:spacing w:val="-2"/>
        </w:rPr>
      </w:pPr>
      <w:r w:rsidRPr="00BD6B1E">
        <w:rPr>
          <w:rFonts w:ascii="Arial" w:hAnsi="Arial" w:cs="Arial"/>
          <w:spacing w:val="-2"/>
        </w:rPr>
        <w:t xml:space="preserve">Start by reading Resource 1, </w:t>
      </w:r>
      <w:r w:rsidR="008E79CB" w:rsidRPr="00BD6B1E">
        <w:rPr>
          <w:rFonts w:ascii="Arial" w:hAnsi="Arial" w:cs="Arial"/>
          <w:spacing w:val="-2"/>
        </w:rPr>
        <w:t>‘Using local resources’.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914F5" w:rsidRPr="00BD6B1E" w:rsidTr="00434AFF">
        <w:tc>
          <w:tcPr>
            <w:tcW w:w="1266" w:type="dxa"/>
          </w:tcPr>
          <w:p w:rsidR="00F914F5" w:rsidRPr="00BD6B1E" w:rsidRDefault="00F914F5" w:rsidP="00434AFF">
            <w:pPr>
              <w:pStyle w:val="Pauseforthought"/>
              <w:keepNext w:val="0"/>
              <w:spacing w:line="276" w:lineRule="auto"/>
              <w:jc w:val="left"/>
              <w:rPr>
                <w:rFonts w:ascii="Arial" w:hAnsi="Arial" w:cs="Arial"/>
              </w:rPr>
            </w:pPr>
            <w:r w:rsidRPr="00BD6B1E">
              <w:rPr>
                <w:rFonts w:ascii="Arial" w:hAnsi="Arial" w:cs="Arial"/>
                <w:noProof/>
              </w:rPr>
              <w:drawing>
                <wp:inline distT="0" distB="0" distL="0" distR="0" wp14:anchorId="2AADDFF2" wp14:editId="6B752266">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F914F5" w:rsidRDefault="00F914F5" w:rsidP="00F914F5">
            <w:pPr>
              <w:pStyle w:val="Pauseforthought"/>
              <w:keepNext w:val="0"/>
              <w:spacing w:line="276" w:lineRule="auto"/>
              <w:jc w:val="left"/>
              <w:rPr>
                <w:rFonts w:ascii="Arial" w:hAnsi="Arial" w:cs="Arial"/>
              </w:rPr>
            </w:pPr>
            <w:r w:rsidRPr="00BD6B1E">
              <w:rPr>
                <w:rFonts w:ascii="Arial" w:hAnsi="Arial" w:cs="Arial"/>
              </w:rPr>
              <w:t>Video: Using local resources</w:t>
            </w:r>
          </w:p>
          <w:p w:rsidR="00D7747B" w:rsidRPr="00D7747B" w:rsidRDefault="004F5FCE" w:rsidP="00F914F5">
            <w:pPr>
              <w:pStyle w:val="Pauseforthought"/>
              <w:keepNext w:val="0"/>
              <w:spacing w:line="276" w:lineRule="auto"/>
              <w:jc w:val="left"/>
              <w:rPr>
                <w:rFonts w:ascii="Arial" w:hAnsi="Arial" w:cs="Arial"/>
                <w:sz w:val="22"/>
                <w:szCs w:val="22"/>
              </w:rPr>
            </w:pPr>
            <w:hyperlink r:id="rId16" w:history="1">
              <w:r w:rsidR="00D7747B" w:rsidRPr="00D7747B">
                <w:rPr>
                  <w:rStyle w:val="Hyperlink"/>
                  <w:rFonts w:ascii="Arial" w:hAnsi="Arial" w:cs="Arial"/>
                  <w:sz w:val="22"/>
                  <w:szCs w:val="22"/>
                </w:rPr>
                <w:t>http://tinyurl.com/video-usinglocalresources</w:t>
              </w:r>
            </w:hyperlink>
            <w:r w:rsidR="00D7747B" w:rsidRPr="00D7747B">
              <w:rPr>
                <w:rFonts w:ascii="Arial" w:hAnsi="Arial" w:cs="Arial"/>
                <w:sz w:val="22"/>
                <w:szCs w:val="22"/>
              </w:rPr>
              <w:t xml:space="preserve"> </w:t>
            </w:r>
          </w:p>
        </w:tc>
      </w:tr>
    </w:tbl>
    <w:p w:rsidR="008E79CB" w:rsidRPr="00BD6B1E" w:rsidRDefault="008E79CB" w:rsidP="008E79CB">
      <w:pPr>
        <w:pStyle w:val="SessionHeading"/>
        <w:rPr>
          <w:rFonts w:ascii="Arial" w:hAnsi="Arial" w:cs="Arial"/>
        </w:rPr>
      </w:pPr>
      <w:r w:rsidRPr="00BD6B1E">
        <w:rPr>
          <w:rFonts w:ascii="Arial" w:hAnsi="Arial" w:cs="Arial"/>
        </w:rPr>
        <w:t>1 Print-based local resources</w:t>
      </w:r>
    </w:p>
    <w:p w:rsidR="008E79CB" w:rsidRPr="00BD6B1E" w:rsidRDefault="008E79CB" w:rsidP="008E79CB">
      <w:pPr>
        <w:spacing w:after="120" w:line="276" w:lineRule="auto"/>
        <w:jc w:val="left"/>
        <w:rPr>
          <w:rFonts w:ascii="Arial" w:hAnsi="Arial" w:cs="Arial"/>
          <w:spacing w:val="-2"/>
        </w:rPr>
      </w:pPr>
      <w:r w:rsidRPr="00BD6B1E">
        <w:rPr>
          <w:rFonts w:ascii="Arial" w:hAnsi="Arial" w:cs="Arial"/>
          <w:spacing w:val="-2"/>
        </w:rPr>
        <w:t>You will begin by considering ways of using print-based local resources to enhance your language classroom.</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E79CB" w:rsidRPr="00BD6B1E" w:rsidTr="0009203A">
        <w:tc>
          <w:tcPr>
            <w:tcW w:w="10575" w:type="dxa"/>
          </w:tcPr>
          <w:p w:rsidR="008E79CB" w:rsidRPr="00BD6B1E" w:rsidRDefault="008E79CB" w:rsidP="0009203A">
            <w:pPr>
              <w:pStyle w:val="CasestudyHeading"/>
              <w:spacing w:after="120" w:line="276" w:lineRule="auto"/>
              <w:jc w:val="left"/>
              <w:rPr>
                <w:rFonts w:ascii="Arial" w:hAnsi="Arial" w:cs="Arial"/>
              </w:rPr>
            </w:pPr>
            <w:r w:rsidRPr="00BD6B1E">
              <w:rPr>
                <w:rFonts w:ascii="Arial" w:hAnsi="Arial" w:cs="Arial"/>
              </w:rPr>
              <w:t>Case Study 1: Using food packaging in the language and literacy classroom</w:t>
            </w:r>
          </w:p>
          <w:p w:rsidR="008E79CB" w:rsidRPr="00BD6B1E" w:rsidRDefault="008E79CB" w:rsidP="008E79CB">
            <w:pPr>
              <w:spacing w:after="120" w:line="276" w:lineRule="auto"/>
              <w:jc w:val="left"/>
              <w:rPr>
                <w:rFonts w:ascii="Arial" w:hAnsi="Arial" w:cs="Arial"/>
                <w:i/>
              </w:rPr>
            </w:pPr>
            <w:r w:rsidRPr="00BD6B1E">
              <w:rPr>
                <w:rFonts w:ascii="Arial" w:hAnsi="Arial" w:cs="Arial"/>
                <w:i/>
              </w:rPr>
              <w:t xml:space="preserve">Mr Deo, an elementary teacher in Madhya Pradesh, describes how he uses food packaging to develop language awareness among his Class VI students. </w:t>
            </w:r>
          </w:p>
          <w:p w:rsidR="008E79CB" w:rsidRPr="00BD6B1E" w:rsidRDefault="008E79CB" w:rsidP="008E79CB">
            <w:pPr>
              <w:spacing w:after="120" w:line="276" w:lineRule="auto"/>
              <w:jc w:val="left"/>
              <w:rPr>
                <w:rFonts w:ascii="Arial" w:hAnsi="Arial" w:cs="Arial"/>
              </w:rPr>
            </w:pPr>
            <w:r w:rsidRPr="00BD6B1E">
              <w:rPr>
                <w:rFonts w:ascii="Arial" w:hAnsi="Arial" w:cs="Arial"/>
              </w:rPr>
              <w:t xml:space="preserve">Apart from the textbooks, I have few resources in my classroom. Last year I realised that the slogans, lists of ingredients and instructions on food packets lent themselves well to language-based activities. </w:t>
            </w:r>
          </w:p>
          <w:p w:rsidR="008E79CB" w:rsidRPr="00BD6B1E" w:rsidRDefault="008E79CB" w:rsidP="008E79CB">
            <w:pPr>
              <w:spacing w:after="120" w:line="276" w:lineRule="auto"/>
              <w:jc w:val="left"/>
              <w:rPr>
                <w:rFonts w:ascii="Arial" w:hAnsi="Arial" w:cs="Arial"/>
              </w:rPr>
            </w:pPr>
            <w:r w:rsidRPr="00BD6B1E">
              <w:rPr>
                <w:rFonts w:ascii="Arial" w:hAnsi="Arial" w:cs="Arial"/>
              </w:rPr>
              <w:t xml:space="preserve">I therefore started to collect empty, clean food packets and cartons and cans, and asked my relatives and neighbours to keep theirs for me too. Many packages were illustrated with colourful words, phrases and pictures [Figure 1]. </w:t>
            </w:r>
          </w:p>
          <w:p w:rsidR="008E79CB" w:rsidRPr="00BD6B1E" w:rsidRDefault="008E79CB" w:rsidP="008E79CB">
            <w:pPr>
              <w:spacing w:after="120" w:line="276" w:lineRule="auto"/>
              <w:jc w:val="center"/>
              <w:rPr>
                <w:rFonts w:ascii="Arial" w:hAnsi="Arial" w:cs="Arial"/>
              </w:rPr>
            </w:pPr>
            <w:r w:rsidRPr="00BD6B1E">
              <w:rPr>
                <w:rFonts w:ascii="Arial" w:hAnsi="Arial" w:cs="Arial"/>
                <w:noProof/>
              </w:rPr>
              <w:lastRenderedPageBreak/>
              <w:drawing>
                <wp:inline distT="0" distB="0" distL="0" distR="0" wp14:anchorId="07B59AF2" wp14:editId="5D05DB01">
                  <wp:extent cx="6645910" cy="3757930"/>
                  <wp:effectExtent l="0" t="0" r="2540" b="0"/>
                  <wp:docPr id="4" name="Picture 4" descr="\\Dog\printlive\Corporate\TESS-India\TDUs\Version 2 units\LL\01 handover\LL10 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TDUs\Version 2 units\LL\01 handover\LL10 fig 1.jpg"/>
                          <pic:cNvPicPr>
                            <a:picLocks noChangeAspect="1" noChangeArrowheads="1"/>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645910" cy="3757930"/>
                          </a:xfrm>
                          <a:prstGeom prst="rect">
                            <a:avLst/>
                          </a:prstGeom>
                          <a:noFill/>
                          <a:ln>
                            <a:noFill/>
                          </a:ln>
                        </pic:spPr>
                      </pic:pic>
                    </a:graphicData>
                  </a:graphic>
                </wp:inline>
              </w:drawing>
            </w:r>
          </w:p>
          <w:p w:rsidR="008E79CB" w:rsidRPr="00BD6B1E" w:rsidRDefault="008E79CB" w:rsidP="008E79CB">
            <w:pPr>
              <w:spacing w:after="120" w:line="276" w:lineRule="auto"/>
              <w:jc w:val="center"/>
              <w:rPr>
                <w:rFonts w:ascii="Arial" w:hAnsi="Arial" w:cs="Arial"/>
              </w:rPr>
            </w:pPr>
            <w:r w:rsidRPr="00BD6B1E">
              <w:rPr>
                <w:rFonts w:ascii="Arial" w:hAnsi="Arial" w:cs="Arial"/>
                <w:b/>
              </w:rPr>
              <w:t>Figure 1</w:t>
            </w:r>
            <w:r w:rsidR="00000DC3" w:rsidRPr="00BD6B1E">
              <w:rPr>
                <w:rFonts w:ascii="Arial" w:hAnsi="Arial" w:cs="Arial"/>
              </w:rPr>
              <w:t xml:space="preserve"> Examples of writing on food packaging.</w:t>
            </w:r>
          </w:p>
          <w:p w:rsidR="00000DC3" w:rsidRPr="00BD6B1E" w:rsidRDefault="00000DC3" w:rsidP="00000DC3">
            <w:pPr>
              <w:spacing w:after="120" w:line="276" w:lineRule="auto"/>
              <w:jc w:val="left"/>
              <w:rPr>
                <w:rFonts w:ascii="Arial" w:hAnsi="Arial" w:cs="Arial"/>
              </w:rPr>
            </w:pPr>
            <w:r w:rsidRPr="00BD6B1E">
              <w:rPr>
                <w:rFonts w:ascii="Arial" w:hAnsi="Arial" w:cs="Arial"/>
              </w:rPr>
              <w:t xml:space="preserve">I brought the packaging into class and selected one to show one to my students. It was a mango drink carton. Several of my students recognised it as they drink it themselves. </w:t>
            </w:r>
          </w:p>
          <w:p w:rsidR="008E79CB" w:rsidRPr="00BD6B1E" w:rsidRDefault="008E79CB" w:rsidP="008E79CB">
            <w:pPr>
              <w:spacing w:after="120" w:line="276" w:lineRule="auto"/>
              <w:jc w:val="left"/>
              <w:rPr>
                <w:rFonts w:ascii="Arial" w:hAnsi="Arial" w:cs="Arial"/>
                <w:spacing w:val="-4"/>
              </w:rPr>
            </w:pPr>
            <w:r w:rsidRPr="00BD6B1E">
              <w:rPr>
                <w:rFonts w:ascii="Arial" w:hAnsi="Arial" w:cs="Arial"/>
                <w:spacing w:val="-4"/>
              </w:rPr>
              <w:t>I asked my students what ingredients they thought it contained. I invited a volunteer to read out the ingredients: ‘</w:t>
            </w:r>
            <w:r w:rsidR="00000DC3" w:rsidRPr="00BD6B1E">
              <w:rPr>
                <w:rFonts w:ascii="Arial" w:hAnsi="Arial" w:cs="Arial"/>
                <w:spacing w:val="-4"/>
              </w:rPr>
              <w:t>Water</w:t>
            </w:r>
            <w:r w:rsidRPr="00BD6B1E">
              <w:rPr>
                <w:rFonts w:ascii="Arial" w:hAnsi="Arial" w:cs="Arial"/>
                <w:spacing w:val="-4"/>
              </w:rPr>
              <w:t xml:space="preserve">, mango, sugar, artificial flavouring, preservative’. I asked another to read </w:t>
            </w:r>
            <w:r w:rsidR="00143DB7" w:rsidRPr="00BD6B1E">
              <w:rPr>
                <w:rFonts w:ascii="Arial" w:hAnsi="Arial" w:cs="Arial"/>
                <w:spacing w:val="-4"/>
              </w:rPr>
              <w:t xml:space="preserve">out </w:t>
            </w:r>
            <w:r w:rsidRPr="00BD6B1E">
              <w:rPr>
                <w:rFonts w:ascii="Arial" w:hAnsi="Arial" w:cs="Arial"/>
                <w:spacing w:val="-4"/>
              </w:rPr>
              <w:t>the slogan on the front</w:t>
            </w:r>
            <w:r w:rsidR="00000DC3" w:rsidRPr="00BD6B1E">
              <w:rPr>
                <w:rFonts w:ascii="Arial" w:hAnsi="Arial" w:cs="Arial"/>
                <w:spacing w:val="-4"/>
              </w:rPr>
              <w:t>,</w:t>
            </w:r>
            <w:r w:rsidRPr="00BD6B1E">
              <w:rPr>
                <w:rFonts w:ascii="Arial" w:hAnsi="Arial" w:cs="Arial"/>
                <w:spacing w:val="-4"/>
              </w:rPr>
              <w:t xml:space="preserve"> ‘</w:t>
            </w:r>
            <w:r w:rsidR="00000DC3" w:rsidRPr="00BD6B1E">
              <w:rPr>
                <w:rFonts w:ascii="Arial" w:hAnsi="Arial" w:cs="Arial"/>
                <w:spacing w:val="-4"/>
              </w:rPr>
              <w:t xml:space="preserve">For </w:t>
            </w:r>
            <w:r w:rsidRPr="00BD6B1E">
              <w:rPr>
                <w:rFonts w:ascii="Arial" w:hAnsi="Arial" w:cs="Arial"/>
                <w:spacing w:val="-4"/>
              </w:rPr>
              <w:t>good health’. We discussed the ingredients and whether they were as healthy as the slogan claimed.</w:t>
            </w:r>
          </w:p>
          <w:p w:rsidR="008E79CB" w:rsidRPr="00BD6B1E" w:rsidRDefault="008E79CB" w:rsidP="008E79CB">
            <w:pPr>
              <w:spacing w:after="120" w:line="276" w:lineRule="auto"/>
              <w:jc w:val="left"/>
              <w:rPr>
                <w:rFonts w:ascii="Arial" w:hAnsi="Arial" w:cs="Arial"/>
              </w:rPr>
            </w:pPr>
            <w:r w:rsidRPr="00BD6B1E">
              <w:rPr>
                <w:rFonts w:ascii="Arial" w:hAnsi="Arial" w:cs="Arial"/>
              </w:rPr>
              <w:t>We looked for other writing on the carton. There was an instruction to</w:t>
            </w:r>
            <w:r w:rsidR="00000DC3" w:rsidRPr="00BD6B1E">
              <w:rPr>
                <w:rFonts w:ascii="Arial" w:hAnsi="Arial" w:cs="Arial"/>
              </w:rPr>
              <w:t xml:space="preserve"> serve the drink cold,</w:t>
            </w:r>
            <w:r w:rsidRPr="00BD6B1E">
              <w:rPr>
                <w:rFonts w:ascii="Arial" w:hAnsi="Arial" w:cs="Arial"/>
              </w:rPr>
              <w:t xml:space="preserve"> and a request that the carton be disposed of carefully. I wrote the key words and phrases on the blackboard. </w:t>
            </w:r>
          </w:p>
          <w:p w:rsidR="00F914F5" w:rsidRPr="00BD6B1E" w:rsidRDefault="008E79CB" w:rsidP="008E79CB">
            <w:pPr>
              <w:spacing w:after="120" w:line="276" w:lineRule="auto"/>
              <w:jc w:val="left"/>
              <w:rPr>
                <w:rFonts w:ascii="Arial" w:hAnsi="Arial" w:cs="Arial"/>
              </w:rPr>
            </w:pPr>
            <w:r w:rsidRPr="00BD6B1E">
              <w:rPr>
                <w:rFonts w:ascii="Arial" w:hAnsi="Arial" w:cs="Arial"/>
              </w:rPr>
              <w:t>Next, I asked my students if they remembered what an adjective was. From the words written on the blackboard, I helped them identify some examples from the packaging (</w:t>
            </w:r>
            <w:r w:rsidR="00000DC3" w:rsidRPr="00BD6B1E">
              <w:rPr>
                <w:rFonts w:ascii="Arial" w:hAnsi="Arial" w:cs="Arial"/>
              </w:rPr>
              <w:t xml:space="preserve">such as </w:t>
            </w:r>
            <w:r w:rsidRPr="00BD6B1E">
              <w:rPr>
                <w:rFonts w:ascii="Arial" w:hAnsi="Arial" w:cs="Arial"/>
              </w:rPr>
              <w:t>‘good’</w:t>
            </w:r>
            <w:r w:rsidR="00000DC3" w:rsidRPr="00BD6B1E">
              <w:rPr>
                <w:rFonts w:ascii="Arial" w:hAnsi="Arial" w:cs="Arial"/>
              </w:rPr>
              <w:t>,</w:t>
            </w:r>
            <w:r w:rsidRPr="00BD6B1E">
              <w:rPr>
                <w:rFonts w:ascii="Arial" w:hAnsi="Arial" w:cs="Arial"/>
              </w:rPr>
              <w:t xml:space="preserve"> ‘artificial’</w:t>
            </w:r>
            <w:r w:rsidR="00000DC3" w:rsidRPr="00BD6B1E">
              <w:rPr>
                <w:rFonts w:ascii="Arial" w:hAnsi="Arial" w:cs="Arial"/>
              </w:rPr>
              <w:t xml:space="preserve"> and</w:t>
            </w:r>
            <w:r w:rsidRPr="00BD6B1E">
              <w:rPr>
                <w:rFonts w:ascii="Arial" w:hAnsi="Arial" w:cs="Arial"/>
              </w:rPr>
              <w:t xml:space="preserve"> ‘cold’). I asked the additional language speakers in my class how they said these adjectives in their home language.</w:t>
            </w:r>
            <w:r w:rsidR="00000DC3" w:rsidRPr="00BD6B1E">
              <w:rPr>
                <w:rFonts w:ascii="Arial" w:hAnsi="Arial" w:cs="Arial"/>
              </w:rPr>
              <w:t xml:space="preserve"> </w:t>
            </w:r>
          </w:p>
          <w:p w:rsidR="008E79CB" w:rsidRPr="00BD6B1E" w:rsidRDefault="008E79CB" w:rsidP="008E79CB">
            <w:pPr>
              <w:spacing w:after="120" w:line="276" w:lineRule="auto"/>
              <w:jc w:val="left"/>
              <w:rPr>
                <w:rFonts w:ascii="Arial" w:hAnsi="Arial" w:cs="Arial"/>
              </w:rPr>
            </w:pPr>
            <w:r w:rsidRPr="00BD6B1E">
              <w:rPr>
                <w:rFonts w:ascii="Arial" w:hAnsi="Arial" w:cs="Arial"/>
              </w:rPr>
              <w:t xml:space="preserve">I then organised my students into groups of three or four and asked them to examine the packet or carton they had been given, copy out the key words and phrases, discuss their meanings, and identify any adjectives among them. </w:t>
            </w:r>
          </w:p>
          <w:p w:rsidR="008E79CB" w:rsidRPr="00BD6B1E" w:rsidRDefault="00000DC3" w:rsidP="008E79CB">
            <w:pPr>
              <w:spacing w:after="120" w:line="276" w:lineRule="auto"/>
              <w:jc w:val="left"/>
              <w:rPr>
                <w:rFonts w:ascii="Arial" w:hAnsi="Arial" w:cs="Arial"/>
              </w:rPr>
            </w:pPr>
            <w:r w:rsidRPr="00BD6B1E">
              <w:rPr>
                <w:rFonts w:ascii="Arial" w:hAnsi="Arial" w:cs="Arial"/>
              </w:rPr>
              <w:t>We finished with a whole-</w:t>
            </w:r>
            <w:r w:rsidR="008E79CB" w:rsidRPr="00BD6B1E">
              <w:rPr>
                <w:rFonts w:ascii="Arial" w:hAnsi="Arial" w:cs="Arial"/>
              </w:rPr>
              <w:t xml:space="preserve">class feedback session, during which each group called out the adjectives they had found in their allocated packaging. I listed these on the blackboard for everyone to copy. The one or two examples that were not </w:t>
            </w:r>
            <w:r w:rsidR="00F914F5" w:rsidRPr="00BD6B1E">
              <w:rPr>
                <w:rFonts w:ascii="Arial" w:hAnsi="Arial" w:cs="Arial"/>
              </w:rPr>
              <w:t xml:space="preserve">in fact adjectives </w:t>
            </w:r>
            <w:r w:rsidR="008E79CB" w:rsidRPr="00BD6B1E">
              <w:rPr>
                <w:rFonts w:ascii="Arial" w:hAnsi="Arial" w:cs="Arial"/>
              </w:rPr>
              <w:t>allowed for helpful clarification.</w:t>
            </w:r>
          </w:p>
          <w:p w:rsidR="008E79CB" w:rsidRPr="00BD6B1E" w:rsidRDefault="008E79CB" w:rsidP="008E79CB">
            <w:pPr>
              <w:spacing w:after="120" w:line="276" w:lineRule="auto"/>
              <w:jc w:val="left"/>
              <w:rPr>
                <w:rFonts w:ascii="Arial" w:hAnsi="Arial" w:cs="Arial"/>
              </w:rPr>
            </w:pPr>
            <w:r w:rsidRPr="00BD6B1E">
              <w:rPr>
                <w:rFonts w:ascii="Arial" w:hAnsi="Arial" w:cs="Arial"/>
              </w:rPr>
              <w:t xml:space="preserve">I have since repeated the activity, redistributing the packaging among </w:t>
            </w:r>
            <w:r w:rsidR="00F914F5" w:rsidRPr="00BD6B1E">
              <w:rPr>
                <w:rFonts w:ascii="Arial" w:hAnsi="Arial" w:cs="Arial"/>
              </w:rPr>
              <w:t>the</w:t>
            </w:r>
            <w:r w:rsidRPr="00BD6B1E">
              <w:rPr>
                <w:rFonts w:ascii="Arial" w:hAnsi="Arial" w:cs="Arial"/>
              </w:rPr>
              <w:t xml:space="preserve"> groups. However, on one occasion I asked my students to focus on verbs, and on </w:t>
            </w:r>
            <w:r w:rsidR="00F914F5" w:rsidRPr="00BD6B1E">
              <w:rPr>
                <w:rFonts w:ascii="Arial" w:hAnsi="Arial" w:cs="Arial"/>
              </w:rPr>
              <w:t>an</w:t>
            </w:r>
            <w:r w:rsidRPr="00BD6B1E">
              <w:rPr>
                <w:rFonts w:ascii="Arial" w:hAnsi="Arial" w:cs="Arial"/>
              </w:rPr>
              <w:t>other</w:t>
            </w:r>
            <w:r w:rsidR="00000DC3" w:rsidRPr="00BD6B1E">
              <w:rPr>
                <w:rFonts w:ascii="Arial" w:hAnsi="Arial" w:cs="Arial"/>
              </w:rPr>
              <w:t xml:space="preserve"> occasion</w:t>
            </w:r>
            <w:r w:rsidRPr="00BD6B1E">
              <w:rPr>
                <w:rFonts w:ascii="Arial" w:hAnsi="Arial" w:cs="Arial"/>
              </w:rPr>
              <w:t xml:space="preserve">, nouns. In each case, I began by inviting examples </w:t>
            </w:r>
            <w:r w:rsidR="00F914F5" w:rsidRPr="00BD6B1E">
              <w:rPr>
                <w:rFonts w:ascii="Arial" w:hAnsi="Arial" w:cs="Arial"/>
              </w:rPr>
              <w:t xml:space="preserve">of these word forms from </w:t>
            </w:r>
            <w:r w:rsidRPr="00BD6B1E">
              <w:rPr>
                <w:rFonts w:ascii="Arial" w:hAnsi="Arial" w:cs="Arial"/>
              </w:rPr>
              <w:t xml:space="preserve">the mango drink packaging, before asking </w:t>
            </w:r>
            <w:r w:rsidR="00F914F5" w:rsidRPr="00BD6B1E">
              <w:rPr>
                <w:rFonts w:ascii="Arial" w:hAnsi="Arial" w:cs="Arial"/>
              </w:rPr>
              <w:t xml:space="preserve">groups </w:t>
            </w:r>
            <w:r w:rsidRPr="00BD6B1E">
              <w:rPr>
                <w:rFonts w:ascii="Arial" w:hAnsi="Arial" w:cs="Arial"/>
              </w:rPr>
              <w:t xml:space="preserve">to </w:t>
            </w:r>
            <w:r w:rsidR="00F914F5" w:rsidRPr="00BD6B1E">
              <w:rPr>
                <w:rFonts w:ascii="Arial" w:hAnsi="Arial" w:cs="Arial"/>
              </w:rPr>
              <w:t>look for examples on the packets they had been allocated</w:t>
            </w:r>
            <w:r w:rsidRPr="00BD6B1E">
              <w:rPr>
                <w:rFonts w:ascii="Arial" w:hAnsi="Arial" w:cs="Arial"/>
              </w:rPr>
              <w:t>.</w:t>
            </w:r>
          </w:p>
          <w:p w:rsidR="008E79CB" w:rsidRPr="00BD6B1E" w:rsidRDefault="00F914F5" w:rsidP="008E79CB">
            <w:pPr>
              <w:spacing w:after="120" w:line="276" w:lineRule="auto"/>
              <w:jc w:val="left"/>
              <w:rPr>
                <w:rFonts w:ascii="Arial" w:hAnsi="Arial" w:cs="Arial"/>
                <w:spacing w:val="-2"/>
              </w:rPr>
            </w:pPr>
            <w:r w:rsidRPr="00BD6B1E">
              <w:rPr>
                <w:rFonts w:ascii="Arial" w:hAnsi="Arial" w:cs="Arial"/>
                <w:spacing w:val="-2"/>
              </w:rPr>
              <w:t>T</w:t>
            </w:r>
            <w:r w:rsidR="008E79CB" w:rsidRPr="00BD6B1E">
              <w:rPr>
                <w:rFonts w:ascii="Arial" w:hAnsi="Arial" w:cs="Arial"/>
                <w:spacing w:val="-2"/>
              </w:rPr>
              <w:t>he feedback sessions proved very interesting in clarifying my students’ conceptualisation of language. In the case of the verbs, for example, we noticed that these often took the form of imperatives (</w:t>
            </w:r>
            <w:r w:rsidR="00000DC3" w:rsidRPr="00BD6B1E">
              <w:rPr>
                <w:rFonts w:ascii="Arial" w:hAnsi="Arial" w:cs="Arial"/>
                <w:spacing w:val="-2"/>
              </w:rPr>
              <w:t xml:space="preserve">such as </w:t>
            </w:r>
            <w:r w:rsidR="008E79CB" w:rsidRPr="00BD6B1E">
              <w:rPr>
                <w:rFonts w:ascii="Arial" w:hAnsi="Arial" w:cs="Arial"/>
                <w:spacing w:val="-2"/>
              </w:rPr>
              <w:t>‘serve’</w:t>
            </w:r>
            <w:r w:rsidR="00000DC3" w:rsidRPr="00BD6B1E">
              <w:rPr>
                <w:rFonts w:ascii="Arial" w:hAnsi="Arial" w:cs="Arial"/>
                <w:spacing w:val="-2"/>
              </w:rPr>
              <w:t xml:space="preserve"> and</w:t>
            </w:r>
            <w:r w:rsidR="008E79CB" w:rsidRPr="00BD6B1E">
              <w:rPr>
                <w:rFonts w:ascii="Arial" w:hAnsi="Arial" w:cs="Arial"/>
                <w:spacing w:val="-2"/>
              </w:rPr>
              <w:t xml:space="preserve"> ‘dispose’). In the case of the nouns, we noticed that some were singular (‘carton’), some were plural (‘ingredients’), some were concrete and tangible (‘sugar’</w:t>
            </w:r>
            <w:r w:rsidR="00000DC3" w:rsidRPr="00BD6B1E">
              <w:rPr>
                <w:rFonts w:ascii="Arial" w:hAnsi="Arial" w:cs="Arial"/>
                <w:spacing w:val="-2"/>
              </w:rPr>
              <w:t xml:space="preserve"> or</w:t>
            </w:r>
            <w:r w:rsidR="008E79CB" w:rsidRPr="00BD6B1E">
              <w:rPr>
                <w:rFonts w:ascii="Arial" w:hAnsi="Arial" w:cs="Arial"/>
                <w:spacing w:val="-2"/>
              </w:rPr>
              <w:t xml:space="preserve"> ‘water’), and some were abstract (‘health</w:t>
            </w:r>
            <w:r w:rsidR="00000DC3" w:rsidRPr="00BD6B1E">
              <w:rPr>
                <w:rFonts w:ascii="Arial" w:hAnsi="Arial" w:cs="Arial"/>
                <w:spacing w:val="-2"/>
              </w:rPr>
              <w:t>’</w:t>
            </w:r>
            <w:r w:rsidR="008E79CB" w:rsidRPr="00BD6B1E">
              <w:rPr>
                <w:rFonts w:ascii="Arial" w:hAnsi="Arial" w:cs="Arial"/>
                <w:spacing w:val="-2"/>
              </w:rPr>
              <w:t>).</w:t>
            </w:r>
          </w:p>
          <w:p w:rsidR="008E79CB" w:rsidRPr="00BD6B1E" w:rsidRDefault="008E79CB" w:rsidP="00F914F5">
            <w:pPr>
              <w:spacing w:after="120" w:line="276" w:lineRule="auto"/>
              <w:jc w:val="left"/>
              <w:rPr>
                <w:rFonts w:ascii="Arial" w:hAnsi="Arial" w:cs="Arial"/>
                <w:color w:val="333333"/>
                <w:sz w:val="21"/>
                <w:szCs w:val="21"/>
              </w:rPr>
            </w:pPr>
            <w:r w:rsidRPr="00BD6B1E">
              <w:rPr>
                <w:rFonts w:ascii="Arial" w:hAnsi="Arial" w:cs="Arial"/>
              </w:rPr>
              <w:t xml:space="preserve">Even now, my students </w:t>
            </w:r>
            <w:r w:rsidR="00F914F5" w:rsidRPr="00BD6B1E">
              <w:rPr>
                <w:rFonts w:ascii="Arial" w:hAnsi="Arial" w:cs="Arial"/>
              </w:rPr>
              <w:t>sometimes</w:t>
            </w:r>
            <w:r w:rsidRPr="00BD6B1E">
              <w:rPr>
                <w:rFonts w:ascii="Arial" w:hAnsi="Arial" w:cs="Arial"/>
              </w:rPr>
              <w:t xml:space="preserve"> present me with another example of an adjective, verb or noun that they have found on food packaging at home.</w:t>
            </w:r>
          </w:p>
        </w:tc>
      </w:tr>
    </w:tbl>
    <w:p w:rsidR="00000DC3" w:rsidRPr="00BD6B1E" w:rsidRDefault="00000DC3" w:rsidP="00000DC3">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00DC3" w:rsidRPr="00BD6B1E" w:rsidTr="0009203A">
        <w:tc>
          <w:tcPr>
            <w:tcW w:w="1266" w:type="dxa"/>
          </w:tcPr>
          <w:p w:rsidR="00000DC3" w:rsidRPr="00BD6B1E" w:rsidRDefault="00000DC3" w:rsidP="0009203A">
            <w:pPr>
              <w:spacing w:after="120" w:line="276" w:lineRule="auto"/>
              <w:jc w:val="left"/>
              <w:outlineLvl w:val="3"/>
              <w:rPr>
                <w:rFonts w:ascii="Arial" w:hAnsi="Arial" w:cs="Arial"/>
                <w:b/>
                <w:bCs/>
                <w:color w:val="000000"/>
                <w:sz w:val="21"/>
                <w:szCs w:val="21"/>
              </w:rPr>
            </w:pPr>
            <w:r w:rsidRPr="00BD6B1E">
              <w:rPr>
                <w:rFonts w:ascii="Arial" w:hAnsi="Arial" w:cs="Arial"/>
                <w:b/>
                <w:bCs/>
                <w:noProof/>
                <w:color w:val="000000"/>
                <w:sz w:val="21"/>
                <w:szCs w:val="21"/>
              </w:rPr>
              <w:drawing>
                <wp:inline distT="0" distB="0" distL="0" distR="0" wp14:anchorId="44AF8BD5" wp14:editId="1D943562">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000DC3" w:rsidRPr="00BD6B1E" w:rsidRDefault="00000DC3" w:rsidP="0009203A">
            <w:pPr>
              <w:pStyle w:val="Pauseforthought"/>
              <w:spacing w:line="276" w:lineRule="auto"/>
              <w:jc w:val="left"/>
              <w:rPr>
                <w:rFonts w:ascii="Arial" w:hAnsi="Arial" w:cs="Arial"/>
              </w:rPr>
            </w:pPr>
            <w:r w:rsidRPr="00BD6B1E">
              <w:rPr>
                <w:rFonts w:ascii="Arial" w:hAnsi="Arial" w:cs="Arial"/>
              </w:rPr>
              <w:t xml:space="preserve">Pause for thought </w:t>
            </w:r>
          </w:p>
          <w:p w:rsidR="00000DC3" w:rsidRPr="00BD6B1E" w:rsidRDefault="00000DC3" w:rsidP="00000DC3">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 xml:space="preserve">What language learning opportunities did Mr Deo’s activity contain? </w:t>
            </w:r>
          </w:p>
          <w:p w:rsidR="00000DC3" w:rsidRPr="00BD6B1E" w:rsidRDefault="00000DC3" w:rsidP="00000DC3">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 xml:space="preserve">How could you adapt or extend it to suit your students? </w:t>
            </w:r>
          </w:p>
          <w:p w:rsidR="00000DC3" w:rsidRPr="00BD6B1E" w:rsidRDefault="00000DC3" w:rsidP="00000DC3">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What other kinds of print-based resources would lend themselves to this kind of activity?</w:t>
            </w:r>
          </w:p>
        </w:tc>
      </w:tr>
    </w:tbl>
    <w:p w:rsidR="00091FF2" w:rsidRPr="00BD6B1E" w:rsidRDefault="00091FF2" w:rsidP="00091FF2">
      <w:pPr>
        <w:tabs>
          <w:tab w:val="left" w:pos="7136"/>
        </w:tabs>
        <w:spacing w:after="120" w:line="276" w:lineRule="auto"/>
        <w:jc w:val="left"/>
        <w:rPr>
          <w:rFonts w:ascii="Arial" w:hAnsi="Arial" w:cs="Arial"/>
          <w:spacing w:val="-2"/>
        </w:rPr>
      </w:pPr>
      <w:r w:rsidRPr="00BD6B1E">
        <w:rPr>
          <w:rFonts w:ascii="Arial" w:hAnsi="Arial" w:cs="Arial"/>
          <w:spacing w:val="-2"/>
        </w:rPr>
        <w:t>In this activity, students talked about the words that are listed as ingredients on food packaging (i.e. nouns) and the descriptive words on the packaging (i.e. adjectives). You could also ask students to write their own recipes or slogans for their favourite foods. There are several other resources that you could use for these kinds of activities</w:t>
      </w:r>
      <w:r w:rsidR="00EB4E41" w:rsidRPr="00BD6B1E">
        <w:rPr>
          <w:rFonts w:ascii="Arial" w:hAnsi="Arial" w:cs="Arial"/>
          <w:spacing w:val="-2"/>
        </w:rPr>
        <w:t xml:space="preserve"> –</w:t>
      </w:r>
      <w:r w:rsidRPr="00BD6B1E">
        <w:rPr>
          <w:rFonts w:ascii="Arial" w:hAnsi="Arial" w:cs="Arial"/>
          <w:spacing w:val="-2"/>
        </w:rPr>
        <w:t xml:space="preserve"> for example</w:t>
      </w:r>
      <w:r w:rsidR="00EB4E41" w:rsidRPr="00BD6B1E">
        <w:rPr>
          <w:rFonts w:ascii="Arial" w:hAnsi="Arial" w:cs="Arial"/>
          <w:spacing w:val="-2"/>
        </w:rPr>
        <w:t>,</w:t>
      </w:r>
      <w:r w:rsidRPr="00BD6B1E">
        <w:rPr>
          <w:rFonts w:ascii="Arial" w:hAnsi="Arial" w:cs="Arial"/>
          <w:spacing w:val="-2"/>
        </w:rPr>
        <w:t xml:space="preserve"> bus schedules, cinema tickets, or advertisements from a magazine. </w:t>
      </w:r>
    </w:p>
    <w:tbl>
      <w:tblPr>
        <w:tblStyle w:val="TableGrid"/>
        <w:tblW w:w="0" w:type="auto"/>
        <w:tblInd w:w="108" w:type="dxa"/>
        <w:tblLook w:val="04A0" w:firstRow="1" w:lastRow="0" w:firstColumn="1" w:lastColumn="0" w:noHBand="0" w:noVBand="1"/>
      </w:tblPr>
      <w:tblGrid>
        <w:gridCol w:w="10575"/>
      </w:tblGrid>
      <w:tr w:rsidR="00000DC3" w:rsidRPr="00BD6B1E" w:rsidTr="00000DC3">
        <w:tc>
          <w:tcPr>
            <w:tcW w:w="10575" w:type="dxa"/>
            <w:shd w:val="clear" w:color="auto" w:fill="D9D9D9" w:themeFill="background1" w:themeFillShade="D9"/>
          </w:tcPr>
          <w:p w:rsidR="00000DC3" w:rsidRPr="00BD6B1E" w:rsidRDefault="00000DC3" w:rsidP="00000DC3">
            <w:pPr>
              <w:pStyle w:val="Heading2"/>
              <w:spacing w:before="120" w:after="120" w:line="276" w:lineRule="auto"/>
              <w:jc w:val="left"/>
              <w:outlineLvl w:val="1"/>
              <w:rPr>
                <w:rStyle w:val="Strong"/>
                <w:rFonts w:ascii="Arial" w:hAnsi="Arial" w:cs="Arial"/>
                <w:lang w:val="en-GB"/>
              </w:rPr>
            </w:pPr>
            <w:r w:rsidRPr="00BD6B1E">
              <w:rPr>
                <w:rFonts w:ascii="Arial" w:hAnsi="Arial" w:cs="Arial"/>
              </w:rPr>
              <w:br w:type="page"/>
            </w:r>
            <w:r w:rsidRPr="00BD6B1E">
              <w:rPr>
                <w:rFonts w:ascii="Arial" w:hAnsi="Arial" w:cs="Arial"/>
                <w:b w:val="0"/>
                <w:bCs w:val="0"/>
                <w:color w:val="000000"/>
                <w:sz w:val="21"/>
                <w:szCs w:val="21"/>
              </w:rPr>
              <w:br w:type="page"/>
            </w:r>
            <w:r w:rsidRPr="00BD6B1E">
              <w:rPr>
                <w:rFonts w:ascii="Arial" w:hAnsi="Arial" w:cs="Arial"/>
              </w:rPr>
              <w:br w:type="page"/>
            </w:r>
            <w:r w:rsidRPr="00BD6B1E">
              <w:rPr>
                <w:rStyle w:val="Strong"/>
                <w:rFonts w:ascii="Arial" w:hAnsi="Arial" w:cs="Arial"/>
              </w:rPr>
              <w:t xml:space="preserve">Activity </w:t>
            </w:r>
            <w:r w:rsidRPr="00BD6B1E">
              <w:rPr>
                <w:rStyle w:val="Strong"/>
                <w:rFonts w:ascii="Arial" w:hAnsi="Arial" w:cs="Arial"/>
                <w:lang w:val="en-GB"/>
              </w:rPr>
              <w:t>1</w:t>
            </w:r>
            <w:r w:rsidRPr="00BD6B1E">
              <w:rPr>
                <w:rStyle w:val="Strong"/>
                <w:rFonts w:ascii="Arial" w:hAnsi="Arial" w:cs="Arial"/>
              </w:rPr>
              <w:t xml:space="preserve">: </w:t>
            </w:r>
            <w:r w:rsidRPr="00BD6B1E">
              <w:rPr>
                <w:rStyle w:val="Strong"/>
                <w:rFonts w:ascii="Arial" w:hAnsi="Arial" w:cs="Arial"/>
                <w:lang w:val="en-GB"/>
              </w:rPr>
              <w:t>Using print-based resources with your students</w:t>
            </w:r>
          </w:p>
        </w:tc>
      </w:tr>
      <w:tr w:rsidR="00000DC3" w:rsidRPr="00BD6B1E" w:rsidTr="00000DC3">
        <w:tc>
          <w:tcPr>
            <w:tcW w:w="10575" w:type="dxa"/>
          </w:tcPr>
          <w:p w:rsidR="00000DC3" w:rsidRPr="00BD6B1E" w:rsidRDefault="00000DC3" w:rsidP="00000DC3">
            <w:pPr>
              <w:spacing w:after="120" w:line="276" w:lineRule="auto"/>
              <w:jc w:val="left"/>
              <w:rPr>
                <w:rFonts w:ascii="Arial" w:hAnsi="Arial" w:cs="Arial"/>
              </w:rPr>
            </w:pPr>
            <w:r w:rsidRPr="00BD6B1E">
              <w:rPr>
                <w:rFonts w:ascii="Arial" w:hAnsi="Arial" w:cs="Arial"/>
              </w:rPr>
              <w:t xml:space="preserve">Look ahead at the aspects of language that you are due to cover in your </w:t>
            </w:r>
            <w:r w:rsidR="00F914F5" w:rsidRPr="00BD6B1E">
              <w:rPr>
                <w:rFonts w:ascii="Arial" w:hAnsi="Arial" w:cs="Arial"/>
              </w:rPr>
              <w:t xml:space="preserve">Hindi </w:t>
            </w:r>
            <w:r w:rsidRPr="00BD6B1E">
              <w:rPr>
                <w:rFonts w:ascii="Arial" w:hAnsi="Arial" w:cs="Arial"/>
              </w:rPr>
              <w:t xml:space="preserve">textbook. Consider how you could complement one of these by drawing on print-based resources from the local environment. Take account of their suitability for your students and the ease with which you can collect them. Alternatives to food packaging include, for example, advertisements from magazines, instructions for products or processes, and leaflets announcing local events. </w:t>
            </w:r>
          </w:p>
          <w:p w:rsidR="00000DC3" w:rsidRPr="00BD6B1E" w:rsidRDefault="00000DC3" w:rsidP="00000DC3">
            <w:pPr>
              <w:spacing w:after="120" w:line="276" w:lineRule="auto"/>
              <w:jc w:val="left"/>
              <w:rPr>
                <w:rFonts w:ascii="Arial" w:hAnsi="Arial" w:cs="Arial"/>
              </w:rPr>
            </w:pPr>
            <w:r w:rsidRPr="00BD6B1E">
              <w:rPr>
                <w:rFonts w:ascii="Arial" w:hAnsi="Arial" w:cs="Arial"/>
              </w:rPr>
              <w:t xml:space="preserve">Collect a sufficient number of examples to distribute among the groups of students. Check the material to ensure that it contains suitable examples of the language you wish to focus upon. </w:t>
            </w:r>
          </w:p>
          <w:p w:rsidR="00000DC3" w:rsidRPr="00BD6B1E" w:rsidRDefault="00000DC3" w:rsidP="00000DC3">
            <w:pPr>
              <w:spacing w:after="120" w:line="276" w:lineRule="auto"/>
              <w:jc w:val="left"/>
              <w:rPr>
                <w:rFonts w:ascii="Arial" w:hAnsi="Arial" w:cs="Arial"/>
              </w:rPr>
            </w:pPr>
            <w:r w:rsidRPr="00BD6B1E">
              <w:rPr>
                <w:rFonts w:ascii="Arial" w:hAnsi="Arial" w:cs="Arial"/>
              </w:rPr>
              <w:t xml:space="preserve">Outline the different parts of your lesson, along with their timings. Bear in mind that you may need to do extension activities on a subsequent day. </w:t>
            </w:r>
          </w:p>
        </w:tc>
      </w:tr>
    </w:tbl>
    <w:p w:rsidR="00000DC3" w:rsidRPr="00BD6B1E" w:rsidRDefault="00000DC3" w:rsidP="00000DC3">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00DC3" w:rsidRPr="00BD6B1E" w:rsidTr="0009203A">
        <w:tc>
          <w:tcPr>
            <w:tcW w:w="1266" w:type="dxa"/>
          </w:tcPr>
          <w:p w:rsidR="00000DC3" w:rsidRPr="00BD6B1E" w:rsidRDefault="00000DC3" w:rsidP="0009203A">
            <w:pPr>
              <w:spacing w:after="120" w:line="276" w:lineRule="auto"/>
              <w:jc w:val="left"/>
              <w:outlineLvl w:val="3"/>
              <w:rPr>
                <w:rFonts w:ascii="Arial" w:hAnsi="Arial" w:cs="Arial"/>
                <w:b/>
                <w:bCs/>
                <w:color w:val="000000"/>
                <w:sz w:val="21"/>
                <w:szCs w:val="21"/>
              </w:rPr>
            </w:pPr>
            <w:r w:rsidRPr="00BD6B1E">
              <w:rPr>
                <w:rFonts w:ascii="Arial" w:hAnsi="Arial" w:cs="Arial"/>
                <w:b/>
                <w:bCs/>
                <w:noProof/>
                <w:color w:val="000000"/>
                <w:sz w:val="21"/>
                <w:szCs w:val="21"/>
              </w:rPr>
              <w:drawing>
                <wp:inline distT="0" distB="0" distL="0" distR="0" wp14:anchorId="59D0C39F" wp14:editId="38ED8E7E">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000DC3" w:rsidRPr="00BD6B1E" w:rsidRDefault="00000DC3" w:rsidP="0009203A">
            <w:pPr>
              <w:pStyle w:val="Pauseforthought"/>
              <w:spacing w:line="276" w:lineRule="auto"/>
              <w:jc w:val="left"/>
              <w:rPr>
                <w:rFonts w:ascii="Arial" w:hAnsi="Arial" w:cs="Arial"/>
              </w:rPr>
            </w:pPr>
            <w:r w:rsidRPr="00BD6B1E">
              <w:rPr>
                <w:rFonts w:ascii="Arial" w:hAnsi="Arial" w:cs="Arial"/>
              </w:rPr>
              <w:t xml:space="preserve">Pause for thought </w:t>
            </w:r>
          </w:p>
          <w:p w:rsidR="00000DC3" w:rsidRPr="00BD6B1E" w:rsidRDefault="00000DC3" w:rsidP="00000DC3">
            <w:pPr>
              <w:spacing w:after="120" w:line="276" w:lineRule="auto"/>
              <w:jc w:val="left"/>
              <w:rPr>
                <w:rFonts w:ascii="Arial" w:hAnsi="Arial" w:cs="Arial"/>
                <w:spacing w:val="-2"/>
              </w:rPr>
            </w:pPr>
            <w:r w:rsidRPr="00BD6B1E">
              <w:rPr>
                <w:rFonts w:ascii="Arial" w:hAnsi="Arial" w:cs="Arial"/>
                <w:spacing w:val="-2"/>
              </w:rPr>
              <w:t>After you have tried out the activity, reflect on how it went.</w:t>
            </w:r>
          </w:p>
          <w:p w:rsidR="00000DC3" w:rsidRPr="00BD6B1E" w:rsidRDefault="00000DC3" w:rsidP="00000DC3">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 xml:space="preserve">What language learning was achieved in the lesson? </w:t>
            </w:r>
          </w:p>
          <w:p w:rsidR="00000DC3" w:rsidRPr="00BD6B1E" w:rsidRDefault="00000DC3" w:rsidP="00000DC3">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To what extent were you able to monitor and assess your students’ speaking, listening, reading and writing skills?</w:t>
            </w:r>
          </w:p>
        </w:tc>
      </w:tr>
    </w:tbl>
    <w:p w:rsidR="008E79CB" w:rsidRPr="00BD6B1E" w:rsidRDefault="00000DC3" w:rsidP="00BD6B1E">
      <w:pPr>
        <w:pStyle w:val="SessionHeading"/>
        <w:keepNext w:val="0"/>
        <w:rPr>
          <w:rFonts w:ascii="Arial" w:hAnsi="Arial" w:cs="Arial"/>
        </w:rPr>
      </w:pPr>
      <w:r w:rsidRPr="00BD6B1E">
        <w:rPr>
          <w:rFonts w:ascii="Arial" w:hAnsi="Arial" w:cs="Arial"/>
        </w:rPr>
        <w:t xml:space="preserve">2 </w:t>
      </w:r>
      <w:r w:rsidR="008E79CB" w:rsidRPr="00BD6B1E">
        <w:rPr>
          <w:rFonts w:ascii="Arial" w:hAnsi="Arial" w:cs="Arial"/>
        </w:rPr>
        <w:t>Speech-based local resources</w:t>
      </w:r>
    </w:p>
    <w:p w:rsidR="008E79CB" w:rsidRPr="00BD6B1E" w:rsidRDefault="008E79CB" w:rsidP="00BD6B1E">
      <w:pPr>
        <w:spacing w:after="120" w:line="276" w:lineRule="auto"/>
        <w:jc w:val="left"/>
        <w:rPr>
          <w:rFonts w:ascii="Arial" w:hAnsi="Arial" w:cs="Arial"/>
          <w:spacing w:val="-2"/>
        </w:rPr>
      </w:pPr>
      <w:r w:rsidRPr="00BD6B1E">
        <w:rPr>
          <w:rFonts w:ascii="Arial" w:hAnsi="Arial" w:cs="Arial"/>
          <w:spacing w:val="-2"/>
        </w:rPr>
        <w:t xml:space="preserve">Your locality also offers many speech-based resources that can contribute to your students’ learning.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00DC3" w:rsidRPr="00BD6B1E" w:rsidTr="0009203A">
        <w:tc>
          <w:tcPr>
            <w:tcW w:w="10575" w:type="dxa"/>
          </w:tcPr>
          <w:p w:rsidR="00000DC3" w:rsidRPr="00BD6B1E" w:rsidRDefault="00000DC3" w:rsidP="00BD6B1E">
            <w:pPr>
              <w:pStyle w:val="CasestudyHeading"/>
              <w:spacing w:after="120" w:line="276" w:lineRule="auto"/>
              <w:jc w:val="left"/>
              <w:rPr>
                <w:rFonts w:ascii="Arial" w:hAnsi="Arial" w:cs="Arial"/>
              </w:rPr>
            </w:pPr>
            <w:r w:rsidRPr="00BD6B1E">
              <w:rPr>
                <w:rFonts w:ascii="Arial" w:hAnsi="Arial" w:cs="Arial"/>
              </w:rPr>
              <w:t>Case Study 2: A visit from a cotton weaver</w:t>
            </w:r>
          </w:p>
          <w:p w:rsidR="00000DC3" w:rsidRPr="00BD6B1E" w:rsidRDefault="00000DC3" w:rsidP="00BD6B1E">
            <w:pPr>
              <w:spacing w:after="120" w:line="276" w:lineRule="auto"/>
              <w:jc w:val="left"/>
              <w:rPr>
                <w:rFonts w:ascii="Arial" w:hAnsi="Arial" w:cs="Arial"/>
                <w:i/>
              </w:rPr>
            </w:pPr>
            <w:r w:rsidRPr="00BD6B1E">
              <w:rPr>
                <w:rFonts w:ascii="Arial" w:hAnsi="Arial" w:cs="Arial"/>
                <w:i/>
              </w:rPr>
              <w:t>Ms Hena, an elementary teacher in Uttar Pradesh, describes a visit from a guest speaker that she organised for her Class IV students.</w:t>
            </w:r>
          </w:p>
          <w:p w:rsidR="00000DC3" w:rsidRPr="00BD6B1E" w:rsidRDefault="00000DC3" w:rsidP="00BD6B1E">
            <w:pPr>
              <w:spacing w:after="120" w:line="276" w:lineRule="auto"/>
              <w:jc w:val="left"/>
              <w:rPr>
                <w:rFonts w:ascii="Arial" w:hAnsi="Arial" w:cs="Arial"/>
              </w:rPr>
            </w:pPr>
            <w:r w:rsidRPr="00BD6B1E">
              <w:rPr>
                <w:rFonts w:ascii="Arial" w:hAnsi="Arial" w:cs="Arial"/>
              </w:rPr>
              <w:t xml:space="preserve">One of the textbook chapters that we had been working on was on the subject of cotton-growing. We have an artisan weaving and printing collective in our village. I thought it might be interesting to invite one of the workers to the class to talk to my students about his craft. </w:t>
            </w:r>
          </w:p>
          <w:p w:rsidR="00BD6B1E" w:rsidRDefault="00000DC3" w:rsidP="00BD6B1E">
            <w:pPr>
              <w:spacing w:after="120" w:line="276" w:lineRule="auto"/>
              <w:jc w:val="left"/>
              <w:rPr>
                <w:rFonts w:ascii="Arial" w:hAnsi="Arial" w:cs="Arial"/>
              </w:rPr>
            </w:pPr>
            <w:r w:rsidRPr="00BD6B1E">
              <w:rPr>
                <w:rFonts w:ascii="Arial" w:hAnsi="Arial" w:cs="Arial"/>
              </w:rPr>
              <w:t>One day, after school, I visited the collective and discussed my idea with Mr Arun, the head weaver</w:t>
            </w:r>
            <w:r w:rsidR="0009203A" w:rsidRPr="00BD6B1E">
              <w:rPr>
                <w:rFonts w:ascii="Arial" w:hAnsi="Arial" w:cs="Arial"/>
              </w:rPr>
              <w:t xml:space="preserve"> [Figure 2]</w:t>
            </w:r>
            <w:r w:rsidRPr="00BD6B1E">
              <w:rPr>
                <w:rFonts w:ascii="Arial" w:hAnsi="Arial" w:cs="Arial"/>
              </w:rPr>
              <w:t xml:space="preserve">. He was very happy to oblige. I explained to him the ages of the students and the kinds of things </w:t>
            </w:r>
            <w:r w:rsidR="00BD6B1E">
              <w:rPr>
                <w:rFonts w:ascii="Arial" w:hAnsi="Arial" w:cs="Arial"/>
              </w:rPr>
              <w:br/>
            </w:r>
          </w:p>
          <w:p w:rsidR="00000DC3" w:rsidRPr="00BD6B1E" w:rsidRDefault="00000DC3" w:rsidP="00BD6B1E">
            <w:pPr>
              <w:spacing w:after="120" w:line="276" w:lineRule="auto"/>
              <w:jc w:val="left"/>
              <w:rPr>
                <w:rFonts w:ascii="Arial" w:hAnsi="Arial" w:cs="Arial"/>
              </w:rPr>
            </w:pPr>
            <w:r w:rsidRPr="00BD6B1E">
              <w:rPr>
                <w:rFonts w:ascii="Arial" w:hAnsi="Arial" w:cs="Arial"/>
              </w:rPr>
              <w:t>they would be interested in. I suggested he bring with him various samples of cloth, different coloured dyes, and some small loom-related items, such as a shuttle, to show them during his talk.</w:t>
            </w:r>
          </w:p>
          <w:p w:rsidR="0009203A" w:rsidRPr="00BD6B1E" w:rsidRDefault="0009203A" w:rsidP="00BD6B1E">
            <w:pPr>
              <w:spacing w:after="120" w:line="276" w:lineRule="auto"/>
              <w:jc w:val="center"/>
              <w:rPr>
                <w:rFonts w:ascii="Arial" w:hAnsi="Arial" w:cs="Arial"/>
              </w:rPr>
            </w:pPr>
            <w:r w:rsidRPr="00BD6B1E">
              <w:rPr>
                <w:rFonts w:ascii="Arial" w:hAnsi="Arial" w:cs="Arial"/>
                <w:noProof/>
              </w:rPr>
              <w:drawing>
                <wp:inline distT="0" distB="0" distL="0" distR="0" wp14:anchorId="0C80488D" wp14:editId="306BF55B">
                  <wp:extent cx="4323493" cy="3757961"/>
                  <wp:effectExtent l="0" t="0" r="1270" b="0"/>
                  <wp:docPr id="11" name="Picture 11" descr="\\Dog\printlive\Corporate\TESS-India\TDUs\Version 2 units\LL\01 handover\LL10 fi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g\printlive\Corporate\TESS-India\TDUs\Version 2 units\LL\01 handover\LL10 fig 2.jpg"/>
                          <pic:cNvPicPr>
                            <a:picLocks noChangeAspect="1" noChangeArrowheads="1"/>
                          </pic:cNvPicPr>
                        </pic:nvPicPr>
                        <pic:blipFill>
                          <a:blip r:embed="rId20">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325747" cy="3759920"/>
                          </a:xfrm>
                          <a:prstGeom prst="rect">
                            <a:avLst/>
                          </a:prstGeom>
                          <a:noFill/>
                          <a:ln>
                            <a:noFill/>
                          </a:ln>
                        </pic:spPr>
                      </pic:pic>
                    </a:graphicData>
                  </a:graphic>
                </wp:inline>
              </w:drawing>
            </w:r>
          </w:p>
          <w:p w:rsidR="0009203A" w:rsidRPr="00BD6B1E" w:rsidRDefault="0009203A" w:rsidP="00BD6B1E">
            <w:pPr>
              <w:spacing w:after="120" w:line="276" w:lineRule="auto"/>
              <w:jc w:val="center"/>
              <w:rPr>
                <w:rFonts w:ascii="Arial" w:hAnsi="Arial" w:cs="Arial"/>
              </w:rPr>
            </w:pPr>
            <w:r w:rsidRPr="00BD6B1E">
              <w:rPr>
                <w:rFonts w:ascii="Arial" w:hAnsi="Arial" w:cs="Arial"/>
                <w:b/>
              </w:rPr>
              <w:t>Figure 2</w:t>
            </w:r>
            <w:r w:rsidRPr="00BD6B1E">
              <w:rPr>
                <w:rFonts w:ascii="Arial" w:hAnsi="Arial" w:cs="Arial"/>
              </w:rPr>
              <w:t xml:space="preserve"> A weaver. </w:t>
            </w:r>
          </w:p>
          <w:p w:rsidR="00000DC3" w:rsidRPr="00BD6B1E" w:rsidRDefault="00000DC3" w:rsidP="00BD6B1E">
            <w:pPr>
              <w:spacing w:after="120" w:line="276" w:lineRule="auto"/>
              <w:jc w:val="left"/>
              <w:rPr>
                <w:rFonts w:ascii="Arial" w:hAnsi="Arial" w:cs="Arial"/>
              </w:rPr>
            </w:pPr>
            <w:r w:rsidRPr="00BD6B1E">
              <w:rPr>
                <w:rFonts w:ascii="Arial" w:hAnsi="Arial" w:cs="Arial"/>
              </w:rPr>
              <w:t xml:space="preserve">I then informed my students of Mr Arun’s forthcoming visit. They were very excited. To prepare for the visit, I </w:t>
            </w:r>
            <w:r w:rsidR="00F914F5" w:rsidRPr="00BD6B1E">
              <w:rPr>
                <w:rFonts w:ascii="Arial" w:hAnsi="Arial" w:cs="Arial"/>
              </w:rPr>
              <w:t>organised</w:t>
            </w:r>
            <w:r w:rsidRPr="00BD6B1E">
              <w:rPr>
                <w:rFonts w:ascii="Arial" w:hAnsi="Arial" w:cs="Arial"/>
              </w:rPr>
              <w:t xml:space="preserve"> my students in groups of four and asked them to think of two questions that they wished to ask Mr Arun about his work</w:t>
            </w:r>
            <w:r w:rsidR="00F914F5" w:rsidRPr="00BD6B1E">
              <w:rPr>
                <w:rFonts w:ascii="Arial" w:hAnsi="Arial" w:cs="Arial"/>
              </w:rPr>
              <w:t xml:space="preserve"> and</w:t>
            </w:r>
            <w:r w:rsidRPr="00BD6B1E">
              <w:rPr>
                <w:rFonts w:ascii="Arial" w:hAnsi="Arial" w:cs="Arial"/>
              </w:rPr>
              <w:t xml:space="preserve"> write them in their exercise books. I noticed that my students were very talkative during this activity. This talk was not limited to agreeing the questions, but also involved discussing how best to write them out.</w:t>
            </w:r>
          </w:p>
          <w:p w:rsidR="00000DC3" w:rsidRPr="00BD6B1E" w:rsidRDefault="00000DC3" w:rsidP="00BD6B1E">
            <w:pPr>
              <w:spacing w:after="120" w:line="276" w:lineRule="auto"/>
              <w:jc w:val="left"/>
              <w:rPr>
                <w:rFonts w:ascii="Arial" w:hAnsi="Arial" w:cs="Arial"/>
              </w:rPr>
            </w:pPr>
            <w:r w:rsidRPr="00BD6B1E">
              <w:rPr>
                <w:rFonts w:ascii="Arial" w:hAnsi="Arial" w:cs="Arial"/>
              </w:rPr>
              <w:t>When they had finished, I asked the groups to nominate a member to share their proposed questions with the rest of the class. Rather than write the questions on the blackboard myself, I asked if anyone would like to do so. There were so many offers! I will try to incorporate opportunities for others to do this in my future lessons.</w:t>
            </w:r>
          </w:p>
          <w:p w:rsidR="00000DC3" w:rsidRPr="00BD6B1E" w:rsidRDefault="00000DC3" w:rsidP="00BD6B1E">
            <w:pPr>
              <w:spacing w:after="120" w:line="276" w:lineRule="auto"/>
              <w:jc w:val="left"/>
              <w:rPr>
                <w:rFonts w:ascii="Arial" w:hAnsi="Arial" w:cs="Arial"/>
              </w:rPr>
            </w:pPr>
            <w:r w:rsidRPr="00BD6B1E">
              <w:rPr>
                <w:rFonts w:ascii="Arial" w:hAnsi="Arial" w:cs="Arial"/>
              </w:rPr>
              <w:t>At the end of the feedback session, we had a long list of possible questions. Together, we identified and crossed out any that were very similar and organised the remaining eight into a suitable sequence. To finish, I asked my students to copy the final list of questions into their exercise books.</w:t>
            </w:r>
          </w:p>
          <w:p w:rsidR="00F914F5" w:rsidRPr="00BD6B1E" w:rsidRDefault="00000DC3" w:rsidP="00BD6B1E">
            <w:pPr>
              <w:spacing w:after="120" w:line="276" w:lineRule="auto"/>
              <w:jc w:val="left"/>
              <w:rPr>
                <w:rFonts w:ascii="Arial" w:hAnsi="Arial" w:cs="Arial"/>
              </w:rPr>
            </w:pPr>
            <w:r w:rsidRPr="00BD6B1E">
              <w:rPr>
                <w:rFonts w:ascii="Arial" w:hAnsi="Arial" w:cs="Arial"/>
              </w:rPr>
              <w:t>Some of my students were very keen to ask Mr Arun a question</w:t>
            </w:r>
            <w:r w:rsidR="0009203A" w:rsidRPr="00BD6B1E">
              <w:rPr>
                <w:rFonts w:ascii="Arial" w:hAnsi="Arial" w:cs="Arial"/>
              </w:rPr>
              <w:t>; o</w:t>
            </w:r>
            <w:r w:rsidRPr="00BD6B1E">
              <w:rPr>
                <w:rFonts w:ascii="Arial" w:hAnsi="Arial" w:cs="Arial"/>
              </w:rPr>
              <w:t>thers seemed shy</w:t>
            </w:r>
            <w:r w:rsidR="00F914F5" w:rsidRPr="00BD6B1E">
              <w:rPr>
                <w:rFonts w:ascii="Arial" w:hAnsi="Arial" w:cs="Arial"/>
              </w:rPr>
              <w:t>er</w:t>
            </w:r>
            <w:r w:rsidRPr="00BD6B1E">
              <w:rPr>
                <w:rFonts w:ascii="Arial" w:hAnsi="Arial" w:cs="Arial"/>
              </w:rPr>
              <w:t xml:space="preserve">. </w:t>
            </w:r>
            <w:r w:rsidR="00F914F5" w:rsidRPr="00BD6B1E">
              <w:rPr>
                <w:rFonts w:ascii="Arial" w:hAnsi="Arial" w:cs="Arial"/>
              </w:rPr>
              <w:t>Rather than allocate the questions to particular students in advance, I suggested that all of them prepare to be asked any of the questions by Mr Arun himself during his visit the next day. My students took their homework very seriously that evening.</w:t>
            </w:r>
          </w:p>
          <w:p w:rsidR="00000DC3" w:rsidRPr="00BD6B1E" w:rsidRDefault="00F914F5" w:rsidP="00BD6B1E">
            <w:pPr>
              <w:spacing w:after="120" w:line="276" w:lineRule="auto"/>
              <w:jc w:val="left"/>
              <w:rPr>
                <w:rFonts w:ascii="Arial" w:hAnsi="Arial" w:cs="Arial"/>
              </w:rPr>
            </w:pPr>
            <w:r w:rsidRPr="00BD6B1E">
              <w:rPr>
                <w:rFonts w:ascii="Arial" w:hAnsi="Arial" w:cs="Arial"/>
              </w:rPr>
              <w:t>Mr Arun’s visit proved to be a great success.. He started with an introduction to his weaving and printing work, illustrating this with samples of cloth and letting my students hold his tools. He then invited random students – some of them more confident, some less so – to ask questions. Because he had already answered some of their anticipated questions during his introductory presentation, some of those that my students had prepared were no longer appropriate. One or two students asked him unplanned questions instead.</w:t>
            </w:r>
          </w:p>
        </w:tc>
      </w:tr>
    </w:tbl>
    <w:p w:rsidR="0009203A" w:rsidRPr="00BD6B1E" w:rsidRDefault="0009203A" w:rsidP="0009203A">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9203A" w:rsidRPr="00BD6B1E" w:rsidTr="0009203A">
        <w:tc>
          <w:tcPr>
            <w:tcW w:w="1266" w:type="dxa"/>
          </w:tcPr>
          <w:p w:rsidR="0009203A" w:rsidRPr="00BD6B1E" w:rsidRDefault="0009203A" w:rsidP="0009203A">
            <w:pPr>
              <w:spacing w:after="120" w:line="276" w:lineRule="auto"/>
              <w:jc w:val="left"/>
              <w:outlineLvl w:val="3"/>
              <w:rPr>
                <w:rFonts w:ascii="Arial" w:hAnsi="Arial" w:cs="Arial"/>
                <w:b/>
                <w:bCs/>
                <w:color w:val="000000"/>
                <w:sz w:val="21"/>
                <w:szCs w:val="21"/>
              </w:rPr>
            </w:pPr>
            <w:r w:rsidRPr="00BD6B1E">
              <w:rPr>
                <w:rFonts w:ascii="Arial" w:hAnsi="Arial" w:cs="Arial"/>
                <w:b/>
                <w:bCs/>
                <w:noProof/>
                <w:color w:val="000000"/>
                <w:sz w:val="21"/>
                <w:szCs w:val="21"/>
              </w:rPr>
              <w:drawing>
                <wp:inline distT="0" distB="0" distL="0" distR="0" wp14:anchorId="38B07D60" wp14:editId="65C69321">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09203A" w:rsidRPr="00BD6B1E" w:rsidRDefault="0009203A" w:rsidP="0009203A">
            <w:pPr>
              <w:pStyle w:val="Pauseforthought"/>
              <w:spacing w:line="276" w:lineRule="auto"/>
              <w:jc w:val="left"/>
              <w:rPr>
                <w:rFonts w:ascii="Arial" w:hAnsi="Arial" w:cs="Arial"/>
              </w:rPr>
            </w:pPr>
            <w:r w:rsidRPr="00BD6B1E">
              <w:rPr>
                <w:rFonts w:ascii="Arial" w:hAnsi="Arial" w:cs="Arial"/>
              </w:rPr>
              <w:t xml:space="preserve">Pause for thought </w:t>
            </w:r>
          </w:p>
          <w:p w:rsidR="0009203A" w:rsidRPr="00BD6B1E" w:rsidRDefault="0009203A" w:rsidP="0009203A">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What language learning was achieved:</w:t>
            </w:r>
          </w:p>
          <w:p w:rsidR="0009203A" w:rsidRPr="00BD6B1E" w:rsidRDefault="0009203A" w:rsidP="00F3137E">
            <w:pPr>
              <w:pStyle w:val="ListParagraph"/>
              <w:numPr>
                <w:ilvl w:val="0"/>
                <w:numId w:val="5"/>
              </w:numPr>
              <w:spacing w:after="120" w:line="276" w:lineRule="auto"/>
              <w:ind w:left="1077" w:hanging="357"/>
              <w:jc w:val="left"/>
              <w:rPr>
                <w:rFonts w:ascii="Arial" w:hAnsi="Arial" w:cs="Arial"/>
                <w:lang w:val="en-GB"/>
              </w:rPr>
            </w:pPr>
            <w:r w:rsidRPr="00BD6B1E">
              <w:rPr>
                <w:rFonts w:ascii="Arial" w:hAnsi="Arial" w:cs="Arial"/>
                <w:lang w:val="en-GB"/>
              </w:rPr>
              <w:t>in preparing for Mr Arun’s visit?</w:t>
            </w:r>
          </w:p>
          <w:p w:rsidR="0009203A" w:rsidRPr="00BD6B1E" w:rsidRDefault="0009203A" w:rsidP="00F3137E">
            <w:pPr>
              <w:pStyle w:val="ListParagraph"/>
              <w:numPr>
                <w:ilvl w:val="0"/>
                <w:numId w:val="5"/>
              </w:numPr>
              <w:spacing w:after="120" w:line="276" w:lineRule="auto"/>
              <w:ind w:left="1077" w:hanging="357"/>
              <w:jc w:val="left"/>
              <w:rPr>
                <w:rFonts w:ascii="Arial" w:hAnsi="Arial" w:cs="Arial"/>
                <w:lang w:val="en-GB"/>
              </w:rPr>
            </w:pPr>
            <w:r w:rsidRPr="00BD6B1E">
              <w:rPr>
                <w:rFonts w:ascii="Arial" w:hAnsi="Arial" w:cs="Arial"/>
                <w:lang w:val="en-GB"/>
              </w:rPr>
              <w:t>during his visit?</w:t>
            </w:r>
          </w:p>
          <w:p w:rsidR="0009203A" w:rsidRPr="00BD6B1E" w:rsidRDefault="0009203A" w:rsidP="0009203A">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Did it matter that some of the questions the students had planned were no longer relevant?</w:t>
            </w:r>
          </w:p>
        </w:tc>
      </w:tr>
    </w:tbl>
    <w:p w:rsidR="008E79CB" w:rsidRPr="00BD6B1E" w:rsidRDefault="008E79CB" w:rsidP="008E79CB">
      <w:pPr>
        <w:spacing w:after="120" w:line="276" w:lineRule="auto"/>
        <w:jc w:val="left"/>
        <w:rPr>
          <w:rFonts w:ascii="Arial" w:hAnsi="Arial" w:cs="Arial"/>
          <w:spacing w:val="-2"/>
        </w:rPr>
      </w:pPr>
      <w:r w:rsidRPr="00BD6B1E">
        <w:rPr>
          <w:rFonts w:ascii="Arial" w:hAnsi="Arial" w:cs="Arial"/>
          <w:spacing w:val="-2"/>
        </w:rPr>
        <w:t>There are many people in the local and wider community who you could invite to talk to your students about their knowledge, skills and experiences</w:t>
      </w:r>
      <w:r w:rsidR="0009203A" w:rsidRPr="00BD6B1E">
        <w:rPr>
          <w:rFonts w:ascii="Arial" w:hAnsi="Arial" w:cs="Arial"/>
          <w:spacing w:val="-2"/>
        </w:rPr>
        <w:t xml:space="preserve"> –</w:t>
      </w:r>
      <w:r w:rsidRPr="00BD6B1E">
        <w:rPr>
          <w:rFonts w:ascii="Arial" w:hAnsi="Arial" w:cs="Arial"/>
          <w:spacing w:val="-2"/>
        </w:rPr>
        <w:t xml:space="preserve"> particularly those that relate to the topics you are covering in class. </w:t>
      </w:r>
    </w:p>
    <w:p w:rsidR="008E79CB" w:rsidRPr="00BD6B1E" w:rsidRDefault="008E79CB" w:rsidP="008E79CB">
      <w:pPr>
        <w:spacing w:after="120" w:line="276" w:lineRule="auto"/>
        <w:jc w:val="left"/>
        <w:rPr>
          <w:rFonts w:ascii="Arial" w:hAnsi="Arial" w:cs="Arial"/>
          <w:spacing w:val="-2"/>
        </w:rPr>
      </w:pPr>
      <w:r w:rsidRPr="00BD6B1E">
        <w:rPr>
          <w:rFonts w:ascii="Arial" w:hAnsi="Arial" w:cs="Arial"/>
          <w:spacing w:val="-2"/>
        </w:rPr>
        <w:t xml:space="preserve">Consider asking members of the local government or the police force, district health workers, </w:t>
      </w:r>
      <w:r w:rsidR="00F914F5" w:rsidRPr="00BD6B1E">
        <w:rPr>
          <w:rFonts w:ascii="Arial" w:hAnsi="Arial" w:cs="Arial"/>
          <w:spacing w:val="-2"/>
        </w:rPr>
        <w:t xml:space="preserve">vendors in </w:t>
      </w:r>
      <w:r w:rsidRPr="00BD6B1E">
        <w:rPr>
          <w:rFonts w:ascii="Arial" w:hAnsi="Arial" w:cs="Arial"/>
          <w:spacing w:val="-2"/>
        </w:rPr>
        <w:t>nearby shops or market stalls, crafts people</w:t>
      </w:r>
      <w:r w:rsidR="00F914F5" w:rsidRPr="00BD6B1E">
        <w:rPr>
          <w:rFonts w:ascii="Arial" w:hAnsi="Arial" w:cs="Arial"/>
          <w:spacing w:val="-2"/>
        </w:rPr>
        <w:t>,</w:t>
      </w:r>
      <w:r w:rsidRPr="00BD6B1E">
        <w:rPr>
          <w:rFonts w:ascii="Arial" w:hAnsi="Arial" w:cs="Arial"/>
          <w:spacing w:val="-2"/>
        </w:rPr>
        <w:t xml:space="preserve"> mechanics, artists</w:t>
      </w:r>
      <w:r w:rsidR="00F914F5" w:rsidRPr="00BD6B1E">
        <w:rPr>
          <w:rFonts w:ascii="Arial" w:hAnsi="Arial" w:cs="Arial"/>
          <w:spacing w:val="-2"/>
        </w:rPr>
        <w:t>,</w:t>
      </w:r>
      <w:r w:rsidRPr="00BD6B1E">
        <w:rPr>
          <w:rFonts w:ascii="Arial" w:hAnsi="Arial" w:cs="Arial"/>
          <w:spacing w:val="-2"/>
        </w:rPr>
        <w:t xml:space="preserve"> musicians, farmers</w:t>
      </w:r>
      <w:r w:rsidR="00F914F5" w:rsidRPr="00BD6B1E">
        <w:rPr>
          <w:rFonts w:ascii="Arial" w:hAnsi="Arial" w:cs="Arial"/>
          <w:spacing w:val="-2"/>
        </w:rPr>
        <w:t xml:space="preserve"> or</w:t>
      </w:r>
      <w:r w:rsidRPr="00BD6B1E">
        <w:rPr>
          <w:rFonts w:ascii="Arial" w:hAnsi="Arial" w:cs="Arial"/>
          <w:spacing w:val="-2"/>
        </w:rPr>
        <w:t xml:space="preserve"> cooks, </w:t>
      </w:r>
      <w:r w:rsidR="00F914F5" w:rsidRPr="00BD6B1E">
        <w:rPr>
          <w:rFonts w:ascii="Arial" w:hAnsi="Arial" w:cs="Arial"/>
          <w:spacing w:val="-2"/>
        </w:rPr>
        <w:t>for example</w:t>
      </w:r>
      <w:r w:rsidRPr="00BD6B1E">
        <w:rPr>
          <w:rFonts w:ascii="Arial" w:hAnsi="Arial" w:cs="Arial"/>
          <w:spacing w:val="-2"/>
        </w:rPr>
        <w:t>.</w:t>
      </w:r>
    </w:p>
    <w:p w:rsidR="008E79CB" w:rsidRPr="00BD6B1E" w:rsidRDefault="008E79CB" w:rsidP="008E79CB">
      <w:pPr>
        <w:spacing w:after="120" w:line="276" w:lineRule="auto"/>
        <w:jc w:val="left"/>
        <w:rPr>
          <w:rFonts w:ascii="Arial" w:hAnsi="Arial" w:cs="Arial"/>
          <w:spacing w:val="-2"/>
        </w:rPr>
      </w:pPr>
      <w:r w:rsidRPr="00BD6B1E">
        <w:rPr>
          <w:rFonts w:ascii="Arial" w:hAnsi="Arial" w:cs="Arial"/>
          <w:spacing w:val="-2"/>
        </w:rPr>
        <w:t>Parents or grandparents have much to contribute as well. By talking about what they remember about the past, they can provide students with valuable insights into the history and culture of the area.</w:t>
      </w:r>
    </w:p>
    <w:p w:rsidR="008E79CB" w:rsidRPr="00BD6B1E" w:rsidRDefault="008E79CB" w:rsidP="008E79CB">
      <w:pPr>
        <w:spacing w:after="120" w:line="276" w:lineRule="auto"/>
        <w:jc w:val="left"/>
        <w:rPr>
          <w:rFonts w:ascii="Arial" w:hAnsi="Arial" w:cs="Arial"/>
          <w:spacing w:val="-2"/>
        </w:rPr>
      </w:pPr>
      <w:r w:rsidRPr="00BD6B1E">
        <w:rPr>
          <w:rFonts w:ascii="Arial" w:hAnsi="Arial" w:cs="Arial"/>
          <w:spacing w:val="-2"/>
        </w:rPr>
        <w:t xml:space="preserve">Ask your colleagues for suggestions and contacts as well. </w:t>
      </w:r>
    </w:p>
    <w:tbl>
      <w:tblPr>
        <w:tblStyle w:val="TableGrid"/>
        <w:tblW w:w="0" w:type="auto"/>
        <w:tblInd w:w="108" w:type="dxa"/>
        <w:tblLook w:val="04A0" w:firstRow="1" w:lastRow="0" w:firstColumn="1" w:lastColumn="0" w:noHBand="0" w:noVBand="1"/>
      </w:tblPr>
      <w:tblGrid>
        <w:gridCol w:w="10575"/>
      </w:tblGrid>
      <w:tr w:rsidR="0009203A" w:rsidRPr="00BD6B1E" w:rsidTr="0009203A">
        <w:tc>
          <w:tcPr>
            <w:tcW w:w="10575" w:type="dxa"/>
            <w:shd w:val="clear" w:color="auto" w:fill="D9D9D9" w:themeFill="background1" w:themeFillShade="D9"/>
          </w:tcPr>
          <w:p w:rsidR="0009203A" w:rsidRPr="00BD6B1E" w:rsidRDefault="0009203A" w:rsidP="0009203A">
            <w:pPr>
              <w:pStyle w:val="Heading2"/>
              <w:spacing w:before="120" w:after="120" w:line="276" w:lineRule="auto"/>
              <w:jc w:val="left"/>
              <w:outlineLvl w:val="1"/>
              <w:rPr>
                <w:rStyle w:val="Strong"/>
                <w:rFonts w:ascii="Arial" w:hAnsi="Arial" w:cs="Arial"/>
                <w:lang w:val="en-GB"/>
              </w:rPr>
            </w:pPr>
            <w:r w:rsidRPr="00BD6B1E">
              <w:rPr>
                <w:rFonts w:ascii="Arial" w:hAnsi="Arial" w:cs="Arial"/>
              </w:rPr>
              <w:br w:type="page"/>
            </w:r>
            <w:r w:rsidRPr="00BD6B1E">
              <w:rPr>
                <w:rFonts w:ascii="Arial" w:hAnsi="Arial" w:cs="Arial"/>
                <w:b w:val="0"/>
                <w:bCs w:val="0"/>
                <w:color w:val="000000"/>
                <w:sz w:val="21"/>
                <w:szCs w:val="21"/>
              </w:rPr>
              <w:br w:type="page"/>
            </w:r>
            <w:r w:rsidRPr="00BD6B1E">
              <w:rPr>
                <w:rFonts w:ascii="Arial" w:hAnsi="Arial" w:cs="Arial"/>
              </w:rPr>
              <w:br w:type="page"/>
            </w:r>
            <w:r w:rsidRPr="00BD6B1E">
              <w:rPr>
                <w:rStyle w:val="Strong"/>
                <w:rFonts w:ascii="Arial" w:hAnsi="Arial" w:cs="Arial"/>
              </w:rPr>
              <w:t xml:space="preserve">Activity </w:t>
            </w:r>
            <w:r w:rsidRPr="00BD6B1E">
              <w:rPr>
                <w:rStyle w:val="Strong"/>
                <w:rFonts w:ascii="Arial" w:hAnsi="Arial" w:cs="Arial"/>
                <w:lang w:val="en-GB"/>
              </w:rPr>
              <w:t>2</w:t>
            </w:r>
            <w:r w:rsidRPr="00BD6B1E">
              <w:rPr>
                <w:rStyle w:val="Strong"/>
                <w:rFonts w:ascii="Arial" w:hAnsi="Arial" w:cs="Arial"/>
              </w:rPr>
              <w:t xml:space="preserve">: </w:t>
            </w:r>
            <w:r w:rsidRPr="00BD6B1E">
              <w:rPr>
                <w:rStyle w:val="Strong"/>
                <w:rFonts w:ascii="Arial" w:hAnsi="Arial" w:cs="Arial"/>
                <w:lang w:val="en-GB"/>
              </w:rPr>
              <w:t>Inviting a guest speaker into your classroom</w:t>
            </w:r>
          </w:p>
        </w:tc>
      </w:tr>
      <w:tr w:rsidR="0009203A" w:rsidRPr="00BD6B1E" w:rsidTr="0009203A">
        <w:tc>
          <w:tcPr>
            <w:tcW w:w="10575" w:type="dxa"/>
          </w:tcPr>
          <w:p w:rsidR="0009203A" w:rsidRPr="00BD6B1E" w:rsidRDefault="0009203A" w:rsidP="0009203A">
            <w:pPr>
              <w:spacing w:after="120" w:line="276" w:lineRule="auto"/>
              <w:jc w:val="left"/>
              <w:rPr>
                <w:rFonts w:ascii="Arial" w:hAnsi="Arial" w:cs="Arial"/>
              </w:rPr>
            </w:pPr>
            <w:r w:rsidRPr="00BD6B1E">
              <w:rPr>
                <w:rFonts w:ascii="Arial" w:hAnsi="Arial" w:cs="Arial"/>
              </w:rPr>
              <w:t xml:space="preserve">Plan a class visit from a member of the local community. Approach the speaker in person, by phone or in writing, to invite them. If they agree, follow this up with a more detailed discussion about the kinds of things that would interest your students. Agree a date for the visit. </w:t>
            </w:r>
          </w:p>
          <w:p w:rsidR="0009203A" w:rsidRPr="00BD6B1E" w:rsidRDefault="0009203A" w:rsidP="0009203A">
            <w:pPr>
              <w:spacing w:after="120" w:line="276" w:lineRule="auto"/>
              <w:jc w:val="left"/>
              <w:rPr>
                <w:rFonts w:ascii="Arial" w:hAnsi="Arial" w:cs="Arial"/>
              </w:rPr>
            </w:pPr>
            <w:r w:rsidRPr="00BD6B1E">
              <w:rPr>
                <w:rFonts w:ascii="Arial" w:hAnsi="Arial" w:cs="Arial"/>
              </w:rPr>
              <w:t xml:space="preserve">Let your students know about the guest speaker’s visit to the school in advance and set aside time for them to prepare some questions that they would like to be answered (see Case Study 2). </w:t>
            </w:r>
          </w:p>
          <w:p w:rsidR="0009203A" w:rsidRPr="00BD6B1E" w:rsidRDefault="0009203A" w:rsidP="0009203A">
            <w:pPr>
              <w:spacing w:after="120" w:line="276" w:lineRule="auto"/>
              <w:jc w:val="left"/>
              <w:rPr>
                <w:rFonts w:ascii="Arial" w:hAnsi="Arial" w:cs="Arial"/>
              </w:rPr>
            </w:pPr>
            <w:r w:rsidRPr="00BD6B1E">
              <w:rPr>
                <w:rFonts w:ascii="Arial" w:hAnsi="Arial" w:cs="Arial"/>
              </w:rPr>
              <w:t>Think ahead t</w:t>
            </w:r>
            <w:r w:rsidR="007E1A34" w:rsidRPr="00BD6B1E">
              <w:rPr>
                <w:rFonts w:ascii="Arial" w:hAnsi="Arial" w:cs="Arial"/>
              </w:rPr>
              <w:t>o</w:t>
            </w:r>
            <w:r w:rsidRPr="00BD6B1E">
              <w:rPr>
                <w:rFonts w:ascii="Arial" w:hAnsi="Arial" w:cs="Arial"/>
              </w:rPr>
              <w:t xml:space="preserve"> the kinds of activities that could usefully follow up the guest speaker’s visit. How could you reinforce your students’ learning of any new vocabulary associated with the speaker’s occupation, for example? </w:t>
            </w:r>
          </w:p>
          <w:p w:rsidR="0009203A" w:rsidRPr="00BD6B1E" w:rsidRDefault="0009203A" w:rsidP="0009203A">
            <w:pPr>
              <w:spacing w:after="120" w:line="276" w:lineRule="auto"/>
              <w:jc w:val="left"/>
              <w:rPr>
                <w:rFonts w:ascii="Arial" w:hAnsi="Arial" w:cs="Arial"/>
              </w:rPr>
            </w:pPr>
            <w:r w:rsidRPr="00BD6B1E">
              <w:rPr>
                <w:rFonts w:ascii="Arial" w:hAnsi="Arial" w:cs="Arial"/>
              </w:rPr>
              <w:t xml:space="preserve">Make sure your students write a thank you letter to the guest speaker afterwards. </w:t>
            </w:r>
          </w:p>
        </w:tc>
      </w:tr>
    </w:tbl>
    <w:p w:rsidR="0009203A" w:rsidRPr="00BD6B1E" w:rsidRDefault="0009203A" w:rsidP="0009203A">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9203A" w:rsidRPr="00BD6B1E" w:rsidTr="0009203A">
        <w:tc>
          <w:tcPr>
            <w:tcW w:w="1266" w:type="dxa"/>
          </w:tcPr>
          <w:p w:rsidR="0009203A" w:rsidRPr="00BD6B1E" w:rsidRDefault="0009203A" w:rsidP="0009203A">
            <w:pPr>
              <w:spacing w:after="120" w:line="276" w:lineRule="auto"/>
              <w:jc w:val="left"/>
              <w:outlineLvl w:val="3"/>
              <w:rPr>
                <w:rFonts w:ascii="Arial" w:hAnsi="Arial" w:cs="Arial"/>
                <w:b/>
                <w:bCs/>
                <w:color w:val="000000"/>
                <w:sz w:val="21"/>
                <w:szCs w:val="21"/>
              </w:rPr>
            </w:pPr>
            <w:r w:rsidRPr="00BD6B1E">
              <w:rPr>
                <w:rFonts w:ascii="Arial" w:hAnsi="Arial" w:cs="Arial"/>
                <w:b/>
                <w:bCs/>
                <w:noProof/>
                <w:color w:val="000000"/>
                <w:sz w:val="21"/>
                <w:szCs w:val="21"/>
              </w:rPr>
              <w:drawing>
                <wp:inline distT="0" distB="0" distL="0" distR="0" wp14:anchorId="0E074F3A" wp14:editId="49772FAC">
                  <wp:extent cx="636621" cy="58993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09203A" w:rsidRPr="00BD6B1E" w:rsidRDefault="0009203A" w:rsidP="0009203A">
            <w:pPr>
              <w:pStyle w:val="Pauseforthought"/>
              <w:spacing w:line="276" w:lineRule="auto"/>
              <w:jc w:val="left"/>
              <w:rPr>
                <w:rFonts w:ascii="Arial" w:hAnsi="Arial" w:cs="Arial"/>
              </w:rPr>
            </w:pPr>
            <w:r w:rsidRPr="00BD6B1E">
              <w:rPr>
                <w:rFonts w:ascii="Arial" w:hAnsi="Arial" w:cs="Arial"/>
              </w:rPr>
              <w:t xml:space="preserve">Pause for thought </w:t>
            </w:r>
          </w:p>
          <w:p w:rsidR="0009203A" w:rsidRPr="00BD6B1E" w:rsidRDefault="0009203A" w:rsidP="0009203A">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 xml:space="preserve">What language learning opportunities arose as a result of the guest speaker’s visit? </w:t>
            </w:r>
          </w:p>
          <w:p w:rsidR="0009203A" w:rsidRPr="00BD6B1E" w:rsidRDefault="0009203A" w:rsidP="0009203A">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What kinds of follow-up activities could you do with your students after the visit?</w:t>
            </w:r>
          </w:p>
        </w:tc>
      </w:tr>
    </w:tbl>
    <w:p w:rsidR="008E79CB" w:rsidRPr="00BD6B1E" w:rsidRDefault="008E79CB" w:rsidP="008E79CB">
      <w:pPr>
        <w:spacing w:after="120" w:line="276" w:lineRule="auto"/>
        <w:jc w:val="left"/>
        <w:rPr>
          <w:rFonts w:ascii="Arial" w:hAnsi="Arial" w:cs="Arial"/>
          <w:spacing w:val="-2"/>
        </w:rPr>
      </w:pPr>
      <w:r w:rsidRPr="00BD6B1E">
        <w:rPr>
          <w:rFonts w:ascii="Arial" w:hAnsi="Arial" w:cs="Arial"/>
          <w:spacing w:val="-2"/>
        </w:rPr>
        <w:t>Visits such as th</w:t>
      </w:r>
      <w:r w:rsidR="00F914F5" w:rsidRPr="00BD6B1E">
        <w:rPr>
          <w:rFonts w:ascii="Arial" w:hAnsi="Arial" w:cs="Arial"/>
          <w:spacing w:val="-2"/>
        </w:rPr>
        <w:t>ese</w:t>
      </w:r>
      <w:r w:rsidRPr="00BD6B1E">
        <w:rPr>
          <w:rFonts w:ascii="Arial" w:hAnsi="Arial" w:cs="Arial"/>
          <w:spacing w:val="-2"/>
        </w:rPr>
        <w:t xml:space="preserve"> may be followed by individual or group writing tasks.</w:t>
      </w:r>
      <w:r w:rsidR="00F914F5" w:rsidRPr="00BD6B1E">
        <w:rPr>
          <w:rFonts w:ascii="Arial" w:hAnsi="Arial" w:cs="Arial"/>
          <w:spacing w:val="-2"/>
        </w:rPr>
        <w:t xml:space="preserve"> </w:t>
      </w:r>
      <w:r w:rsidRPr="00BD6B1E">
        <w:rPr>
          <w:rFonts w:ascii="Arial" w:hAnsi="Arial" w:cs="Arial"/>
          <w:spacing w:val="-2"/>
        </w:rPr>
        <w:t>Your students could write an illustrated account of the visit in their exercise books. Alternatively</w:t>
      </w:r>
      <w:r w:rsidR="0009203A" w:rsidRPr="00BD6B1E">
        <w:rPr>
          <w:rFonts w:ascii="Arial" w:hAnsi="Arial" w:cs="Arial"/>
          <w:spacing w:val="-2"/>
        </w:rPr>
        <w:t>,</w:t>
      </w:r>
      <w:r w:rsidRPr="00BD6B1E">
        <w:rPr>
          <w:rFonts w:ascii="Arial" w:hAnsi="Arial" w:cs="Arial"/>
          <w:spacing w:val="-2"/>
        </w:rPr>
        <w:t xml:space="preserve"> they could describe ‘a day in the life’ of the guest speaker, on the basis of the information they have gleaned about their work. In the case of visitors who </w:t>
      </w:r>
      <w:r w:rsidR="00F914F5" w:rsidRPr="00BD6B1E">
        <w:rPr>
          <w:rFonts w:ascii="Arial" w:hAnsi="Arial" w:cs="Arial"/>
          <w:spacing w:val="-2"/>
        </w:rPr>
        <w:t>talked of</w:t>
      </w:r>
      <w:r w:rsidRPr="00BD6B1E">
        <w:rPr>
          <w:rFonts w:ascii="Arial" w:hAnsi="Arial" w:cs="Arial"/>
          <w:spacing w:val="-2"/>
        </w:rPr>
        <w:t xml:space="preserve"> life in the past, students could write a descriptive piece comparing this with the present. </w:t>
      </w:r>
    </w:p>
    <w:p w:rsidR="008E79CB" w:rsidRPr="00BD6B1E" w:rsidRDefault="008E79CB" w:rsidP="008E79CB">
      <w:pPr>
        <w:spacing w:after="120" w:line="276" w:lineRule="auto"/>
        <w:jc w:val="left"/>
        <w:rPr>
          <w:rFonts w:ascii="Arial" w:hAnsi="Arial" w:cs="Arial"/>
          <w:spacing w:val="-2"/>
        </w:rPr>
      </w:pPr>
      <w:r w:rsidRPr="00BD6B1E">
        <w:rPr>
          <w:rFonts w:ascii="Arial" w:hAnsi="Arial" w:cs="Arial"/>
          <w:spacing w:val="-2"/>
        </w:rPr>
        <w:t xml:space="preserve">As an alternative or </w:t>
      </w:r>
      <w:r w:rsidR="0009203A" w:rsidRPr="00BD6B1E">
        <w:rPr>
          <w:rFonts w:ascii="Arial" w:hAnsi="Arial" w:cs="Arial"/>
          <w:spacing w:val="-2"/>
        </w:rPr>
        <w:t>follow-</w:t>
      </w:r>
      <w:r w:rsidRPr="00BD6B1E">
        <w:rPr>
          <w:rFonts w:ascii="Arial" w:hAnsi="Arial" w:cs="Arial"/>
          <w:spacing w:val="-2"/>
        </w:rPr>
        <w:t xml:space="preserve">up </w:t>
      </w:r>
      <w:r w:rsidR="0009203A" w:rsidRPr="00BD6B1E">
        <w:rPr>
          <w:rFonts w:ascii="Arial" w:hAnsi="Arial" w:cs="Arial"/>
          <w:spacing w:val="-2"/>
        </w:rPr>
        <w:t xml:space="preserve">to </w:t>
      </w:r>
      <w:r w:rsidRPr="00BD6B1E">
        <w:rPr>
          <w:rFonts w:ascii="Arial" w:hAnsi="Arial" w:cs="Arial"/>
          <w:spacing w:val="-2"/>
        </w:rPr>
        <w:t>having a guest speaker in the classroom, older students might be encouraged to identify members of the community to interview in the locality</w:t>
      </w:r>
      <w:r w:rsidR="00F914F5" w:rsidRPr="00BD6B1E">
        <w:rPr>
          <w:rFonts w:ascii="Arial" w:hAnsi="Arial" w:cs="Arial"/>
          <w:spacing w:val="-2"/>
        </w:rPr>
        <w:t>, making audio recordings of such encounters on a mobile phone or other device, if available</w:t>
      </w:r>
      <w:r w:rsidRPr="00BD6B1E">
        <w:rPr>
          <w:rFonts w:ascii="Arial" w:hAnsi="Arial" w:cs="Arial"/>
          <w:spacing w:val="-2"/>
        </w:rPr>
        <w:t xml:space="preserve">. By combining the answers from a series of small-group interviews of a complementary range of people, your students could write a class project considering a local issue from a range of perspectives. You may wish to approach a local newspaper to see if they would consider publishing some of this student work. </w:t>
      </w:r>
    </w:p>
    <w:p w:rsidR="008E79CB" w:rsidRPr="00BD6B1E" w:rsidRDefault="008E79CB" w:rsidP="008E79CB">
      <w:pPr>
        <w:spacing w:after="120" w:line="276" w:lineRule="auto"/>
        <w:jc w:val="left"/>
        <w:rPr>
          <w:rFonts w:ascii="Arial" w:hAnsi="Arial" w:cs="Arial"/>
          <w:spacing w:val="-4"/>
        </w:rPr>
      </w:pPr>
      <w:r w:rsidRPr="00BD6B1E">
        <w:rPr>
          <w:rFonts w:ascii="Arial" w:hAnsi="Arial" w:cs="Arial"/>
          <w:spacing w:val="-4"/>
        </w:rPr>
        <w:t xml:space="preserve">Students could </w:t>
      </w:r>
      <w:r w:rsidR="00F914F5" w:rsidRPr="00BD6B1E">
        <w:rPr>
          <w:rFonts w:ascii="Arial" w:hAnsi="Arial" w:cs="Arial"/>
          <w:spacing w:val="-4"/>
        </w:rPr>
        <w:t xml:space="preserve">also </w:t>
      </w:r>
      <w:r w:rsidRPr="00BD6B1E">
        <w:rPr>
          <w:rFonts w:ascii="Arial" w:hAnsi="Arial" w:cs="Arial"/>
          <w:spacing w:val="-4"/>
        </w:rPr>
        <w:t xml:space="preserve">follow up guest visits or interviews with role plays. Working in pairs, one person could take the role of the interviewer, and the other, the </w:t>
      </w:r>
      <w:r w:rsidR="0009203A" w:rsidRPr="00BD6B1E">
        <w:rPr>
          <w:rFonts w:ascii="Arial" w:hAnsi="Arial" w:cs="Arial"/>
          <w:spacing w:val="-4"/>
        </w:rPr>
        <w:t>interviewee</w:t>
      </w:r>
      <w:r w:rsidRPr="00BD6B1E">
        <w:rPr>
          <w:rFonts w:ascii="Arial" w:hAnsi="Arial" w:cs="Arial"/>
          <w:spacing w:val="-4"/>
        </w:rPr>
        <w:t xml:space="preserve">. The role plays could be </w:t>
      </w:r>
      <w:r w:rsidR="00F914F5" w:rsidRPr="00BD6B1E">
        <w:rPr>
          <w:rFonts w:ascii="Arial" w:hAnsi="Arial" w:cs="Arial"/>
          <w:spacing w:val="-4"/>
        </w:rPr>
        <w:t xml:space="preserve">either </w:t>
      </w:r>
      <w:r w:rsidRPr="00BD6B1E">
        <w:rPr>
          <w:rFonts w:ascii="Arial" w:hAnsi="Arial" w:cs="Arial"/>
          <w:spacing w:val="-4"/>
        </w:rPr>
        <w:t>unscripted or written out beforehand. They could be performed to classmates or to other classes within the school.</w:t>
      </w:r>
      <w:r w:rsidR="00F914F5" w:rsidRPr="00BD6B1E">
        <w:rPr>
          <w:rFonts w:ascii="Arial" w:hAnsi="Arial" w:cs="Arial"/>
          <w:spacing w:val="-4"/>
        </w:rPr>
        <w:t xml:space="preserve"> Where facilities allow, photos, audio recordings or video recordings are excellent ways of capturing these student performances.</w:t>
      </w:r>
    </w:p>
    <w:p w:rsidR="00F914F5" w:rsidRPr="00BD6B1E" w:rsidRDefault="00F914F5" w:rsidP="00F914F5">
      <w:pPr>
        <w:spacing w:after="120" w:line="276" w:lineRule="auto"/>
        <w:jc w:val="left"/>
        <w:rPr>
          <w:rFonts w:ascii="Arial" w:hAnsi="Arial" w:cs="Arial"/>
          <w:spacing w:val="-2"/>
        </w:rPr>
      </w:pPr>
      <w:r w:rsidRPr="00BD6B1E">
        <w:rPr>
          <w:rFonts w:ascii="Arial" w:hAnsi="Arial" w:cs="Arial"/>
          <w:spacing w:val="-2"/>
        </w:rPr>
        <w:t>For more information on role play, read the key resource ‘Storytelling, songs, role play and drama’</w:t>
      </w:r>
      <w:r w:rsidR="00875AAB">
        <w:rPr>
          <w:rFonts w:ascii="Arial" w:hAnsi="Arial" w:cs="Arial"/>
          <w:spacing w:val="-2"/>
        </w:rPr>
        <w:t xml:space="preserve"> (</w:t>
      </w:r>
      <w:hyperlink r:id="rId22" w:history="1">
        <w:r w:rsidR="00875AAB" w:rsidRPr="003B5139">
          <w:rPr>
            <w:rStyle w:val="Hyperlink"/>
            <w:rFonts w:ascii="Arial" w:hAnsi="Arial" w:cs="Arial"/>
          </w:rPr>
          <w:t>http://tinyurl.com/kr-ssrpd</w:t>
        </w:r>
      </w:hyperlink>
      <w:r w:rsidR="00875AAB">
        <w:rPr>
          <w:rFonts w:ascii="Arial" w:hAnsi="Arial" w:cs="Arial"/>
        </w:rPr>
        <w:t>)</w:t>
      </w:r>
      <w:r w:rsidRPr="00BD6B1E">
        <w:rPr>
          <w:rFonts w:ascii="Arial" w:hAnsi="Arial" w:cs="Arial"/>
          <w:spacing w:val="-2"/>
        </w:rPr>
        <w:t>.</w:t>
      </w:r>
      <w:r w:rsidR="00875AAB">
        <w:rPr>
          <w:rFonts w:ascii="Arial" w:hAnsi="Arial" w:cs="Arial"/>
          <w:spacing w:val="-2"/>
        </w:rPr>
        <w:t xml:space="preserve"> </w:t>
      </w:r>
      <w:r w:rsidRPr="00BD6B1E">
        <w:rPr>
          <w:rFonts w:ascii="Arial" w:hAnsi="Arial" w:cs="Arial"/>
          <w:spacing w:val="-2"/>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914F5" w:rsidRPr="00BD6B1E" w:rsidTr="00434AFF">
        <w:tc>
          <w:tcPr>
            <w:tcW w:w="1266" w:type="dxa"/>
          </w:tcPr>
          <w:p w:rsidR="00F914F5" w:rsidRPr="00BD6B1E" w:rsidRDefault="00F914F5" w:rsidP="00434AFF">
            <w:pPr>
              <w:pStyle w:val="Pauseforthought"/>
              <w:keepNext w:val="0"/>
              <w:spacing w:line="276" w:lineRule="auto"/>
              <w:jc w:val="left"/>
              <w:rPr>
                <w:rFonts w:ascii="Arial" w:hAnsi="Arial" w:cs="Arial"/>
              </w:rPr>
            </w:pPr>
            <w:r w:rsidRPr="00BD6B1E">
              <w:rPr>
                <w:rFonts w:ascii="Arial" w:hAnsi="Arial" w:cs="Arial"/>
                <w:noProof/>
              </w:rPr>
              <w:drawing>
                <wp:inline distT="0" distB="0" distL="0" distR="0" wp14:anchorId="7C6CBDE3" wp14:editId="72BD9696">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F914F5" w:rsidRDefault="00F914F5" w:rsidP="00F914F5">
            <w:pPr>
              <w:pStyle w:val="Pauseforthought"/>
              <w:keepNext w:val="0"/>
              <w:spacing w:line="276" w:lineRule="auto"/>
              <w:jc w:val="left"/>
              <w:rPr>
                <w:rFonts w:ascii="Arial" w:hAnsi="Arial" w:cs="Arial"/>
              </w:rPr>
            </w:pPr>
            <w:r w:rsidRPr="00BD6B1E">
              <w:rPr>
                <w:rFonts w:ascii="Arial" w:hAnsi="Arial" w:cs="Arial"/>
              </w:rPr>
              <w:t>Video: Storytelling, songs, role play and drama</w:t>
            </w:r>
          </w:p>
          <w:p w:rsidR="00D7747B" w:rsidRPr="00D7747B" w:rsidRDefault="004F5FCE" w:rsidP="00F914F5">
            <w:pPr>
              <w:pStyle w:val="Pauseforthought"/>
              <w:keepNext w:val="0"/>
              <w:spacing w:line="276" w:lineRule="auto"/>
              <w:jc w:val="left"/>
              <w:rPr>
                <w:rFonts w:ascii="Arial" w:hAnsi="Arial" w:cs="Arial"/>
                <w:sz w:val="22"/>
                <w:szCs w:val="22"/>
              </w:rPr>
            </w:pPr>
            <w:hyperlink r:id="rId23" w:history="1">
              <w:r w:rsidR="00D7747B" w:rsidRPr="00D7747B">
                <w:rPr>
                  <w:rStyle w:val="Hyperlink"/>
                  <w:rFonts w:ascii="Arial" w:hAnsi="Arial" w:cs="Arial"/>
                  <w:sz w:val="22"/>
                  <w:szCs w:val="22"/>
                </w:rPr>
                <w:t>http://tinyurl.com/video-ssrpd</w:t>
              </w:r>
            </w:hyperlink>
            <w:r w:rsidR="00D7747B" w:rsidRPr="00D7747B">
              <w:rPr>
                <w:rFonts w:ascii="Arial" w:hAnsi="Arial" w:cs="Arial"/>
                <w:sz w:val="22"/>
                <w:szCs w:val="22"/>
              </w:rPr>
              <w:t xml:space="preserve"> </w:t>
            </w:r>
          </w:p>
        </w:tc>
      </w:tr>
    </w:tbl>
    <w:p w:rsidR="00F914F5" w:rsidRPr="00BD6B1E" w:rsidRDefault="00F914F5" w:rsidP="00F914F5">
      <w:pPr>
        <w:spacing w:before="0"/>
        <w:jc w:val="left"/>
        <w:rPr>
          <w:rFonts w:ascii="Arial" w:hAnsi="Arial" w:cs="Arial"/>
          <w:spacing w:val="-2"/>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9203A" w:rsidRPr="00BD6B1E" w:rsidTr="0009203A">
        <w:tc>
          <w:tcPr>
            <w:tcW w:w="1266" w:type="dxa"/>
          </w:tcPr>
          <w:p w:rsidR="0009203A" w:rsidRPr="00BD6B1E" w:rsidRDefault="0009203A" w:rsidP="0009203A">
            <w:pPr>
              <w:spacing w:after="120" w:line="276" w:lineRule="auto"/>
              <w:jc w:val="left"/>
              <w:outlineLvl w:val="3"/>
              <w:rPr>
                <w:rFonts w:ascii="Arial" w:hAnsi="Arial" w:cs="Arial"/>
                <w:b/>
                <w:bCs/>
                <w:color w:val="000000"/>
                <w:sz w:val="21"/>
                <w:szCs w:val="21"/>
              </w:rPr>
            </w:pPr>
            <w:r w:rsidRPr="00BD6B1E">
              <w:rPr>
                <w:rFonts w:ascii="Arial" w:hAnsi="Arial" w:cs="Arial"/>
                <w:b/>
                <w:bCs/>
                <w:noProof/>
                <w:color w:val="000000"/>
                <w:sz w:val="21"/>
                <w:szCs w:val="21"/>
              </w:rPr>
              <w:drawing>
                <wp:inline distT="0" distB="0" distL="0" distR="0" wp14:anchorId="6E46F2B3" wp14:editId="32D9A0C2">
                  <wp:extent cx="636621" cy="58993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09203A" w:rsidRPr="00BD6B1E" w:rsidRDefault="0009203A" w:rsidP="0009203A">
            <w:pPr>
              <w:pStyle w:val="Pauseforthought"/>
              <w:spacing w:line="276" w:lineRule="auto"/>
              <w:jc w:val="left"/>
              <w:rPr>
                <w:rFonts w:ascii="Arial" w:hAnsi="Arial" w:cs="Arial"/>
              </w:rPr>
            </w:pPr>
            <w:r w:rsidRPr="00BD6B1E">
              <w:rPr>
                <w:rFonts w:ascii="Arial" w:hAnsi="Arial" w:cs="Arial"/>
              </w:rPr>
              <w:t xml:space="preserve">Pause for thought </w:t>
            </w:r>
          </w:p>
          <w:p w:rsidR="0009203A" w:rsidRPr="00BD6B1E" w:rsidRDefault="0009203A" w:rsidP="0009203A">
            <w:pPr>
              <w:spacing w:after="120" w:line="276" w:lineRule="auto"/>
              <w:jc w:val="left"/>
              <w:rPr>
                <w:rFonts w:ascii="Arial" w:hAnsi="Arial" w:cs="Arial"/>
                <w:spacing w:val="-2"/>
              </w:rPr>
            </w:pPr>
            <w:r w:rsidRPr="00BD6B1E">
              <w:rPr>
                <w:rFonts w:ascii="Arial" w:hAnsi="Arial" w:cs="Arial"/>
                <w:spacing w:val="-2"/>
              </w:rPr>
              <w:t xml:space="preserve">Consider the follow-up activities proposed above. </w:t>
            </w:r>
          </w:p>
          <w:p w:rsidR="0009203A" w:rsidRPr="00BD6B1E" w:rsidRDefault="0009203A" w:rsidP="0009203A">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For each one, indicate with the letter ‘S’, ‘L’, ‘R’ and ‘W’ whether they involve speaking, listening, reading or writing</w:t>
            </w:r>
            <w:r w:rsidR="00A0296D" w:rsidRPr="00BD6B1E">
              <w:rPr>
                <w:rFonts w:ascii="Arial" w:hAnsi="Arial" w:cs="Arial"/>
                <w:lang w:val="en-GB"/>
              </w:rPr>
              <w:t>,</w:t>
            </w:r>
            <w:r w:rsidRPr="00BD6B1E">
              <w:rPr>
                <w:rFonts w:ascii="Arial" w:hAnsi="Arial" w:cs="Arial"/>
                <w:lang w:val="en-GB"/>
              </w:rPr>
              <w:t xml:space="preserve"> or a combination of these skills.</w:t>
            </w:r>
          </w:p>
          <w:p w:rsidR="0009203A" w:rsidRPr="00BD6B1E" w:rsidRDefault="0009203A" w:rsidP="0009203A">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What other skills do they incorporate?</w:t>
            </w:r>
          </w:p>
        </w:tc>
      </w:tr>
    </w:tbl>
    <w:p w:rsidR="008E79CB" w:rsidRPr="00BD6B1E" w:rsidRDefault="00A0296D" w:rsidP="008E79CB">
      <w:pPr>
        <w:pStyle w:val="SessionHeading"/>
        <w:rPr>
          <w:rFonts w:ascii="Arial" w:hAnsi="Arial" w:cs="Arial"/>
        </w:rPr>
      </w:pPr>
      <w:r w:rsidRPr="00BD6B1E">
        <w:rPr>
          <w:rFonts w:ascii="Arial" w:hAnsi="Arial" w:cs="Arial"/>
        </w:rPr>
        <w:t xml:space="preserve">3 </w:t>
      </w:r>
      <w:r w:rsidR="00F914F5" w:rsidRPr="00BD6B1E">
        <w:rPr>
          <w:rFonts w:ascii="Arial" w:hAnsi="Arial" w:cs="Arial"/>
        </w:rPr>
        <w:t>L</w:t>
      </w:r>
      <w:r w:rsidR="008E79CB" w:rsidRPr="00BD6B1E">
        <w:rPr>
          <w:rFonts w:ascii="Arial" w:hAnsi="Arial" w:cs="Arial"/>
        </w:rPr>
        <w:t xml:space="preserve">ocal resources </w:t>
      </w:r>
      <w:r w:rsidR="00F914F5" w:rsidRPr="00BD6B1E">
        <w:rPr>
          <w:rFonts w:ascii="Arial" w:hAnsi="Arial" w:cs="Arial"/>
        </w:rPr>
        <w:t>around the school</w:t>
      </w:r>
    </w:p>
    <w:p w:rsidR="008E79CB" w:rsidRPr="00BD6B1E" w:rsidRDefault="008E79CB" w:rsidP="008E79CB">
      <w:pPr>
        <w:spacing w:after="120" w:line="276" w:lineRule="auto"/>
        <w:jc w:val="left"/>
        <w:rPr>
          <w:rFonts w:ascii="Arial" w:hAnsi="Arial" w:cs="Arial"/>
          <w:spacing w:val="-2"/>
        </w:rPr>
      </w:pPr>
      <w:r w:rsidRPr="00BD6B1E">
        <w:rPr>
          <w:rFonts w:ascii="Arial" w:hAnsi="Arial" w:cs="Arial"/>
          <w:spacing w:val="-2"/>
        </w:rPr>
        <w:t xml:space="preserve">You can find many language and literacy related learning opportunities in the environment around </w:t>
      </w:r>
      <w:r w:rsidR="00143DB7" w:rsidRPr="00BD6B1E">
        <w:rPr>
          <w:rFonts w:ascii="Arial" w:hAnsi="Arial" w:cs="Arial"/>
          <w:spacing w:val="-2"/>
        </w:rPr>
        <w:t>the school</w:t>
      </w:r>
      <w:r w:rsidR="00C73113" w:rsidRPr="00BD6B1E">
        <w:rPr>
          <w:rFonts w:ascii="Arial" w:hAnsi="Arial" w:cs="Arial"/>
          <w:spacing w:val="-2"/>
        </w:rPr>
        <w: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A0296D" w:rsidRPr="00BD6B1E" w:rsidTr="004D62DD">
        <w:tc>
          <w:tcPr>
            <w:tcW w:w="10575" w:type="dxa"/>
          </w:tcPr>
          <w:p w:rsidR="00A0296D" w:rsidRPr="00BD6B1E" w:rsidRDefault="00A0296D" w:rsidP="00A0296D">
            <w:pPr>
              <w:pStyle w:val="CasestudyHeading"/>
              <w:spacing w:after="120" w:line="276" w:lineRule="auto"/>
              <w:jc w:val="left"/>
              <w:rPr>
                <w:rFonts w:ascii="Arial" w:hAnsi="Arial" w:cs="Arial"/>
              </w:rPr>
            </w:pPr>
            <w:r w:rsidRPr="00BD6B1E">
              <w:rPr>
                <w:rFonts w:ascii="Arial" w:hAnsi="Arial" w:cs="Arial"/>
              </w:rPr>
              <w:t>Case Study 2: The journey to school</w:t>
            </w:r>
          </w:p>
          <w:p w:rsidR="00A0296D" w:rsidRPr="00BD6B1E" w:rsidRDefault="00A0296D" w:rsidP="00A0296D">
            <w:pPr>
              <w:spacing w:after="120" w:line="276" w:lineRule="auto"/>
              <w:jc w:val="left"/>
              <w:rPr>
                <w:rFonts w:ascii="Arial" w:hAnsi="Arial" w:cs="Arial"/>
                <w:i/>
              </w:rPr>
            </w:pPr>
            <w:r w:rsidRPr="00BD6B1E">
              <w:rPr>
                <w:rFonts w:ascii="Arial" w:hAnsi="Arial" w:cs="Arial"/>
                <w:i/>
              </w:rPr>
              <w:t xml:space="preserve">Mr Manik, an elementary school teacher from Mayurbhanj, teaches Classes IV and V. Here he describes how he used his students’ journey to school as the basis of some talk-related activities in his classroom. </w:t>
            </w:r>
          </w:p>
          <w:p w:rsidR="00F914F5" w:rsidRPr="00BD6B1E" w:rsidRDefault="00A0296D" w:rsidP="00A0296D">
            <w:pPr>
              <w:spacing w:after="120" w:line="276" w:lineRule="auto"/>
              <w:jc w:val="left"/>
              <w:rPr>
                <w:rFonts w:ascii="Arial" w:hAnsi="Arial" w:cs="Arial"/>
              </w:rPr>
            </w:pPr>
            <w:r w:rsidRPr="00BD6B1E">
              <w:rPr>
                <w:rFonts w:ascii="Arial" w:hAnsi="Arial" w:cs="Arial"/>
              </w:rPr>
              <w:t xml:space="preserve">I introduced the topic by telling my students about my own usual journey to school. I had made some notes and practised what I would say the evening before, to ensure that it included plenty of interesting details. I spoke slowly and clearly, with as much expression as possible, pausing between sections and checking that all my students were following. </w:t>
            </w:r>
          </w:p>
          <w:p w:rsidR="00A0296D" w:rsidRPr="00BD6B1E" w:rsidRDefault="00A0296D" w:rsidP="00A0296D">
            <w:pPr>
              <w:spacing w:after="120" w:line="276" w:lineRule="auto"/>
              <w:jc w:val="left"/>
              <w:rPr>
                <w:rFonts w:ascii="Arial" w:hAnsi="Arial" w:cs="Arial"/>
              </w:rPr>
            </w:pPr>
            <w:r w:rsidRPr="00BD6B1E">
              <w:rPr>
                <w:rFonts w:ascii="Arial" w:hAnsi="Arial" w:cs="Arial"/>
              </w:rPr>
              <w:t xml:space="preserve">I mentioned where I started from, what time I left home, how long the journey normally took, what forms of transport it included, what landmarks I passed, what I found attractive on the way, who I often saw, who I generally spoke to and what languages I used to do this. I finished by talking about the effect of the changing seasons on my journey, such as use of different forms of transport and the transformation of </w:t>
            </w:r>
            <w:r w:rsidR="0001699B" w:rsidRPr="00BD6B1E">
              <w:rPr>
                <w:rFonts w:ascii="Arial" w:hAnsi="Arial" w:cs="Arial"/>
              </w:rPr>
              <w:t xml:space="preserve">the </w:t>
            </w:r>
            <w:r w:rsidRPr="00BD6B1E">
              <w:rPr>
                <w:rFonts w:ascii="Arial" w:hAnsi="Arial" w:cs="Arial"/>
              </w:rPr>
              <w:t xml:space="preserve">scenery. </w:t>
            </w:r>
          </w:p>
          <w:p w:rsidR="00A0296D" w:rsidRPr="00BD6B1E" w:rsidRDefault="00A0296D" w:rsidP="00A0296D">
            <w:pPr>
              <w:spacing w:after="120" w:line="276" w:lineRule="auto"/>
              <w:jc w:val="left"/>
              <w:rPr>
                <w:rFonts w:ascii="Arial" w:hAnsi="Arial" w:cs="Arial"/>
              </w:rPr>
            </w:pPr>
            <w:r w:rsidRPr="00BD6B1E">
              <w:rPr>
                <w:rFonts w:ascii="Arial" w:hAnsi="Arial" w:cs="Arial"/>
              </w:rPr>
              <w:t>I followed this up by asking my students one or two things about their own journeys to school. I then told everyone to pay special attention to their journey into school the next morning.</w:t>
            </w:r>
          </w:p>
          <w:p w:rsidR="00A0296D" w:rsidRPr="00BD6B1E" w:rsidRDefault="00A0296D" w:rsidP="00A0296D">
            <w:pPr>
              <w:spacing w:after="120" w:line="276" w:lineRule="auto"/>
              <w:jc w:val="left"/>
              <w:rPr>
                <w:rFonts w:ascii="Arial" w:hAnsi="Arial" w:cs="Arial"/>
              </w:rPr>
            </w:pPr>
            <w:r w:rsidRPr="00BD6B1E">
              <w:rPr>
                <w:rFonts w:ascii="Arial" w:hAnsi="Arial" w:cs="Arial"/>
              </w:rPr>
              <w:t xml:space="preserve">The </w:t>
            </w:r>
            <w:r w:rsidR="0001699B" w:rsidRPr="00BD6B1E">
              <w:rPr>
                <w:rFonts w:ascii="Arial" w:hAnsi="Arial" w:cs="Arial"/>
              </w:rPr>
              <w:t>following</w:t>
            </w:r>
            <w:r w:rsidRPr="00BD6B1E">
              <w:rPr>
                <w:rFonts w:ascii="Arial" w:hAnsi="Arial" w:cs="Arial"/>
              </w:rPr>
              <w:t xml:space="preserve"> day, I organised the class into groups of four and asked them to tell one another about their journeys into school, using the following questions as prompts:</w:t>
            </w:r>
          </w:p>
          <w:p w:rsidR="00A0296D" w:rsidRPr="00BD6B1E" w:rsidRDefault="00A0296D" w:rsidP="00A0296D">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Where do you start your journey?</w:t>
            </w:r>
          </w:p>
          <w:p w:rsidR="00A0296D" w:rsidRPr="00BD6B1E" w:rsidRDefault="00A0296D" w:rsidP="00A0296D">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 xml:space="preserve">What transport do you use? </w:t>
            </w:r>
          </w:p>
          <w:p w:rsidR="00A0296D" w:rsidRPr="00BD6B1E" w:rsidRDefault="00A0296D" w:rsidP="00A0296D">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How long does the journey take? Does it take longer depending on the season?</w:t>
            </w:r>
          </w:p>
          <w:p w:rsidR="00A0296D" w:rsidRPr="00BD6B1E" w:rsidRDefault="00A0296D" w:rsidP="00A0296D">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What are your favourite places on the way?</w:t>
            </w:r>
          </w:p>
          <w:p w:rsidR="00A0296D" w:rsidRPr="00BD6B1E" w:rsidRDefault="00A0296D" w:rsidP="00A0296D">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 xml:space="preserve">Who do you usually see? </w:t>
            </w:r>
          </w:p>
          <w:p w:rsidR="00A0296D" w:rsidRPr="00BD6B1E" w:rsidRDefault="00A0296D" w:rsidP="00A0296D">
            <w:pPr>
              <w:pStyle w:val="ListParagraph"/>
              <w:numPr>
                <w:ilvl w:val="0"/>
                <w:numId w:val="3"/>
              </w:numPr>
              <w:spacing w:after="120" w:line="276" w:lineRule="auto"/>
              <w:jc w:val="left"/>
              <w:rPr>
                <w:rFonts w:ascii="Arial" w:hAnsi="Arial" w:cs="Arial"/>
                <w:lang w:val="en-GB"/>
              </w:rPr>
            </w:pPr>
            <w:r w:rsidRPr="00BD6B1E">
              <w:rPr>
                <w:rFonts w:ascii="Arial" w:hAnsi="Arial" w:cs="Arial"/>
                <w:lang w:val="en-GB"/>
              </w:rPr>
              <w:t>Who do you talk to? What languages do you use to speak to them?</w:t>
            </w:r>
          </w:p>
          <w:p w:rsidR="00A0296D" w:rsidRPr="00BD6B1E" w:rsidRDefault="00A0296D" w:rsidP="00A0296D">
            <w:pPr>
              <w:spacing w:after="120" w:line="276" w:lineRule="auto"/>
              <w:jc w:val="left"/>
              <w:rPr>
                <w:rFonts w:ascii="Arial" w:hAnsi="Arial" w:cs="Arial"/>
              </w:rPr>
            </w:pPr>
            <w:r w:rsidRPr="00BD6B1E">
              <w:rPr>
                <w:rFonts w:ascii="Arial" w:hAnsi="Arial" w:cs="Arial"/>
              </w:rPr>
              <w:t xml:space="preserve">Whether they </w:t>
            </w:r>
            <w:r w:rsidR="0001699B" w:rsidRPr="00BD6B1E">
              <w:rPr>
                <w:rFonts w:ascii="Arial" w:hAnsi="Arial" w:cs="Arial"/>
              </w:rPr>
              <w:t xml:space="preserve">shared this information </w:t>
            </w:r>
            <w:r w:rsidRPr="00BD6B1E">
              <w:rPr>
                <w:rFonts w:ascii="Arial" w:hAnsi="Arial" w:cs="Arial"/>
              </w:rPr>
              <w:t xml:space="preserve">in their home language or the school language, all of my students </w:t>
            </w:r>
            <w:r w:rsidR="0001699B" w:rsidRPr="00BD6B1E">
              <w:rPr>
                <w:rFonts w:ascii="Arial" w:hAnsi="Arial" w:cs="Arial"/>
              </w:rPr>
              <w:t>seemed to have</w:t>
            </w:r>
            <w:r w:rsidRPr="00BD6B1E">
              <w:rPr>
                <w:rFonts w:ascii="Arial" w:hAnsi="Arial" w:cs="Arial"/>
              </w:rPr>
              <w:t xml:space="preserve"> plenty to say. </w:t>
            </w:r>
          </w:p>
          <w:p w:rsidR="00A0296D" w:rsidRPr="00BD6B1E" w:rsidRDefault="00A0296D" w:rsidP="00A0296D">
            <w:pPr>
              <w:spacing w:after="120" w:line="276" w:lineRule="auto"/>
              <w:jc w:val="left"/>
              <w:rPr>
                <w:rFonts w:ascii="Arial" w:hAnsi="Arial" w:cs="Arial"/>
              </w:rPr>
            </w:pPr>
            <w:r w:rsidRPr="00BD6B1E">
              <w:rPr>
                <w:rFonts w:ascii="Arial" w:hAnsi="Arial" w:cs="Arial"/>
              </w:rPr>
              <w:t xml:space="preserve">Finally, as a class, we established which students lived furthest away, which of them spoke to the most people, and which of them met up </w:t>
            </w:r>
            <w:r w:rsidR="0001699B" w:rsidRPr="00BD6B1E">
              <w:rPr>
                <w:rFonts w:ascii="Arial" w:hAnsi="Arial" w:cs="Arial"/>
              </w:rPr>
              <w:t xml:space="preserve">with one another </w:t>
            </w:r>
            <w:r w:rsidRPr="00BD6B1E">
              <w:rPr>
                <w:rFonts w:ascii="Arial" w:hAnsi="Arial" w:cs="Arial"/>
              </w:rPr>
              <w:t>during their journey to school.</w:t>
            </w:r>
          </w:p>
        </w:tc>
      </w:tr>
    </w:tbl>
    <w:p w:rsidR="008634C5" w:rsidRPr="00BD6B1E" w:rsidRDefault="008634C5" w:rsidP="008634C5">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634C5" w:rsidRPr="00BD6B1E" w:rsidTr="004D62DD">
        <w:tc>
          <w:tcPr>
            <w:tcW w:w="1266" w:type="dxa"/>
          </w:tcPr>
          <w:p w:rsidR="008634C5" w:rsidRPr="00BD6B1E" w:rsidRDefault="008634C5" w:rsidP="004D62DD">
            <w:pPr>
              <w:spacing w:after="120" w:line="276" w:lineRule="auto"/>
              <w:jc w:val="left"/>
              <w:outlineLvl w:val="3"/>
              <w:rPr>
                <w:rFonts w:ascii="Arial" w:hAnsi="Arial" w:cs="Arial"/>
                <w:b/>
                <w:bCs/>
                <w:color w:val="000000"/>
                <w:sz w:val="21"/>
                <w:szCs w:val="21"/>
              </w:rPr>
            </w:pPr>
            <w:r w:rsidRPr="00BD6B1E">
              <w:rPr>
                <w:rFonts w:ascii="Arial" w:hAnsi="Arial" w:cs="Arial"/>
                <w:b/>
                <w:bCs/>
                <w:noProof/>
                <w:color w:val="000000"/>
                <w:sz w:val="21"/>
                <w:szCs w:val="21"/>
              </w:rPr>
              <w:drawing>
                <wp:inline distT="0" distB="0" distL="0" distR="0" wp14:anchorId="61F90353" wp14:editId="2901609E">
                  <wp:extent cx="636621" cy="58993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9">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8634C5" w:rsidRPr="00BD6B1E" w:rsidRDefault="008634C5" w:rsidP="004D62DD">
            <w:pPr>
              <w:pStyle w:val="Pauseforthought"/>
              <w:spacing w:line="276" w:lineRule="auto"/>
              <w:jc w:val="left"/>
              <w:rPr>
                <w:rFonts w:ascii="Arial" w:hAnsi="Arial" w:cs="Arial"/>
              </w:rPr>
            </w:pPr>
            <w:r w:rsidRPr="00BD6B1E">
              <w:rPr>
                <w:rFonts w:ascii="Arial" w:hAnsi="Arial" w:cs="Arial"/>
              </w:rPr>
              <w:t xml:space="preserve">Pause for thought </w:t>
            </w:r>
          </w:p>
          <w:p w:rsidR="008634C5" w:rsidRPr="00BD6B1E" w:rsidRDefault="008634C5" w:rsidP="008634C5">
            <w:pPr>
              <w:pStyle w:val="ListParagraph"/>
              <w:numPr>
                <w:ilvl w:val="0"/>
                <w:numId w:val="3"/>
              </w:numPr>
              <w:spacing w:before="0" w:after="120" w:line="276" w:lineRule="auto"/>
              <w:jc w:val="left"/>
              <w:rPr>
                <w:rFonts w:ascii="Arial" w:hAnsi="Arial" w:cs="Arial"/>
              </w:rPr>
            </w:pPr>
            <w:r w:rsidRPr="00BD6B1E">
              <w:rPr>
                <w:rFonts w:ascii="Arial" w:hAnsi="Arial" w:cs="Arial"/>
              </w:rPr>
              <w:t>In what ways could Mr Manik’s students be organised for the group discussions?</w:t>
            </w:r>
          </w:p>
          <w:p w:rsidR="008634C5" w:rsidRPr="00BD6B1E" w:rsidRDefault="008634C5" w:rsidP="008634C5">
            <w:pPr>
              <w:pStyle w:val="ListParagraph"/>
              <w:numPr>
                <w:ilvl w:val="0"/>
                <w:numId w:val="3"/>
              </w:numPr>
              <w:spacing w:before="0" w:after="120" w:line="276" w:lineRule="auto"/>
              <w:jc w:val="left"/>
              <w:rPr>
                <w:rFonts w:ascii="Arial" w:hAnsi="Arial" w:cs="Arial"/>
                <w:lang w:val="en-GB"/>
              </w:rPr>
            </w:pPr>
            <w:r w:rsidRPr="00BD6B1E">
              <w:rPr>
                <w:rFonts w:ascii="Arial" w:hAnsi="Arial" w:cs="Arial"/>
              </w:rPr>
              <w:t xml:space="preserve">What kinds of activities can you think of that could follow the discussions? </w:t>
            </w:r>
          </w:p>
        </w:tc>
      </w:tr>
    </w:tbl>
    <w:p w:rsidR="0001699B" w:rsidRPr="00BD6B1E" w:rsidRDefault="008E79CB" w:rsidP="008E79CB">
      <w:pPr>
        <w:spacing w:after="120" w:line="276" w:lineRule="auto"/>
        <w:jc w:val="left"/>
        <w:rPr>
          <w:rFonts w:ascii="Arial" w:hAnsi="Arial" w:cs="Arial"/>
          <w:spacing w:val="-2"/>
        </w:rPr>
      </w:pPr>
      <w:r w:rsidRPr="00BD6B1E">
        <w:rPr>
          <w:rFonts w:ascii="Arial" w:hAnsi="Arial" w:cs="Arial"/>
          <w:spacing w:val="-2"/>
        </w:rPr>
        <w:t xml:space="preserve">The groups could be organised according to who lives in similar places, or who travels together, or in mixed groups. </w:t>
      </w:r>
    </w:p>
    <w:p w:rsidR="008E79CB" w:rsidRPr="00BD6B1E" w:rsidRDefault="008E79CB" w:rsidP="008E79CB">
      <w:pPr>
        <w:spacing w:after="120" w:line="276" w:lineRule="auto"/>
        <w:jc w:val="left"/>
        <w:rPr>
          <w:rFonts w:ascii="Arial" w:hAnsi="Arial" w:cs="Arial"/>
          <w:spacing w:val="-2"/>
        </w:rPr>
      </w:pPr>
      <w:r w:rsidRPr="00BD6B1E">
        <w:rPr>
          <w:rFonts w:ascii="Arial" w:hAnsi="Arial" w:cs="Arial"/>
          <w:spacing w:val="-2"/>
        </w:rPr>
        <w:t>Suggested follow-on activities could involve:</w:t>
      </w:r>
    </w:p>
    <w:p w:rsidR="008E79CB" w:rsidRPr="00BD6B1E" w:rsidRDefault="008E79CB" w:rsidP="008E79CB">
      <w:pPr>
        <w:pStyle w:val="ListParagraph"/>
        <w:numPr>
          <w:ilvl w:val="0"/>
          <w:numId w:val="2"/>
        </w:numPr>
        <w:spacing w:after="120" w:line="276" w:lineRule="auto"/>
        <w:ind w:left="714" w:hanging="357"/>
        <w:jc w:val="left"/>
        <w:rPr>
          <w:rFonts w:ascii="Arial" w:hAnsi="Arial" w:cs="Arial"/>
          <w:lang w:val="en-GB"/>
        </w:rPr>
      </w:pPr>
      <w:r w:rsidRPr="00BD6B1E">
        <w:rPr>
          <w:rFonts w:ascii="Arial" w:hAnsi="Arial" w:cs="Arial"/>
          <w:lang w:val="en-GB"/>
        </w:rPr>
        <w:t>drawing a picture of something the students see on their route</w:t>
      </w:r>
    </w:p>
    <w:p w:rsidR="008E79CB" w:rsidRPr="00BD6B1E" w:rsidRDefault="008E79CB" w:rsidP="008E79CB">
      <w:pPr>
        <w:pStyle w:val="ListParagraph"/>
        <w:numPr>
          <w:ilvl w:val="0"/>
          <w:numId w:val="2"/>
        </w:numPr>
        <w:spacing w:after="120" w:line="276" w:lineRule="auto"/>
        <w:ind w:left="714" w:hanging="357"/>
        <w:jc w:val="left"/>
        <w:rPr>
          <w:rFonts w:ascii="Arial" w:hAnsi="Arial" w:cs="Arial"/>
          <w:lang w:val="en-GB"/>
        </w:rPr>
      </w:pPr>
      <w:r w:rsidRPr="00BD6B1E">
        <w:rPr>
          <w:rFonts w:ascii="Arial" w:hAnsi="Arial" w:cs="Arial"/>
          <w:lang w:val="en-GB"/>
        </w:rPr>
        <w:t>drawing an illustrated and annotated map of their journey</w:t>
      </w:r>
    </w:p>
    <w:p w:rsidR="008E79CB" w:rsidRPr="00BD6B1E" w:rsidRDefault="008E79CB" w:rsidP="008E79CB">
      <w:pPr>
        <w:pStyle w:val="ListParagraph"/>
        <w:numPr>
          <w:ilvl w:val="0"/>
          <w:numId w:val="2"/>
        </w:numPr>
        <w:spacing w:after="120" w:line="276" w:lineRule="auto"/>
        <w:ind w:left="714" w:hanging="357"/>
        <w:jc w:val="left"/>
        <w:rPr>
          <w:rFonts w:ascii="Arial" w:hAnsi="Arial" w:cs="Arial"/>
          <w:lang w:val="en-GB"/>
        </w:rPr>
      </w:pPr>
      <w:r w:rsidRPr="00BD6B1E">
        <w:rPr>
          <w:rFonts w:ascii="Arial" w:hAnsi="Arial" w:cs="Arial"/>
          <w:lang w:val="en-GB"/>
        </w:rPr>
        <w:t>writing a description of their journey</w:t>
      </w:r>
    </w:p>
    <w:p w:rsidR="008E79CB" w:rsidRPr="00BD6B1E" w:rsidRDefault="008E79CB" w:rsidP="008E79CB">
      <w:pPr>
        <w:pStyle w:val="ListParagraph"/>
        <w:numPr>
          <w:ilvl w:val="0"/>
          <w:numId w:val="2"/>
        </w:numPr>
        <w:spacing w:after="120" w:line="276" w:lineRule="auto"/>
        <w:ind w:left="714" w:hanging="357"/>
        <w:jc w:val="left"/>
        <w:rPr>
          <w:rFonts w:ascii="Arial" w:hAnsi="Arial" w:cs="Arial"/>
          <w:lang w:val="en-GB"/>
        </w:rPr>
      </w:pPr>
      <w:r w:rsidRPr="00BD6B1E">
        <w:rPr>
          <w:rFonts w:ascii="Arial" w:hAnsi="Arial" w:cs="Arial"/>
          <w:lang w:val="en-GB"/>
        </w:rPr>
        <w:t>writing a poem about their journey</w:t>
      </w:r>
    </w:p>
    <w:p w:rsidR="008E79CB" w:rsidRPr="00BD6B1E" w:rsidRDefault="008E79CB" w:rsidP="008E79CB">
      <w:pPr>
        <w:pStyle w:val="ListParagraph"/>
        <w:numPr>
          <w:ilvl w:val="0"/>
          <w:numId w:val="2"/>
        </w:numPr>
        <w:spacing w:after="120" w:line="276" w:lineRule="auto"/>
        <w:ind w:left="714" w:hanging="357"/>
        <w:jc w:val="left"/>
        <w:rPr>
          <w:rFonts w:ascii="Arial" w:hAnsi="Arial" w:cs="Arial"/>
          <w:lang w:val="en-GB"/>
        </w:rPr>
      </w:pPr>
      <w:r w:rsidRPr="00BD6B1E">
        <w:rPr>
          <w:rFonts w:ascii="Arial" w:hAnsi="Arial" w:cs="Arial"/>
          <w:lang w:val="en-GB"/>
        </w:rPr>
        <w:t>undertaking a class project analysing the differences and similarities among the school journeys taken by students within the class.</w:t>
      </w:r>
    </w:p>
    <w:p w:rsidR="008E79CB" w:rsidRPr="00BD6B1E" w:rsidRDefault="008E79CB" w:rsidP="008E79CB">
      <w:pPr>
        <w:spacing w:after="120" w:line="276" w:lineRule="auto"/>
        <w:jc w:val="left"/>
        <w:rPr>
          <w:rFonts w:ascii="Arial" w:hAnsi="Arial" w:cs="Arial"/>
          <w:spacing w:val="-2"/>
        </w:rPr>
      </w:pPr>
      <w:r w:rsidRPr="00BD6B1E">
        <w:rPr>
          <w:rFonts w:ascii="Arial" w:hAnsi="Arial" w:cs="Arial"/>
          <w:spacing w:val="-2"/>
        </w:rPr>
        <w:t>You can extend this activity by revisiting it a few weeks or months later</w:t>
      </w:r>
      <w:r w:rsidR="008634C5" w:rsidRPr="00BD6B1E">
        <w:rPr>
          <w:rFonts w:ascii="Arial" w:hAnsi="Arial" w:cs="Arial"/>
          <w:spacing w:val="-2"/>
        </w:rPr>
        <w:t xml:space="preserve"> and </w:t>
      </w:r>
      <w:r w:rsidRPr="00BD6B1E">
        <w:rPr>
          <w:rFonts w:ascii="Arial" w:hAnsi="Arial" w:cs="Arial"/>
          <w:spacing w:val="-2"/>
        </w:rPr>
        <w:t>asking your students what has changed on their journey. It might be that the road has been improved, new buildings have been built or the people they meet have changed. In addition, the crops may have been harvested, certain fruits may be in season or part of the path may have been washed away, for example.</w:t>
      </w:r>
    </w:p>
    <w:p w:rsidR="008E79CB" w:rsidRPr="00BD6B1E" w:rsidRDefault="0001699B" w:rsidP="00143DB7">
      <w:pPr>
        <w:pStyle w:val="SessionHeading"/>
        <w:keepLines/>
        <w:rPr>
          <w:rFonts w:ascii="Arial" w:hAnsi="Arial" w:cs="Arial"/>
        </w:rPr>
      </w:pPr>
      <w:r w:rsidRPr="00BD6B1E">
        <w:rPr>
          <w:rFonts w:ascii="Arial" w:hAnsi="Arial" w:cs="Arial"/>
        </w:rPr>
        <w:t>4</w:t>
      </w:r>
      <w:r w:rsidR="008634C5" w:rsidRPr="00BD6B1E">
        <w:rPr>
          <w:rFonts w:ascii="Arial" w:hAnsi="Arial" w:cs="Arial"/>
        </w:rPr>
        <w:t xml:space="preserve"> </w:t>
      </w:r>
      <w:r w:rsidR="008E79CB" w:rsidRPr="00BD6B1E">
        <w:rPr>
          <w:rFonts w:ascii="Arial" w:hAnsi="Arial" w:cs="Arial"/>
        </w:rPr>
        <w:t>Summary</w:t>
      </w:r>
    </w:p>
    <w:p w:rsidR="008E79CB" w:rsidRPr="00BD6B1E" w:rsidRDefault="008E79CB" w:rsidP="00143DB7">
      <w:pPr>
        <w:keepNext/>
        <w:keepLines/>
        <w:spacing w:after="120" w:line="276" w:lineRule="auto"/>
        <w:jc w:val="left"/>
        <w:rPr>
          <w:rFonts w:ascii="Arial" w:hAnsi="Arial" w:cs="Arial"/>
          <w:spacing w:val="-2"/>
        </w:rPr>
      </w:pPr>
      <w:r w:rsidRPr="00BD6B1E">
        <w:rPr>
          <w:rFonts w:ascii="Arial" w:hAnsi="Arial" w:cs="Arial"/>
          <w:spacing w:val="-2"/>
        </w:rPr>
        <w:t xml:space="preserve">This unit has demonstrated how drawing on </w:t>
      </w:r>
      <w:r w:rsidR="0001699B" w:rsidRPr="00BD6B1E">
        <w:rPr>
          <w:rFonts w:ascii="Arial" w:hAnsi="Arial" w:cs="Arial"/>
          <w:spacing w:val="-2"/>
        </w:rPr>
        <w:t>readily</w:t>
      </w:r>
      <w:r w:rsidRPr="00BD6B1E">
        <w:rPr>
          <w:rFonts w:ascii="Arial" w:hAnsi="Arial" w:cs="Arial"/>
          <w:spacing w:val="-2"/>
        </w:rPr>
        <w:t xml:space="preserve"> available resources can complement and enhance the language and literacy activities in your school textbook. Whether such resources involve print, speech</w:t>
      </w:r>
      <w:r w:rsidR="0001699B" w:rsidRPr="00BD6B1E">
        <w:rPr>
          <w:rFonts w:ascii="Arial" w:hAnsi="Arial" w:cs="Arial"/>
          <w:spacing w:val="-2"/>
        </w:rPr>
        <w:t xml:space="preserve"> or</w:t>
      </w:r>
      <w:r w:rsidRPr="00BD6B1E">
        <w:rPr>
          <w:rFonts w:ascii="Arial" w:hAnsi="Arial" w:cs="Arial"/>
          <w:spacing w:val="-2"/>
        </w:rPr>
        <w:t xml:space="preserve"> local places, all </w:t>
      </w:r>
      <w:r w:rsidR="0001699B" w:rsidRPr="00BD6B1E">
        <w:rPr>
          <w:rFonts w:ascii="Arial" w:hAnsi="Arial" w:cs="Arial"/>
          <w:spacing w:val="-2"/>
        </w:rPr>
        <w:t xml:space="preserve">can </w:t>
      </w:r>
      <w:r w:rsidRPr="00BD6B1E">
        <w:rPr>
          <w:rFonts w:ascii="Arial" w:hAnsi="Arial" w:cs="Arial"/>
          <w:spacing w:val="-2"/>
        </w:rPr>
        <w:t xml:space="preserve">provide </w:t>
      </w:r>
      <w:r w:rsidR="0001699B" w:rsidRPr="00BD6B1E">
        <w:rPr>
          <w:rFonts w:ascii="Arial" w:hAnsi="Arial" w:cs="Arial"/>
          <w:spacing w:val="-2"/>
        </w:rPr>
        <w:t xml:space="preserve">your students with </w:t>
      </w:r>
      <w:r w:rsidRPr="00BD6B1E">
        <w:rPr>
          <w:rFonts w:ascii="Arial" w:hAnsi="Arial" w:cs="Arial"/>
          <w:spacing w:val="-2"/>
        </w:rPr>
        <w:t>motivating opportunities to listen, speak, read and write in meaningful</w:t>
      </w:r>
      <w:r w:rsidR="0001699B" w:rsidRPr="00BD6B1E">
        <w:rPr>
          <w:rFonts w:ascii="Arial" w:hAnsi="Arial" w:cs="Arial"/>
          <w:spacing w:val="-2"/>
        </w:rPr>
        <w:t xml:space="preserve"> </w:t>
      </w:r>
      <w:r w:rsidRPr="00BD6B1E">
        <w:rPr>
          <w:rFonts w:ascii="Arial" w:hAnsi="Arial" w:cs="Arial"/>
          <w:spacing w:val="-2"/>
        </w:rPr>
        <w:t>ways.</w:t>
      </w:r>
      <w:r w:rsidR="00EB4E41" w:rsidRPr="00BD6B1E">
        <w:rPr>
          <w:rFonts w:ascii="Arial" w:hAnsi="Arial" w:cs="Arial"/>
          <w:spacing w:val="-2"/>
        </w:rPr>
        <w:t xml:space="preserve"> </w:t>
      </w:r>
      <w:r w:rsidR="00EB4E41" w:rsidRPr="00BD6B1E">
        <w:rPr>
          <w:rFonts w:ascii="Arial" w:hAnsi="Arial" w:cs="Arial"/>
          <w:color w:val="000000"/>
        </w:rPr>
        <w:t>Increasing the amount of local resources you use in your classes over time will ensure that your students are engaging with the kind of authentic and meaningful texts that they will encounter outside  school.</w:t>
      </w:r>
    </w:p>
    <w:p w:rsidR="008E79CB" w:rsidRPr="00BD6B1E" w:rsidRDefault="008E79CB" w:rsidP="008E79CB">
      <w:pPr>
        <w:pStyle w:val="SessionHeading"/>
        <w:rPr>
          <w:rFonts w:ascii="Arial" w:hAnsi="Arial" w:cs="Arial"/>
        </w:rPr>
      </w:pPr>
      <w:r w:rsidRPr="00BD6B1E">
        <w:rPr>
          <w:rFonts w:ascii="Arial" w:hAnsi="Arial" w:cs="Arial"/>
        </w:rPr>
        <w:t>Resources</w:t>
      </w:r>
    </w:p>
    <w:p w:rsidR="008E79CB" w:rsidRPr="00BD6B1E" w:rsidRDefault="008E79CB" w:rsidP="008E79CB">
      <w:pPr>
        <w:pStyle w:val="SectionHeading"/>
        <w:spacing w:after="120" w:line="276" w:lineRule="auto"/>
        <w:jc w:val="left"/>
        <w:rPr>
          <w:rFonts w:ascii="Arial" w:hAnsi="Arial" w:cs="Arial"/>
        </w:rPr>
      </w:pPr>
      <w:r w:rsidRPr="00BD6B1E">
        <w:rPr>
          <w:rFonts w:ascii="Arial" w:hAnsi="Arial" w:cs="Arial"/>
        </w:rPr>
        <w:t xml:space="preserve">Resource 1: </w:t>
      </w:r>
      <w:r w:rsidR="0001699B" w:rsidRPr="00BD6B1E">
        <w:rPr>
          <w:rFonts w:ascii="Arial" w:hAnsi="Arial" w:cs="Arial"/>
        </w:rPr>
        <w:t>U</w:t>
      </w:r>
      <w:r w:rsidRPr="00BD6B1E">
        <w:rPr>
          <w:rFonts w:ascii="Arial" w:hAnsi="Arial" w:cs="Arial"/>
        </w:rPr>
        <w:t>sing local resources</w:t>
      </w:r>
    </w:p>
    <w:p w:rsidR="008E79CB" w:rsidRPr="00BD6B1E" w:rsidRDefault="008E79CB" w:rsidP="008E79CB">
      <w:pPr>
        <w:spacing w:after="120" w:line="276" w:lineRule="auto"/>
        <w:jc w:val="left"/>
        <w:rPr>
          <w:rFonts w:ascii="Arial" w:hAnsi="Arial" w:cs="Arial"/>
          <w:lang w:val="en-AU"/>
        </w:rPr>
      </w:pPr>
      <w:r w:rsidRPr="00BD6B1E">
        <w:rPr>
          <w:rFonts w:ascii="Arial" w:hAnsi="Arial" w:cs="Arial"/>
          <w:lang w:val="en-AU"/>
        </w:rPr>
        <w:t xml:space="preserve">Many learning resources can be used in teaching – not just textbooks. If you offer ways to learn that use different senses (visual, auditory, touch, smell, taste), you will appeal to the different ways that students learn. There are resources all around you that you might use in your classroom, and that could support your students’ learning. Any school can generate its own learning resources at little or no cost. By sourcing these materials locally, connections are made between the curriculum and your students’ lives. </w:t>
      </w:r>
    </w:p>
    <w:p w:rsidR="008E79CB" w:rsidRPr="00BD6B1E" w:rsidRDefault="008E79CB" w:rsidP="008E79CB">
      <w:pPr>
        <w:spacing w:after="120" w:line="276" w:lineRule="auto"/>
        <w:jc w:val="left"/>
        <w:rPr>
          <w:rFonts w:ascii="Arial" w:hAnsi="Arial" w:cs="Arial"/>
          <w:lang w:val="en-AU"/>
        </w:rPr>
      </w:pPr>
      <w:r w:rsidRPr="00BD6B1E">
        <w:rPr>
          <w:rFonts w:ascii="Arial" w:hAnsi="Arial" w:cs="Arial"/>
          <w:lang w:val="en-AU"/>
        </w:rPr>
        <w:t xml:space="preserve">You will find people in your immediate environment who have expertise in a wide range of topics; you will also find a range of natural resources. This can help you to create links with the local community, demonstrate its value, stimulate students to see the richness and diversity of their environment, and perhaps most importantly work towards a holistic approach to student learning – that is, learning inside and outside the school. </w:t>
      </w:r>
    </w:p>
    <w:p w:rsidR="008E79CB" w:rsidRPr="00BD6B1E" w:rsidRDefault="008E79CB" w:rsidP="008E79CB">
      <w:pPr>
        <w:pStyle w:val="Subtitle"/>
        <w:rPr>
          <w:rFonts w:ascii="Arial" w:hAnsi="Arial" w:cs="Arial"/>
        </w:rPr>
      </w:pPr>
      <w:r w:rsidRPr="00BD6B1E">
        <w:rPr>
          <w:rFonts w:ascii="Arial" w:hAnsi="Arial" w:cs="Arial"/>
        </w:rPr>
        <w:t>Making the most of your classroom</w:t>
      </w:r>
    </w:p>
    <w:p w:rsidR="008E79CB" w:rsidRPr="00BD6B1E" w:rsidRDefault="008E79CB" w:rsidP="008E79CB">
      <w:pPr>
        <w:spacing w:after="120" w:line="276" w:lineRule="auto"/>
        <w:jc w:val="left"/>
        <w:rPr>
          <w:rFonts w:ascii="Arial" w:hAnsi="Arial" w:cs="Arial"/>
          <w:lang w:val="en-AU"/>
        </w:rPr>
      </w:pPr>
      <w:r w:rsidRPr="00BD6B1E">
        <w:rPr>
          <w:rFonts w:ascii="Arial" w:hAnsi="Arial" w:cs="Arial"/>
          <w:lang w:val="en-AU"/>
        </w:rPr>
        <w:t xml:space="preserve">People work hard at making their homes as attractive as possible. It is worth thinking about the environment that you expect your students to learn in. Anything you can do to make your classroom and school an attractive place to learn will have a positive impact on your students. There is plenty that you can do to make your classroom interesting and attractive for students – for example, you can: </w:t>
      </w:r>
    </w:p>
    <w:p w:rsidR="008E79CB" w:rsidRPr="00BD6B1E" w:rsidRDefault="008E79CB" w:rsidP="008E79CB">
      <w:pPr>
        <w:pStyle w:val="ListParagraph"/>
        <w:numPr>
          <w:ilvl w:val="0"/>
          <w:numId w:val="4"/>
        </w:numPr>
        <w:spacing w:after="120" w:line="276" w:lineRule="auto"/>
        <w:ind w:left="714" w:hanging="357"/>
        <w:jc w:val="left"/>
        <w:rPr>
          <w:rFonts w:ascii="Arial" w:hAnsi="Arial" w:cs="Arial"/>
          <w:szCs w:val="22"/>
          <w:lang w:val="en-GB"/>
        </w:rPr>
      </w:pPr>
      <w:r w:rsidRPr="00BD6B1E">
        <w:rPr>
          <w:rFonts w:ascii="Arial" w:hAnsi="Arial" w:cs="Arial"/>
          <w:szCs w:val="22"/>
          <w:lang w:val="en-GB"/>
        </w:rPr>
        <w:t>make posters from old magazines and brochures</w:t>
      </w:r>
    </w:p>
    <w:p w:rsidR="008E79CB" w:rsidRPr="00BD6B1E" w:rsidRDefault="008E79CB" w:rsidP="008E79CB">
      <w:pPr>
        <w:pStyle w:val="ListParagraph"/>
        <w:numPr>
          <w:ilvl w:val="0"/>
          <w:numId w:val="4"/>
        </w:numPr>
        <w:spacing w:after="120" w:line="276" w:lineRule="auto"/>
        <w:ind w:left="714" w:hanging="357"/>
        <w:jc w:val="left"/>
        <w:rPr>
          <w:rFonts w:ascii="Arial" w:hAnsi="Arial" w:cs="Arial"/>
          <w:szCs w:val="22"/>
          <w:lang w:val="en-GB"/>
        </w:rPr>
      </w:pPr>
      <w:r w:rsidRPr="00BD6B1E">
        <w:rPr>
          <w:rFonts w:ascii="Arial" w:hAnsi="Arial" w:cs="Arial"/>
          <w:szCs w:val="22"/>
          <w:lang w:val="en-GB"/>
        </w:rPr>
        <w:t>bring in objects and artefacts related to the current topic</w:t>
      </w:r>
    </w:p>
    <w:p w:rsidR="008E79CB" w:rsidRPr="00BD6B1E" w:rsidRDefault="008E79CB" w:rsidP="008E79CB">
      <w:pPr>
        <w:pStyle w:val="ListParagraph"/>
        <w:numPr>
          <w:ilvl w:val="0"/>
          <w:numId w:val="4"/>
        </w:numPr>
        <w:spacing w:after="120" w:line="276" w:lineRule="auto"/>
        <w:ind w:left="714" w:hanging="357"/>
        <w:jc w:val="left"/>
        <w:rPr>
          <w:rFonts w:ascii="Arial" w:hAnsi="Arial" w:cs="Arial"/>
          <w:szCs w:val="22"/>
          <w:lang w:val="en-GB"/>
        </w:rPr>
      </w:pPr>
      <w:r w:rsidRPr="00BD6B1E">
        <w:rPr>
          <w:rFonts w:ascii="Arial" w:hAnsi="Arial" w:cs="Arial"/>
          <w:szCs w:val="22"/>
          <w:lang w:val="en-GB"/>
        </w:rPr>
        <w:t>display your students’ work</w:t>
      </w:r>
    </w:p>
    <w:p w:rsidR="008E79CB" w:rsidRPr="00BD6B1E" w:rsidRDefault="008E79CB" w:rsidP="008E79CB">
      <w:pPr>
        <w:pStyle w:val="ListParagraph"/>
        <w:numPr>
          <w:ilvl w:val="0"/>
          <w:numId w:val="4"/>
        </w:numPr>
        <w:spacing w:after="120" w:line="276" w:lineRule="auto"/>
        <w:ind w:left="714" w:hanging="357"/>
        <w:jc w:val="left"/>
        <w:rPr>
          <w:rFonts w:ascii="Arial" w:hAnsi="Arial" w:cs="Arial"/>
          <w:szCs w:val="22"/>
          <w:lang w:val="en-GB"/>
        </w:rPr>
      </w:pPr>
      <w:r w:rsidRPr="00BD6B1E">
        <w:rPr>
          <w:rFonts w:ascii="Arial" w:hAnsi="Arial" w:cs="Arial"/>
          <w:szCs w:val="22"/>
          <w:lang w:val="en-GB"/>
        </w:rPr>
        <w:t>change the classroom displays to keep students curious and prompt new learning.</w:t>
      </w:r>
    </w:p>
    <w:p w:rsidR="008E79CB" w:rsidRPr="00BD6B1E" w:rsidRDefault="008E79CB" w:rsidP="008E79CB">
      <w:pPr>
        <w:pStyle w:val="Subtitle"/>
        <w:rPr>
          <w:rFonts w:ascii="Arial" w:hAnsi="Arial" w:cs="Arial"/>
        </w:rPr>
      </w:pPr>
      <w:r w:rsidRPr="00BD6B1E">
        <w:rPr>
          <w:rFonts w:ascii="Arial" w:hAnsi="Arial" w:cs="Arial"/>
        </w:rPr>
        <w:t>Using local experts in your classroom</w:t>
      </w:r>
    </w:p>
    <w:p w:rsidR="008E79CB" w:rsidRPr="00BD6B1E" w:rsidRDefault="008E79CB" w:rsidP="008E79CB">
      <w:pPr>
        <w:spacing w:after="120" w:line="276" w:lineRule="auto"/>
        <w:jc w:val="left"/>
        <w:rPr>
          <w:rFonts w:ascii="Arial" w:hAnsi="Arial" w:cs="Arial"/>
          <w:lang w:val="en-AU"/>
        </w:rPr>
      </w:pPr>
      <w:r w:rsidRPr="00BD6B1E">
        <w:rPr>
          <w:rFonts w:ascii="Arial" w:hAnsi="Arial" w:cs="Arial"/>
          <w:lang w:val="en-AU"/>
        </w:rPr>
        <w:t xml:space="preserve">If you are doing work on money or quantities in mathematics, you could invite market traders or dressmakers into the classroom to come to explain how they use maths in their work. Alternatively, if you are exploring patterns and shapes in art, you could invite maindi [wedding henna] designers to the school to explain the different shapes, designs, traditions and techniques. Inviting guests works best when the link with educational aims is clear to everyone and there are shared expectations of timing. </w:t>
      </w:r>
    </w:p>
    <w:p w:rsidR="008E79CB" w:rsidRPr="00BD6B1E" w:rsidRDefault="008E79CB" w:rsidP="008E79CB">
      <w:pPr>
        <w:spacing w:after="120" w:line="276" w:lineRule="auto"/>
        <w:jc w:val="left"/>
        <w:rPr>
          <w:rFonts w:ascii="Arial" w:hAnsi="Arial" w:cs="Arial"/>
          <w:lang w:val="en-AU"/>
        </w:rPr>
      </w:pPr>
      <w:r w:rsidRPr="00BD6B1E">
        <w:rPr>
          <w:rFonts w:ascii="Arial" w:hAnsi="Arial" w:cs="Arial"/>
          <w:lang w:val="en-AU"/>
        </w:rPr>
        <w:t>You may also have experts within the school community (such as the cook or the caretaker) who can be shadowed or interviewed by students related to their learning; for example, to find out about quantities used in cooking, or how weather conditions impact on the school grounds and buildings.</w:t>
      </w:r>
    </w:p>
    <w:p w:rsidR="008E79CB" w:rsidRPr="00BD6B1E" w:rsidRDefault="008E79CB" w:rsidP="008E79CB">
      <w:pPr>
        <w:pStyle w:val="Subtitle"/>
        <w:rPr>
          <w:rFonts w:ascii="Arial" w:hAnsi="Arial" w:cs="Arial"/>
        </w:rPr>
      </w:pPr>
      <w:r w:rsidRPr="00BD6B1E">
        <w:rPr>
          <w:rFonts w:ascii="Arial" w:hAnsi="Arial" w:cs="Arial"/>
        </w:rPr>
        <w:t xml:space="preserve">Using the outside environment </w:t>
      </w:r>
    </w:p>
    <w:p w:rsidR="008E79CB" w:rsidRPr="00BD6B1E" w:rsidRDefault="008E79CB" w:rsidP="008E79CB">
      <w:pPr>
        <w:spacing w:after="120" w:line="276" w:lineRule="auto"/>
        <w:jc w:val="left"/>
        <w:rPr>
          <w:rFonts w:ascii="Arial" w:hAnsi="Arial" w:cs="Arial"/>
          <w:lang w:val="en-AU"/>
        </w:rPr>
      </w:pPr>
      <w:r w:rsidRPr="00BD6B1E">
        <w:rPr>
          <w:rFonts w:ascii="Arial" w:hAnsi="Arial" w:cs="Arial"/>
          <w:lang w:val="en-AU"/>
        </w:rPr>
        <w:t>Outside your classroom there is a whole range of resources that you can use in your lessons. You could collect (or ask your class to collect) objects such as leaves, spiders, plants, insects, rocks or wood. Bringing these resources in can lead to interesting classroom displays that can be referred to in lessons. They can provide objects for discussion or experimentation such as an activity in classification, or living or not-living objects. There are also resources such as bus timetables or advertisements that might be readily available and relevant to your local community – these can be turned into learning resources by setting tasks to identify words, compare qualities or calculate journey times.</w:t>
      </w:r>
    </w:p>
    <w:p w:rsidR="008E79CB" w:rsidRPr="00BD6B1E" w:rsidRDefault="008E79CB" w:rsidP="008E79CB">
      <w:pPr>
        <w:spacing w:after="120" w:line="276" w:lineRule="auto"/>
        <w:jc w:val="left"/>
        <w:rPr>
          <w:rFonts w:ascii="Arial" w:hAnsi="Arial" w:cs="Arial"/>
          <w:lang w:val="en-AU"/>
        </w:rPr>
      </w:pPr>
      <w:r w:rsidRPr="00BD6B1E">
        <w:rPr>
          <w:rFonts w:ascii="Arial" w:hAnsi="Arial" w:cs="Arial"/>
          <w:lang w:val="en-AU"/>
        </w:rPr>
        <w:t xml:space="preserve">Objects from outside can be brought into the classroom – but the outside can also be an extension of your classroom. There is usually more room to move outside and for all students to see more easily. When you take your class outside to learn, they can do activities such as: </w:t>
      </w:r>
    </w:p>
    <w:p w:rsidR="008E79CB" w:rsidRPr="00BD6B1E" w:rsidRDefault="008E79CB" w:rsidP="008E79CB">
      <w:pPr>
        <w:pStyle w:val="ListParagraph"/>
        <w:numPr>
          <w:ilvl w:val="0"/>
          <w:numId w:val="4"/>
        </w:numPr>
        <w:spacing w:after="120" w:line="276" w:lineRule="auto"/>
        <w:ind w:left="714" w:hanging="357"/>
        <w:jc w:val="left"/>
        <w:rPr>
          <w:rFonts w:ascii="Arial" w:hAnsi="Arial" w:cs="Arial"/>
          <w:szCs w:val="22"/>
          <w:lang w:val="en-GB"/>
        </w:rPr>
      </w:pPr>
      <w:r w:rsidRPr="00BD6B1E">
        <w:rPr>
          <w:rFonts w:ascii="Arial" w:hAnsi="Arial" w:cs="Arial"/>
          <w:szCs w:val="22"/>
          <w:lang w:val="en-GB"/>
        </w:rPr>
        <w:t>estimating and measuring distances</w:t>
      </w:r>
    </w:p>
    <w:p w:rsidR="008E79CB" w:rsidRPr="00BD6B1E" w:rsidRDefault="008E79CB" w:rsidP="008E79CB">
      <w:pPr>
        <w:pStyle w:val="ListParagraph"/>
        <w:numPr>
          <w:ilvl w:val="0"/>
          <w:numId w:val="4"/>
        </w:numPr>
        <w:spacing w:after="120" w:line="276" w:lineRule="auto"/>
        <w:ind w:left="714" w:hanging="357"/>
        <w:jc w:val="left"/>
        <w:rPr>
          <w:rFonts w:ascii="Arial" w:hAnsi="Arial" w:cs="Arial"/>
          <w:szCs w:val="22"/>
          <w:lang w:val="en-GB"/>
        </w:rPr>
      </w:pPr>
      <w:r w:rsidRPr="00BD6B1E">
        <w:rPr>
          <w:rFonts w:ascii="Arial" w:hAnsi="Arial" w:cs="Arial"/>
          <w:szCs w:val="22"/>
          <w:lang w:val="en-GB"/>
        </w:rPr>
        <w:t>demonstrating that every point on a circle is the same distance from the central point</w:t>
      </w:r>
    </w:p>
    <w:p w:rsidR="008E79CB" w:rsidRPr="00BD6B1E" w:rsidRDefault="008E79CB" w:rsidP="008E79CB">
      <w:pPr>
        <w:pStyle w:val="ListParagraph"/>
        <w:numPr>
          <w:ilvl w:val="0"/>
          <w:numId w:val="4"/>
        </w:numPr>
        <w:spacing w:after="120" w:line="276" w:lineRule="auto"/>
        <w:ind w:left="714" w:hanging="357"/>
        <w:jc w:val="left"/>
        <w:rPr>
          <w:rFonts w:ascii="Arial" w:hAnsi="Arial" w:cs="Arial"/>
          <w:szCs w:val="22"/>
          <w:lang w:val="en-GB"/>
        </w:rPr>
      </w:pPr>
      <w:r w:rsidRPr="00BD6B1E">
        <w:rPr>
          <w:rFonts w:ascii="Arial" w:hAnsi="Arial" w:cs="Arial"/>
          <w:szCs w:val="22"/>
          <w:lang w:val="en-GB"/>
        </w:rPr>
        <w:t>recording the length of shadows at different times of the day</w:t>
      </w:r>
    </w:p>
    <w:p w:rsidR="008E79CB" w:rsidRPr="00BD6B1E" w:rsidRDefault="008E79CB" w:rsidP="008E79CB">
      <w:pPr>
        <w:pStyle w:val="ListParagraph"/>
        <w:numPr>
          <w:ilvl w:val="0"/>
          <w:numId w:val="4"/>
        </w:numPr>
        <w:spacing w:after="120" w:line="276" w:lineRule="auto"/>
        <w:ind w:left="714" w:hanging="357"/>
        <w:jc w:val="left"/>
        <w:rPr>
          <w:rFonts w:ascii="Arial" w:hAnsi="Arial" w:cs="Arial"/>
          <w:szCs w:val="22"/>
          <w:lang w:val="en-GB"/>
        </w:rPr>
      </w:pPr>
      <w:r w:rsidRPr="00BD6B1E">
        <w:rPr>
          <w:rFonts w:ascii="Arial" w:hAnsi="Arial" w:cs="Arial"/>
          <w:szCs w:val="22"/>
          <w:lang w:val="en-GB"/>
        </w:rPr>
        <w:t>reading signs and instructions</w:t>
      </w:r>
    </w:p>
    <w:p w:rsidR="008E79CB" w:rsidRPr="00BD6B1E" w:rsidRDefault="008E79CB" w:rsidP="008E79CB">
      <w:pPr>
        <w:pStyle w:val="ListParagraph"/>
        <w:numPr>
          <w:ilvl w:val="0"/>
          <w:numId w:val="4"/>
        </w:numPr>
        <w:spacing w:after="120" w:line="276" w:lineRule="auto"/>
        <w:ind w:left="714" w:hanging="357"/>
        <w:jc w:val="left"/>
        <w:rPr>
          <w:rFonts w:ascii="Arial" w:hAnsi="Arial" w:cs="Arial"/>
          <w:szCs w:val="22"/>
          <w:lang w:val="en-GB"/>
        </w:rPr>
      </w:pPr>
      <w:r w:rsidRPr="00BD6B1E">
        <w:rPr>
          <w:rFonts w:ascii="Arial" w:hAnsi="Arial" w:cs="Arial"/>
          <w:szCs w:val="22"/>
          <w:lang w:val="en-GB"/>
        </w:rPr>
        <w:t>conducting interviews and surveys</w:t>
      </w:r>
    </w:p>
    <w:p w:rsidR="008E79CB" w:rsidRPr="00BD6B1E" w:rsidRDefault="008E79CB" w:rsidP="008E79CB">
      <w:pPr>
        <w:pStyle w:val="ListParagraph"/>
        <w:numPr>
          <w:ilvl w:val="0"/>
          <w:numId w:val="4"/>
        </w:numPr>
        <w:spacing w:after="120" w:line="276" w:lineRule="auto"/>
        <w:ind w:left="714" w:hanging="357"/>
        <w:jc w:val="left"/>
        <w:rPr>
          <w:rFonts w:ascii="Arial" w:hAnsi="Arial" w:cs="Arial"/>
          <w:szCs w:val="22"/>
          <w:lang w:val="en-GB"/>
        </w:rPr>
      </w:pPr>
      <w:r w:rsidRPr="00BD6B1E">
        <w:rPr>
          <w:rFonts w:ascii="Arial" w:hAnsi="Arial" w:cs="Arial"/>
          <w:szCs w:val="22"/>
          <w:lang w:val="en-GB"/>
        </w:rPr>
        <w:t>locating solar panels</w:t>
      </w:r>
    </w:p>
    <w:p w:rsidR="008E79CB" w:rsidRPr="00BD6B1E" w:rsidRDefault="008E79CB" w:rsidP="008E79CB">
      <w:pPr>
        <w:pStyle w:val="ListParagraph"/>
        <w:numPr>
          <w:ilvl w:val="0"/>
          <w:numId w:val="4"/>
        </w:numPr>
        <w:spacing w:after="120" w:line="276" w:lineRule="auto"/>
        <w:ind w:left="714" w:hanging="357"/>
        <w:jc w:val="left"/>
        <w:rPr>
          <w:rFonts w:ascii="Arial" w:hAnsi="Arial" w:cs="Arial"/>
          <w:szCs w:val="22"/>
          <w:lang w:val="en-GB"/>
        </w:rPr>
      </w:pPr>
      <w:r w:rsidRPr="00BD6B1E">
        <w:rPr>
          <w:rFonts w:ascii="Arial" w:hAnsi="Arial" w:cs="Arial"/>
          <w:szCs w:val="22"/>
          <w:lang w:val="en-GB"/>
        </w:rPr>
        <w:t xml:space="preserve">monitoring crop growth and rainfall. </w:t>
      </w:r>
    </w:p>
    <w:p w:rsidR="008E79CB" w:rsidRPr="00BD6B1E" w:rsidRDefault="008E79CB" w:rsidP="008E79CB">
      <w:pPr>
        <w:spacing w:after="120" w:line="276" w:lineRule="auto"/>
        <w:jc w:val="left"/>
        <w:rPr>
          <w:rFonts w:ascii="Arial" w:hAnsi="Arial" w:cs="Arial"/>
          <w:lang w:val="en-AU"/>
        </w:rPr>
      </w:pPr>
      <w:r w:rsidRPr="00BD6B1E">
        <w:rPr>
          <w:rFonts w:ascii="Arial" w:hAnsi="Arial" w:cs="Arial"/>
          <w:lang w:val="en-AU"/>
        </w:rPr>
        <w:t>Outside, their learning is based on realities and their own experiences, and may be more transferable to other contexts.</w:t>
      </w:r>
    </w:p>
    <w:p w:rsidR="008E79CB" w:rsidRPr="00BD6B1E" w:rsidRDefault="008E79CB" w:rsidP="008E79CB">
      <w:pPr>
        <w:spacing w:after="120" w:line="276" w:lineRule="auto"/>
        <w:jc w:val="left"/>
        <w:rPr>
          <w:rFonts w:ascii="Arial" w:hAnsi="Arial" w:cs="Arial"/>
          <w:lang w:val="en-AU"/>
        </w:rPr>
      </w:pPr>
      <w:r w:rsidRPr="00BD6B1E">
        <w:rPr>
          <w:rFonts w:ascii="Arial" w:hAnsi="Arial" w:cs="Arial"/>
          <w:lang w:val="en-AU"/>
        </w:rPr>
        <w:t>If your work outside involves leaving the school premises, before you go you need to obtain the school leader’s permission, plan timings, check for safety and make rules clear to the students. You and your students should be clear about what is to be learnt before you depart.</w:t>
      </w:r>
    </w:p>
    <w:p w:rsidR="008E79CB" w:rsidRPr="00BD6B1E" w:rsidRDefault="008E79CB" w:rsidP="008E79CB">
      <w:pPr>
        <w:pStyle w:val="Subtitle"/>
        <w:rPr>
          <w:rFonts w:ascii="Arial" w:hAnsi="Arial" w:cs="Arial"/>
        </w:rPr>
      </w:pPr>
      <w:r w:rsidRPr="00BD6B1E">
        <w:rPr>
          <w:rFonts w:ascii="Arial" w:hAnsi="Arial" w:cs="Arial"/>
        </w:rPr>
        <w:t>Adapting resources</w:t>
      </w:r>
    </w:p>
    <w:p w:rsidR="008E79CB" w:rsidRPr="00BD6B1E" w:rsidRDefault="008E79CB" w:rsidP="008E79CB">
      <w:pPr>
        <w:spacing w:after="120" w:line="276" w:lineRule="auto"/>
        <w:jc w:val="left"/>
        <w:rPr>
          <w:rFonts w:ascii="Arial" w:hAnsi="Arial" w:cs="Arial"/>
          <w:lang w:val="en-AU"/>
        </w:rPr>
      </w:pPr>
      <w:r w:rsidRPr="00BD6B1E">
        <w:rPr>
          <w:rFonts w:ascii="Arial" w:hAnsi="Arial" w:cs="Arial"/>
          <w:lang w:val="en-AU"/>
        </w:rPr>
        <w:t>You may want to adapt existing resources to make them more appropriate to your students. These changes may be small but could make a big difference, especially if you are trying to make the learning relevant to all the students in the class. You might, for example, change place and people names if they relate to another state, or change the gender of a person in a song, or introduce a child with a disability into a story. In this way you can make the resources more inclusive and appropriate to your class and their learning.</w:t>
      </w:r>
    </w:p>
    <w:p w:rsidR="008E79CB" w:rsidRPr="00BD6B1E" w:rsidRDefault="008E79CB" w:rsidP="008E79CB">
      <w:pPr>
        <w:spacing w:after="120" w:line="276" w:lineRule="auto"/>
        <w:jc w:val="left"/>
        <w:rPr>
          <w:rFonts w:ascii="Arial" w:hAnsi="Arial" w:cs="Arial"/>
          <w:lang w:val="en-AU"/>
        </w:rPr>
      </w:pPr>
      <w:r w:rsidRPr="00BD6B1E">
        <w:rPr>
          <w:rFonts w:ascii="Arial" w:hAnsi="Arial" w:cs="Arial"/>
          <w:lang w:val="en-AU"/>
        </w:rPr>
        <w:t>Work with your colleagues to be resourceful: you will have a range of skills between you to generate and adapt resources. One colleague might have skills in music, another in puppet making or organising outdoor science. You can share the resources you use in your classroom with your colleagues to help you all generate a rich learning environment in all areas of your school.</w:t>
      </w:r>
    </w:p>
    <w:p w:rsidR="008E79CB" w:rsidRPr="00BD6B1E" w:rsidRDefault="008E79CB" w:rsidP="008E79CB">
      <w:pPr>
        <w:pStyle w:val="SessionHeading"/>
        <w:rPr>
          <w:rFonts w:ascii="Arial" w:hAnsi="Arial" w:cs="Arial"/>
        </w:rPr>
      </w:pPr>
      <w:r w:rsidRPr="00BD6B1E">
        <w:rPr>
          <w:rFonts w:ascii="Arial" w:hAnsi="Arial" w:cs="Arial"/>
        </w:rPr>
        <w:t>Additional resources</w:t>
      </w:r>
      <w:r w:rsidR="00347F81" w:rsidRPr="00BD6B1E">
        <w:rPr>
          <w:rFonts w:ascii="Arial" w:hAnsi="Arial" w:cs="Arial"/>
        </w:rPr>
        <w:t xml:space="preserve"> </w:t>
      </w:r>
    </w:p>
    <w:p w:rsidR="008E79CB" w:rsidRPr="00BD6B1E" w:rsidRDefault="008E79CB" w:rsidP="0001699B">
      <w:pPr>
        <w:pStyle w:val="ListParagraph"/>
        <w:numPr>
          <w:ilvl w:val="0"/>
          <w:numId w:val="50"/>
        </w:numPr>
        <w:spacing w:after="120" w:line="276" w:lineRule="auto"/>
        <w:jc w:val="left"/>
        <w:rPr>
          <w:rFonts w:ascii="Arial" w:hAnsi="Arial" w:cs="Arial"/>
          <w:lang w:val="en-AU"/>
        </w:rPr>
      </w:pPr>
      <w:r w:rsidRPr="00BD6B1E">
        <w:rPr>
          <w:rFonts w:ascii="Arial" w:hAnsi="Arial" w:cs="Arial"/>
          <w:lang w:val="en-AU"/>
        </w:rPr>
        <w:t>Gillis, C</w:t>
      </w:r>
      <w:r w:rsidR="008634C5" w:rsidRPr="00BD6B1E">
        <w:rPr>
          <w:rFonts w:ascii="Arial" w:hAnsi="Arial" w:cs="Arial"/>
          <w:lang w:val="en-AU"/>
        </w:rPr>
        <w:t xml:space="preserve">. (1991) </w:t>
      </w:r>
      <w:r w:rsidRPr="00BD6B1E">
        <w:rPr>
          <w:rFonts w:ascii="Arial" w:hAnsi="Arial" w:cs="Arial"/>
          <w:i/>
          <w:lang w:val="en-AU"/>
        </w:rPr>
        <w:t>The Community as Classroom: Integrating School and Community Through Language Arts</w:t>
      </w:r>
      <w:r w:rsidRPr="00BD6B1E">
        <w:rPr>
          <w:rFonts w:ascii="Arial" w:hAnsi="Arial" w:cs="Arial"/>
          <w:lang w:val="en-AU"/>
        </w:rPr>
        <w:t xml:space="preserve">. Portsmouth, NH: </w:t>
      </w:r>
      <w:hyperlink r:id="rId24" w:history="1">
        <w:r w:rsidRPr="00BD6B1E">
          <w:rPr>
            <w:rFonts w:ascii="Arial" w:hAnsi="Arial" w:cs="Arial"/>
            <w:lang w:val="en-AU"/>
          </w:rPr>
          <w:t>Boynton/Cook</w:t>
        </w:r>
      </w:hyperlink>
      <w:r w:rsidRPr="00BD6B1E">
        <w:rPr>
          <w:rFonts w:ascii="Arial" w:hAnsi="Arial" w:cs="Arial"/>
          <w:lang w:val="en-AU"/>
        </w:rPr>
        <w:t>.</w:t>
      </w:r>
      <w:r w:rsidR="008634C5" w:rsidRPr="00BD6B1E">
        <w:rPr>
          <w:rFonts w:ascii="Arial" w:hAnsi="Arial" w:cs="Arial"/>
          <w:lang w:val="en-AU"/>
        </w:rPr>
        <w:t xml:space="preserve"> </w:t>
      </w:r>
      <w:r w:rsidRPr="00BD6B1E">
        <w:rPr>
          <w:rFonts w:ascii="Arial" w:hAnsi="Arial" w:cs="Arial"/>
          <w:lang w:val="en-AU"/>
        </w:rPr>
        <w:t>This activity-filled book suggests ways that students can develop their language skills through community-based learning experiences.</w:t>
      </w:r>
    </w:p>
    <w:p w:rsidR="008E79CB" w:rsidRPr="00BD6B1E" w:rsidRDefault="008E79CB" w:rsidP="0001699B">
      <w:pPr>
        <w:pStyle w:val="ListParagraph"/>
        <w:numPr>
          <w:ilvl w:val="0"/>
          <w:numId w:val="50"/>
        </w:numPr>
        <w:spacing w:after="120" w:line="276" w:lineRule="auto"/>
        <w:jc w:val="left"/>
        <w:rPr>
          <w:rFonts w:ascii="Arial" w:hAnsi="Arial" w:cs="Arial"/>
          <w:lang w:val="en-AU"/>
        </w:rPr>
      </w:pPr>
      <w:r w:rsidRPr="00BD6B1E">
        <w:rPr>
          <w:rFonts w:ascii="Arial" w:hAnsi="Arial" w:cs="Arial"/>
          <w:lang w:val="en-AU"/>
        </w:rPr>
        <w:t xml:space="preserve">Kenner, C. (2000) </w:t>
      </w:r>
      <w:r w:rsidRPr="00BD6B1E">
        <w:rPr>
          <w:rFonts w:ascii="Arial" w:hAnsi="Arial" w:cs="Arial"/>
          <w:i/>
          <w:lang w:val="en-AU"/>
        </w:rPr>
        <w:t xml:space="preserve">Home Pages: </w:t>
      </w:r>
      <w:r w:rsidR="008634C5" w:rsidRPr="00BD6B1E">
        <w:rPr>
          <w:rFonts w:ascii="Arial" w:hAnsi="Arial" w:cs="Arial"/>
          <w:i/>
          <w:lang w:val="en-AU"/>
        </w:rPr>
        <w:t xml:space="preserve">Literacy Links </w:t>
      </w:r>
      <w:r w:rsidRPr="00BD6B1E">
        <w:rPr>
          <w:rFonts w:ascii="Arial" w:hAnsi="Arial" w:cs="Arial"/>
          <w:i/>
          <w:lang w:val="en-AU"/>
        </w:rPr>
        <w:t xml:space="preserve">for </w:t>
      </w:r>
      <w:r w:rsidR="008634C5" w:rsidRPr="00BD6B1E">
        <w:rPr>
          <w:rFonts w:ascii="Arial" w:hAnsi="Arial" w:cs="Arial"/>
          <w:i/>
          <w:lang w:val="en-AU"/>
        </w:rPr>
        <w:t>Bilingual Children</w:t>
      </w:r>
      <w:r w:rsidRPr="00BD6B1E">
        <w:rPr>
          <w:rFonts w:ascii="Arial" w:hAnsi="Arial" w:cs="Arial"/>
          <w:lang w:val="en-AU"/>
        </w:rPr>
        <w:t>. London: Trentham Books.</w:t>
      </w:r>
    </w:p>
    <w:p w:rsidR="008E79CB" w:rsidRPr="00BD6B1E" w:rsidRDefault="00F3137E" w:rsidP="0001699B">
      <w:pPr>
        <w:pStyle w:val="ListParagraph"/>
        <w:numPr>
          <w:ilvl w:val="0"/>
          <w:numId w:val="50"/>
        </w:numPr>
        <w:spacing w:after="120" w:line="276" w:lineRule="auto"/>
        <w:jc w:val="left"/>
        <w:rPr>
          <w:rFonts w:ascii="Arial" w:hAnsi="Arial" w:cs="Arial"/>
          <w:lang w:val="en-AU"/>
        </w:rPr>
      </w:pPr>
      <w:r w:rsidRPr="00BD6B1E">
        <w:rPr>
          <w:rFonts w:ascii="Arial" w:hAnsi="Arial" w:cs="Arial"/>
          <w:lang w:val="en-AU"/>
        </w:rPr>
        <w:t>National Council of Teachers in English (NCTE) (undated) ‘</w:t>
      </w:r>
      <w:r w:rsidR="008E79CB" w:rsidRPr="00BD6B1E">
        <w:rPr>
          <w:rFonts w:ascii="Arial" w:hAnsi="Arial" w:cs="Arial"/>
          <w:lang w:val="en-AU"/>
        </w:rPr>
        <w:t xml:space="preserve">Supporting </w:t>
      </w:r>
      <w:r w:rsidRPr="00BD6B1E">
        <w:rPr>
          <w:rFonts w:ascii="Arial" w:hAnsi="Arial" w:cs="Arial"/>
          <w:lang w:val="en-AU"/>
        </w:rPr>
        <w:t xml:space="preserve">linguistically and culturally diverse learners </w:t>
      </w:r>
      <w:r w:rsidR="008E79CB" w:rsidRPr="00BD6B1E">
        <w:rPr>
          <w:rFonts w:ascii="Arial" w:hAnsi="Arial" w:cs="Arial"/>
          <w:lang w:val="en-AU"/>
        </w:rPr>
        <w:t xml:space="preserve">in English </w:t>
      </w:r>
      <w:r w:rsidRPr="00BD6B1E">
        <w:rPr>
          <w:rFonts w:ascii="Arial" w:hAnsi="Arial" w:cs="Arial"/>
          <w:lang w:val="en-AU"/>
        </w:rPr>
        <w:t xml:space="preserve">education’ (online). Available from: </w:t>
      </w:r>
      <w:hyperlink r:id="rId25" w:history="1">
        <w:r w:rsidRPr="00BD6B1E">
          <w:rPr>
            <w:rStyle w:val="Hyperlink"/>
            <w:rFonts w:ascii="Arial" w:hAnsi="Arial" w:cs="Arial"/>
            <w:lang w:val="en-AU"/>
          </w:rPr>
          <w:t>http://www.ncte.org/cee/positions/diverselearnersinee</w:t>
        </w:r>
      </w:hyperlink>
      <w:r w:rsidRPr="00BD6B1E">
        <w:rPr>
          <w:rFonts w:ascii="Arial" w:hAnsi="Arial" w:cs="Arial"/>
          <w:lang w:val="en-AU"/>
        </w:rPr>
        <w:t xml:space="preserve">. </w:t>
      </w:r>
    </w:p>
    <w:p w:rsidR="0001699B" w:rsidRPr="00BD6B1E" w:rsidRDefault="0001699B" w:rsidP="0001699B">
      <w:pPr>
        <w:pStyle w:val="ListParagraph"/>
        <w:numPr>
          <w:ilvl w:val="0"/>
          <w:numId w:val="50"/>
        </w:numPr>
        <w:spacing w:after="120" w:line="276" w:lineRule="auto"/>
        <w:jc w:val="left"/>
        <w:rPr>
          <w:rFonts w:ascii="Arial" w:hAnsi="Arial" w:cs="Arial"/>
          <w:lang w:val="en-AU"/>
        </w:rPr>
      </w:pPr>
      <w:bookmarkStart w:id="3" w:name="_Toc387394882"/>
      <w:r w:rsidRPr="00BD6B1E">
        <w:rPr>
          <w:rFonts w:ascii="Arial" w:hAnsi="Arial" w:cs="Arial"/>
          <w:lang w:val="en-AU"/>
        </w:rPr>
        <w:t xml:space="preserve">Prior, J. and Gerard, M.R. (2004) </w:t>
      </w:r>
      <w:r w:rsidRPr="00BD6B1E">
        <w:rPr>
          <w:rFonts w:ascii="Arial" w:hAnsi="Arial" w:cs="Arial"/>
          <w:i/>
          <w:lang w:val="en-AU"/>
        </w:rPr>
        <w:t>Environmental Print in the Classroom: Meaningful Connections for Learning to Read</w:t>
      </w:r>
      <w:r w:rsidRPr="00BD6B1E">
        <w:rPr>
          <w:rFonts w:ascii="Arial" w:hAnsi="Arial" w:cs="Arial"/>
          <w:lang w:val="en-AU"/>
        </w:rPr>
        <w:t>. Newark, DE: International Reading Association.</w:t>
      </w:r>
    </w:p>
    <w:p w:rsidR="0001699B" w:rsidRPr="00BD6B1E" w:rsidRDefault="0001699B" w:rsidP="0001699B">
      <w:pPr>
        <w:pStyle w:val="ListParagraph"/>
        <w:numPr>
          <w:ilvl w:val="0"/>
          <w:numId w:val="50"/>
        </w:numPr>
        <w:spacing w:after="120" w:line="276" w:lineRule="auto"/>
        <w:jc w:val="left"/>
        <w:rPr>
          <w:rFonts w:ascii="Arial" w:hAnsi="Arial" w:cs="Arial"/>
          <w:lang w:val="en-AU"/>
        </w:rPr>
      </w:pPr>
      <w:r w:rsidRPr="00BD6B1E">
        <w:rPr>
          <w:rFonts w:ascii="Arial" w:hAnsi="Arial" w:cs="Arial"/>
          <w:lang w:val="en-AU"/>
        </w:rPr>
        <w:t xml:space="preserve">Siegel, M. (2006) ‘Rereading the signs: multimodal transformations in the field of literacy education’, </w:t>
      </w:r>
      <w:r w:rsidRPr="00BD6B1E">
        <w:rPr>
          <w:rFonts w:ascii="Arial" w:hAnsi="Arial" w:cs="Arial"/>
          <w:i/>
          <w:lang w:val="en-AU"/>
        </w:rPr>
        <w:t>Language Arts</w:t>
      </w:r>
      <w:r w:rsidRPr="00BD6B1E">
        <w:rPr>
          <w:rFonts w:ascii="Arial" w:hAnsi="Arial" w:cs="Arial"/>
          <w:lang w:val="en-AU"/>
        </w:rPr>
        <w:t>, vol. 84, no. 1, pp. 65–77.</w:t>
      </w:r>
    </w:p>
    <w:p w:rsidR="0001699B" w:rsidRPr="00BD6B1E" w:rsidRDefault="0001699B" w:rsidP="0001699B">
      <w:pPr>
        <w:pStyle w:val="ListParagraph"/>
        <w:numPr>
          <w:ilvl w:val="0"/>
          <w:numId w:val="50"/>
        </w:numPr>
        <w:spacing w:after="120" w:line="276" w:lineRule="auto"/>
        <w:jc w:val="left"/>
        <w:rPr>
          <w:rFonts w:ascii="Arial" w:hAnsi="Arial" w:cs="Arial"/>
          <w:lang w:val="en-AU"/>
        </w:rPr>
      </w:pPr>
      <w:r w:rsidRPr="00BD6B1E">
        <w:rPr>
          <w:rFonts w:ascii="Arial" w:hAnsi="Arial" w:cs="Arial"/>
          <w:lang w:val="en-AU"/>
        </w:rPr>
        <w:t xml:space="preserve">Moll, L.C., Amanti, C., Neff, D. and Gonzalez, N. (1992). ‘Funds of knowledge for teaching: using a qualitative approach to connect homes and classrooms’, </w:t>
      </w:r>
      <w:r w:rsidRPr="00BD6B1E">
        <w:rPr>
          <w:rFonts w:ascii="Arial" w:hAnsi="Arial" w:cs="Arial"/>
          <w:i/>
          <w:lang w:val="en-AU"/>
        </w:rPr>
        <w:t>Theory into Practice</w:t>
      </w:r>
      <w:r w:rsidRPr="00BD6B1E">
        <w:rPr>
          <w:rFonts w:ascii="Arial" w:hAnsi="Arial" w:cs="Arial"/>
          <w:lang w:val="en-AU"/>
        </w:rPr>
        <w:t xml:space="preserve">, no. 31, pp. 132–41. </w:t>
      </w:r>
    </w:p>
    <w:p w:rsidR="0001699B" w:rsidRPr="00BD6B1E" w:rsidRDefault="0001699B" w:rsidP="0001699B">
      <w:pPr>
        <w:pStyle w:val="ListParagraph"/>
        <w:numPr>
          <w:ilvl w:val="0"/>
          <w:numId w:val="50"/>
        </w:numPr>
        <w:spacing w:after="120" w:line="276" w:lineRule="auto"/>
        <w:jc w:val="left"/>
        <w:rPr>
          <w:rFonts w:ascii="Arial" w:hAnsi="Arial" w:cs="Arial"/>
          <w:lang w:val="en-AU"/>
        </w:rPr>
      </w:pPr>
      <w:r w:rsidRPr="00BD6B1E">
        <w:rPr>
          <w:rFonts w:ascii="Arial" w:hAnsi="Arial" w:cs="Arial"/>
          <w:lang w:val="en-AU"/>
        </w:rPr>
        <w:t xml:space="preserve">Azim Premji Foundation’s research studies: </w:t>
      </w:r>
      <w:hyperlink r:id="rId26" w:history="1">
        <w:r w:rsidRPr="00BD6B1E">
          <w:rPr>
            <w:rStyle w:val="Hyperlink"/>
            <w:rFonts w:ascii="Arial" w:hAnsi="Arial" w:cs="Arial"/>
            <w:lang w:val="en-AU"/>
          </w:rPr>
          <w:t>http://www.azimpremjifoundation.org/Research_Studies</w:t>
        </w:r>
      </w:hyperlink>
      <w:r w:rsidRPr="00BD6B1E">
        <w:rPr>
          <w:rFonts w:ascii="Arial" w:hAnsi="Arial" w:cs="Arial"/>
          <w:lang w:val="en-AU"/>
        </w:rPr>
        <w:t xml:space="preserve"> </w:t>
      </w:r>
    </w:p>
    <w:p w:rsidR="0001699B" w:rsidRPr="00BD6B1E" w:rsidRDefault="0001699B" w:rsidP="0001699B">
      <w:pPr>
        <w:pStyle w:val="SessionHeading"/>
        <w:rPr>
          <w:rFonts w:ascii="Arial" w:hAnsi="Arial" w:cs="Arial"/>
        </w:rPr>
      </w:pPr>
      <w:r w:rsidRPr="00BD6B1E">
        <w:rPr>
          <w:rFonts w:ascii="Arial" w:hAnsi="Arial" w:cs="Arial"/>
        </w:rPr>
        <w:t>References/bibliography</w:t>
      </w:r>
    </w:p>
    <w:p w:rsidR="0001699B" w:rsidRPr="00BD6B1E" w:rsidRDefault="0001699B" w:rsidP="0001699B">
      <w:pPr>
        <w:spacing w:after="120" w:line="276" w:lineRule="auto"/>
        <w:jc w:val="left"/>
        <w:rPr>
          <w:rFonts w:ascii="Arial" w:hAnsi="Arial" w:cs="Arial"/>
          <w:lang w:val="en-AU"/>
        </w:rPr>
      </w:pPr>
      <w:r w:rsidRPr="00BD6B1E">
        <w:rPr>
          <w:rFonts w:ascii="Arial" w:hAnsi="Arial" w:cs="Arial"/>
          <w:lang w:val="en-AU"/>
        </w:rPr>
        <w:t xml:space="preserve">Center for Ecoliteracy (undated) ‘Teach: place-based learning’ (online). Available from: </w:t>
      </w:r>
      <w:hyperlink r:id="rId27" w:history="1">
        <w:r w:rsidRPr="00BD6B1E">
          <w:rPr>
            <w:rStyle w:val="Hyperlink"/>
            <w:rFonts w:ascii="Arial" w:eastAsia="Arial Unicode MS" w:hAnsi="Arial" w:cs="Arial"/>
          </w:rPr>
          <w:t>http://www.ecoliteracy.org/strategies/place-based-learning</w:t>
        </w:r>
      </w:hyperlink>
      <w:r w:rsidRPr="00BD6B1E">
        <w:rPr>
          <w:rFonts w:ascii="Arial" w:hAnsi="Arial" w:cs="Arial"/>
          <w:lang w:val="en-AU"/>
        </w:rPr>
        <w:t xml:space="preserve"> (accessed 18 November 2014).  </w:t>
      </w:r>
    </w:p>
    <w:p w:rsidR="0001699B" w:rsidRPr="00BD6B1E" w:rsidRDefault="00EF6B51" w:rsidP="0001699B">
      <w:pPr>
        <w:spacing w:after="120" w:line="276" w:lineRule="auto"/>
        <w:jc w:val="left"/>
        <w:rPr>
          <w:rFonts w:ascii="Arial" w:hAnsi="Arial" w:cs="Arial"/>
          <w:lang w:val="en-AU"/>
        </w:rPr>
      </w:pPr>
      <w:r w:rsidRPr="00BD6B1E">
        <w:rPr>
          <w:rFonts w:ascii="Arial" w:hAnsi="Arial" w:cs="Arial"/>
          <w:lang w:val="en-AU"/>
        </w:rPr>
        <w:t xml:space="preserve">Promise of Place (undated) ‘Research &amp; evaluation’ (online). </w:t>
      </w:r>
      <w:hyperlink r:id="rId28" w:history="1">
        <w:r w:rsidR="0001699B" w:rsidRPr="00BD6B1E">
          <w:rPr>
            <w:rFonts w:ascii="Arial" w:hAnsi="Arial" w:cs="Arial"/>
            <w:lang w:val="en-AU"/>
          </w:rPr>
          <w:t>Available</w:t>
        </w:r>
      </w:hyperlink>
      <w:r w:rsidR="0001699B" w:rsidRPr="00BD6B1E">
        <w:rPr>
          <w:rFonts w:ascii="Arial" w:hAnsi="Arial" w:cs="Arial"/>
          <w:lang w:val="en-AU"/>
        </w:rPr>
        <w:t xml:space="preserve"> from: </w:t>
      </w:r>
      <w:hyperlink r:id="rId29" w:history="1">
        <w:r w:rsidR="0001699B" w:rsidRPr="00BD6B1E">
          <w:rPr>
            <w:rStyle w:val="Hyperlink"/>
            <w:rFonts w:ascii="Arial" w:hAnsi="Arial" w:cs="Arial"/>
            <w:lang w:val="en-AU"/>
          </w:rPr>
          <w:t>http://www.promiseofplace.org/Research_Evaluation</w:t>
        </w:r>
      </w:hyperlink>
      <w:r w:rsidR="0001699B" w:rsidRPr="00BD6B1E">
        <w:rPr>
          <w:rFonts w:ascii="Arial" w:hAnsi="Arial" w:cs="Arial"/>
          <w:lang w:val="en-AU"/>
        </w:rPr>
        <w:t xml:space="preserve"> (accessed 18 November 2014). </w:t>
      </w:r>
    </w:p>
    <w:p w:rsidR="00FE6233" w:rsidRPr="00BD6B1E" w:rsidRDefault="00E36845" w:rsidP="00B915B4">
      <w:pPr>
        <w:pStyle w:val="SessionHeading"/>
        <w:rPr>
          <w:rFonts w:ascii="Arial" w:hAnsi="Arial" w:cs="Arial"/>
        </w:rPr>
      </w:pPr>
      <w:r w:rsidRPr="00BD6B1E">
        <w:rPr>
          <w:rFonts w:ascii="Arial" w:hAnsi="Arial" w:cs="Arial"/>
        </w:rPr>
        <w:t>A</w:t>
      </w:r>
      <w:r w:rsidR="00FE6233" w:rsidRPr="00BD6B1E">
        <w:rPr>
          <w:rFonts w:ascii="Arial" w:hAnsi="Arial" w:cs="Arial"/>
        </w:rPr>
        <w:t>cknowledgements</w:t>
      </w:r>
      <w:bookmarkEnd w:id="3"/>
    </w:p>
    <w:p w:rsidR="002A7EAF" w:rsidRPr="00BD6B1E" w:rsidRDefault="002A7EAF" w:rsidP="002A7EAF">
      <w:pPr>
        <w:autoSpaceDE w:val="0"/>
        <w:autoSpaceDN w:val="0"/>
        <w:spacing w:after="120" w:line="276" w:lineRule="auto"/>
        <w:jc w:val="left"/>
        <w:rPr>
          <w:rFonts w:ascii="Arial" w:hAnsi="Arial" w:cs="Arial"/>
        </w:rPr>
      </w:pPr>
      <w:r w:rsidRPr="00BD6B1E">
        <w:rPr>
          <w:rFonts w:ascii="Arial" w:hAnsi="Arial" w:cs="Arial"/>
          <w:color w:val="000000"/>
        </w:rPr>
        <w:t xml:space="preserve">Except for third party materials and otherwise stated below, this content is made available under a Creative Commons Attribution-ShareAlike licence </w:t>
      </w:r>
      <w:r w:rsidRPr="00BD6B1E">
        <w:rPr>
          <w:rFonts w:ascii="Arial" w:hAnsi="Arial" w:cs="Arial"/>
        </w:rPr>
        <w:t>(</w:t>
      </w:r>
      <w:hyperlink r:id="rId30" w:history="1">
        <w:r w:rsidRPr="00BD6B1E">
          <w:rPr>
            <w:rStyle w:val="Hyperlink"/>
            <w:rFonts w:ascii="Arial" w:eastAsia="Arial Unicode MS" w:hAnsi="Arial" w:cs="Arial"/>
          </w:rPr>
          <w:t>http://creativecommons.org/licenses/by-sa/3.0/</w:t>
        </w:r>
      </w:hyperlink>
      <w:r w:rsidRPr="00BD6B1E">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2A7EAF" w:rsidRPr="00BD6B1E" w:rsidRDefault="002A7EAF" w:rsidP="002A7EAF">
      <w:pPr>
        <w:autoSpaceDE w:val="0"/>
        <w:autoSpaceDN w:val="0"/>
        <w:spacing w:after="120" w:line="276" w:lineRule="auto"/>
        <w:jc w:val="left"/>
        <w:rPr>
          <w:rFonts w:ascii="Arial" w:hAnsi="Arial" w:cs="Arial"/>
        </w:rPr>
      </w:pPr>
      <w:r w:rsidRPr="00BD6B1E">
        <w:rPr>
          <w:rFonts w:ascii="Arial" w:hAnsi="Arial" w:cs="Arial"/>
        </w:rPr>
        <w:t>Grateful acknowledgement is made to the following sources for permission to reproduce the material in this unit:</w:t>
      </w:r>
    </w:p>
    <w:p w:rsidR="00BF52FC" w:rsidRPr="00BD6B1E" w:rsidRDefault="00BF52FC" w:rsidP="00BF52FC">
      <w:pPr>
        <w:autoSpaceDE w:val="0"/>
        <w:autoSpaceDN w:val="0"/>
        <w:spacing w:after="120" w:line="276" w:lineRule="auto"/>
        <w:jc w:val="left"/>
        <w:rPr>
          <w:rFonts w:ascii="Arial" w:hAnsi="Arial" w:cs="Arial"/>
        </w:rPr>
      </w:pPr>
      <w:r w:rsidRPr="00BD6B1E">
        <w:rPr>
          <w:rFonts w:ascii="Arial" w:hAnsi="Arial" w:cs="Arial"/>
        </w:rPr>
        <w:t xml:space="preserve">Figure 1:  various images made available in Flickr under </w:t>
      </w:r>
      <w:hyperlink r:id="rId31" w:history="1">
        <w:r w:rsidRPr="00BD6B1E">
          <w:rPr>
            <w:rStyle w:val="Hyperlink"/>
            <w:rFonts w:ascii="Arial" w:eastAsia="Arial Unicode MS" w:hAnsi="Arial" w:cs="Arial"/>
          </w:rPr>
          <w:t>http://creativecommons.org/licenses/by/4.0/</w:t>
        </w:r>
      </w:hyperlink>
      <w:r w:rsidRPr="00BD6B1E">
        <w:rPr>
          <w:rFonts w:ascii="Arial" w:hAnsi="Arial" w:cs="Arial"/>
        </w:rPr>
        <w:t>.</w:t>
      </w:r>
    </w:p>
    <w:p w:rsidR="00BF52FC" w:rsidRPr="00BD6B1E" w:rsidRDefault="00BF52FC" w:rsidP="00BF52FC">
      <w:pPr>
        <w:autoSpaceDE w:val="0"/>
        <w:autoSpaceDN w:val="0"/>
        <w:spacing w:after="120" w:line="276" w:lineRule="auto"/>
        <w:jc w:val="left"/>
        <w:rPr>
          <w:rFonts w:ascii="Arial" w:hAnsi="Arial" w:cs="Arial"/>
        </w:rPr>
      </w:pPr>
      <w:r w:rsidRPr="00BD6B1E">
        <w:rPr>
          <w:rFonts w:ascii="Arial" w:hAnsi="Arial" w:cs="Arial"/>
        </w:rPr>
        <w:t xml:space="preserve">Figure 2: © Peter Grima in Flickr made available under </w:t>
      </w:r>
      <w:hyperlink r:id="rId32" w:history="1">
        <w:r w:rsidRPr="00BD6B1E">
          <w:rPr>
            <w:rStyle w:val="Hyperlink"/>
            <w:rFonts w:ascii="Arial" w:eastAsia="Arial Unicode MS" w:hAnsi="Arial" w:cs="Arial"/>
          </w:rPr>
          <w:t>https://creativecommons.org/licenses/by-sa/2.0/deed.en_GB</w:t>
        </w:r>
      </w:hyperlink>
      <w:r w:rsidRPr="00BD6B1E">
        <w:rPr>
          <w:rFonts w:ascii="Arial" w:hAnsi="Arial" w:cs="Arial"/>
        </w:rPr>
        <w:t>.</w:t>
      </w:r>
    </w:p>
    <w:p w:rsidR="002A7EAF" w:rsidRPr="00BD6B1E" w:rsidRDefault="002A7EAF" w:rsidP="002A7EAF">
      <w:pPr>
        <w:autoSpaceDE w:val="0"/>
        <w:autoSpaceDN w:val="0"/>
        <w:spacing w:after="120" w:line="276" w:lineRule="auto"/>
        <w:jc w:val="left"/>
        <w:rPr>
          <w:rFonts w:ascii="Arial" w:hAnsi="Arial" w:cs="Arial"/>
        </w:rPr>
      </w:pPr>
      <w:r w:rsidRPr="00BD6B1E">
        <w:rPr>
          <w:rFonts w:ascii="Arial" w:hAnsi="Arial" w:cs="Arial"/>
        </w:rPr>
        <w:t>Every effort has been made to contact copyright owners. If any have been inadvertently overlooked the publishers will be pleased to make the necessary arrangements at the first opportunity.</w:t>
      </w:r>
    </w:p>
    <w:p w:rsidR="00F9295E" w:rsidRPr="00BD6B1E" w:rsidRDefault="002A7EAF" w:rsidP="002A7EAF">
      <w:pPr>
        <w:autoSpaceDE w:val="0"/>
        <w:autoSpaceDN w:val="0"/>
        <w:spacing w:after="120" w:line="276" w:lineRule="auto"/>
        <w:jc w:val="left"/>
        <w:rPr>
          <w:rFonts w:ascii="Arial" w:hAnsi="Arial" w:cs="Arial"/>
          <w:color w:val="000000"/>
        </w:rPr>
      </w:pPr>
      <w:r w:rsidRPr="00BD6B1E">
        <w:rPr>
          <w:rFonts w:ascii="Arial" w:hAnsi="Arial" w:cs="Arial"/>
          <w:color w:val="000000"/>
        </w:rPr>
        <w:t>Video (including video stills): thanks are extended to the teacher educators, headteachers, teachers and students across India who worked with The Open University in the productions.</w:t>
      </w:r>
    </w:p>
    <w:sectPr w:rsidR="00F9295E" w:rsidRPr="00BD6B1E" w:rsidSect="009C22E3">
      <w:headerReference w:type="even" r:id="rId33"/>
      <w:headerReference w:type="default" r:id="rId34"/>
      <w:footerReference w:type="even" r:id="rId35"/>
      <w:footerReference w:type="default" r:id="rId36"/>
      <w:headerReference w:type="first" r:id="rId37"/>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03A" w:rsidRDefault="0009203A" w:rsidP="00B44EA4">
      <w:r>
        <w:separator/>
      </w:r>
    </w:p>
  </w:endnote>
  <w:endnote w:type="continuationSeparator" w:id="0">
    <w:p w:rsidR="0009203A" w:rsidRDefault="0009203A"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03A" w:rsidRDefault="0009203A">
    <w:pPr>
      <w:pStyle w:val="Footer"/>
      <w:jc w:val="right"/>
    </w:pPr>
  </w:p>
  <w:p w:rsidR="0009203A" w:rsidRDefault="000920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03A" w:rsidRDefault="0009203A">
    <w:pPr>
      <w:pStyle w:val="Footer"/>
      <w:jc w:val="right"/>
    </w:pPr>
  </w:p>
  <w:p w:rsidR="0009203A" w:rsidRDefault="000920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03A" w:rsidRPr="00BD6B1E" w:rsidRDefault="0009203A">
    <w:pPr>
      <w:pStyle w:val="Footer"/>
      <w:rPr>
        <w:rFonts w:ascii="Arial" w:hAnsi="Arial" w:cs="Arial"/>
        <w:sz w:val="18"/>
        <w:szCs w:val="18"/>
      </w:rPr>
    </w:pPr>
    <w:r w:rsidRPr="00BD6B1E">
      <w:rPr>
        <w:rFonts w:ascii="Arial" w:hAnsi="Arial" w:cs="Arial"/>
        <w:sz w:val="18"/>
        <w:szCs w:val="18"/>
      </w:rPr>
      <w:fldChar w:fldCharType="begin"/>
    </w:r>
    <w:r w:rsidRPr="00BD6B1E">
      <w:rPr>
        <w:rFonts w:ascii="Arial" w:hAnsi="Arial" w:cs="Arial"/>
        <w:sz w:val="18"/>
        <w:szCs w:val="18"/>
      </w:rPr>
      <w:instrText xml:space="preserve"> PAGE   \* MERGEFORMAT </w:instrText>
    </w:r>
    <w:r w:rsidRPr="00BD6B1E">
      <w:rPr>
        <w:rFonts w:ascii="Arial" w:hAnsi="Arial" w:cs="Arial"/>
        <w:sz w:val="18"/>
        <w:szCs w:val="18"/>
      </w:rPr>
      <w:fldChar w:fldCharType="separate"/>
    </w:r>
    <w:r w:rsidR="004F5FCE">
      <w:rPr>
        <w:rFonts w:ascii="Arial" w:hAnsi="Arial" w:cs="Arial"/>
        <w:noProof/>
        <w:sz w:val="18"/>
        <w:szCs w:val="18"/>
      </w:rPr>
      <w:t>2</w:t>
    </w:r>
    <w:r w:rsidRPr="00BD6B1E">
      <w:rPr>
        <w:rFonts w:ascii="Arial" w:hAnsi="Arial" w:cs="Arial"/>
        <w:noProof/>
        <w:sz w:val="18"/>
        <w:szCs w:val="18"/>
      </w:rPr>
      <w:fldChar w:fldCharType="end"/>
    </w:r>
    <w:r w:rsidRPr="00BD6B1E">
      <w:rPr>
        <w:rFonts w:ascii="Arial" w:hAnsi="Arial" w:cs="Arial"/>
        <w:sz w:val="18"/>
        <w:szCs w:val="18"/>
      </w:rPr>
      <w:ptab w:relativeTo="margin" w:alignment="center" w:leader="none"/>
    </w:r>
    <w:r w:rsidRPr="00BD6B1E">
      <w:rPr>
        <w:rFonts w:ascii="Arial" w:hAnsi="Arial" w:cs="Arial"/>
        <w:sz w:val="18"/>
        <w:szCs w:val="18"/>
      </w:rPr>
      <w:t>www.TESS-India.edu.in</w:t>
    </w:r>
    <w:r w:rsidRPr="00BD6B1E">
      <w:rPr>
        <w:rFonts w:ascii="Arial" w:hAnsi="Arial" w:cs="Arial"/>
        <w:sz w:val="18"/>
        <w:szCs w:val="18"/>
      </w:rPr>
      <w:ptab w:relativeTo="margin" w:alignment="right" w:leader="none"/>
    </w:r>
    <w:r w:rsidRPr="00BD6B1E">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03A" w:rsidRPr="00BD6B1E" w:rsidRDefault="0009203A" w:rsidP="006F79EE">
    <w:pPr>
      <w:pStyle w:val="Footer"/>
      <w:rPr>
        <w:rFonts w:ascii="Arial" w:hAnsi="Arial" w:cs="Arial"/>
        <w:sz w:val="18"/>
        <w:szCs w:val="18"/>
      </w:rPr>
    </w:pPr>
    <w:r w:rsidRPr="00BD6B1E">
      <w:rPr>
        <w:rFonts w:ascii="Arial" w:hAnsi="Arial" w:cs="Arial"/>
      </w:rPr>
      <w:t xml:space="preserve"> </w:t>
    </w:r>
    <w:r w:rsidRPr="00BD6B1E">
      <w:rPr>
        <w:rFonts w:ascii="Arial" w:hAnsi="Arial" w:cs="Arial"/>
        <w:sz w:val="18"/>
        <w:szCs w:val="18"/>
      </w:rPr>
      <w:ptab w:relativeTo="margin" w:alignment="center" w:leader="none"/>
    </w:r>
    <w:r w:rsidRPr="00BD6B1E">
      <w:rPr>
        <w:rFonts w:ascii="Arial" w:hAnsi="Arial" w:cs="Arial"/>
        <w:sz w:val="18"/>
        <w:szCs w:val="18"/>
      </w:rPr>
      <w:t>www.TESS-India.edu.in</w:t>
    </w:r>
    <w:r w:rsidRPr="00BD6B1E">
      <w:rPr>
        <w:rFonts w:ascii="Arial" w:hAnsi="Arial" w:cs="Arial"/>
        <w:sz w:val="18"/>
        <w:szCs w:val="18"/>
      </w:rPr>
      <w:ptab w:relativeTo="margin" w:alignment="right" w:leader="none"/>
    </w:r>
    <w:r w:rsidRPr="00BD6B1E">
      <w:rPr>
        <w:rFonts w:ascii="Arial" w:hAnsi="Arial" w:cs="Arial"/>
        <w:sz w:val="18"/>
        <w:szCs w:val="18"/>
      </w:rPr>
      <w:fldChar w:fldCharType="begin"/>
    </w:r>
    <w:r w:rsidRPr="00BD6B1E">
      <w:rPr>
        <w:rFonts w:ascii="Arial" w:hAnsi="Arial" w:cs="Arial"/>
        <w:sz w:val="18"/>
        <w:szCs w:val="18"/>
      </w:rPr>
      <w:instrText xml:space="preserve"> PAGE   \* MERGEFORMAT </w:instrText>
    </w:r>
    <w:r w:rsidRPr="00BD6B1E">
      <w:rPr>
        <w:rFonts w:ascii="Arial" w:hAnsi="Arial" w:cs="Arial"/>
        <w:sz w:val="18"/>
        <w:szCs w:val="18"/>
      </w:rPr>
      <w:fldChar w:fldCharType="separate"/>
    </w:r>
    <w:r w:rsidR="004F5FCE">
      <w:rPr>
        <w:rFonts w:ascii="Arial" w:hAnsi="Arial" w:cs="Arial"/>
        <w:noProof/>
        <w:sz w:val="18"/>
        <w:szCs w:val="18"/>
      </w:rPr>
      <w:t>1</w:t>
    </w:r>
    <w:r w:rsidRPr="00BD6B1E">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03A" w:rsidRDefault="0009203A" w:rsidP="00B44EA4">
      <w:r>
        <w:separator/>
      </w:r>
    </w:p>
  </w:footnote>
  <w:footnote w:type="continuationSeparator" w:id="0">
    <w:p w:rsidR="0009203A" w:rsidRDefault="0009203A"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03A" w:rsidRPr="00BD6B1E" w:rsidRDefault="0009203A" w:rsidP="00964248">
    <w:pPr>
      <w:pStyle w:val="Header"/>
      <w:spacing w:before="0"/>
      <w:rPr>
        <w:rFonts w:ascii="Arial" w:hAnsi="Arial" w:cs="Arial"/>
        <w:sz w:val="18"/>
        <w:szCs w:val="18"/>
      </w:rPr>
    </w:pPr>
    <w:r w:rsidRPr="00BD6B1E">
      <w:rPr>
        <w:rFonts w:ascii="Arial" w:hAnsi="Arial" w:cs="Arial"/>
        <w:sz w:val="18"/>
        <w:szCs w:val="18"/>
      </w:rPr>
      <w:t>Using local resources</w:t>
    </w:r>
  </w:p>
  <w:p w:rsidR="0009203A" w:rsidRPr="00BD6B1E" w:rsidRDefault="0009203A" w:rsidP="00964248">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03A" w:rsidRPr="00BD6B1E" w:rsidRDefault="0009203A" w:rsidP="00964248">
    <w:pPr>
      <w:pStyle w:val="Header"/>
      <w:spacing w:before="0"/>
      <w:jc w:val="right"/>
      <w:rPr>
        <w:rFonts w:ascii="Arial" w:hAnsi="Arial" w:cs="Arial"/>
        <w:sz w:val="18"/>
        <w:szCs w:val="18"/>
      </w:rPr>
    </w:pPr>
    <w:r w:rsidRPr="00BD6B1E">
      <w:rPr>
        <w:rFonts w:ascii="Arial" w:hAnsi="Arial" w:cs="Arial"/>
        <w:sz w:val="18"/>
        <w:szCs w:val="18"/>
      </w:rPr>
      <w:t>Using local resources</w:t>
    </w:r>
  </w:p>
  <w:p w:rsidR="0009203A" w:rsidRPr="00BD6B1E" w:rsidRDefault="0009203A" w:rsidP="00964248">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03A" w:rsidRDefault="000920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85749"/>
    <w:multiLevelType w:val="hybridMultilevel"/>
    <w:tmpl w:val="1BE0A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02828E6"/>
    <w:multiLevelType w:val="multilevel"/>
    <w:tmpl w:val="6996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6539F0"/>
    <w:multiLevelType w:val="hybridMultilevel"/>
    <w:tmpl w:val="CE2E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32E2056"/>
    <w:multiLevelType w:val="hybridMultilevel"/>
    <w:tmpl w:val="71CE7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04560C5B"/>
    <w:multiLevelType w:val="hybridMultilevel"/>
    <w:tmpl w:val="5F10668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0" w15:restartNumberingAfterBreak="0">
    <w:nsid w:val="05D567A2"/>
    <w:multiLevelType w:val="multilevel"/>
    <w:tmpl w:val="FAF4F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264671"/>
    <w:multiLevelType w:val="hybridMultilevel"/>
    <w:tmpl w:val="23EED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FB640B"/>
    <w:multiLevelType w:val="hybridMultilevel"/>
    <w:tmpl w:val="92AEB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FF62EF"/>
    <w:multiLevelType w:val="hybridMultilevel"/>
    <w:tmpl w:val="4A5AE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AE1EA1"/>
    <w:multiLevelType w:val="hybridMultilevel"/>
    <w:tmpl w:val="62720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3B7109"/>
    <w:multiLevelType w:val="hybridMultilevel"/>
    <w:tmpl w:val="8D58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B57418"/>
    <w:multiLevelType w:val="hybridMultilevel"/>
    <w:tmpl w:val="FF421B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1D131F37"/>
    <w:multiLevelType w:val="hybridMultilevel"/>
    <w:tmpl w:val="7A4E7540"/>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9" w15:restartNumberingAfterBreak="0">
    <w:nsid w:val="1D5044A3"/>
    <w:multiLevelType w:val="hybridMultilevel"/>
    <w:tmpl w:val="A776DB3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0" w15:restartNumberingAfterBreak="0">
    <w:nsid w:val="1E5A2133"/>
    <w:multiLevelType w:val="hybridMultilevel"/>
    <w:tmpl w:val="C92E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5C6438"/>
    <w:multiLevelType w:val="hybridMultilevel"/>
    <w:tmpl w:val="EFE81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8C7109"/>
    <w:multiLevelType w:val="hybridMultilevel"/>
    <w:tmpl w:val="65F85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5B2455"/>
    <w:multiLevelType w:val="hybridMultilevel"/>
    <w:tmpl w:val="319C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6F1AF8"/>
    <w:multiLevelType w:val="hybridMultilevel"/>
    <w:tmpl w:val="90BAAB4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B370642"/>
    <w:multiLevelType w:val="hybridMultilevel"/>
    <w:tmpl w:val="62DAE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F8E2758"/>
    <w:multiLevelType w:val="hybridMultilevel"/>
    <w:tmpl w:val="2FA8B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334439"/>
    <w:multiLevelType w:val="multilevel"/>
    <w:tmpl w:val="20EA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477A6A"/>
    <w:multiLevelType w:val="hybridMultilevel"/>
    <w:tmpl w:val="20A6C3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36713C37"/>
    <w:multiLevelType w:val="hybridMultilevel"/>
    <w:tmpl w:val="A252A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814C6B"/>
    <w:multiLevelType w:val="hybridMultilevel"/>
    <w:tmpl w:val="E09C527A"/>
    <w:lvl w:ilvl="0" w:tplc="08090001">
      <w:start w:val="1"/>
      <w:numFmt w:val="bullet"/>
      <w:lvlText w:val=""/>
      <w:lvlJc w:val="left"/>
      <w:pPr>
        <w:ind w:left="576" w:hanging="360"/>
      </w:pPr>
      <w:rPr>
        <w:rFonts w:ascii="Symbol" w:hAnsi="Symbol" w:hint="default"/>
      </w:rPr>
    </w:lvl>
    <w:lvl w:ilvl="1" w:tplc="08090003">
      <w:start w:val="1"/>
      <w:numFmt w:val="bullet"/>
      <w:lvlText w:val="o"/>
      <w:lvlJc w:val="left"/>
      <w:pPr>
        <w:ind w:left="1296" w:hanging="360"/>
      </w:pPr>
      <w:rPr>
        <w:rFonts w:ascii="Courier New" w:hAnsi="Courier New" w:cs="Courier New" w:hint="default"/>
      </w:rPr>
    </w:lvl>
    <w:lvl w:ilvl="2" w:tplc="08090005">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31"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3" w15:restartNumberingAfterBreak="0">
    <w:nsid w:val="43D208A2"/>
    <w:multiLevelType w:val="hybridMultilevel"/>
    <w:tmpl w:val="A3F2E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801DEB"/>
    <w:multiLevelType w:val="hybridMultilevel"/>
    <w:tmpl w:val="DBBA1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C4779D"/>
    <w:multiLevelType w:val="multilevel"/>
    <w:tmpl w:val="1528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FAD7564"/>
    <w:multiLevelType w:val="hybridMultilevel"/>
    <w:tmpl w:val="B0F43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EE2F3F"/>
    <w:multiLevelType w:val="hybridMultilevel"/>
    <w:tmpl w:val="9104D0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0521B31"/>
    <w:multiLevelType w:val="hybridMultilevel"/>
    <w:tmpl w:val="A36A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99397A"/>
    <w:multiLevelType w:val="hybridMultilevel"/>
    <w:tmpl w:val="C834ECD8"/>
    <w:lvl w:ilvl="0" w:tplc="6C6A8D5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31E6A7C"/>
    <w:multiLevelType w:val="hybridMultilevel"/>
    <w:tmpl w:val="B3D22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4E7276"/>
    <w:multiLevelType w:val="multilevel"/>
    <w:tmpl w:val="E210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26162EF"/>
    <w:multiLevelType w:val="hybridMultilevel"/>
    <w:tmpl w:val="93105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60159A"/>
    <w:multiLevelType w:val="hybridMultilevel"/>
    <w:tmpl w:val="BD48E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97A42E7"/>
    <w:multiLevelType w:val="hybridMultilevel"/>
    <w:tmpl w:val="D654D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4057E3"/>
    <w:multiLevelType w:val="hybridMultilevel"/>
    <w:tmpl w:val="C3A2A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A4358AC"/>
    <w:multiLevelType w:val="hybridMultilevel"/>
    <w:tmpl w:val="125EF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DB80444"/>
    <w:multiLevelType w:val="hybridMultilevel"/>
    <w:tmpl w:val="997E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FC827AF"/>
    <w:multiLevelType w:val="hybridMultilevel"/>
    <w:tmpl w:val="3CF2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2D645B9"/>
    <w:multiLevelType w:val="hybridMultilevel"/>
    <w:tmpl w:val="3146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E22595"/>
    <w:multiLevelType w:val="multilevel"/>
    <w:tmpl w:val="006C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BD26C52"/>
    <w:multiLevelType w:val="hybridMultilevel"/>
    <w:tmpl w:val="BB5666A8"/>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52"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53" w15:restartNumberingAfterBreak="0">
    <w:nsid w:val="7F13455C"/>
    <w:multiLevelType w:val="hybridMultilevel"/>
    <w:tmpl w:val="556C6E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52"/>
  </w:num>
  <w:num w:numId="3">
    <w:abstractNumId w:val="31"/>
  </w:num>
  <w:num w:numId="4">
    <w:abstractNumId w:val="32"/>
  </w:num>
  <w:num w:numId="5">
    <w:abstractNumId w:val="24"/>
  </w:num>
  <w:num w:numId="6">
    <w:abstractNumId w:val="46"/>
  </w:num>
  <w:num w:numId="7">
    <w:abstractNumId w:val="20"/>
  </w:num>
  <w:num w:numId="8">
    <w:abstractNumId w:val="5"/>
  </w:num>
  <w:num w:numId="9">
    <w:abstractNumId w:val="48"/>
  </w:num>
  <w:num w:numId="10">
    <w:abstractNumId w:val="47"/>
  </w:num>
  <w:num w:numId="11">
    <w:abstractNumId w:val="12"/>
  </w:num>
  <w:num w:numId="12">
    <w:abstractNumId w:val="22"/>
  </w:num>
  <w:num w:numId="13">
    <w:abstractNumId w:val="21"/>
  </w:num>
  <w:num w:numId="14">
    <w:abstractNumId w:val="15"/>
  </w:num>
  <w:num w:numId="15">
    <w:abstractNumId w:val="13"/>
  </w:num>
  <w:num w:numId="16">
    <w:abstractNumId w:val="7"/>
  </w:num>
  <w:num w:numId="17">
    <w:abstractNumId w:val="44"/>
  </w:num>
  <w:num w:numId="18">
    <w:abstractNumId w:val="43"/>
  </w:num>
  <w:num w:numId="19">
    <w:abstractNumId w:val="36"/>
  </w:num>
  <w:num w:numId="20">
    <w:abstractNumId w:val="37"/>
  </w:num>
  <w:num w:numId="21">
    <w:abstractNumId w:val="49"/>
  </w:num>
  <w:num w:numId="22">
    <w:abstractNumId w:val="27"/>
  </w:num>
  <w:num w:numId="23">
    <w:abstractNumId w:val="38"/>
  </w:num>
  <w:num w:numId="24">
    <w:abstractNumId w:val="53"/>
  </w:num>
  <w:num w:numId="25">
    <w:abstractNumId w:val="29"/>
  </w:num>
  <w:num w:numId="26">
    <w:abstractNumId w:val="8"/>
  </w:num>
  <w:num w:numId="27">
    <w:abstractNumId w:val="28"/>
  </w:num>
  <w:num w:numId="28">
    <w:abstractNumId w:val="42"/>
  </w:num>
  <w:num w:numId="29">
    <w:abstractNumId w:val="45"/>
  </w:num>
  <w:num w:numId="30">
    <w:abstractNumId w:val="40"/>
  </w:num>
  <w:num w:numId="31">
    <w:abstractNumId w:val="35"/>
  </w:num>
  <w:num w:numId="32">
    <w:abstractNumId w:val="10"/>
  </w:num>
  <w:num w:numId="33">
    <w:abstractNumId w:val="6"/>
  </w:num>
  <w:num w:numId="34">
    <w:abstractNumId w:val="50"/>
  </w:num>
  <w:num w:numId="35">
    <w:abstractNumId w:val="41"/>
  </w:num>
  <w:num w:numId="36">
    <w:abstractNumId w:val="33"/>
  </w:num>
  <w:num w:numId="37">
    <w:abstractNumId w:val="39"/>
  </w:num>
  <w:num w:numId="38">
    <w:abstractNumId w:val="23"/>
  </w:num>
  <w:num w:numId="39">
    <w:abstractNumId w:val="17"/>
  </w:num>
  <w:num w:numId="40">
    <w:abstractNumId w:val="34"/>
  </w:num>
  <w:num w:numId="41">
    <w:abstractNumId w:val="30"/>
  </w:num>
  <w:num w:numId="42">
    <w:abstractNumId w:val="9"/>
  </w:num>
  <w:num w:numId="43">
    <w:abstractNumId w:val="18"/>
  </w:num>
  <w:num w:numId="44">
    <w:abstractNumId w:val="19"/>
  </w:num>
  <w:num w:numId="45">
    <w:abstractNumId w:val="16"/>
  </w:num>
  <w:num w:numId="46">
    <w:abstractNumId w:val="25"/>
  </w:num>
  <w:num w:numId="47">
    <w:abstractNumId w:val="11"/>
  </w:num>
  <w:num w:numId="48">
    <w:abstractNumId w:val="14"/>
  </w:num>
  <w:num w:numId="49">
    <w:abstractNumId w:val="51"/>
  </w:num>
  <w:num w:numId="50">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248"/>
    <w:rsid w:val="0000066F"/>
    <w:rsid w:val="000009C8"/>
    <w:rsid w:val="00000DC3"/>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1699B"/>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1FF2"/>
    <w:rsid w:val="0009203A"/>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3DB7"/>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03EE"/>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C6D"/>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A7EAF"/>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47F81"/>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3BE3"/>
    <w:rsid w:val="00464AF3"/>
    <w:rsid w:val="0046616B"/>
    <w:rsid w:val="00466E85"/>
    <w:rsid w:val="0046738A"/>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5FCE"/>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19F"/>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136D"/>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4115"/>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378"/>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1A34"/>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4C5"/>
    <w:rsid w:val="008637CA"/>
    <w:rsid w:val="008666B4"/>
    <w:rsid w:val="008667F3"/>
    <w:rsid w:val="00867AB0"/>
    <w:rsid w:val="008708D1"/>
    <w:rsid w:val="00870957"/>
    <w:rsid w:val="00871D06"/>
    <w:rsid w:val="00873027"/>
    <w:rsid w:val="00873370"/>
    <w:rsid w:val="00873762"/>
    <w:rsid w:val="008738B4"/>
    <w:rsid w:val="00874E4A"/>
    <w:rsid w:val="00875AAB"/>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E79CB"/>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248"/>
    <w:rsid w:val="00964DA6"/>
    <w:rsid w:val="00965E52"/>
    <w:rsid w:val="009671FE"/>
    <w:rsid w:val="00967641"/>
    <w:rsid w:val="00967709"/>
    <w:rsid w:val="0096785B"/>
    <w:rsid w:val="00970CE4"/>
    <w:rsid w:val="0097273F"/>
    <w:rsid w:val="009732FF"/>
    <w:rsid w:val="009744D6"/>
    <w:rsid w:val="00974585"/>
    <w:rsid w:val="00977507"/>
    <w:rsid w:val="00977E54"/>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96D"/>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6B1E"/>
    <w:rsid w:val="00BD7114"/>
    <w:rsid w:val="00BD74D9"/>
    <w:rsid w:val="00BE090F"/>
    <w:rsid w:val="00BE289A"/>
    <w:rsid w:val="00BE3AF9"/>
    <w:rsid w:val="00BE6278"/>
    <w:rsid w:val="00BE6805"/>
    <w:rsid w:val="00BE68B1"/>
    <w:rsid w:val="00BE7FCE"/>
    <w:rsid w:val="00BF1E6F"/>
    <w:rsid w:val="00BF35BE"/>
    <w:rsid w:val="00BF4F83"/>
    <w:rsid w:val="00BF51E2"/>
    <w:rsid w:val="00BF52FC"/>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5C98"/>
    <w:rsid w:val="00C66D35"/>
    <w:rsid w:val="00C67933"/>
    <w:rsid w:val="00C67973"/>
    <w:rsid w:val="00C67E2F"/>
    <w:rsid w:val="00C7176A"/>
    <w:rsid w:val="00C73113"/>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7747B"/>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4E41"/>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0761"/>
    <w:rsid w:val="00EF15E9"/>
    <w:rsid w:val="00EF3407"/>
    <w:rsid w:val="00EF4591"/>
    <w:rsid w:val="00EF55DE"/>
    <w:rsid w:val="00EF5E06"/>
    <w:rsid w:val="00EF6B51"/>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137E"/>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4F5"/>
    <w:rsid w:val="00F91664"/>
    <w:rsid w:val="00F91731"/>
    <w:rsid w:val="00F9267C"/>
    <w:rsid w:val="00F9295E"/>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B12D81D3-DAC6-42C0-A4B3-BA81B1AD2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FCE"/>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4F5FCE"/>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4F5FCE"/>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4F5FCE"/>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4F5FCE"/>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4F5FCE"/>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4F5FCE"/>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4F5FCE"/>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4F5FCE"/>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4F5FCE"/>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4F5FC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F5FCE"/>
  </w:style>
  <w:style w:type="character" w:customStyle="1" w:styleId="Heading1Char">
    <w:name w:val="Heading 1 Char"/>
    <w:link w:val="Heading1"/>
    <w:rsid w:val="004F5FCE"/>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4F5FCE"/>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4F5FCE"/>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4F5FCE"/>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4F5FCE"/>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4F5FCE"/>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4F5FCE"/>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4F5FCE"/>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4F5FCE"/>
    <w:rPr>
      <w:rFonts w:ascii="Cambria" w:eastAsia="Times New Roman" w:hAnsi="Cambria"/>
      <w:i/>
      <w:iCs/>
      <w:color w:val="404040"/>
      <w:lang w:val="x-none" w:eastAsia="en-GB" w:bidi="ar-SA"/>
    </w:rPr>
  </w:style>
  <w:style w:type="character" w:customStyle="1" w:styleId="ListLabel1">
    <w:name w:val="ListLabel 1"/>
    <w:rsid w:val="004F5FCE"/>
    <w:rPr>
      <w:sz w:val="20"/>
    </w:rPr>
  </w:style>
  <w:style w:type="paragraph" w:customStyle="1" w:styleId="Heading">
    <w:name w:val="Heading"/>
    <w:basedOn w:val="Normal"/>
    <w:next w:val="BodyText"/>
    <w:rsid w:val="004F5FCE"/>
    <w:pPr>
      <w:keepNext/>
      <w:spacing w:before="240" w:after="120"/>
    </w:pPr>
    <w:rPr>
      <w:rFonts w:ascii="Arial" w:eastAsia="Microsoft YaHei" w:hAnsi="Arial" w:cs="Mangal"/>
      <w:sz w:val="28"/>
      <w:szCs w:val="28"/>
    </w:rPr>
  </w:style>
  <w:style w:type="paragraph" w:styleId="BodyText">
    <w:name w:val="Body Text"/>
    <w:basedOn w:val="Normal"/>
    <w:link w:val="BodyTextChar"/>
    <w:rsid w:val="004F5FCE"/>
    <w:pPr>
      <w:spacing w:after="120"/>
    </w:pPr>
  </w:style>
  <w:style w:type="character" w:customStyle="1" w:styleId="BodyTextChar">
    <w:name w:val="Body Text Char"/>
    <w:basedOn w:val="DefaultParagraphFont"/>
    <w:link w:val="BodyText"/>
    <w:rsid w:val="004F5FCE"/>
    <w:rPr>
      <w:rFonts w:asciiTheme="minorHAnsi" w:eastAsia="Times New Roman" w:hAnsiTheme="minorHAnsi"/>
      <w:sz w:val="22"/>
      <w:szCs w:val="24"/>
      <w:lang w:eastAsia="en-GB" w:bidi="ar-SA"/>
    </w:rPr>
  </w:style>
  <w:style w:type="paragraph" w:styleId="List">
    <w:name w:val="List"/>
    <w:basedOn w:val="BodyText"/>
    <w:rsid w:val="004F5FCE"/>
    <w:rPr>
      <w:rFonts w:cs="Mangal"/>
    </w:rPr>
  </w:style>
  <w:style w:type="paragraph" w:styleId="Caption">
    <w:name w:val="caption"/>
    <w:basedOn w:val="Normal"/>
    <w:autoRedefine/>
    <w:qFormat/>
    <w:rsid w:val="004F5FCE"/>
    <w:pPr>
      <w:suppressLineNumbers/>
      <w:spacing w:after="120"/>
    </w:pPr>
    <w:rPr>
      <w:rFonts w:cs="Mangal"/>
      <w:iCs/>
      <w:sz w:val="24"/>
    </w:rPr>
  </w:style>
  <w:style w:type="paragraph" w:customStyle="1" w:styleId="Index">
    <w:name w:val="Index"/>
    <w:basedOn w:val="Normal"/>
    <w:rsid w:val="004F5FCE"/>
    <w:pPr>
      <w:suppressLineNumbers/>
    </w:pPr>
    <w:rPr>
      <w:rFonts w:cs="Mangal"/>
    </w:rPr>
  </w:style>
  <w:style w:type="paragraph" w:styleId="NormalWeb">
    <w:name w:val="Normal (Web)"/>
    <w:basedOn w:val="Normal"/>
    <w:link w:val="NormalWebChar"/>
    <w:rsid w:val="004F5FCE"/>
    <w:pPr>
      <w:spacing w:before="28" w:line="360" w:lineRule="auto"/>
    </w:pPr>
    <w:rPr>
      <w:lang w:val="x-none"/>
    </w:rPr>
  </w:style>
  <w:style w:type="paragraph" w:styleId="Title">
    <w:name w:val="Title"/>
    <w:basedOn w:val="Normal"/>
    <w:next w:val="Normal"/>
    <w:link w:val="TitleChar"/>
    <w:uiPriority w:val="10"/>
    <w:qFormat/>
    <w:rsid w:val="004F5FCE"/>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4F5FCE"/>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4F5FCE"/>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4F5FCE"/>
    <w:rPr>
      <w:rFonts w:ascii="ApexSansMediumT" w:eastAsiaTheme="majorEastAsia" w:hAnsi="ApexSansMediumT" w:cstheme="majorBidi"/>
      <w:sz w:val="28"/>
      <w:szCs w:val="24"/>
      <w:lang w:bidi="ar-SA"/>
    </w:rPr>
  </w:style>
  <w:style w:type="character" w:styleId="Strong">
    <w:name w:val="Strong"/>
    <w:aliases w:val="Activity header"/>
    <w:qFormat/>
    <w:rsid w:val="004F5FCE"/>
    <w:rPr>
      <w:rFonts w:ascii="ApexSansMediumT" w:hAnsi="ApexSansMediumT"/>
      <w:b/>
      <w:bCs/>
      <w:color w:val="E36C0A" w:themeColor="accent6" w:themeShade="BF"/>
      <w:sz w:val="32"/>
    </w:rPr>
  </w:style>
  <w:style w:type="character" w:styleId="Emphasis">
    <w:name w:val="Emphasis"/>
    <w:qFormat/>
    <w:rsid w:val="004F5FCE"/>
    <w:rPr>
      <w:b/>
      <w:i/>
      <w:iCs/>
    </w:rPr>
  </w:style>
  <w:style w:type="paragraph" w:styleId="NoSpacing">
    <w:name w:val="No Spacing"/>
    <w:basedOn w:val="Normal"/>
    <w:uiPriority w:val="1"/>
    <w:qFormat/>
    <w:rsid w:val="004F5FCE"/>
  </w:style>
  <w:style w:type="paragraph" w:styleId="ListParagraph">
    <w:name w:val="List Paragraph"/>
    <w:basedOn w:val="Normal"/>
    <w:link w:val="ListParagraphChar"/>
    <w:uiPriority w:val="34"/>
    <w:qFormat/>
    <w:rsid w:val="004F5FCE"/>
    <w:pPr>
      <w:ind w:left="720"/>
      <w:contextualSpacing/>
    </w:pPr>
    <w:rPr>
      <w:lang w:val="x-none"/>
    </w:rPr>
  </w:style>
  <w:style w:type="paragraph" w:styleId="Quote">
    <w:name w:val="Quote"/>
    <w:basedOn w:val="Normal"/>
    <w:next w:val="Normal"/>
    <w:link w:val="QuoteChar"/>
    <w:uiPriority w:val="29"/>
    <w:qFormat/>
    <w:rsid w:val="004F5FCE"/>
    <w:rPr>
      <w:i/>
      <w:iCs/>
      <w:color w:val="000000"/>
      <w:lang w:val="x-none"/>
    </w:rPr>
  </w:style>
  <w:style w:type="character" w:customStyle="1" w:styleId="QuoteChar">
    <w:name w:val="Quote Char"/>
    <w:basedOn w:val="DefaultParagraphFont"/>
    <w:link w:val="Quote"/>
    <w:uiPriority w:val="29"/>
    <w:rsid w:val="004F5FCE"/>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4F5FCE"/>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4F5FCE"/>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4F5FCE"/>
    <w:rPr>
      <w:i/>
      <w:iCs/>
      <w:color w:val="808080"/>
    </w:rPr>
  </w:style>
  <w:style w:type="character" w:styleId="IntenseEmphasis">
    <w:name w:val="Intense Emphasis"/>
    <w:uiPriority w:val="21"/>
    <w:qFormat/>
    <w:rsid w:val="004F5FCE"/>
    <w:rPr>
      <w:b/>
      <w:bCs/>
      <w:i/>
      <w:iCs/>
      <w:color w:val="4F81BD"/>
    </w:rPr>
  </w:style>
  <w:style w:type="character" w:styleId="SubtleReference">
    <w:name w:val="Subtle Reference"/>
    <w:uiPriority w:val="31"/>
    <w:qFormat/>
    <w:rsid w:val="004F5FCE"/>
    <w:rPr>
      <w:smallCaps/>
      <w:color w:val="C0504D"/>
      <w:u w:val="single"/>
    </w:rPr>
  </w:style>
  <w:style w:type="character" w:styleId="IntenseReference">
    <w:name w:val="Intense Reference"/>
    <w:uiPriority w:val="32"/>
    <w:qFormat/>
    <w:rsid w:val="004F5FCE"/>
    <w:rPr>
      <w:b/>
      <w:bCs/>
      <w:smallCaps/>
      <w:color w:val="C0504D"/>
      <w:spacing w:val="5"/>
      <w:u w:val="single"/>
    </w:rPr>
  </w:style>
  <w:style w:type="character" w:styleId="BookTitle">
    <w:name w:val="Book Title"/>
    <w:uiPriority w:val="33"/>
    <w:qFormat/>
    <w:rsid w:val="004F5FCE"/>
    <w:rPr>
      <w:b/>
      <w:bCs/>
      <w:smallCaps/>
      <w:spacing w:val="5"/>
    </w:rPr>
  </w:style>
  <w:style w:type="paragraph" w:styleId="TOCHeading">
    <w:name w:val="TOC Heading"/>
    <w:basedOn w:val="Heading1"/>
    <w:next w:val="Normal"/>
    <w:uiPriority w:val="39"/>
    <w:semiHidden/>
    <w:unhideWhenUsed/>
    <w:qFormat/>
    <w:rsid w:val="004F5FCE"/>
    <w:pPr>
      <w:outlineLvl w:val="9"/>
    </w:pPr>
  </w:style>
  <w:style w:type="paragraph" w:customStyle="1" w:styleId="Style1">
    <w:name w:val="Style1"/>
    <w:basedOn w:val="NormalWeb"/>
    <w:link w:val="Style1Char"/>
    <w:qFormat/>
    <w:rsid w:val="004F5FCE"/>
  </w:style>
  <w:style w:type="paragraph" w:customStyle="1" w:styleId="Style2">
    <w:name w:val="Style2"/>
    <w:basedOn w:val="NormalWeb"/>
    <w:rsid w:val="004F5FCE"/>
    <w:pPr>
      <w:framePr w:wrap="around" w:vAnchor="text" w:hAnchor="text" w:y="1"/>
    </w:pPr>
  </w:style>
  <w:style w:type="character" w:customStyle="1" w:styleId="NormalWebChar">
    <w:name w:val="Normal (Web) Char"/>
    <w:link w:val="NormalWeb"/>
    <w:rsid w:val="004F5FCE"/>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4F5FCE"/>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4F5FCE"/>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4F5FCE"/>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4F5FCE"/>
    <w:rPr>
      <w:rFonts w:asciiTheme="minorHAnsi" w:eastAsia="Times New Roman" w:hAnsiTheme="minorHAnsi"/>
      <w:sz w:val="22"/>
      <w:szCs w:val="24"/>
      <w:lang w:val="x-none" w:eastAsia="en-GB" w:bidi="ar-SA"/>
    </w:rPr>
  </w:style>
  <w:style w:type="character" w:customStyle="1" w:styleId="Style3Char">
    <w:name w:val="Style3 Char"/>
    <w:link w:val="Style3"/>
    <w:rsid w:val="004F5FCE"/>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4F5FCE"/>
    <w:rPr>
      <w:color w:val="0000FF"/>
      <w:u w:val="single"/>
    </w:rPr>
  </w:style>
  <w:style w:type="paragraph" w:styleId="BalloonText">
    <w:name w:val="Balloon Text"/>
    <w:basedOn w:val="Normal"/>
    <w:link w:val="BalloonTextChar"/>
    <w:uiPriority w:val="99"/>
    <w:unhideWhenUsed/>
    <w:rsid w:val="004F5FCE"/>
    <w:rPr>
      <w:rFonts w:ascii="Tahoma" w:hAnsi="Tahoma"/>
      <w:sz w:val="16"/>
      <w:szCs w:val="16"/>
    </w:rPr>
  </w:style>
  <w:style w:type="character" w:customStyle="1" w:styleId="BalloonTextChar">
    <w:name w:val="Balloon Text Char"/>
    <w:basedOn w:val="DefaultParagraphFont"/>
    <w:link w:val="BalloonText"/>
    <w:uiPriority w:val="99"/>
    <w:rsid w:val="004F5FCE"/>
    <w:rPr>
      <w:rFonts w:ascii="Tahoma" w:eastAsia="Times New Roman" w:hAnsi="Tahoma"/>
      <w:sz w:val="16"/>
      <w:szCs w:val="16"/>
      <w:lang w:eastAsia="en-GB" w:bidi="ar-SA"/>
    </w:rPr>
  </w:style>
  <w:style w:type="character" w:styleId="CommentReference">
    <w:name w:val="annotation reference"/>
    <w:unhideWhenUsed/>
    <w:rsid w:val="004F5FCE"/>
    <w:rPr>
      <w:sz w:val="16"/>
      <w:szCs w:val="16"/>
    </w:rPr>
  </w:style>
  <w:style w:type="paragraph" w:styleId="CommentText">
    <w:name w:val="annotation text"/>
    <w:basedOn w:val="Normal"/>
    <w:link w:val="CommentTextChar"/>
    <w:unhideWhenUsed/>
    <w:rsid w:val="004F5FCE"/>
    <w:rPr>
      <w:sz w:val="20"/>
      <w:szCs w:val="20"/>
    </w:rPr>
  </w:style>
  <w:style w:type="character" w:customStyle="1" w:styleId="CommentTextChar">
    <w:name w:val="Comment Text Char"/>
    <w:basedOn w:val="DefaultParagraphFont"/>
    <w:link w:val="CommentText"/>
    <w:rsid w:val="004F5FCE"/>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4F5FCE"/>
    <w:rPr>
      <w:b/>
      <w:bCs/>
    </w:rPr>
  </w:style>
  <w:style w:type="character" w:customStyle="1" w:styleId="CommentSubjectChar">
    <w:name w:val="Comment Subject Char"/>
    <w:basedOn w:val="CommentTextChar"/>
    <w:link w:val="CommentSubject"/>
    <w:uiPriority w:val="99"/>
    <w:rsid w:val="004F5FCE"/>
    <w:rPr>
      <w:rFonts w:asciiTheme="minorHAnsi" w:eastAsia="Times New Roman" w:hAnsiTheme="minorHAnsi"/>
      <w:b/>
      <w:bCs/>
      <w:lang w:eastAsia="en-GB" w:bidi="ar-SA"/>
    </w:rPr>
  </w:style>
  <w:style w:type="character" w:styleId="FollowedHyperlink">
    <w:name w:val="FollowedHyperlink"/>
    <w:uiPriority w:val="99"/>
    <w:unhideWhenUsed/>
    <w:rsid w:val="004F5FCE"/>
    <w:rPr>
      <w:color w:val="800080"/>
      <w:u w:val="single"/>
    </w:rPr>
  </w:style>
  <w:style w:type="paragraph" w:customStyle="1" w:styleId="StyleArialLeft026Hanging151After6ptLinespac">
    <w:name w:val="Style Arial Left:  0.26&quot; Hanging:  1.51&quot; After:  6 pt Line spac..."/>
    <w:basedOn w:val="Normal"/>
    <w:autoRedefine/>
    <w:rsid w:val="004F5FCE"/>
    <w:pPr>
      <w:shd w:val="clear" w:color="auto" w:fill="DAEEF3"/>
      <w:spacing w:after="120" w:line="276" w:lineRule="auto"/>
      <w:ind w:left="2548" w:hanging="2174"/>
    </w:pPr>
    <w:rPr>
      <w:szCs w:val="20"/>
    </w:rPr>
  </w:style>
  <w:style w:type="paragraph" w:styleId="ListBullet">
    <w:name w:val="List Bullet"/>
    <w:basedOn w:val="Normal"/>
    <w:uiPriority w:val="99"/>
    <w:unhideWhenUsed/>
    <w:rsid w:val="004F5FCE"/>
    <w:pPr>
      <w:numPr>
        <w:numId w:val="1"/>
      </w:numPr>
      <w:contextualSpacing/>
    </w:pPr>
  </w:style>
  <w:style w:type="paragraph" w:customStyle="1" w:styleId="Headingunnumbered">
    <w:name w:val="Heading unnumbered"/>
    <w:basedOn w:val="Normal"/>
    <w:autoRedefine/>
    <w:qFormat/>
    <w:rsid w:val="004F5FCE"/>
    <w:rPr>
      <w:rFonts w:ascii="Arial" w:hAnsi="Arial"/>
      <w:sz w:val="28"/>
    </w:rPr>
  </w:style>
  <w:style w:type="paragraph" w:customStyle="1" w:styleId="SectionHeading">
    <w:name w:val="Section Heading"/>
    <w:basedOn w:val="Normal"/>
    <w:autoRedefine/>
    <w:qFormat/>
    <w:rsid w:val="004F5FCE"/>
    <w:rPr>
      <w:rFonts w:ascii="ApexSansMediumT" w:hAnsi="ApexSansMediumT"/>
      <w:sz w:val="36"/>
    </w:rPr>
  </w:style>
  <w:style w:type="paragraph" w:customStyle="1" w:styleId="SessionHeading">
    <w:name w:val="Session Heading"/>
    <w:basedOn w:val="Heading1"/>
    <w:autoRedefine/>
    <w:qFormat/>
    <w:rsid w:val="004F5FCE"/>
    <w:pPr>
      <w:jc w:val="left"/>
    </w:pPr>
  </w:style>
  <w:style w:type="paragraph" w:customStyle="1" w:styleId="CasestudyHeading">
    <w:name w:val="Casestudy Heading"/>
    <w:basedOn w:val="Normal"/>
    <w:autoRedefine/>
    <w:qFormat/>
    <w:rsid w:val="004F5FCE"/>
    <w:rPr>
      <w:rFonts w:ascii="ApexSansMediumT" w:hAnsi="ApexSansMediumT"/>
      <w:b/>
      <w:color w:val="F79646" w:themeColor="accent6"/>
      <w:sz w:val="32"/>
    </w:rPr>
  </w:style>
  <w:style w:type="paragraph" w:customStyle="1" w:styleId="Pauseforthought">
    <w:name w:val="Pause for thought"/>
    <w:basedOn w:val="Heading"/>
    <w:autoRedefine/>
    <w:qFormat/>
    <w:rsid w:val="004F5FCE"/>
    <w:pPr>
      <w:spacing w:before="120"/>
    </w:pPr>
    <w:rPr>
      <w:rFonts w:asciiTheme="minorHAnsi" w:hAnsiTheme="minorHAnsi"/>
    </w:rPr>
  </w:style>
  <w:style w:type="paragraph" w:customStyle="1" w:styleId="CCE">
    <w:name w:val="CCE"/>
    <w:basedOn w:val="Normal"/>
    <w:autoRedefine/>
    <w:qFormat/>
    <w:rsid w:val="004F5FCE"/>
    <w:pPr>
      <w:jc w:val="center"/>
    </w:pPr>
    <w:rPr>
      <w:sz w:val="28"/>
      <w:u w:val="single"/>
    </w:rPr>
  </w:style>
  <w:style w:type="paragraph" w:styleId="TOC1">
    <w:name w:val="toc 1"/>
    <w:basedOn w:val="Normal"/>
    <w:next w:val="Normal"/>
    <w:autoRedefine/>
    <w:uiPriority w:val="39"/>
    <w:rsid w:val="004F5FCE"/>
    <w:pPr>
      <w:spacing w:after="100"/>
    </w:pPr>
  </w:style>
  <w:style w:type="paragraph" w:styleId="TOC2">
    <w:name w:val="toc 2"/>
    <w:basedOn w:val="Normal"/>
    <w:next w:val="Normal"/>
    <w:autoRedefine/>
    <w:uiPriority w:val="39"/>
    <w:rsid w:val="004F5FCE"/>
    <w:pPr>
      <w:spacing w:after="100"/>
      <w:ind w:left="220"/>
    </w:pPr>
  </w:style>
  <w:style w:type="paragraph" w:styleId="Header">
    <w:name w:val="header"/>
    <w:basedOn w:val="Normal"/>
    <w:link w:val="HeaderChar"/>
    <w:rsid w:val="004F5FCE"/>
    <w:pPr>
      <w:tabs>
        <w:tab w:val="center" w:pos="4513"/>
        <w:tab w:val="right" w:pos="9026"/>
      </w:tabs>
    </w:pPr>
  </w:style>
  <w:style w:type="character" w:customStyle="1" w:styleId="HeaderChar">
    <w:name w:val="Header Char"/>
    <w:basedOn w:val="DefaultParagraphFont"/>
    <w:link w:val="Header"/>
    <w:rsid w:val="004F5FCE"/>
    <w:rPr>
      <w:rFonts w:asciiTheme="minorHAnsi" w:eastAsia="Times New Roman" w:hAnsiTheme="minorHAnsi"/>
      <w:sz w:val="22"/>
      <w:szCs w:val="24"/>
      <w:lang w:eastAsia="en-GB" w:bidi="ar-SA"/>
    </w:rPr>
  </w:style>
  <w:style w:type="paragraph" w:styleId="Footer">
    <w:name w:val="footer"/>
    <w:basedOn w:val="Normal"/>
    <w:link w:val="FooterChar"/>
    <w:uiPriority w:val="99"/>
    <w:rsid w:val="004F5FCE"/>
    <w:pPr>
      <w:tabs>
        <w:tab w:val="center" w:pos="4513"/>
        <w:tab w:val="right" w:pos="9026"/>
      </w:tabs>
    </w:pPr>
  </w:style>
  <w:style w:type="character" w:customStyle="1" w:styleId="FooterChar">
    <w:name w:val="Footer Char"/>
    <w:basedOn w:val="DefaultParagraphFont"/>
    <w:link w:val="Footer"/>
    <w:uiPriority w:val="99"/>
    <w:rsid w:val="004F5FCE"/>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4F5FCE"/>
    <w:rPr>
      <w:color w:val="808080"/>
    </w:rPr>
  </w:style>
  <w:style w:type="paragraph" w:customStyle="1" w:styleId="description">
    <w:name w:val="description"/>
    <w:basedOn w:val="Normal"/>
    <w:rsid w:val="002A7EAF"/>
    <w:pPr>
      <w:spacing w:before="105" w:after="105"/>
      <w:ind w:left="612" w:right="1468"/>
      <w:jc w:val="left"/>
    </w:pPr>
    <w:rPr>
      <w:rFonts w:ascii="Verdana" w:hAnsi="Verdana"/>
      <w:b/>
      <w:bCs/>
      <w:color w:val="9E5205"/>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35739">
      <w:bodyDiv w:val="1"/>
      <w:marLeft w:val="0"/>
      <w:marRight w:val="0"/>
      <w:marTop w:val="0"/>
      <w:marBottom w:val="0"/>
      <w:divBdr>
        <w:top w:val="none" w:sz="0" w:space="0" w:color="auto"/>
        <w:left w:val="none" w:sz="0" w:space="0" w:color="auto"/>
        <w:bottom w:val="none" w:sz="0" w:space="0" w:color="auto"/>
        <w:right w:val="none" w:sz="0" w:space="0" w:color="auto"/>
      </w:divBdr>
      <w:divsChild>
        <w:div w:id="1836416216">
          <w:marLeft w:val="0"/>
          <w:marRight w:val="0"/>
          <w:marTop w:val="0"/>
          <w:marBottom w:val="0"/>
          <w:divBdr>
            <w:top w:val="none" w:sz="0" w:space="0" w:color="auto"/>
            <w:left w:val="none" w:sz="0" w:space="0" w:color="auto"/>
            <w:bottom w:val="none" w:sz="0" w:space="0" w:color="auto"/>
            <w:right w:val="none" w:sz="0" w:space="0" w:color="auto"/>
          </w:divBdr>
          <w:divsChild>
            <w:div w:id="1990477495">
              <w:marLeft w:val="0"/>
              <w:marRight w:val="0"/>
              <w:marTop w:val="0"/>
              <w:marBottom w:val="0"/>
              <w:divBdr>
                <w:top w:val="none" w:sz="0" w:space="0" w:color="auto"/>
                <w:left w:val="none" w:sz="0" w:space="0" w:color="auto"/>
                <w:bottom w:val="none" w:sz="0" w:space="0" w:color="auto"/>
                <w:right w:val="none" w:sz="0" w:space="0" w:color="auto"/>
              </w:divBdr>
              <w:divsChild>
                <w:div w:id="1199246236">
                  <w:marLeft w:val="0"/>
                  <w:marRight w:val="0"/>
                  <w:marTop w:val="0"/>
                  <w:marBottom w:val="0"/>
                  <w:divBdr>
                    <w:top w:val="none" w:sz="0" w:space="0" w:color="auto"/>
                    <w:left w:val="none" w:sz="0" w:space="0" w:color="auto"/>
                    <w:bottom w:val="none" w:sz="0" w:space="0" w:color="auto"/>
                    <w:right w:val="none" w:sz="0" w:space="0" w:color="auto"/>
                  </w:divBdr>
                  <w:divsChild>
                    <w:div w:id="514809261">
                      <w:marLeft w:val="0"/>
                      <w:marRight w:val="0"/>
                      <w:marTop w:val="0"/>
                      <w:marBottom w:val="0"/>
                      <w:divBdr>
                        <w:top w:val="none" w:sz="0" w:space="0" w:color="auto"/>
                        <w:left w:val="none" w:sz="0" w:space="0" w:color="auto"/>
                        <w:bottom w:val="dotted" w:sz="6" w:space="0" w:color="E0AD12"/>
                        <w:right w:val="none" w:sz="0" w:space="0" w:color="auto"/>
                      </w:divBdr>
                      <w:divsChild>
                        <w:div w:id="1714957476">
                          <w:marLeft w:val="0"/>
                          <w:marRight w:val="0"/>
                          <w:marTop w:val="0"/>
                          <w:marBottom w:val="0"/>
                          <w:divBdr>
                            <w:top w:val="none" w:sz="0" w:space="0" w:color="auto"/>
                            <w:left w:val="none" w:sz="0" w:space="0" w:color="auto"/>
                            <w:bottom w:val="none" w:sz="0" w:space="0" w:color="auto"/>
                            <w:right w:val="none" w:sz="0" w:space="0" w:color="auto"/>
                          </w:divBdr>
                          <w:divsChild>
                            <w:div w:id="749889492">
                              <w:marLeft w:val="0"/>
                              <w:marRight w:val="0"/>
                              <w:marTop w:val="0"/>
                              <w:marBottom w:val="0"/>
                              <w:divBdr>
                                <w:top w:val="none" w:sz="0" w:space="0" w:color="auto"/>
                                <w:left w:val="none" w:sz="0" w:space="0" w:color="auto"/>
                                <w:bottom w:val="none" w:sz="0" w:space="0" w:color="auto"/>
                                <w:right w:val="none" w:sz="0" w:space="0" w:color="auto"/>
                              </w:divBdr>
                              <w:divsChild>
                                <w:div w:id="1095591093">
                                  <w:marLeft w:val="0"/>
                                  <w:marRight w:val="0"/>
                                  <w:marTop w:val="0"/>
                                  <w:marBottom w:val="0"/>
                                  <w:divBdr>
                                    <w:top w:val="none" w:sz="0" w:space="0" w:color="auto"/>
                                    <w:left w:val="none" w:sz="0" w:space="0" w:color="auto"/>
                                    <w:bottom w:val="none" w:sz="0" w:space="0" w:color="auto"/>
                                    <w:right w:val="none" w:sz="0" w:space="0" w:color="auto"/>
                                  </w:divBdr>
                                </w:div>
                                <w:div w:id="16286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451736">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685548375">
      <w:bodyDiv w:val="1"/>
      <w:marLeft w:val="0"/>
      <w:marRight w:val="0"/>
      <w:marTop w:val="0"/>
      <w:marBottom w:val="0"/>
      <w:divBdr>
        <w:top w:val="none" w:sz="0" w:space="0" w:color="auto"/>
        <w:left w:val="none" w:sz="0" w:space="0" w:color="auto"/>
        <w:bottom w:val="none" w:sz="0" w:space="0" w:color="auto"/>
        <w:right w:val="none" w:sz="0" w:space="0" w:color="auto"/>
      </w:divBdr>
      <w:divsChild>
        <w:div w:id="1338967290">
          <w:marLeft w:val="0"/>
          <w:marRight w:val="0"/>
          <w:marTop w:val="0"/>
          <w:marBottom w:val="0"/>
          <w:divBdr>
            <w:top w:val="none" w:sz="0" w:space="0" w:color="auto"/>
            <w:left w:val="none" w:sz="0" w:space="0" w:color="auto"/>
            <w:bottom w:val="none" w:sz="0" w:space="0" w:color="auto"/>
            <w:right w:val="none" w:sz="0" w:space="0" w:color="auto"/>
          </w:divBdr>
          <w:divsChild>
            <w:div w:id="1918199290">
              <w:marLeft w:val="0"/>
              <w:marRight w:val="0"/>
              <w:marTop w:val="0"/>
              <w:marBottom w:val="0"/>
              <w:divBdr>
                <w:top w:val="none" w:sz="0" w:space="0" w:color="auto"/>
                <w:left w:val="none" w:sz="0" w:space="0" w:color="auto"/>
                <w:bottom w:val="none" w:sz="0" w:space="0" w:color="auto"/>
                <w:right w:val="none" w:sz="0" w:space="0" w:color="auto"/>
              </w:divBdr>
              <w:divsChild>
                <w:div w:id="816412433">
                  <w:marLeft w:val="0"/>
                  <w:marRight w:val="0"/>
                  <w:marTop w:val="0"/>
                  <w:marBottom w:val="0"/>
                  <w:divBdr>
                    <w:top w:val="none" w:sz="0" w:space="0" w:color="auto"/>
                    <w:left w:val="none" w:sz="0" w:space="0" w:color="auto"/>
                    <w:bottom w:val="none" w:sz="0" w:space="0" w:color="auto"/>
                    <w:right w:val="none" w:sz="0" w:space="0" w:color="auto"/>
                  </w:divBdr>
                  <w:divsChild>
                    <w:div w:id="1494567772">
                      <w:marLeft w:val="0"/>
                      <w:marRight w:val="0"/>
                      <w:marTop w:val="0"/>
                      <w:marBottom w:val="0"/>
                      <w:divBdr>
                        <w:top w:val="none" w:sz="0" w:space="0" w:color="auto"/>
                        <w:left w:val="none" w:sz="0" w:space="0" w:color="auto"/>
                        <w:bottom w:val="none" w:sz="0" w:space="0" w:color="auto"/>
                        <w:right w:val="none" w:sz="0" w:space="0" w:color="auto"/>
                      </w:divBdr>
                      <w:divsChild>
                        <w:div w:id="1925217064">
                          <w:marLeft w:val="0"/>
                          <w:marRight w:val="0"/>
                          <w:marTop w:val="0"/>
                          <w:marBottom w:val="0"/>
                          <w:divBdr>
                            <w:top w:val="none" w:sz="0" w:space="0" w:color="auto"/>
                            <w:left w:val="none" w:sz="0" w:space="0" w:color="auto"/>
                            <w:bottom w:val="none" w:sz="0" w:space="0" w:color="auto"/>
                            <w:right w:val="none" w:sz="0" w:space="0" w:color="auto"/>
                          </w:divBdr>
                          <w:divsChild>
                            <w:div w:id="97724769">
                              <w:marLeft w:val="0"/>
                              <w:marRight w:val="0"/>
                              <w:marTop w:val="0"/>
                              <w:marBottom w:val="0"/>
                              <w:divBdr>
                                <w:top w:val="none" w:sz="0" w:space="0" w:color="auto"/>
                                <w:left w:val="none" w:sz="0" w:space="0" w:color="auto"/>
                                <w:bottom w:val="none" w:sz="0" w:space="0" w:color="auto"/>
                                <w:right w:val="none" w:sz="0" w:space="0" w:color="auto"/>
                              </w:divBdr>
                              <w:divsChild>
                                <w:div w:id="753670923">
                                  <w:marLeft w:val="0"/>
                                  <w:marRight w:val="0"/>
                                  <w:marTop w:val="0"/>
                                  <w:marBottom w:val="0"/>
                                  <w:divBdr>
                                    <w:top w:val="none" w:sz="0" w:space="0" w:color="auto"/>
                                    <w:left w:val="none" w:sz="0" w:space="0" w:color="auto"/>
                                    <w:bottom w:val="none" w:sz="0" w:space="0" w:color="auto"/>
                                    <w:right w:val="none" w:sz="0" w:space="0" w:color="auto"/>
                                  </w:divBdr>
                                  <w:divsChild>
                                    <w:div w:id="1964917869">
                                      <w:marLeft w:val="0"/>
                                      <w:marRight w:val="0"/>
                                      <w:marTop w:val="0"/>
                                      <w:marBottom w:val="0"/>
                                      <w:divBdr>
                                        <w:top w:val="none" w:sz="0" w:space="0" w:color="auto"/>
                                        <w:left w:val="none" w:sz="0" w:space="0" w:color="auto"/>
                                        <w:bottom w:val="none" w:sz="0" w:space="0" w:color="auto"/>
                                        <w:right w:val="none" w:sz="0" w:space="0" w:color="auto"/>
                                      </w:divBdr>
                                      <w:divsChild>
                                        <w:div w:id="18948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7611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microsoft.com/office/2007/relationships/hdphoto" Target="media/hdphoto1.wdp"/><Relationship Id="rId26" Type="http://schemas.openxmlformats.org/officeDocument/2006/relationships/hyperlink" Target="http://www.azimpremjifoundation.org/Research_Studies" TargetMode="External"/><Relationship Id="rId39" Type="http://schemas.openxmlformats.org/officeDocument/2006/relationships/theme" Target="theme/theme1.xml"/><Relationship Id="rId3" Type="http://schemas.openxmlformats.org/officeDocument/2006/relationships/styles" Target="styles.xml"/><Relationship Id="rId21" Type="http://schemas.microsoft.com/office/2007/relationships/hdphoto" Target="media/hdphoto2.wdp"/><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jpeg"/><Relationship Id="rId25" Type="http://schemas.openxmlformats.org/officeDocument/2006/relationships/hyperlink" Target="http://www.ncte.org/cee/positions/diverselearnersinee"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tinyurl.com/video-usinglocalresources" TargetMode="External"/><Relationship Id="rId20" Type="http://schemas.openxmlformats.org/officeDocument/2006/relationships/image" Target="media/image6.jpeg"/><Relationship Id="rId29" Type="http://schemas.openxmlformats.org/officeDocument/2006/relationships/hyperlink" Target="http://www.promiseofplace.org/Research_Evalu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heinemann.com/hbbc/bchome.html" TargetMode="External"/><Relationship Id="rId32" Type="http://schemas.openxmlformats.org/officeDocument/2006/relationships/hyperlink" Target="https://creativecommons.org/licenses/by-sa/2.0/deed.en_GB"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tinyurl.com/video-ssrpd" TargetMode="External"/><Relationship Id="rId28" Type="http://schemas.openxmlformats.org/officeDocument/2006/relationships/hyperlink" Target="http://www.promiseofplace.org/Research_Evaluation" TargetMode="External"/><Relationship Id="rId36"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tinyurl.com/kr-ssrpd" TargetMode="External"/><Relationship Id="rId27" Type="http://schemas.openxmlformats.org/officeDocument/2006/relationships/hyperlink" Target="http://www.ecoliteracy.org/strategies/place-based-learning" TargetMode="External"/><Relationship Id="rId30" Type="http://schemas.openxmlformats.org/officeDocument/2006/relationships/hyperlink" Target="http://creativecommons.org/licenses/by-sa/3.0/" TargetMode="External"/><Relationship Id="rId35"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LL\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107D7-EBF4-4262-96AF-7D4621AB2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130</TotalTime>
  <Pages>11</Pages>
  <Words>4192</Words>
  <Characters>23895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28031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17</cp:revision>
  <cp:lastPrinted>2014-05-16T09:39:00Z</cp:lastPrinted>
  <dcterms:created xsi:type="dcterms:W3CDTF">2014-10-29T12:00:00Z</dcterms:created>
  <dcterms:modified xsi:type="dcterms:W3CDTF">2016-01-12T14:33:00Z</dcterms:modified>
</cp:coreProperties>
</file>