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7B03C2" w:rsidRDefault="00392AAF" w:rsidP="00207F82">
      <w:pPr>
        <w:spacing w:before="120" w:after="120"/>
        <w:rPr>
          <w:rFonts w:ascii="Arial" w:hAnsi="Arial" w:cs="Arial"/>
          <w:i/>
          <w:iCs/>
        </w:rPr>
      </w:pPr>
      <w:r w:rsidRPr="007B03C2">
        <w:rPr>
          <w:rFonts w:ascii="Arial" w:hAnsi="Arial" w:cs="Arial"/>
          <w:i/>
          <w:iCs/>
          <w:noProof/>
          <w:lang w:eastAsia="en-GB"/>
        </w:rPr>
        <w:drawing>
          <wp:anchor distT="0" distB="0" distL="114300" distR="114300" simplePos="0" relativeHeight="251658240" behindDoc="1" locked="0" layoutInCell="1" allowOverlap="1" wp14:anchorId="3B080226" wp14:editId="3D4730D0">
            <wp:simplePos x="0" y="0"/>
            <wp:positionH relativeFrom="column">
              <wp:posOffset>-457200</wp:posOffset>
            </wp:positionH>
            <wp:positionV relativeFrom="paragraph">
              <wp:posOffset>-710565</wp:posOffset>
            </wp:positionV>
            <wp:extent cx="7599680" cy="10699115"/>
            <wp:effectExtent l="0" t="0" r="1270" b="6985"/>
            <wp:wrapTight wrapText="bothSides">
              <wp:wrapPolygon edited="0">
                <wp:start x="0" y="0"/>
                <wp:lineTo x="0" y="21576"/>
                <wp:lineTo x="21549" y="21576"/>
                <wp:lineTo x="21549" y="0"/>
                <wp:lineTo x="0" y="0"/>
              </wp:wrapPolygon>
            </wp:wrapTight>
            <wp:docPr id="4" name="Picture 4" descr="\\dog\printlive\Corporate\TESS-India\Covers\SS\ss-language-in-the-sci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language-in-the-scie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0699115"/>
                    </a:xfrm>
                    <a:prstGeom prst="rect">
                      <a:avLst/>
                    </a:prstGeom>
                    <a:noFill/>
                    <a:ln>
                      <a:noFill/>
                    </a:ln>
                  </pic:spPr>
                </pic:pic>
              </a:graphicData>
            </a:graphic>
          </wp:anchor>
        </w:drawing>
      </w:r>
    </w:p>
    <w:p w:rsidR="00A7370B" w:rsidRPr="007B03C2" w:rsidRDefault="00477FCA" w:rsidP="00207F82">
      <w:pPr>
        <w:spacing w:before="120" w:after="120"/>
        <w:rPr>
          <w:rFonts w:ascii="Arial" w:hAnsi="Arial" w:cs="Arial"/>
          <w:i/>
          <w:iCs/>
        </w:rPr>
      </w:pPr>
      <w:r w:rsidRPr="007B03C2">
        <w:rPr>
          <w:rFonts w:ascii="Arial" w:hAnsi="Arial" w:cs="Arial"/>
          <w:i/>
          <w:iCs/>
        </w:rPr>
        <w:lastRenderedPageBreak/>
        <w:t>T</w:t>
      </w:r>
      <w:r w:rsidR="00A7370B" w:rsidRPr="007B03C2">
        <w:rPr>
          <w:rFonts w:ascii="Arial" w:hAnsi="Arial" w:cs="Arial"/>
          <w:i/>
          <w:iCs/>
        </w:rPr>
        <w:t>ESS-India (</w:t>
      </w:r>
      <w:r w:rsidR="00A7370B" w:rsidRPr="007B03C2">
        <w:rPr>
          <w:rFonts w:ascii="Arial" w:hAnsi="Arial" w:cs="Arial"/>
          <w:i/>
          <w:iCs/>
          <w:lang w:val="en-US"/>
        </w:rPr>
        <w:t>Teacher Education through School-based Support</w:t>
      </w:r>
      <w:r w:rsidR="00A7370B" w:rsidRPr="007B03C2">
        <w:rPr>
          <w:rFonts w:ascii="Arial" w:hAnsi="Arial" w:cs="Arial"/>
          <w:i/>
          <w:iCs/>
        </w:rPr>
        <w:t>) aims to improve the classroom practices of elementary and secondary teachers in India through the provision of Open Educational Resources (OER</w:t>
      </w:r>
      <w:r w:rsidR="00933873" w:rsidRPr="007B03C2">
        <w:rPr>
          <w:rFonts w:ascii="Arial" w:hAnsi="Arial" w:cs="Arial"/>
          <w:i/>
          <w:iCs/>
        </w:rPr>
        <w:t>s</w:t>
      </w:r>
      <w:r w:rsidR="00A7370B" w:rsidRPr="007B03C2">
        <w:rPr>
          <w:rFonts w:ascii="Arial" w:hAnsi="Arial" w:cs="Arial"/>
          <w:i/>
          <w:iCs/>
        </w:rPr>
        <w:t>) to support</w:t>
      </w:r>
      <w:r w:rsidR="00CC3C32" w:rsidRPr="007B03C2">
        <w:rPr>
          <w:rFonts w:ascii="Arial" w:hAnsi="Arial" w:cs="Arial"/>
          <w:i/>
          <w:iCs/>
        </w:rPr>
        <w:t xml:space="preserve"> teachers in developing student</w:t>
      </w:r>
      <w:r w:rsidR="00414A5F" w:rsidRPr="007B03C2">
        <w:rPr>
          <w:rFonts w:ascii="Arial" w:hAnsi="Arial" w:cs="Arial"/>
          <w:i/>
          <w:iCs/>
        </w:rPr>
        <w:t>-</w:t>
      </w:r>
      <w:r w:rsidR="00A7370B" w:rsidRPr="007B03C2">
        <w:rPr>
          <w:rFonts w:ascii="Arial" w:hAnsi="Arial" w:cs="Arial"/>
          <w:i/>
          <w:iCs/>
        </w:rPr>
        <w:t>centred, participatory approaches. The TESS-India OER</w:t>
      </w:r>
      <w:r w:rsidR="00933873" w:rsidRPr="007B03C2">
        <w:rPr>
          <w:rFonts w:ascii="Arial" w:hAnsi="Arial" w:cs="Arial"/>
          <w:i/>
          <w:iCs/>
        </w:rPr>
        <w:t>s provide</w:t>
      </w:r>
      <w:r w:rsidR="00A7370B" w:rsidRPr="007B03C2">
        <w:rPr>
          <w:rFonts w:ascii="Arial" w:hAnsi="Arial" w:cs="Arial"/>
          <w:i/>
          <w:iCs/>
        </w:rPr>
        <w:t xml:space="preserve"> teachers with a companion to the school text 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B03C2" w:rsidRDefault="00A7370B" w:rsidP="00207F82">
      <w:pPr>
        <w:spacing w:before="120" w:after="120"/>
        <w:rPr>
          <w:rFonts w:ascii="Arial" w:hAnsi="Arial" w:cs="Arial"/>
          <w:i/>
          <w:iCs/>
        </w:rPr>
      </w:pPr>
      <w:r w:rsidRPr="007B03C2">
        <w:rPr>
          <w:rFonts w:ascii="Arial" w:hAnsi="Arial" w:cs="Arial"/>
          <w:i/>
          <w:iCs/>
        </w:rPr>
        <w:t>TESS-India OER</w:t>
      </w:r>
      <w:r w:rsidR="00933873" w:rsidRPr="007B03C2">
        <w:rPr>
          <w:rFonts w:ascii="Arial" w:hAnsi="Arial" w:cs="Arial"/>
          <w:i/>
          <w:iCs/>
        </w:rPr>
        <w:t>s</w:t>
      </w:r>
      <w:r w:rsidRPr="007B03C2">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1B77CD" w:rsidRPr="007B03C2">
          <w:rPr>
            <w:rStyle w:val="Hyperlink"/>
            <w:rFonts w:ascii="Arial" w:eastAsia="Arial Unicode MS" w:hAnsi="Arial" w:cs="Arial"/>
            <w:i/>
            <w:iCs/>
          </w:rPr>
          <w:t>http://www.tess-india.edu.in/</w:t>
        </w:r>
      </w:hyperlink>
      <w:r w:rsidRPr="007B03C2">
        <w:rPr>
          <w:rFonts w:ascii="Arial" w:hAnsi="Arial" w:cs="Arial"/>
          <w:i/>
          <w:iCs/>
        </w:rPr>
        <w:t>). The OER</w:t>
      </w:r>
      <w:r w:rsidR="00933873" w:rsidRPr="007B03C2">
        <w:rPr>
          <w:rFonts w:ascii="Arial" w:hAnsi="Arial" w:cs="Arial"/>
          <w:i/>
          <w:iCs/>
        </w:rPr>
        <w:t>s</w:t>
      </w:r>
      <w:r w:rsidRPr="007B03C2">
        <w:rPr>
          <w:rFonts w:ascii="Arial" w:hAnsi="Arial" w:cs="Arial"/>
          <w:i/>
          <w:iCs/>
        </w:rPr>
        <w:t xml:space="preserve"> are available in several versions, appropriate for each participating Indian state and users are invited to adapt and localise the OER</w:t>
      </w:r>
      <w:r w:rsidR="00933873" w:rsidRPr="007B03C2">
        <w:rPr>
          <w:rFonts w:ascii="Arial" w:hAnsi="Arial" w:cs="Arial"/>
          <w:i/>
          <w:iCs/>
        </w:rPr>
        <w:t>s</w:t>
      </w:r>
      <w:r w:rsidRPr="007B03C2">
        <w:rPr>
          <w:rFonts w:ascii="Arial" w:hAnsi="Arial" w:cs="Arial"/>
          <w:i/>
          <w:iCs/>
        </w:rPr>
        <w:t xml:space="preserve"> further to meet local needs and contexts.</w:t>
      </w:r>
    </w:p>
    <w:p w:rsidR="00B44EA4" w:rsidRPr="007B03C2" w:rsidRDefault="00F50612" w:rsidP="00207F82">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332988" w:rsidRPr="007B03C2" w:rsidRDefault="00332988" w:rsidP="00207F82">
      <w:pPr>
        <w:spacing w:before="120" w:after="120"/>
        <w:rPr>
          <w:rFonts w:ascii="Arial" w:hAnsi="Arial" w:cs="Arial"/>
          <w:i/>
        </w:rPr>
      </w:pPr>
      <w:r w:rsidRPr="007B03C2">
        <w:rPr>
          <w:rFonts w:ascii="Arial" w:hAnsi="Arial" w:cs="Arial"/>
          <w:b/>
          <w:bCs/>
          <w:i/>
          <w:iCs/>
        </w:rPr>
        <w:t xml:space="preserve">Video resources </w:t>
      </w:r>
    </w:p>
    <w:p w:rsidR="00332988" w:rsidRPr="007B03C2" w:rsidRDefault="00332988" w:rsidP="00207F82">
      <w:pPr>
        <w:spacing w:before="120" w:after="120"/>
        <w:rPr>
          <w:rFonts w:ascii="Arial" w:hAnsi="Arial" w:cs="Arial"/>
          <w:i/>
        </w:rPr>
      </w:pPr>
      <w:r w:rsidRPr="007B03C2">
        <w:rPr>
          <w:rFonts w:ascii="Arial" w:hAnsi="Arial" w:cs="Arial"/>
          <w:i/>
          <w:iCs/>
        </w:rPr>
        <w:t xml:space="preserve">Some of the activities in this unit are accompanied by the following icon: </w:t>
      </w:r>
      <w:r w:rsidRPr="007B03C2">
        <w:rPr>
          <w:rFonts w:ascii="Arial" w:hAnsi="Arial" w:cs="Arial"/>
          <w:i/>
          <w:iCs/>
          <w:noProof/>
          <w:lang w:eastAsia="en-GB"/>
        </w:rPr>
        <w:drawing>
          <wp:inline distT="0" distB="0" distL="0" distR="0" wp14:anchorId="6F288090" wp14:editId="7FD90ED1">
            <wp:extent cx="466667" cy="295238"/>
            <wp:effectExtent l="19050" t="0" r="0" b="0"/>
            <wp:docPr id="5"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7B03C2">
        <w:rPr>
          <w:rFonts w:ascii="Arial" w:hAnsi="Arial" w:cs="Arial"/>
          <w:i/>
          <w:iCs/>
        </w:rPr>
        <w:t xml:space="preserve">. This indicates that you will find it helpful to view the TESS-India video resources for the specified pedagogic theme. </w:t>
      </w:r>
    </w:p>
    <w:p w:rsidR="00332988" w:rsidRPr="007B03C2" w:rsidRDefault="00332988" w:rsidP="00207F82">
      <w:pPr>
        <w:spacing w:before="120" w:after="120"/>
        <w:rPr>
          <w:rFonts w:ascii="Arial" w:hAnsi="Arial" w:cs="Arial"/>
          <w:i/>
        </w:rPr>
      </w:pPr>
      <w:r w:rsidRPr="007B03C2">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32988" w:rsidRPr="007B03C2" w:rsidRDefault="00332988" w:rsidP="00207F82">
      <w:pPr>
        <w:spacing w:before="120" w:after="120"/>
        <w:rPr>
          <w:rFonts w:ascii="Arial" w:hAnsi="Arial" w:cs="Arial"/>
          <w:i/>
        </w:rPr>
      </w:pPr>
      <w:r w:rsidRPr="007B03C2">
        <w:rPr>
          <w:rFonts w:ascii="Arial" w:hAnsi="Arial" w:cs="Arial"/>
          <w:i/>
          <w:iCs/>
        </w:rPr>
        <w:t xml:space="preserve">TESS-India video resources may be viewed online or downloaded from the TESS-India website, </w:t>
      </w:r>
      <w:hyperlink r:id="rId11" w:tgtFrame="_blank" w:history="1">
        <w:r w:rsidRPr="007B03C2">
          <w:rPr>
            <w:rStyle w:val="Hyperlink"/>
            <w:rFonts w:ascii="Arial" w:hAnsi="Arial" w:cs="Arial"/>
            <w:i/>
            <w:iCs/>
          </w:rPr>
          <w:t>http://www.tess-india.edu.in/</w:t>
        </w:r>
      </w:hyperlink>
      <w:r w:rsidRPr="007B03C2">
        <w:rPr>
          <w:rFonts w:ascii="Arial" w:hAnsi="Arial" w:cs="Arial"/>
          <w:i/>
          <w:iCs/>
        </w:rPr>
        <w:t xml:space="preserve">). Alternatively, you may have access to these videos on a CD or memory card. </w:t>
      </w:r>
    </w:p>
    <w:p w:rsidR="00D02592" w:rsidRPr="007B03C2" w:rsidRDefault="00D02592" w:rsidP="00207F82">
      <w:pPr>
        <w:spacing w:before="120" w:after="120"/>
        <w:rPr>
          <w:rFonts w:ascii="Arial" w:hAnsi="Arial" w:cs="Arial"/>
          <w:i/>
          <w:lang w:val="en-US"/>
        </w:rPr>
      </w:pPr>
    </w:p>
    <w:p w:rsidR="005344F5" w:rsidRPr="007B03C2" w:rsidRDefault="005344F5" w:rsidP="00207F82">
      <w:pPr>
        <w:spacing w:before="120" w:after="120"/>
        <w:rPr>
          <w:rFonts w:ascii="Arial" w:hAnsi="Arial" w:cs="Arial"/>
          <w:i/>
          <w:lang w:val="en-US"/>
        </w:rPr>
      </w:pPr>
    </w:p>
    <w:p w:rsidR="005344F5" w:rsidRPr="007B03C2" w:rsidRDefault="005344F5" w:rsidP="00207F82">
      <w:pPr>
        <w:spacing w:before="120" w:after="120"/>
        <w:rPr>
          <w:rFonts w:ascii="Arial" w:hAnsi="Arial" w:cs="Arial"/>
          <w:i/>
          <w:lang w:val="en-US"/>
        </w:rPr>
      </w:pPr>
    </w:p>
    <w:p w:rsidR="005344F5" w:rsidRPr="007B03C2" w:rsidRDefault="005344F5" w:rsidP="00207F82">
      <w:pPr>
        <w:spacing w:before="120" w:after="120"/>
        <w:rPr>
          <w:rFonts w:ascii="Arial" w:hAnsi="Arial" w:cs="Arial"/>
          <w:i/>
          <w:lang w:val="en-US"/>
        </w:rPr>
      </w:pPr>
    </w:p>
    <w:p w:rsidR="005344F5" w:rsidRPr="007B03C2" w:rsidRDefault="005344F5" w:rsidP="00207F82">
      <w:pPr>
        <w:spacing w:before="120" w:after="120"/>
        <w:rPr>
          <w:rFonts w:ascii="Arial" w:hAnsi="Arial" w:cs="Arial"/>
          <w:i/>
        </w:rPr>
      </w:pPr>
    </w:p>
    <w:p w:rsidR="00207F82" w:rsidRPr="007B03C2" w:rsidRDefault="00207F82" w:rsidP="00207F82">
      <w:pPr>
        <w:spacing w:before="120" w:after="120"/>
        <w:rPr>
          <w:rFonts w:ascii="Arial" w:hAnsi="Arial" w:cs="Arial"/>
          <w:i/>
        </w:rPr>
      </w:pPr>
    </w:p>
    <w:p w:rsidR="00B44EA4" w:rsidRDefault="00B44EA4" w:rsidP="00207F82">
      <w:pPr>
        <w:spacing w:before="120" w:after="120"/>
        <w:rPr>
          <w:rFonts w:ascii="Arial" w:hAnsi="Arial" w:cs="Arial"/>
          <w:i/>
        </w:rPr>
      </w:pPr>
    </w:p>
    <w:p w:rsidR="007B03C2" w:rsidRDefault="007B03C2" w:rsidP="00207F82">
      <w:pPr>
        <w:spacing w:before="120" w:after="120"/>
        <w:rPr>
          <w:rFonts w:ascii="Arial" w:hAnsi="Arial" w:cs="Arial"/>
          <w:i/>
        </w:rPr>
      </w:pPr>
    </w:p>
    <w:p w:rsidR="007B03C2" w:rsidRDefault="007B03C2" w:rsidP="00207F82">
      <w:pPr>
        <w:spacing w:before="120" w:after="120"/>
        <w:rPr>
          <w:rFonts w:ascii="Arial" w:hAnsi="Arial" w:cs="Arial"/>
          <w:i/>
        </w:rPr>
      </w:pPr>
    </w:p>
    <w:p w:rsidR="007B03C2" w:rsidRDefault="007B03C2" w:rsidP="00207F82">
      <w:pPr>
        <w:spacing w:before="120" w:after="120"/>
        <w:rPr>
          <w:rFonts w:ascii="Arial" w:hAnsi="Arial" w:cs="Arial"/>
          <w:i/>
        </w:rPr>
      </w:pPr>
    </w:p>
    <w:p w:rsidR="00A7370B" w:rsidRPr="007B03C2" w:rsidRDefault="00A7370B" w:rsidP="00207F82">
      <w:pPr>
        <w:spacing w:before="120" w:after="120"/>
        <w:rPr>
          <w:rFonts w:ascii="Arial" w:hAnsi="Arial" w:cs="Arial"/>
          <w:i/>
        </w:rPr>
      </w:pPr>
    </w:p>
    <w:p w:rsidR="00A7370B" w:rsidRPr="007B03C2" w:rsidRDefault="00A7370B" w:rsidP="00207F82">
      <w:pPr>
        <w:spacing w:before="120" w:after="120"/>
        <w:rPr>
          <w:rFonts w:ascii="Arial" w:hAnsi="Arial" w:cs="Arial"/>
          <w:i/>
        </w:rPr>
      </w:pPr>
    </w:p>
    <w:p w:rsidR="00A7370B" w:rsidRPr="007B03C2" w:rsidRDefault="00A7370B" w:rsidP="00207F82">
      <w:pPr>
        <w:spacing w:before="120" w:after="120"/>
        <w:rPr>
          <w:rFonts w:ascii="Arial" w:hAnsi="Arial" w:cs="Arial"/>
          <w:i/>
        </w:rPr>
      </w:pPr>
    </w:p>
    <w:p w:rsidR="00A7370B" w:rsidRPr="007B03C2" w:rsidRDefault="00A7370B" w:rsidP="00207F82">
      <w:pPr>
        <w:spacing w:before="120" w:after="120"/>
        <w:rPr>
          <w:rFonts w:ascii="Arial" w:hAnsi="Arial" w:cs="Arial"/>
          <w:i/>
        </w:rPr>
      </w:pPr>
    </w:p>
    <w:p w:rsidR="00477FCA" w:rsidRPr="007B03C2" w:rsidRDefault="00477FCA" w:rsidP="00207F82">
      <w:pPr>
        <w:spacing w:before="120" w:after="120"/>
        <w:rPr>
          <w:rFonts w:ascii="Arial" w:hAnsi="Arial" w:cs="Arial"/>
          <w:i/>
        </w:rPr>
      </w:pPr>
    </w:p>
    <w:p w:rsidR="00477FCA" w:rsidRPr="007B03C2" w:rsidRDefault="00477FCA" w:rsidP="00207F82">
      <w:pPr>
        <w:spacing w:before="120" w:after="120"/>
        <w:rPr>
          <w:rFonts w:ascii="Arial" w:hAnsi="Arial" w:cs="Arial"/>
          <w:i/>
        </w:rPr>
      </w:pPr>
    </w:p>
    <w:p w:rsidR="00B44EA4" w:rsidRPr="007B03C2" w:rsidRDefault="00B44EA4" w:rsidP="00207F82">
      <w:pPr>
        <w:spacing w:before="120" w:after="120"/>
        <w:rPr>
          <w:rFonts w:ascii="Arial" w:hAnsi="Arial" w:cs="Arial"/>
          <w:i/>
        </w:rPr>
      </w:pPr>
      <w:r w:rsidRPr="007B03C2">
        <w:rPr>
          <w:rFonts w:ascii="Arial" w:hAnsi="Arial" w:cs="Arial"/>
          <w:i/>
        </w:rPr>
        <w:t>Version 2.0</w:t>
      </w:r>
      <w:r w:rsidR="00D101C8" w:rsidRPr="007B03C2">
        <w:rPr>
          <w:rFonts w:ascii="Arial" w:hAnsi="Arial" w:cs="Arial"/>
          <w:i/>
        </w:rPr>
        <w:t xml:space="preserve"> </w:t>
      </w:r>
      <w:r w:rsidR="00D101C8" w:rsidRPr="007B03C2">
        <w:rPr>
          <w:rFonts w:ascii="Arial" w:hAnsi="Arial" w:cs="Arial"/>
          <w:i/>
        </w:rPr>
        <w:tab/>
        <w:t>SS08</w:t>
      </w:r>
      <w:r w:rsidR="006E5559" w:rsidRPr="007B03C2">
        <w:rPr>
          <w:rFonts w:ascii="Arial" w:hAnsi="Arial" w:cs="Arial"/>
          <w:i/>
        </w:rPr>
        <w:t>v1</w:t>
      </w:r>
    </w:p>
    <w:p w:rsidR="00B44EA4" w:rsidRPr="007B03C2" w:rsidRDefault="00F50612" w:rsidP="00207F82">
      <w:pPr>
        <w:spacing w:before="120" w:after="120"/>
        <w:rPr>
          <w:rFonts w:ascii="Arial" w:hAnsi="Arial" w:cs="Arial"/>
          <w:i/>
        </w:rPr>
      </w:pPr>
      <w:r>
        <w:rPr>
          <w:rFonts w:ascii="Arial" w:hAnsi="Arial" w:cs="Arial"/>
          <w:i/>
        </w:rPr>
        <w:t>All India - English</w:t>
      </w:r>
      <w:bookmarkStart w:id="0" w:name="_GoBack"/>
      <w:bookmarkEnd w:id="0"/>
    </w:p>
    <w:p w:rsidR="00933873" w:rsidRPr="007B03C2" w:rsidRDefault="00B44EA4" w:rsidP="00207F82">
      <w:pPr>
        <w:spacing w:before="120" w:after="120"/>
        <w:rPr>
          <w:rStyle w:val="Hyperlink"/>
          <w:rFonts w:ascii="Arial" w:eastAsiaTheme="majorEastAsia" w:hAnsi="Arial" w:cs="Arial"/>
          <w:i/>
          <w:iCs/>
        </w:rPr>
      </w:pPr>
      <w:r w:rsidRPr="007B03C2">
        <w:rPr>
          <w:rFonts w:ascii="Arial" w:hAnsi="Arial" w:cs="Arial"/>
          <w:i/>
        </w:rPr>
        <w:t xml:space="preserve">Except for third party materials and otherwise stated, this content is made available under a Creative Commons Attribution-ShareAlike licence: </w:t>
      </w:r>
      <w:hyperlink r:id="rId12" w:history="1">
        <w:r w:rsidRPr="007B03C2">
          <w:rPr>
            <w:rStyle w:val="Hyperlink"/>
            <w:rFonts w:ascii="Arial" w:eastAsiaTheme="majorEastAsia" w:hAnsi="Arial" w:cs="Arial"/>
            <w:i/>
            <w:iCs/>
          </w:rPr>
          <w:t>http://creativecommons.org/licenses/by-sa/3.0/</w:t>
        </w:r>
      </w:hyperlink>
    </w:p>
    <w:p w:rsidR="00414A5F" w:rsidRPr="007B03C2" w:rsidRDefault="00414A5F" w:rsidP="00207F82">
      <w:pPr>
        <w:spacing w:before="120" w:after="120"/>
        <w:rPr>
          <w:rStyle w:val="Hyperlink"/>
          <w:rFonts w:ascii="Arial" w:eastAsia="Arial Unicode MS" w:hAnsi="Arial" w:cs="Arial"/>
          <w:i/>
          <w:color w:val="auto"/>
          <w:sz w:val="24"/>
        </w:rPr>
        <w:sectPr w:rsidR="00414A5F" w:rsidRPr="007B03C2" w:rsidSect="006B18A5">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7B03C2" w:rsidRDefault="00FE6233" w:rsidP="00207F82">
      <w:pPr>
        <w:pStyle w:val="Heading1"/>
        <w:spacing w:before="120" w:after="120"/>
        <w:rPr>
          <w:rFonts w:ascii="Arial" w:hAnsi="Arial" w:cs="Arial"/>
        </w:rPr>
      </w:pPr>
      <w:bookmarkStart w:id="1" w:name="_Toc387394868"/>
      <w:r w:rsidRPr="007B03C2">
        <w:rPr>
          <w:rFonts w:ascii="Arial" w:hAnsi="Arial" w:cs="Arial"/>
        </w:rPr>
        <w:lastRenderedPageBreak/>
        <w:t>What this unit is about</w:t>
      </w:r>
      <w:bookmarkEnd w:id="1"/>
    </w:p>
    <w:p w:rsidR="00D02592" w:rsidRPr="007B03C2" w:rsidRDefault="00D02592" w:rsidP="00207F82">
      <w:pPr>
        <w:spacing w:before="120" w:after="120"/>
        <w:rPr>
          <w:rFonts w:ascii="Arial" w:hAnsi="Arial" w:cs="Arial"/>
        </w:rPr>
      </w:pPr>
      <w:bookmarkStart w:id="2" w:name="_Toc387394869"/>
      <w:r w:rsidRPr="007B03C2">
        <w:rPr>
          <w:rFonts w:ascii="Arial" w:hAnsi="Arial" w:cs="Arial"/>
        </w:rPr>
        <w:t xml:space="preserve">This unit will help you to increase your understanding of the central role of language in the development of students’ understanding of science. It provides you with some simple strategies to use in your classroom that will help your students to improve their scientific literacy. </w:t>
      </w:r>
    </w:p>
    <w:p w:rsidR="00D02592" w:rsidRPr="007B03C2" w:rsidRDefault="00D02592" w:rsidP="00207F82">
      <w:pPr>
        <w:spacing w:before="120" w:after="120"/>
        <w:rPr>
          <w:rFonts w:ascii="Arial" w:hAnsi="Arial" w:cs="Arial"/>
        </w:rPr>
      </w:pPr>
      <w:r w:rsidRPr="007B03C2">
        <w:rPr>
          <w:rFonts w:ascii="Arial" w:hAnsi="Arial" w:cs="Arial"/>
        </w:rPr>
        <w:t xml:space="preserve">Learning science involves an initiation into a new language </w:t>
      </w:r>
      <w:r w:rsidR="00414A5F" w:rsidRPr="007B03C2">
        <w:rPr>
          <w:rFonts w:ascii="Arial" w:hAnsi="Arial" w:cs="Arial"/>
        </w:rPr>
        <w:t>–</w:t>
      </w:r>
      <w:r w:rsidRPr="007B03C2">
        <w:rPr>
          <w:rFonts w:ascii="Arial" w:hAnsi="Arial" w:cs="Arial"/>
        </w:rPr>
        <w:t xml:space="preserve"> the language of science. But this language can be a major barrier to most students in learning science. The problems that they experience in using scientific language can be a major block to their understanding and reasoning in science. Good teachers will be aware of their students’ understanding of scientific words and will have strategies to help them to develop shared understandings of specialist words. </w:t>
      </w:r>
    </w:p>
    <w:p w:rsidR="00D02592" w:rsidRPr="007B03C2" w:rsidRDefault="00D02592" w:rsidP="00207F82">
      <w:pPr>
        <w:spacing w:before="120" w:after="120"/>
        <w:rPr>
          <w:rFonts w:ascii="Arial" w:hAnsi="Arial" w:cs="Arial"/>
        </w:rPr>
      </w:pPr>
      <w:r w:rsidRPr="007B03C2">
        <w:rPr>
          <w:rFonts w:ascii="Arial" w:hAnsi="Arial" w:cs="Arial"/>
        </w:rPr>
        <w:t>The techniques here are illustrated in the context of the topic of ‘</w:t>
      </w:r>
      <w:r w:rsidR="00414A5F" w:rsidRPr="007B03C2">
        <w:rPr>
          <w:rFonts w:ascii="Arial" w:hAnsi="Arial" w:cs="Arial"/>
        </w:rPr>
        <w:t xml:space="preserve">The </w:t>
      </w:r>
      <w:r w:rsidRPr="007B03C2">
        <w:rPr>
          <w:rFonts w:ascii="Arial" w:hAnsi="Arial" w:cs="Arial"/>
        </w:rPr>
        <w:t>fundamental unit of life’ (cells). However, the techniques and suggestions described can be used in many topics in the science curriculum.</w:t>
      </w:r>
    </w:p>
    <w:p w:rsidR="00FE6233" w:rsidRPr="007B03C2" w:rsidRDefault="00FE6233" w:rsidP="00207F82">
      <w:pPr>
        <w:pStyle w:val="Heading1"/>
        <w:spacing w:before="120" w:after="120"/>
        <w:rPr>
          <w:rFonts w:ascii="Arial" w:hAnsi="Arial" w:cs="Arial"/>
        </w:rPr>
      </w:pPr>
      <w:r w:rsidRPr="007B03C2">
        <w:rPr>
          <w:rFonts w:ascii="Arial" w:hAnsi="Arial" w:cs="Arial"/>
        </w:rPr>
        <w:t>What you can learn in this unit</w:t>
      </w:r>
      <w:bookmarkEnd w:id="2"/>
    </w:p>
    <w:p w:rsidR="00D02592" w:rsidRPr="007B03C2" w:rsidRDefault="00D02592" w:rsidP="00207F82">
      <w:pPr>
        <w:pStyle w:val="ListParagraph"/>
        <w:numPr>
          <w:ilvl w:val="0"/>
          <w:numId w:val="2"/>
        </w:numPr>
        <w:spacing w:before="120" w:after="120"/>
        <w:rPr>
          <w:rFonts w:ascii="Arial" w:hAnsi="Arial" w:cs="Arial"/>
        </w:rPr>
      </w:pPr>
      <w:bookmarkStart w:id="3" w:name="section__learningoutcomes"/>
      <w:bookmarkStart w:id="4" w:name="_Toc387394870"/>
      <w:bookmarkEnd w:id="3"/>
      <w:r w:rsidRPr="007B03C2">
        <w:rPr>
          <w:rFonts w:ascii="Arial" w:hAnsi="Arial" w:cs="Arial"/>
        </w:rPr>
        <w:t xml:space="preserve">The importance of </w:t>
      </w:r>
      <w:r w:rsidR="006A5567" w:rsidRPr="007B03C2">
        <w:rPr>
          <w:rFonts w:ascii="Arial" w:hAnsi="Arial" w:cs="Arial"/>
        </w:rPr>
        <w:t xml:space="preserve">clear planning for </w:t>
      </w:r>
      <w:r w:rsidRPr="007B03C2">
        <w:rPr>
          <w:rFonts w:ascii="Arial" w:hAnsi="Arial" w:cs="Arial"/>
        </w:rPr>
        <w:t xml:space="preserve"> language development in science</w:t>
      </w:r>
      <w:r w:rsidR="00414A5F" w:rsidRPr="007B03C2">
        <w:rPr>
          <w:rFonts w:ascii="Arial" w:hAnsi="Arial" w:cs="Arial"/>
        </w:rPr>
        <w:t>.</w:t>
      </w:r>
    </w:p>
    <w:p w:rsidR="00D02592" w:rsidRPr="007B03C2" w:rsidRDefault="00D02592" w:rsidP="00207F82">
      <w:pPr>
        <w:pStyle w:val="ListParagraph"/>
        <w:numPr>
          <w:ilvl w:val="0"/>
          <w:numId w:val="2"/>
        </w:numPr>
        <w:spacing w:before="120" w:after="120"/>
        <w:rPr>
          <w:rFonts w:ascii="Arial" w:hAnsi="Arial" w:cs="Arial"/>
        </w:rPr>
      </w:pPr>
      <w:r w:rsidRPr="007B03C2">
        <w:rPr>
          <w:rFonts w:ascii="Arial" w:hAnsi="Arial" w:cs="Arial"/>
        </w:rPr>
        <w:t>A number of techniques for tackling science language difficulties</w:t>
      </w:r>
      <w:r w:rsidR="00414A5F" w:rsidRPr="007B03C2">
        <w:rPr>
          <w:rFonts w:ascii="Arial" w:hAnsi="Arial" w:cs="Arial"/>
        </w:rPr>
        <w:t>.</w:t>
      </w:r>
    </w:p>
    <w:p w:rsidR="00D02592" w:rsidRPr="007B03C2" w:rsidRDefault="00D02592" w:rsidP="00207F82">
      <w:pPr>
        <w:pStyle w:val="ListParagraph"/>
        <w:numPr>
          <w:ilvl w:val="0"/>
          <w:numId w:val="2"/>
        </w:numPr>
        <w:spacing w:before="120" w:after="120"/>
        <w:rPr>
          <w:rFonts w:ascii="Arial" w:hAnsi="Arial" w:cs="Arial"/>
        </w:rPr>
      </w:pPr>
      <w:r w:rsidRPr="007B03C2">
        <w:rPr>
          <w:rFonts w:ascii="Arial" w:hAnsi="Arial" w:cs="Arial"/>
        </w:rPr>
        <w:t xml:space="preserve">Ways in which you can support your students’ language development by encouraging them to write about science. </w:t>
      </w:r>
    </w:p>
    <w:p w:rsidR="00FE6233" w:rsidRPr="007B03C2" w:rsidRDefault="00FE6233" w:rsidP="00207F82">
      <w:pPr>
        <w:pStyle w:val="Heading1"/>
        <w:spacing w:before="120" w:after="120"/>
        <w:rPr>
          <w:rFonts w:ascii="Arial" w:hAnsi="Arial" w:cs="Arial"/>
        </w:rPr>
      </w:pPr>
      <w:r w:rsidRPr="007B03C2">
        <w:rPr>
          <w:rFonts w:ascii="Arial" w:hAnsi="Arial" w:cs="Arial"/>
        </w:rPr>
        <w:t>Why this approach is important</w:t>
      </w:r>
      <w:bookmarkEnd w:id="4"/>
    </w:p>
    <w:p w:rsidR="00D02592" w:rsidRPr="007B03C2" w:rsidRDefault="00D02592" w:rsidP="00207F82">
      <w:pPr>
        <w:spacing w:before="120" w:after="120"/>
        <w:rPr>
          <w:rFonts w:ascii="Arial" w:hAnsi="Arial" w:cs="Arial"/>
        </w:rPr>
      </w:pPr>
      <w:r w:rsidRPr="007B03C2">
        <w:rPr>
          <w:rFonts w:ascii="Arial" w:hAnsi="Arial" w:cs="Arial"/>
        </w:rPr>
        <w:t xml:space="preserve">Language development and conceptual development are deeply linked: thought requires language and language requires thought. So it is important to think about your students’ language development when planning your science lessons. </w:t>
      </w:r>
    </w:p>
    <w:p w:rsidR="00D02592" w:rsidRPr="007B03C2" w:rsidRDefault="00D02592" w:rsidP="00207F82">
      <w:pPr>
        <w:spacing w:before="120" w:after="120"/>
        <w:rPr>
          <w:rFonts w:ascii="Arial" w:hAnsi="Arial" w:cs="Arial"/>
        </w:rPr>
      </w:pPr>
      <w:r w:rsidRPr="007B03C2">
        <w:rPr>
          <w:rFonts w:ascii="Arial" w:hAnsi="Arial" w:cs="Arial"/>
        </w:rPr>
        <w:t>Many of your students will be multilingual so the language of the classroom may be different to the language that they use outside their lessons. This makes it even more important that you make time during your lessons for students to learn and practise using new words.</w:t>
      </w:r>
    </w:p>
    <w:p w:rsidR="00D02592" w:rsidRPr="007B03C2" w:rsidRDefault="00D02592" w:rsidP="00207F82">
      <w:pPr>
        <w:spacing w:before="120" w:after="120"/>
        <w:rPr>
          <w:rFonts w:ascii="Arial" w:hAnsi="Arial" w:cs="Arial"/>
        </w:rPr>
      </w:pPr>
      <w:r w:rsidRPr="007B03C2">
        <w:rPr>
          <w:rFonts w:ascii="Arial" w:hAnsi="Arial" w:cs="Arial"/>
        </w:rPr>
        <w:t xml:space="preserve">You can do this by giving them the opportunity to use the words by talking in pairs or in groups. Even the pronunciation will sometimes be difficult, let alone understanding the meaning of a new word. Using the words in writing tasks will also help your students develop understandings of the proper scientific meanings. If students do not understand crucial science words, their understanding of scientific concepts will be limited. </w:t>
      </w:r>
    </w:p>
    <w:p w:rsidR="00FE6233" w:rsidRPr="007B03C2" w:rsidRDefault="00FE6233" w:rsidP="00207F82">
      <w:pPr>
        <w:pStyle w:val="Heading1"/>
        <w:spacing w:before="120" w:after="120"/>
        <w:rPr>
          <w:rFonts w:ascii="Arial" w:hAnsi="Arial" w:cs="Arial"/>
        </w:rPr>
      </w:pPr>
      <w:bookmarkStart w:id="5" w:name="section1"/>
      <w:bookmarkStart w:id="6" w:name="_Toc387394871"/>
      <w:bookmarkEnd w:id="5"/>
      <w:r w:rsidRPr="007B03C2">
        <w:rPr>
          <w:rFonts w:ascii="Arial" w:hAnsi="Arial" w:cs="Arial"/>
        </w:rPr>
        <w:t xml:space="preserve">1 </w:t>
      </w:r>
      <w:bookmarkEnd w:id="6"/>
      <w:r w:rsidR="00D02592" w:rsidRPr="007B03C2">
        <w:rPr>
          <w:rFonts w:ascii="Arial" w:hAnsi="Arial" w:cs="Arial"/>
        </w:rPr>
        <w:t>Making sense of difficult words</w:t>
      </w:r>
    </w:p>
    <w:p w:rsidR="00D02592" w:rsidRPr="007B03C2" w:rsidRDefault="00D02592" w:rsidP="00207F82">
      <w:pPr>
        <w:spacing w:before="120" w:after="120"/>
        <w:rPr>
          <w:rFonts w:ascii="Arial" w:hAnsi="Arial" w:cs="Arial"/>
        </w:rPr>
      </w:pPr>
      <w:r w:rsidRPr="007B03C2">
        <w:rPr>
          <w:rFonts w:ascii="Arial" w:hAnsi="Arial" w:cs="Arial"/>
        </w:rPr>
        <w:t>Science has a specialised and technical language that makes it a unique curriculum subject. There are three main types of problems faced by students in learning scientific vocabulary:</w:t>
      </w:r>
    </w:p>
    <w:p w:rsidR="00D02592" w:rsidRPr="007B03C2" w:rsidRDefault="00D02592" w:rsidP="00207F82">
      <w:pPr>
        <w:pStyle w:val="ListParagraph"/>
        <w:numPr>
          <w:ilvl w:val="0"/>
          <w:numId w:val="3"/>
        </w:numPr>
        <w:spacing w:before="120" w:after="120"/>
        <w:rPr>
          <w:rFonts w:ascii="Arial" w:hAnsi="Arial" w:cs="Arial"/>
        </w:rPr>
      </w:pPr>
      <w:r w:rsidRPr="007B03C2">
        <w:rPr>
          <w:rFonts w:ascii="Arial" w:hAnsi="Arial" w:cs="Arial"/>
          <w:b/>
          <w:bCs/>
        </w:rPr>
        <w:t>Unfamiliar words:</w:t>
      </w:r>
      <w:r w:rsidRPr="007B03C2">
        <w:rPr>
          <w:rFonts w:ascii="Arial" w:hAnsi="Arial" w:cs="Arial"/>
        </w:rPr>
        <w:t xml:space="preserve"> Scientists often use scientific words for familiar objects. For example, a scientist will say ‘aqua’ instead of ‘water’, ‘photo’ instead of ‘light’ or ‘micro’ when they mean ‘small’. Many of these words are then put together to make complicated, compound words, like photosynthesis or microscope. </w:t>
      </w:r>
    </w:p>
    <w:p w:rsidR="00D02592" w:rsidRPr="007B03C2" w:rsidRDefault="00D02592" w:rsidP="00207F82">
      <w:pPr>
        <w:pStyle w:val="ListParagraph"/>
        <w:numPr>
          <w:ilvl w:val="0"/>
          <w:numId w:val="3"/>
        </w:numPr>
        <w:spacing w:before="120" w:after="120"/>
        <w:rPr>
          <w:rFonts w:ascii="Arial" w:hAnsi="Arial" w:cs="Arial"/>
        </w:rPr>
      </w:pPr>
      <w:r w:rsidRPr="007B03C2">
        <w:rPr>
          <w:rFonts w:ascii="Arial" w:hAnsi="Arial" w:cs="Arial"/>
          <w:b/>
          <w:bCs/>
        </w:rPr>
        <w:t>Specialist meanings:</w:t>
      </w:r>
      <w:r w:rsidRPr="007B03C2">
        <w:rPr>
          <w:rFonts w:ascii="Arial" w:hAnsi="Arial" w:cs="Arial"/>
        </w:rPr>
        <w:t xml:space="preserve"> Many words in science have everyday meanings as well as specific scientific meanings, words such as energy, conduct or potential. Students often get confused about which meaning to use and need to be taught the accepted scientific meaning for different contexts.</w:t>
      </w:r>
    </w:p>
    <w:p w:rsidR="00D02592" w:rsidRPr="007B03C2" w:rsidRDefault="00D02592" w:rsidP="00207F82">
      <w:pPr>
        <w:pStyle w:val="ListParagraph"/>
        <w:numPr>
          <w:ilvl w:val="0"/>
          <w:numId w:val="3"/>
        </w:numPr>
        <w:spacing w:before="120" w:after="120"/>
        <w:rPr>
          <w:rFonts w:ascii="Arial" w:hAnsi="Arial" w:cs="Arial"/>
        </w:rPr>
      </w:pPr>
      <w:r w:rsidRPr="007B03C2">
        <w:rPr>
          <w:rFonts w:ascii="Arial" w:hAnsi="Arial" w:cs="Arial"/>
          <w:b/>
          <w:bCs/>
        </w:rPr>
        <w:t>Difficult concepts:</w:t>
      </w:r>
      <w:r w:rsidRPr="007B03C2">
        <w:rPr>
          <w:rFonts w:ascii="Arial" w:hAnsi="Arial" w:cs="Arial"/>
        </w:rPr>
        <w:t xml:space="preserve"> There are many non-technical words used in science like </w:t>
      </w:r>
      <w:r w:rsidR="00414A5F" w:rsidRPr="007B03C2">
        <w:rPr>
          <w:rFonts w:ascii="Arial" w:hAnsi="Arial" w:cs="Arial"/>
        </w:rPr>
        <w:t>‘</w:t>
      </w:r>
      <w:r w:rsidRPr="007B03C2">
        <w:rPr>
          <w:rFonts w:ascii="Arial" w:hAnsi="Arial" w:cs="Arial"/>
        </w:rPr>
        <w:t>illuminate</w:t>
      </w:r>
      <w:r w:rsidR="00414A5F" w:rsidRPr="007B03C2">
        <w:rPr>
          <w:rFonts w:ascii="Arial" w:hAnsi="Arial" w:cs="Arial"/>
        </w:rPr>
        <w:t>’</w:t>
      </w:r>
      <w:r w:rsidRPr="007B03C2">
        <w:rPr>
          <w:rFonts w:ascii="Arial" w:hAnsi="Arial" w:cs="Arial"/>
        </w:rPr>
        <w:t xml:space="preserve">, </w:t>
      </w:r>
      <w:r w:rsidR="00414A5F" w:rsidRPr="007B03C2">
        <w:rPr>
          <w:rFonts w:ascii="Arial" w:hAnsi="Arial" w:cs="Arial"/>
        </w:rPr>
        <w:t>‘</w:t>
      </w:r>
      <w:r w:rsidRPr="007B03C2">
        <w:rPr>
          <w:rFonts w:ascii="Arial" w:hAnsi="Arial" w:cs="Arial"/>
        </w:rPr>
        <w:t>factor</w:t>
      </w:r>
      <w:r w:rsidR="00414A5F" w:rsidRPr="007B03C2">
        <w:rPr>
          <w:rFonts w:ascii="Arial" w:hAnsi="Arial" w:cs="Arial"/>
        </w:rPr>
        <w:t>’</w:t>
      </w:r>
      <w:r w:rsidRPr="007B03C2">
        <w:rPr>
          <w:rFonts w:ascii="Arial" w:hAnsi="Arial" w:cs="Arial"/>
        </w:rPr>
        <w:t xml:space="preserve"> or </w:t>
      </w:r>
      <w:r w:rsidR="00414A5F" w:rsidRPr="007B03C2">
        <w:rPr>
          <w:rFonts w:ascii="Arial" w:hAnsi="Arial" w:cs="Arial"/>
        </w:rPr>
        <w:t>‘</w:t>
      </w:r>
      <w:r w:rsidRPr="007B03C2">
        <w:rPr>
          <w:rFonts w:ascii="Arial" w:hAnsi="Arial" w:cs="Arial"/>
        </w:rPr>
        <w:t>theory</w:t>
      </w:r>
      <w:r w:rsidR="00414A5F" w:rsidRPr="007B03C2">
        <w:rPr>
          <w:rFonts w:ascii="Arial" w:hAnsi="Arial" w:cs="Arial"/>
        </w:rPr>
        <w:t>’</w:t>
      </w:r>
      <w:r w:rsidRPr="007B03C2">
        <w:rPr>
          <w:rFonts w:ascii="Arial" w:hAnsi="Arial" w:cs="Arial"/>
        </w:rPr>
        <w:t xml:space="preserve">. Teachers often assume that their students know the meaning of words like these. This is because they are easy to read. But often these words refer to complex difficult scientific concepts. Students may only have a partial or incorrect understanding of these abstract concepts. </w:t>
      </w:r>
    </w:p>
    <w:p w:rsidR="00FE6233" w:rsidRPr="007B03C2" w:rsidRDefault="00FE6233" w:rsidP="00207F82">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7B03C2">
        <w:rPr>
          <w:rFonts w:ascii="Arial" w:hAnsi="Arial" w:cs="Arial"/>
        </w:rPr>
        <w:lastRenderedPageBreak/>
        <w:t xml:space="preserve">2 </w:t>
      </w:r>
      <w:bookmarkEnd w:id="10"/>
      <w:r w:rsidR="00D02592" w:rsidRPr="007B03C2">
        <w:rPr>
          <w:rFonts w:ascii="Arial" w:hAnsi="Arial" w:cs="Arial"/>
        </w:rPr>
        <w:t>Decoding complicated compound words</w:t>
      </w:r>
    </w:p>
    <w:p w:rsidR="00D02592" w:rsidRPr="007B03C2" w:rsidRDefault="00D02592" w:rsidP="00207F82">
      <w:pPr>
        <w:spacing w:before="120" w:after="120"/>
        <w:rPr>
          <w:rFonts w:ascii="Arial" w:hAnsi="Arial" w:cs="Arial"/>
        </w:rPr>
      </w:pPr>
      <w:r w:rsidRPr="007B03C2">
        <w:rPr>
          <w:rFonts w:ascii="Arial" w:hAnsi="Arial" w:cs="Arial"/>
        </w:rPr>
        <w:t>Many scientific words in English have been created in a systematic way by the combination of Greek or Latin word roots or stems</w:t>
      </w:r>
      <w:r w:rsidR="00414A5F" w:rsidRPr="007B03C2">
        <w:rPr>
          <w:rFonts w:ascii="Arial" w:hAnsi="Arial" w:cs="Arial"/>
        </w:rPr>
        <w:t>. F</w:t>
      </w:r>
      <w:r w:rsidRPr="007B03C2">
        <w:rPr>
          <w:rFonts w:ascii="Arial" w:hAnsi="Arial" w:cs="Arial"/>
        </w:rPr>
        <w:t>or example</w:t>
      </w:r>
      <w:r w:rsidR="00414A5F" w:rsidRPr="007B03C2">
        <w:rPr>
          <w:rFonts w:ascii="Arial" w:hAnsi="Arial" w:cs="Arial"/>
        </w:rPr>
        <w:t>,</w:t>
      </w:r>
      <w:r w:rsidRPr="007B03C2">
        <w:rPr>
          <w:rFonts w:ascii="Arial" w:hAnsi="Arial" w:cs="Arial"/>
        </w:rPr>
        <w:t xml:space="preserve"> </w:t>
      </w:r>
      <w:r w:rsidR="00414A5F" w:rsidRPr="007B03C2">
        <w:rPr>
          <w:rFonts w:ascii="Arial" w:hAnsi="Arial" w:cs="Arial"/>
        </w:rPr>
        <w:t>‘</w:t>
      </w:r>
      <w:r w:rsidRPr="007B03C2">
        <w:rPr>
          <w:rFonts w:ascii="Arial" w:hAnsi="Arial" w:cs="Arial"/>
        </w:rPr>
        <w:t>chlorophyll</w:t>
      </w:r>
      <w:r w:rsidR="00414A5F" w:rsidRPr="007B03C2">
        <w:rPr>
          <w:rFonts w:ascii="Arial" w:hAnsi="Arial" w:cs="Arial"/>
        </w:rPr>
        <w:t>’</w:t>
      </w:r>
      <w:r w:rsidRPr="007B03C2">
        <w:rPr>
          <w:rFonts w:ascii="Arial" w:hAnsi="Arial" w:cs="Arial"/>
        </w:rPr>
        <w:t xml:space="preserve"> consists of two parts</w:t>
      </w:r>
      <w:r w:rsidR="00614D25" w:rsidRPr="007B03C2">
        <w:rPr>
          <w:rFonts w:ascii="Arial" w:hAnsi="Arial" w:cs="Arial"/>
        </w:rPr>
        <w:t>:</w:t>
      </w:r>
      <w:r w:rsidRPr="007B03C2">
        <w:rPr>
          <w:rFonts w:ascii="Arial" w:hAnsi="Arial" w:cs="Arial"/>
        </w:rPr>
        <w:t xml:space="preserve"> ‘chloro</w:t>
      </w:r>
      <w:r w:rsidR="00414A5F" w:rsidRPr="007B03C2">
        <w:rPr>
          <w:rFonts w:ascii="Arial" w:hAnsi="Arial" w:cs="Arial"/>
        </w:rPr>
        <w:t>–</w:t>
      </w:r>
      <w:r w:rsidRPr="007B03C2">
        <w:rPr>
          <w:rFonts w:ascii="Arial" w:hAnsi="Arial" w:cs="Arial"/>
        </w:rPr>
        <w:t>’</w:t>
      </w:r>
      <w:r w:rsidR="00414A5F" w:rsidRPr="007B03C2">
        <w:rPr>
          <w:rFonts w:ascii="Arial" w:hAnsi="Arial" w:cs="Arial"/>
        </w:rPr>
        <w:t>,</w:t>
      </w:r>
      <w:r w:rsidRPr="007B03C2">
        <w:rPr>
          <w:rFonts w:ascii="Arial" w:hAnsi="Arial" w:cs="Arial"/>
        </w:rPr>
        <w:t xml:space="preserve"> which means green</w:t>
      </w:r>
      <w:r w:rsidR="00414A5F" w:rsidRPr="007B03C2">
        <w:rPr>
          <w:rFonts w:ascii="Arial" w:hAnsi="Arial" w:cs="Arial"/>
        </w:rPr>
        <w:t>,</w:t>
      </w:r>
      <w:r w:rsidRPr="007B03C2">
        <w:rPr>
          <w:rFonts w:ascii="Arial" w:hAnsi="Arial" w:cs="Arial"/>
        </w:rPr>
        <w:t xml:space="preserve"> and ‘</w:t>
      </w:r>
      <w:r w:rsidR="00414A5F" w:rsidRPr="007B03C2">
        <w:rPr>
          <w:rFonts w:ascii="Arial" w:hAnsi="Arial" w:cs="Arial"/>
        </w:rPr>
        <w:t>–</w:t>
      </w:r>
      <w:r w:rsidRPr="007B03C2">
        <w:rPr>
          <w:rFonts w:ascii="Arial" w:hAnsi="Arial" w:cs="Arial"/>
        </w:rPr>
        <w:t>phyll’</w:t>
      </w:r>
      <w:r w:rsidR="00414A5F" w:rsidRPr="007B03C2">
        <w:rPr>
          <w:rFonts w:ascii="Arial" w:hAnsi="Arial" w:cs="Arial"/>
        </w:rPr>
        <w:t>,</w:t>
      </w:r>
      <w:r w:rsidRPr="007B03C2">
        <w:rPr>
          <w:rFonts w:ascii="Arial" w:hAnsi="Arial" w:cs="Arial"/>
        </w:rPr>
        <w:t xml:space="preserve"> which means leaf. So, a good guess at the meaning of the word would be something to do with green leaves.</w:t>
      </w:r>
    </w:p>
    <w:p w:rsidR="00D02592" w:rsidRPr="007B03C2" w:rsidRDefault="00D02592" w:rsidP="00207F82">
      <w:pPr>
        <w:spacing w:before="120" w:after="120"/>
        <w:rPr>
          <w:rFonts w:ascii="Arial" w:hAnsi="Arial" w:cs="Arial"/>
        </w:rPr>
      </w:pPr>
      <w:r w:rsidRPr="007B03C2">
        <w:rPr>
          <w:rFonts w:ascii="Arial" w:hAnsi="Arial" w:cs="Arial"/>
        </w:rPr>
        <w:t>This is a good strategy to use to help your students to decode words. If students can work out the meaning of a word for themselves, they are more likely to remember it in the future. It will help their recognition of similar words and help them to build links between different parts of the curriculum. For example, ‘photo</w:t>
      </w:r>
      <w:r w:rsidR="00414A5F" w:rsidRPr="007B03C2">
        <w:rPr>
          <w:rFonts w:ascii="Arial" w:hAnsi="Arial" w:cs="Arial"/>
        </w:rPr>
        <w:t>–</w:t>
      </w:r>
      <w:r w:rsidRPr="007B03C2">
        <w:rPr>
          <w:rFonts w:ascii="Arial" w:hAnsi="Arial" w:cs="Arial"/>
        </w:rPr>
        <w:t xml:space="preserve">’ links </w:t>
      </w:r>
      <w:r w:rsidR="00414A5F" w:rsidRPr="007B03C2">
        <w:rPr>
          <w:rFonts w:ascii="Arial" w:hAnsi="Arial" w:cs="Arial"/>
        </w:rPr>
        <w:t>‘</w:t>
      </w:r>
      <w:r w:rsidRPr="007B03C2">
        <w:rPr>
          <w:rFonts w:ascii="Arial" w:hAnsi="Arial" w:cs="Arial"/>
        </w:rPr>
        <w:t>photosynthesis</w:t>
      </w:r>
      <w:r w:rsidR="00414A5F" w:rsidRPr="007B03C2">
        <w:rPr>
          <w:rFonts w:ascii="Arial" w:hAnsi="Arial" w:cs="Arial"/>
        </w:rPr>
        <w:t>’</w:t>
      </w:r>
      <w:r w:rsidRPr="007B03C2">
        <w:rPr>
          <w:rFonts w:ascii="Arial" w:hAnsi="Arial" w:cs="Arial"/>
        </w:rPr>
        <w:t xml:space="preserve"> in biology and to </w:t>
      </w:r>
      <w:r w:rsidR="00414A5F" w:rsidRPr="007B03C2">
        <w:rPr>
          <w:rFonts w:ascii="Arial" w:hAnsi="Arial" w:cs="Arial"/>
        </w:rPr>
        <w:t>‘</w:t>
      </w:r>
      <w:r w:rsidRPr="007B03C2">
        <w:rPr>
          <w:rFonts w:ascii="Arial" w:hAnsi="Arial" w:cs="Arial"/>
        </w:rPr>
        <w:t>photon</w:t>
      </w:r>
      <w:r w:rsidR="00414A5F" w:rsidRPr="007B03C2">
        <w:rPr>
          <w:rFonts w:ascii="Arial" w:hAnsi="Arial" w:cs="Arial"/>
        </w:rPr>
        <w:t>’</w:t>
      </w:r>
      <w:r w:rsidRPr="007B03C2">
        <w:rPr>
          <w:rFonts w:ascii="Arial" w:hAnsi="Arial" w:cs="Arial"/>
        </w:rPr>
        <w:t xml:space="preserve"> or </w:t>
      </w:r>
      <w:r w:rsidR="00414A5F" w:rsidRPr="007B03C2">
        <w:rPr>
          <w:rFonts w:ascii="Arial" w:hAnsi="Arial" w:cs="Arial"/>
        </w:rPr>
        <w:t>‘</w:t>
      </w:r>
      <w:r w:rsidRPr="007B03C2">
        <w:rPr>
          <w:rFonts w:ascii="Arial" w:hAnsi="Arial" w:cs="Arial"/>
        </w:rPr>
        <w:t>photodiode</w:t>
      </w:r>
      <w:r w:rsidR="00414A5F" w:rsidRPr="007B03C2">
        <w:rPr>
          <w:rFonts w:ascii="Arial" w:hAnsi="Arial" w:cs="Arial"/>
        </w:rPr>
        <w:t>’</w:t>
      </w:r>
      <w:r w:rsidRPr="007B03C2">
        <w:rPr>
          <w:rFonts w:ascii="Arial" w:hAnsi="Arial" w:cs="Arial"/>
        </w:rPr>
        <w:t xml:space="preserve"> in physics.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02592" w:rsidRPr="007B03C2" w:rsidTr="00D02592">
        <w:tc>
          <w:tcPr>
            <w:tcW w:w="1266" w:type="dxa"/>
          </w:tcPr>
          <w:p w:rsidR="00D02592" w:rsidRPr="007B03C2" w:rsidRDefault="00D02592" w:rsidP="00207F82">
            <w:pPr>
              <w:spacing w:before="120" w:after="120"/>
              <w:outlineLvl w:val="3"/>
              <w:rPr>
                <w:rFonts w:ascii="Arial" w:hAnsi="Arial" w:cs="Arial"/>
                <w:b/>
                <w:bCs/>
                <w:color w:val="000000"/>
                <w:sz w:val="21"/>
                <w:szCs w:val="21"/>
              </w:rPr>
            </w:pPr>
            <w:r w:rsidRPr="007B03C2">
              <w:rPr>
                <w:rFonts w:ascii="Arial" w:hAnsi="Arial" w:cs="Arial"/>
                <w:b/>
                <w:bCs/>
                <w:noProof/>
                <w:color w:val="000000"/>
                <w:sz w:val="21"/>
                <w:szCs w:val="21"/>
              </w:rPr>
              <w:drawing>
                <wp:inline distT="0" distB="0" distL="0" distR="0" wp14:anchorId="451A6787" wp14:editId="21028CC6">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02592" w:rsidRPr="007B03C2" w:rsidRDefault="00D02592" w:rsidP="00207F82">
            <w:pPr>
              <w:pStyle w:val="Pauseforthought"/>
              <w:rPr>
                <w:rFonts w:ascii="Arial" w:hAnsi="Arial" w:cs="Arial"/>
              </w:rPr>
            </w:pPr>
            <w:r w:rsidRPr="007B03C2">
              <w:rPr>
                <w:rFonts w:ascii="Arial" w:hAnsi="Arial" w:cs="Arial"/>
              </w:rPr>
              <w:t xml:space="preserve">Pause for thought </w:t>
            </w:r>
          </w:p>
          <w:p w:rsidR="00414A5F" w:rsidRPr="007B03C2" w:rsidRDefault="00D02592" w:rsidP="00207F82">
            <w:pPr>
              <w:pStyle w:val="ListParagraph"/>
              <w:numPr>
                <w:ilvl w:val="0"/>
                <w:numId w:val="10"/>
              </w:numPr>
              <w:spacing w:before="120" w:after="120"/>
              <w:rPr>
                <w:rFonts w:ascii="Arial" w:hAnsi="Arial" w:cs="Arial"/>
              </w:rPr>
            </w:pPr>
            <w:r w:rsidRPr="007B03C2">
              <w:rPr>
                <w:rFonts w:ascii="Arial" w:hAnsi="Arial" w:cs="Arial"/>
              </w:rPr>
              <w:t xml:space="preserve">Have you ever tried decoding words in this way? </w:t>
            </w:r>
          </w:p>
          <w:p w:rsidR="00D02592" w:rsidRPr="007B03C2" w:rsidRDefault="00D02592" w:rsidP="00207F82">
            <w:pPr>
              <w:pStyle w:val="ListParagraph"/>
              <w:numPr>
                <w:ilvl w:val="0"/>
                <w:numId w:val="10"/>
              </w:numPr>
              <w:spacing w:before="120" w:after="120"/>
              <w:rPr>
                <w:rFonts w:ascii="Arial" w:hAnsi="Arial" w:cs="Arial"/>
              </w:rPr>
            </w:pPr>
            <w:r w:rsidRPr="007B03C2">
              <w:rPr>
                <w:rFonts w:ascii="Arial" w:hAnsi="Arial" w:cs="Arial"/>
              </w:rPr>
              <w:t xml:space="preserve">How do you think it might help your students? </w:t>
            </w:r>
          </w:p>
        </w:tc>
      </w:tr>
    </w:tbl>
    <w:p w:rsidR="00D02592" w:rsidRPr="007B03C2" w:rsidRDefault="00D02592" w:rsidP="00207F82">
      <w:pPr>
        <w:spacing w:before="120" w:after="120"/>
        <w:rPr>
          <w:rFonts w:ascii="Arial" w:hAnsi="Arial" w:cs="Arial"/>
        </w:rPr>
      </w:pPr>
      <w:r w:rsidRPr="007B03C2">
        <w:rPr>
          <w:rFonts w:ascii="Arial" w:hAnsi="Arial" w:cs="Arial"/>
        </w:rPr>
        <w:t xml:space="preserve">Decoding scientific words can help students to learn how to spell them. It can also help them to guess the meaning, or at least something about what the word might mean, if the word is unfamiliar to them. There is a list of the more commonly used Latin and Greek word roots and stems in </w:t>
      </w:r>
      <w:r w:rsidRPr="007B03C2">
        <w:rPr>
          <w:rFonts w:ascii="Arial" w:hAnsi="Arial" w:cs="Arial"/>
          <w:bCs/>
        </w:rPr>
        <w:t>Resource 1</w:t>
      </w:r>
      <w:r w:rsidRPr="007B03C2">
        <w:rPr>
          <w:rFonts w:ascii="Arial" w:hAnsi="Arial" w:cs="Arial"/>
        </w:rPr>
        <w:t xml:space="preserve">. There are many websites that give more detailed lists. </w:t>
      </w:r>
    </w:p>
    <w:p w:rsidR="00D02592" w:rsidRPr="007B03C2" w:rsidRDefault="00414A5F" w:rsidP="00207F82">
      <w:pPr>
        <w:pStyle w:val="Subtitle"/>
        <w:spacing w:before="120" w:after="120"/>
        <w:rPr>
          <w:rFonts w:ascii="Arial" w:hAnsi="Arial" w:cs="Arial"/>
        </w:rPr>
      </w:pPr>
      <w:r w:rsidRPr="007B03C2">
        <w:rPr>
          <w:rFonts w:ascii="Arial" w:hAnsi="Arial" w:cs="Arial"/>
        </w:rPr>
        <w:t>Top tips for decoding</w:t>
      </w:r>
    </w:p>
    <w:p w:rsidR="00956937" w:rsidRPr="007B03C2" w:rsidRDefault="00D02592" w:rsidP="00207F82">
      <w:pPr>
        <w:spacing w:before="120" w:after="120"/>
        <w:rPr>
          <w:rFonts w:ascii="Arial" w:hAnsi="Arial" w:cs="Arial"/>
        </w:rPr>
      </w:pPr>
      <w:r w:rsidRPr="007B03C2">
        <w:rPr>
          <w:rFonts w:ascii="Arial" w:hAnsi="Arial" w:cs="Arial"/>
        </w:rPr>
        <w:t xml:space="preserve">When you are decoding words, the order of the words may not always seem to make sense, but do not worry about that. You may only be able to find one part of a word but that can give you a good indication of the meaning. Extra letters like ‘o’, ‘a’ or ‘i’ between two parts of a word can be ignored. </w:t>
      </w:r>
    </w:p>
    <w:tbl>
      <w:tblPr>
        <w:tblStyle w:val="TableGrid"/>
        <w:tblW w:w="0" w:type="auto"/>
        <w:tblInd w:w="108" w:type="dxa"/>
        <w:tblLook w:val="04A0" w:firstRow="1" w:lastRow="0" w:firstColumn="1" w:lastColumn="0" w:noHBand="0" w:noVBand="1"/>
      </w:tblPr>
      <w:tblGrid>
        <w:gridCol w:w="10575"/>
      </w:tblGrid>
      <w:tr w:rsidR="00D16C1B" w:rsidRPr="007B03C2" w:rsidTr="00441B00">
        <w:tc>
          <w:tcPr>
            <w:tcW w:w="10575" w:type="dxa"/>
            <w:tcBorders>
              <w:bottom w:val="single" w:sz="4" w:space="0" w:color="000000"/>
            </w:tcBorders>
            <w:shd w:val="clear" w:color="auto" w:fill="D9D9D9" w:themeFill="background1" w:themeFillShade="D9"/>
          </w:tcPr>
          <w:p w:rsidR="00D16C1B" w:rsidRPr="007B03C2" w:rsidRDefault="00D02592" w:rsidP="00207F82">
            <w:pPr>
              <w:pStyle w:val="Heading2"/>
              <w:spacing w:before="120" w:after="120"/>
              <w:outlineLvl w:val="1"/>
              <w:rPr>
                <w:rStyle w:val="Strong"/>
                <w:rFonts w:ascii="Arial" w:hAnsi="Arial" w:cs="Arial"/>
              </w:rPr>
            </w:pPr>
            <w:r w:rsidRPr="007B03C2">
              <w:rPr>
                <w:rStyle w:val="Strong"/>
                <w:rFonts w:ascii="Arial" w:hAnsi="Arial" w:cs="Arial"/>
              </w:rPr>
              <w:t>Activity 1: Decoding unfamiliar words</w:t>
            </w:r>
          </w:p>
        </w:tc>
      </w:tr>
      <w:tr w:rsidR="00D16C1B" w:rsidRPr="007B03C2" w:rsidTr="00441B00">
        <w:tc>
          <w:tcPr>
            <w:tcW w:w="10575" w:type="dxa"/>
            <w:tcBorders>
              <w:bottom w:val="nil"/>
            </w:tcBorders>
          </w:tcPr>
          <w:p w:rsidR="00D02592" w:rsidRPr="007B03C2" w:rsidRDefault="00D02592" w:rsidP="00207F82">
            <w:pPr>
              <w:spacing w:before="120" w:after="120"/>
              <w:rPr>
                <w:rFonts w:ascii="Arial" w:hAnsi="Arial" w:cs="Arial"/>
              </w:rPr>
            </w:pPr>
            <w:r w:rsidRPr="007B03C2">
              <w:rPr>
                <w:rFonts w:ascii="Arial" w:hAnsi="Arial" w:cs="Arial"/>
              </w:rPr>
              <w:t>This is a short activity that you could do at the end of a lesson. The purpose is to help your students realise that they will not be the only person who does not understand a particular word and to encourage them to develop strategies for guessing what the word might mean.</w:t>
            </w:r>
          </w:p>
          <w:p w:rsidR="00D02592" w:rsidRPr="007B03C2" w:rsidRDefault="00D02592" w:rsidP="00207F82">
            <w:pPr>
              <w:spacing w:before="120" w:after="120"/>
              <w:rPr>
                <w:rFonts w:ascii="Arial" w:hAnsi="Arial" w:cs="Arial"/>
              </w:rPr>
            </w:pPr>
            <w:r w:rsidRPr="007B03C2">
              <w:rPr>
                <w:rFonts w:ascii="Arial" w:hAnsi="Arial" w:cs="Arial"/>
              </w:rPr>
              <w:t>Write some words on the blackboard related to your topic. You could choose words from the chapter in your textbook. For example</w:t>
            </w:r>
            <w:r w:rsidR="00414A5F" w:rsidRPr="007B03C2">
              <w:rPr>
                <w:rFonts w:ascii="Arial" w:hAnsi="Arial" w:cs="Arial"/>
              </w:rPr>
              <w:t>,</w:t>
            </w:r>
            <w:r w:rsidRPr="007B03C2">
              <w:rPr>
                <w:rFonts w:ascii="Arial" w:hAnsi="Arial" w:cs="Arial"/>
              </w:rPr>
              <w:t xml:space="preserve"> you might choose:</w:t>
            </w:r>
          </w:p>
          <w:p w:rsidR="00D02592" w:rsidRPr="007B03C2" w:rsidRDefault="00414A5F" w:rsidP="00207F82">
            <w:pPr>
              <w:pStyle w:val="ListParagraph"/>
              <w:numPr>
                <w:ilvl w:val="0"/>
                <w:numId w:val="4"/>
              </w:numPr>
              <w:spacing w:before="120" w:after="120"/>
              <w:rPr>
                <w:rFonts w:ascii="Arial" w:hAnsi="Arial" w:cs="Arial"/>
              </w:rPr>
            </w:pPr>
            <w:r w:rsidRPr="007B03C2">
              <w:rPr>
                <w:rFonts w:ascii="Arial" w:hAnsi="Arial" w:cs="Arial"/>
              </w:rPr>
              <w:t>phototropic</w:t>
            </w:r>
          </w:p>
          <w:p w:rsidR="00D02592" w:rsidRPr="007B03C2" w:rsidRDefault="00414A5F" w:rsidP="00207F82">
            <w:pPr>
              <w:pStyle w:val="ListParagraph"/>
              <w:numPr>
                <w:ilvl w:val="0"/>
                <w:numId w:val="4"/>
              </w:numPr>
              <w:spacing w:before="120" w:after="120"/>
              <w:rPr>
                <w:rFonts w:ascii="Arial" w:hAnsi="Arial" w:cs="Arial"/>
              </w:rPr>
            </w:pPr>
            <w:r w:rsidRPr="007B03C2">
              <w:rPr>
                <w:rFonts w:ascii="Arial" w:hAnsi="Arial" w:cs="Arial"/>
              </w:rPr>
              <w:t>photosynthesis</w:t>
            </w:r>
          </w:p>
          <w:p w:rsidR="00D02592" w:rsidRPr="007B03C2" w:rsidRDefault="00414A5F" w:rsidP="00207F82">
            <w:pPr>
              <w:pStyle w:val="ListParagraph"/>
              <w:numPr>
                <w:ilvl w:val="0"/>
                <w:numId w:val="4"/>
              </w:numPr>
              <w:spacing w:before="120" w:after="120"/>
              <w:rPr>
                <w:rFonts w:ascii="Arial" w:hAnsi="Arial" w:cs="Arial"/>
              </w:rPr>
            </w:pPr>
            <w:r w:rsidRPr="007B03C2">
              <w:rPr>
                <w:rFonts w:ascii="Arial" w:hAnsi="Arial" w:cs="Arial"/>
              </w:rPr>
              <w:t>thermochromic</w:t>
            </w:r>
          </w:p>
          <w:p w:rsidR="00D16C1B" w:rsidRPr="007B03C2" w:rsidRDefault="00414A5F" w:rsidP="00441B00">
            <w:pPr>
              <w:pStyle w:val="ListParagraph"/>
              <w:numPr>
                <w:ilvl w:val="0"/>
                <w:numId w:val="4"/>
              </w:numPr>
              <w:spacing w:before="120" w:after="120"/>
              <w:rPr>
                <w:rFonts w:ascii="Arial" w:hAnsi="Arial" w:cs="Arial"/>
              </w:rPr>
            </w:pPr>
            <w:r w:rsidRPr="007B03C2">
              <w:rPr>
                <w:rFonts w:ascii="Arial" w:hAnsi="Arial" w:cs="Arial"/>
              </w:rPr>
              <w:t>photochromic.</w:t>
            </w:r>
            <w:r w:rsidR="00D02592" w:rsidRPr="007B03C2">
              <w:rPr>
                <w:rFonts w:ascii="Arial" w:hAnsi="Arial" w:cs="Arial"/>
              </w:rPr>
              <w:t xml:space="preserve"> </w:t>
            </w:r>
            <w:bookmarkStart w:id="11" w:name="section3"/>
            <w:bookmarkEnd w:id="11"/>
          </w:p>
        </w:tc>
      </w:tr>
      <w:tr w:rsidR="00441B00" w:rsidRPr="007B03C2" w:rsidTr="00441B00">
        <w:tc>
          <w:tcPr>
            <w:tcW w:w="10575" w:type="dxa"/>
            <w:tcBorders>
              <w:top w:val="nil"/>
            </w:tcBorders>
          </w:tcPr>
          <w:p w:rsidR="00441B00" w:rsidRPr="007B03C2" w:rsidRDefault="00441B00" w:rsidP="00441B00">
            <w:pPr>
              <w:spacing w:before="120" w:after="120"/>
              <w:rPr>
                <w:rFonts w:ascii="Arial" w:hAnsi="Arial" w:cs="Arial"/>
              </w:rPr>
            </w:pPr>
            <w:r w:rsidRPr="007B03C2">
              <w:rPr>
                <w:rFonts w:ascii="Arial" w:hAnsi="Arial" w:cs="Arial"/>
              </w:rPr>
              <w:t>Ask your students to work in pairs to figure out the meanings of the words from the following stems:</w:t>
            </w:r>
          </w:p>
          <w:p w:rsidR="00441B00" w:rsidRPr="007B03C2" w:rsidRDefault="00441B00" w:rsidP="00441B00">
            <w:pPr>
              <w:pStyle w:val="ListParagraph"/>
              <w:numPr>
                <w:ilvl w:val="0"/>
                <w:numId w:val="5"/>
              </w:numPr>
              <w:spacing w:before="120" w:after="120"/>
              <w:rPr>
                <w:rFonts w:ascii="Arial" w:hAnsi="Arial" w:cs="Arial"/>
              </w:rPr>
            </w:pPr>
            <w:r w:rsidRPr="007B03C2">
              <w:rPr>
                <w:rFonts w:ascii="Arial" w:hAnsi="Arial" w:cs="Arial"/>
              </w:rPr>
              <w:t>‘photo’ – light</w:t>
            </w:r>
          </w:p>
          <w:p w:rsidR="00441B00" w:rsidRPr="007B03C2" w:rsidRDefault="00441B00" w:rsidP="00441B00">
            <w:pPr>
              <w:pStyle w:val="ListParagraph"/>
              <w:numPr>
                <w:ilvl w:val="0"/>
                <w:numId w:val="5"/>
              </w:numPr>
              <w:spacing w:before="120" w:after="120"/>
              <w:rPr>
                <w:rFonts w:ascii="Arial" w:hAnsi="Arial" w:cs="Arial"/>
              </w:rPr>
            </w:pPr>
            <w:r w:rsidRPr="007B03C2">
              <w:rPr>
                <w:rFonts w:ascii="Arial" w:hAnsi="Arial" w:cs="Arial"/>
              </w:rPr>
              <w:t>‘chrom’ – colour</w:t>
            </w:r>
          </w:p>
          <w:p w:rsidR="00441B00" w:rsidRPr="007B03C2" w:rsidRDefault="00441B00" w:rsidP="00441B00">
            <w:pPr>
              <w:pStyle w:val="ListParagraph"/>
              <w:numPr>
                <w:ilvl w:val="0"/>
                <w:numId w:val="5"/>
              </w:numPr>
              <w:spacing w:before="120" w:after="120"/>
              <w:rPr>
                <w:rFonts w:ascii="Arial" w:hAnsi="Arial" w:cs="Arial"/>
              </w:rPr>
            </w:pPr>
            <w:r w:rsidRPr="007B03C2">
              <w:rPr>
                <w:rFonts w:ascii="Arial" w:hAnsi="Arial" w:cs="Arial"/>
              </w:rPr>
              <w:t>‘therm’ – heat</w:t>
            </w:r>
          </w:p>
          <w:p w:rsidR="00441B00" w:rsidRPr="007B03C2" w:rsidRDefault="00441B00" w:rsidP="00441B00">
            <w:pPr>
              <w:pStyle w:val="ListParagraph"/>
              <w:numPr>
                <w:ilvl w:val="0"/>
                <w:numId w:val="5"/>
              </w:numPr>
              <w:spacing w:before="120" w:after="120"/>
              <w:rPr>
                <w:rFonts w:ascii="Arial" w:hAnsi="Arial" w:cs="Arial"/>
              </w:rPr>
            </w:pPr>
            <w:r w:rsidRPr="007B03C2">
              <w:rPr>
                <w:rFonts w:ascii="Arial" w:hAnsi="Arial" w:cs="Arial"/>
              </w:rPr>
              <w:t>‘synthesis’ – make or build up</w:t>
            </w:r>
          </w:p>
          <w:p w:rsidR="00441B00" w:rsidRPr="007B03C2" w:rsidRDefault="00441B00" w:rsidP="00441B00">
            <w:pPr>
              <w:pStyle w:val="ListParagraph"/>
              <w:numPr>
                <w:ilvl w:val="0"/>
                <w:numId w:val="5"/>
              </w:numPr>
              <w:spacing w:before="120" w:after="120"/>
              <w:rPr>
                <w:rFonts w:ascii="Arial" w:hAnsi="Arial" w:cs="Arial"/>
              </w:rPr>
            </w:pPr>
            <w:r w:rsidRPr="007B03C2">
              <w:rPr>
                <w:rFonts w:ascii="Arial" w:hAnsi="Arial" w:cs="Arial"/>
              </w:rPr>
              <w:t>‘tropic’ – turning.</w:t>
            </w:r>
          </w:p>
          <w:p w:rsidR="00441B00" w:rsidRPr="007B03C2" w:rsidRDefault="00441B00" w:rsidP="00441B00">
            <w:pPr>
              <w:spacing w:before="120" w:after="120"/>
              <w:rPr>
                <w:rFonts w:ascii="Arial" w:hAnsi="Arial" w:cs="Arial"/>
              </w:rPr>
            </w:pPr>
            <w:r w:rsidRPr="007B03C2">
              <w:rPr>
                <w:rFonts w:ascii="Arial" w:hAnsi="Arial" w:cs="Arial"/>
              </w:rPr>
              <w:t xml:space="preserve">If you have different words, you will need to give your students some more ‘word stems’. Use </w:t>
            </w:r>
            <w:r w:rsidRPr="007B03C2">
              <w:rPr>
                <w:rFonts w:ascii="Arial" w:hAnsi="Arial" w:cs="Arial"/>
                <w:bCs/>
              </w:rPr>
              <w:t>Resource 1</w:t>
            </w:r>
            <w:r w:rsidRPr="007B03C2">
              <w:rPr>
                <w:rFonts w:ascii="Arial" w:hAnsi="Arial" w:cs="Arial"/>
              </w:rPr>
              <w:t xml:space="preserve"> to help you.</w:t>
            </w:r>
          </w:p>
        </w:tc>
      </w:tr>
    </w:tbl>
    <w:p w:rsidR="00FE6233" w:rsidRPr="007B03C2" w:rsidRDefault="00FE6233" w:rsidP="00207F82">
      <w:pPr>
        <w:pStyle w:val="Heading1"/>
        <w:spacing w:before="120" w:after="120"/>
        <w:rPr>
          <w:rFonts w:ascii="Arial" w:hAnsi="Arial" w:cs="Arial"/>
        </w:rPr>
      </w:pPr>
      <w:bookmarkStart w:id="12" w:name="_Toc387394875"/>
      <w:r w:rsidRPr="007B03C2">
        <w:rPr>
          <w:rFonts w:ascii="Arial" w:hAnsi="Arial" w:cs="Arial"/>
        </w:rPr>
        <w:t xml:space="preserve">3 </w:t>
      </w:r>
      <w:bookmarkEnd w:id="12"/>
      <w:r w:rsidR="00D02592" w:rsidRPr="007B03C2">
        <w:rPr>
          <w:rFonts w:ascii="Arial" w:hAnsi="Arial" w:cs="Arial"/>
        </w:rPr>
        <w:t>Scientific words with dual meanings</w:t>
      </w:r>
    </w:p>
    <w:p w:rsidR="00D02592" w:rsidRPr="007B03C2" w:rsidRDefault="00D02592" w:rsidP="00207F82">
      <w:pPr>
        <w:spacing w:before="120" w:after="120"/>
        <w:rPr>
          <w:rFonts w:ascii="Arial" w:hAnsi="Arial" w:cs="Arial"/>
        </w:rPr>
      </w:pPr>
      <w:r w:rsidRPr="007B03C2">
        <w:rPr>
          <w:rFonts w:ascii="Arial" w:hAnsi="Arial" w:cs="Arial"/>
        </w:rPr>
        <w:t xml:space="preserve">There is often a conflict between scientific language and the everyday meanings that students give to words. For example, they think of </w:t>
      </w:r>
      <w:r w:rsidR="00414A5F" w:rsidRPr="007B03C2">
        <w:rPr>
          <w:rFonts w:ascii="Arial" w:hAnsi="Arial" w:cs="Arial"/>
        </w:rPr>
        <w:t>the word ‘</w:t>
      </w:r>
      <w:r w:rsidRPr="007B03C2">
        <w:rPr>
          <w:rFonts w:ascii="Arial" w:hAnsi="Arial" w:cs="Arial"/>
        </w:rPr>
        <w:t>work</w:t>
      </w:r>
      <w:r w:rsidR="00414A5F" w:rsidRPr="007B03C2">
        <w:rPr>
          <w:rFonts w:ascii="Arial" w:hAnsi="Arial" w:cs="Arial"/>
        </w:rPr>
        <w:t>’</w:t>
      </w:r>
      <w:r w:rsidRPr="007B03C2">
        <w:rPr>
          <w:rFonts w:ascii="Arial" w:hAnsi="Arial" w:cs="Arial"/>
        </w:rPr>
        <w:t xml:space="preserve"> as being linked to employment or to activity in the fields. However, they need to understand that in science</w:t>
      </w:r>
      <w:r w:rsidR="00414A5F" w:rsidRPr="007B03C2">
        <w:rPr>
          <w:rFonts w:ascii="Arial" w:hAnsi="Arial" w:cs="Arial"/>
        </w:rPr>
        <w:t>,</w:t>
      </w:r>
      <w:r w:rsidRPr="007B03C2">
        <w:rPr>
          <w:rFonts w:ascii="Arial" w:hAnsi="Arial" w:cs="Arial"/>
        </w:rPr>
        <w:t xml:space="preserve"> ‘doing work’ has a very specific meaning and involves moving a force over a distance. Other words like this are </w:t>
      </w:r>
      <w:r w:rsidR="00414A5F" w:rsidRPr="007B03C2">
        <w:rPr>
          <w:rFonts w:ascii="Arial" w:hAnsi="Arial" w:cs="Arial"/>
        </w:rPr>
        <w:t>‘</w:t>
      </w:r>
      <w:r w:rsidRPr="007B03C2">
        <w:rPr>
          <w:rFonts w:ascii="Arial" w:hAnsi="Arial" w:cs="Arial"/>
        </w:rPr>
        <w:t>energy</w:t>
      </w:r>
      <w:r w:rsidR="00414A5F" w:rsidRPr="007B03C2">
        <w:rPr>
          <w:rFonts w:ascii="Arial" w:hAnsi="Arial" w:cs="Arial"/>
        </w:rPr>
        <w:t>’</w:t>
      </w:r>
      <w:r w:rsidRPr="007B03C2">
        <w:rPr>
          <w:rFonts w:ascii="Arial" w:hAnsi="Arial" w:cs="Arial"/>
        </w:rPr>
        <w:t xml:space="preserve">, </w:t>
      </w:r>
      <w:r w:rsidR="00414A5F" w:rsidRPr="007B03C2">
        <w:rPr>
          <w:rFonts w:ascii="Arial" w:hAnsi="Arial" w:cs="Arial"/>
        </w:rPr>
        <w:t>‘</w:t>
      </w:r>
      <w:r w:rsidRPr="007B03C2">
        <w:rPr>
          <w:rFonts w:ascii="Arial" w:hAnsi="Arial" w:cs="Arial"/>
        </w:rPr>
        <w:t>tissue</w:t>
      </w:r>
      <w:r w:rsidR="00414A5F" w:rsidRPr="007B03C2">
        <w:rPr>
          <w:rFonts w:ascii="Arial" w:hAnsi="Arial" w:cs="Arial"/>
        </w:rPr>
        <w:t>’</w:t>
      </w:r>
      <w:r w:rsidRPr="007B03C2">
        <w:rPr>
          <w:rFonts w:ascii="Arial" w:hAnsi="Arial" w:cs="Arial"/>
        </w:rPr>
        <w:t xml:space="preserve"> and </w:t>
      </w:r>
      <w:r w:rsidR="00414A5F" w:rsidRPr="007B03C2">
        <w:rPr>
          <w:rFonts w:ascii="Arial" w:hAnsi="Arial" w:cs="Arial"/>
        </w:rPr>
        <w:t>‘</w:t>
      </w:r>
      <w:r w:rsidRPr="007B03C2">
        <w:rPr>
          <w:rFonts w:ascii="Arial" w:hAnsi="Arial" w:cs="Arial"/>
        </w:rPr>
        <w:t>force</w:t>
      </w:r>
      <w:r w:rsidR="00414A5F" w:rsidRPr="007B03C2">
        <w:rPr>
          <w:rFonts w:ascii="Arial" w:hAnsi="Arial" w:cs="Arial"/>
        </w:rPr>
        <w:t>’</w:t>
      </w:r>
      <w:r w:rsidRPr="007B03C2">
        <w:rPr>
          <w:rFonts w:ascii="Arial" w:hAnsi="Arial" w:cs="Arial"/>
        </w:rPr>
        <w:t>. You will be able to think of others across the curriculum.</w:t>
      </w:r>
    </w:p>
    <w:p w:rsidR="00D02592" w:rsidRPr="007B03C2" w:rsidRDefault="00D02592" w:rsidP="00207F82">
      <w:pPr>
        <w:spacing w:before="120" w:after="120"/>
        <w:rPr>
          <w:rFonts w:ascii="Arial" w:hAnsi="Arial" w:cs="Arial"/>
        </w:rPr>
      </w:pPr>
      <w:r w:rsidRPr="007B03C2">
        <w:rPr>
          <w:rFonts w:ascii="Arial" w:hAnsi="Arial" w:cs="Arial"/>
        </w:rPr>
        <w:t>It is helpful to explain the origins of words to your students. ‘The fundamental unit of life’ is about cells</w:t>
      </w:r>
      <w:r w:rsidR="00414A5F" w:rsidRPr="007B03C2">
        <w:rPr>
          <w:rFonts w:ascii="Arial" w:hAnsi="Arial" w:cs="Arial"/>
        </w:rPr>
        <w:t>,</w:t>
      </w:r>
      <w:r w:rsidRPr="007B03C2">
        <w:rPr>
          <w:rFonts w:ascii="Arial" w:hAnsi="Arial" w:cs="Arial"/>
        </w:rPr>
        <w:t xml:space="preserve"> and ‘cells’ was first used as a scientific term by Robert Hooke when he first looked at a piece of cork through a microscope in 1665. </w:t>
      </w:r>
    </w:p>
    <w:p w:rsidR="00D02592" w:rsidRPr="007B03C2" w:rsidRDefault="00D02592" w:rsidP="00207F82">
      <w:pPr>
        <w:spacing w:before="120" w:after="120"/>
        <w:rPr>
          <w:rFonts w:ascii="Arial" w:hAnsi="Arial" w:cs="Arial"/>
        </w:rPr>
      </w:pPr>
      <w:r w:rsidRPr="007B03C2">
        <w:rPr>
          <w:rFonts w:ascii="Arial" w:hAnsi="Arial" w:cs="Arial"/>
        </w:rPr>
        <w:t xml:space="preserve">There are many new words associated with the study of cells and you need to make sure that your students have the chance to practise using them. Activity 2 is for you do on your own or with a colleague in preparation for teaching. Activity 3 is for you to do with your students and Case Study 1 shows how </w:t>
      </w:r>
      <w:r w:rsidR="00414A5F" w:rsidRPr="007B03C2">
        <w:rPr>
          <w:rFonts w:ascii="Arial" w:hAnsi="Arial" w:cs="Arial"/>
        </w:rPr>
        <w:t xml:space="preserve">Teacher </w:t>
      </w:r>
      <w:r w:rsidRPr="007B03C2">
        <w:rPr>
          <w:rFonts w:ascii="Arial" w:hAnsi="Arial" w:cs="Arial"/>
        </w:rPr>
        <w:t>Padam introduced his class to scientific terms by creating a word wall.</w:t>
      </w:r>
    </w:p>
    <w:tbl>
      <w:tblPr>
        <w:tblStyle w:val="TableGrid"/>
        <w:tblW w:w="0" w:type="auto"/>
        <w:tblInd w:w="108" w:type="dxa"/>
        <w:tblLook w:val="04A0" w:firstRow="1" w:lastRow="0" w:firstColumn="1" w:lastColumn="0" w:noHBand="0" w:noVBand="1"/>
      </w:tblPr>
      <w:tblGrid>
        <w:gridCol w:w="10575"/>
      </w:tblGrid>
      <w:tr w:rsidR="00D02592" w:rsidRPr="007B03C2" w:rsidTr="00414A5F">
        <w:tc>
          <w:tcPr>
            <w:tcW w:w="10575" w:type="dxa"/>
            <w:shd w:val="clear" w:color="auto" w:fill="D9D9D9" w:themeFill="background1" w:themeFillShade="D9"/>
          </w:tcPr>
          <w:p w:rsidR="00D02592" w:rsidRPr="007B03C2" w:rsidRDefault="00D02592" w:rsidP="00207F82">
            <w:pPr>
              <w:pStyle w:val="Heading2"/>
              <w:spacing w:before="120" w:after="120"/>
              <w:outlineLvl w:val="1"/>
              <w:rPr>
                <w:rStyle w:val="Strong"/>
                <w:rFonts w:ascii="Arial" w:hAnsi="Arial" w:cs="Arial"/>
              </w:rPr>
            </w:pPr>
            <w:r w:rsidRPr="007B03C2">
              <w:rPr>
                <w:rStyle w:val="Strong"/>
                <w:rFonts w:ascii="Arial" w:hAnsi="Arial" w:cs="Arial"/>
              </w:rPr>
              <w:t>Activity 2: Identifying difficult words at the start of the cells topic</w:t>
            </w:r>
          </w:p>
        </w:tc>
      </w:tr>
      <w:tr w:rsidR="00D02592" w:rsidRPr="007B03C2" w:rsidTr="00414A5F">
        <w:tc>
          <w:tcPr>
            <w:tcW w:w="10575" w:type="dxa"/>
          </w:tcPr>
          <w:p w:rsidR="00D02592" w:rsidRPr="007B03C2" w:rsidRDefault="00D02592" w:rsidP="00207F82">
            <w:pPr>
              <w:spacing w:before="120" w:after="120"/>
              <w:rPr>
                <w:rFonts w:ascii="Arial" w:hAnsi="Arial" w:cs="Arial"/>
              </w:rPr>
            </w:pPr>
            <w:r w:rsidRPr="007B03C2">
              <w:rPr>
                <w:rFonts w:ascii="Arial" w:hAnsi="Arial" w:cs="Arial"/>
              </w:rPr>
              <w:t>This activity is for you do on your own or with a colleague as part of your planning to teach ‘</w:t>
            </w:r>
            <w:r w:rsidR="00414A5F" w:rsidRPr="007B03C2">
              <w:rPr>
                <w:rFonts w:ascii="Arial" w:hAnsi="Arial" w:cs="Arial"/>
              </w:rPr>
              <w:t xml:space="preserve">The </w:t>
            </w:r>
            <w:r w:rsidRPr="007B03C2">
              <w:rPr>
                <w:rFonts w:ascii="Arial" w:hAnsi="Arial" w:cs="Arial"/>
              </w:rPr>
              <w:t>fundamental unit of life’. The purpose of the activity is to check your own understanding of the scientific terms in this topic and to help you to think about the difficulties that your students will encounter.</w:t>
            </w:r>
          </w:p>
          <w:p w:rsidR="00D02592" w:rsidRPr="007B03C2" w:rsidRDefault="00D02592" w:rsidP="00207F82">
            <w:pPr>
              <w:pStyle w:val="ListParagraph"/>
              <w:numPr>
                <w:ilvl w:val="0"/>
                <w:numId w:val="6"/>
              </w:numPr>
              <w:spacing w:before="120" w:after="120"/>
              <w:rPr>
                <w:rFonts w:ascii="Arial" w:hAnsi="Arial" w:cs="Arial"/>
              </w:rPr>
            </w:pPr>
            <w:r w:rsidRPr="007B03C2">
              <w:rPr>
                <w:rFonts w:ascii="Arial" w:hAnsi="Arial" w:cs="Arial"/>
              </w:rPr>
              <w:t>Go through the chapter in your textbook that you are teaching and write down all the technical words associated with learning about cells.</w:t>
            </w:r>
          </w:p>
          <w:p w:rsidR="00D02592" w:rsidRPr="007B03C2" w:rsidRDefault="00D02592" w:rsidP="00207F82">
            <w:pPr>
              <w:pStyle w:val="ListParagraph"/>
              <w:numPr>
                <w:ilvl w:val="0"/>
                <w:numId w:val="6"/>
              </w:numPr>
              <w:spacing w:before="120" w:after="120"/>
              <w:rPr>
                <w:rFonts w:ascii="Arial" w:hAnsi="Arial" w:cs="Arial"/>
              </w:rPr>
            </w:pPr>
            <w:r w:rsidRPr="007B03C2">
              <w:rPr>
                <w:rFonts w:ascii="Arial" w:hAnsi="Arial" w:cs="Arial"/>
              </w:rPr>
              <w:t>With a highlighter pen or pencil, highlight the ones that students might have met before but in a completely different context.</w:t>
            </w:r>
          </w:p>
          <w:p w:rsidR="00D02592" w:rsidRPr="007B03C2" w:rsidRDefault="00D02592" w:rsidP="00207F82">
            <w:pPr>
              <w:pStyle w:val="ListParagraph"/>
              <w:numPr>
                <w:ilvl w:val="0"/>
                <w:numId w:val="6"/>
              </w:numPr>
              <w:spacing w:before="120" w:after="120"/>
              <w:rPr>
                <w:rFonts w:ascii="Arial" w:hAnsi="Arial" w:cs="Arial"/>
              </w:rPr>
            </w:pPr>
            <w:r w:rsidRPr="007B03C2">
              <w:rPr>
                <w:rFonts w:ascii="Arial" w:hAnsi="Arial" w:cs="Arial"/>
              </w:rPr>
              <w:t xml:space="preserve">Underline the specialist scientific words that will be new to them. </w:t>
            </w:r>
          </w:p>
          <w:p w:rsidR="00D02592" w:rsidRPr="007B03C2" w:rsidRDefault="00D02592" w:rsidP="00207F82">
            <w:pPr>
              <w:pStyle w:val="ListParagraph"/>
              <w:numPr>
                <w:ilvl w:val="0"/>
                <w:numId w:val="6"/>
              </w:numPr>
              <w:spacing w:before="120" w:after="120"/>
              <w:rPr>
                <w:rFonts w:ascii="Arial" w:hAnsi="Arial" w:cs="Arial"/>
              </w:rPr>
            </w:pPr>
            <w:r w:rsidRPr="007B03C2">
              <w:rPr>
                <w:rFonts w:ascii="Arial" w:hAnsi="Arial" w:cs="Arial"/>
              </w:rPr>
              <w:t xml:space="preserve">Make yourself a </w:t>
            </w:r>
            <w:r w:rsidRPr="007B03C2">
              <w:rPr>
                <w:rFonts w:ascii="Arial" w:hAnsi="Arial" w:cs="Arial"/>
                <w:iCs/>
              </w:rPr>
              <w:t>glossary</w:t>
            </w:r>
            <w:r w:rsidR="00414A5F" w:rsidRPr="007B03C2">
              <w:rPr>
                <w:rFonts w:ascii="Arial" w:hAnsi="Arial" w:cs="Arial"/>
                <w:iCs/>
              </w:rPr>
              <w:t xml:space="preserve"> – </w:t>
            </w:r>
            <w:r w:rsidRPr="007B03C2">
              <w:rPr>
                <w:rFonts w:ascii="Arial" w:hAnsi="Arial" w:cs="Arial"/>
              </w:rPr>
              <w:t xml:space="preserve">a list of words with their definitions. Try to write each of the definitions as simply as possible. If you can think of any analogies that might be helpful, write them down as well. For example, the cell membrane behaves like a sieve. The size of the holes is such that some molecules can pass through, but some cannot. </w:t>
            </w:r>
          </w:p>
          <w:p w:rsidR="00D02592" w:rsidRPr="007B03C2" w:rsidRDefault="00D02592" w:rsidP="00207F82">
            <w:pPr>
              <w:spacing w:before="120" w:after="120"/>
              <w:rPr>
                <w:rFonts w:ascii="Arial" w:hAnsi="Arial" w:cs="Arial"/>
              </w:rPr>
            </w:pPr>
            <w:r w:rsidRPr="007B03C2">
              <w:rPr>
                <w:rFonts w:ascii="Arial" w:hAnsi="Arial" w:cs="Arial"/>
              </w:rPr>
              <w:t xml:space="preserve">Keep this glossary to use with your class when you start to use the new words or the words that have specific scientific meanings. You might encourage your students to develop their own glossaries. </w:t>
            </w:r>
          </w:p>
        </w:tc>
      </w:tr>
    </w:tbl>
    <w:p w:rsidR="007B0299" w:rsidRPr="007B03C2" w:rsidRDefault="007B0299" w:rsidP="007B03C2">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8599A" w:rsidRPr="007B03C2" w:rsidTr="007B03C2">
        <w:tc>
          <w:tcPr>
            <w:tcW w:w="10575" w:type="dxa"/>
            <w:tcBorders>
              <w:bottom w:val="single" w:sz="4" w:space="0" w:color="000000"/>
            </w:tcBorders>
            <w:shd w:val="clear" w:color="auto" w:fill="D9D9D9" w:themeFill="background1" w:themeFillShade="D9"/>
          </w:tcPr>
          <w:p w:rsidR="0088599A" w:rsidRPr="007B03C2" w:rsidRDefault="0088599A" w:rsidP="00207F82">
            <w:pPr>
              <w:pStyle w:val="Heading2"/>
              <w:spacing w:before="120" w:after="120"/>
              <w:outlineLvl w:val="1"/>
              <w:rPr>
                <w:rStyle w:val="Strong"/>
                <w:rFonts w:ascii="Arial" w:hAnsi="Arial" w:cs="Arial"/>
              </w:rPr>
            </w:pPr>
            <w:bookmarkStart w:id="13" w:name="section4"/>
            <w:bookmarkStart w:id="14" w:name="_Toc387394876"/>
            <w:bookmarkEnd w:id="13"/>
            <w:r w:rsidRPr="007B03C2">
              <w:rPr>
                <w:rFonts w:ascii="Arial" w:hAnsi="Arial" w:cs="Arial"/>
              </w:rPr>
              <w:br w:type="page"/>
            </w:r>
            <w:r w:rsidRPr="007B03C2">
              <w:rPr>
                <w:rFonts w:ascii="Arial" w:hAnsi="Arial" w:cs="Arial"/>
                <w:b w:val="0"/>
                <w:bCs w:val="0"/>
                <w:color w:val="000000"/>
                <w:sz w:val="21"/>
                <w:szCs w:val="21"/>
              </w:rPr>
              <w:br w:type="page"/>
            </w:r>
            <w:r w:rsidRPr="007B03C2">
              <w:rPr>
                <w:rFonts w:ascii="Arial" w:hAnsi="Arial" w:cs="Arial"/>
              </w:rPr>
              <w:br w:type="page"/>
            </w:r>
            <w:r w:rsidRPr="007B03C2">
              <w:rPr>
                <w:rStyle w:val="Strong"/>
                <w:rFonts w:ascii="Arial" w:hAnsi="Arial" w:cs="Arial"/>
              </w:rPr>
              <w:t>Activity 3: Key words</w:t>
            </w:r>
          </w:p>
        </w:tc>
      </w:tr>
      <w:tr w:rsidR="0088599A" w:rsidRPr="007B03C2" w:rsidTr="007B03C2">
        <w:tc>
          <w:tcPr>
            <w:tcW w:w="10575" w:type="dxa"/>
            <w:tcBorders>
              <w:bottom w:val="nil"/>
            </w:tcBorders>
          </w:tcPr>
          <w:p w:rsidR="0088599A" w:rsidRPr="007B03C2" w:rsidRDefault="0088599A" w:rsidP="00207F82">
            <w:pPr>
              <w:spacing w:before="120" w:after="120"/>
              <w:rPr>
                <w:rFonts w:ascii="Arial" w:hAnsi="Arial" w:cs="Arial"/>
              </w:rPr>
            </w:pPr>
            <w:r w:rsidRPr="007B03C2">
              <w:rPr>
                <w:rFonts w:ascii="Arial" w:hAnsi="Arial" w:cs="Arial"/>
              </w:rPr>
              <w:t>The key words are the most important words in the topic that your students need to know about. Key words can be names, processes or concepts. Names are the easiest key words to understand. Processes and concept key words can be harder for students to understand. Each chapter will have lots of names. There are less process words per chapter and only one or two concept words.</w:t>
            </w:r>
          </w:p>
          <w:p w:rsidR="0088599A" w:rsidRPr="007B03C2" w:rsidRDefault="0088599A" w:rsidP="00207F82">
            <w:pPr>
              <w:spacing w:before="120" w:after="120"/>
              <w:rPr>
                <w:rFonts w:ascii="Arial" w:hAnsi="Arial" w:cs="Arial"/>
              </w:rPr>
            </w:pPr>
            <w:r w:rsidRPr="007B03C2">
              <w:rPr>
                <w:rFonts w:ascii="Arial" w:hAnsi="Arial" w:cs="Arial"/>
              </w:rPr>
              <w:t>Make a key word list for the chapter that you are working on. A good key word list will include a range of each different type. For example, for the cells chapter, some key words would be:</w:t>
            </w:r>
          </w:p>
          <w:p w:rsidR="0088599A" w:rsidRPr="007B03C2" w:rsidRDefault="0088599A" w:rsidP="00207F82">
            <w:pPr>
              <w:pStyle w:val="ListParagraph"/>
              <w:numPr>
                <w:ilvl w:val="0"/>
                <w:numId w:val="7"/>
              </w:numPr>
              <w:spacing w:before="120" w:after="120"/>
              <w:rPr>
                <w:rFonts w:ascii="Arial" w:hAnsi="Arial" w:cs="Arial"/>
              </w:rPr>
            </w:pPr>
            <w:r w:rsidRPr="007B03C2">
              <w:rPr>
                <w:rFonts w:ascii="Arial" w:hAnsi="Arial" w:cs="Arial"/>
                <w:b/>
              </w:rPr>
              <w:t>Names</w:t>
            </w:r>
            <w:r w:rsidRPr="007B03C2">
              <w:rPr>
                <w:rFonts w:ascii="Arial" w:hAnsi="Arial" w:cs="Arial"/>
                <w:b/>
                <w:bCs/>
              </w:rPr>
              <w:t>:</w:t>
            </w:r>
            <w:r w:rsidRPr="007B03C2">
              <w:rPr>
                <w:rFonts w:ascii="Arial" w:hAnsi="Arial" w:cs="Arial"/>
              </w:rPr>
              <w:t xml:space="preserve"> </w:t>
            </w:r>
            <w:r w:rsidR="00414A5F" w:rsidRPr="007B03C2">
              <w:rPr>
                <w:rFonts w:ascii="Arial" w:hAnsi="Arial" w:cs="Arial"/>
              </w:rPr>
              <w:t>‘nucleus’, ‘endoplasmic reticulum’, ‘plastid’, ‘mitochondria’, ‘vacuole’ …</w:t>
            </w:r>
          </w:p>
          <w:p w:rsidR="0088599A" w:rsidRPr="007B03C2" w:rsidRDefault="0088599A" w:rsidP="00207F82">
            <w:pPr>
              <w:pStyle w:val="ListParagraph"/>
              <w:numPr>
                <w:ilvl w:val="0"/>
                <w:numId w:val="7"/>
              </w:numPr>
              <w:spacing w:before="120" w:after="120"/>
              <w:rPr>
                <w:rFonts w:ascii="Arial" w:hAnsi="Arial" w:cs="Arial"/>
              </w:rPr>
            </w:pPr>
            <w:r w:rsidRPr="007B03C2">
              <w:rPr>
                <w:rFonts w:ascii="Arial" w:hAnsi="Arial" w:cs="Arial"/>
                <w:b/>
              </w:rPr>
              <w:t>Processes</w:t>
            </w:r>
            <w:r w:rsidRPr="007B03C2">
              <w:rPr>
                <w:rFonts w:ascii="Arial" w:hAnsi="Arial" w:cs="Arial"/>
                <w:b/>
                <w:bCs/>
              </w:rPr>
              <w:t>:</w:t>
            </w:r>
            <w:r w:rsidRPr="007B03C2">
              <w:rPr>
                <w:rFonts w:ascii="Arial" w:hAnsi="Arial" w:cs="Arial"/>
              </w:rPr>
              <w:t xml:space="preserve"> </w:t>
            </w:r>
            <w:r w:rsidR="00414A5F" w:rsidRPr="007B03C2">
              <w:rPr>
                <w:rFonts w:ascii="Arial" w:hAnsi="Arial" w:cs="Arial"/>
              </w:rPr>
              <w:t>‘reproduction’, ‘osmosis’, ‘membrane biogenesis’ …</w:t>
            </w:r>
          </w:p>
          <w:p w:rsidR="0088599A" w:rsidRPr="007B03C2" w:rsidRDefault="0088599A" w:rsidP="00207F82">
            <w:pPr>
              <w:pStyle w:val="ListParagraph"/>
              <w:numPr>
                <w:ilvl w:val="0"/>
                <w:numId w:val="7"/>
              </w:numPr>
              <w:spacing w:before="120" w:after="120"/>
              <w:rPr>
                <w:rFonts w:ascii="Arial" w:hAnsi="Arial" w:cs="Arial"/>
              </w:rPr>
            </w:pPr>
            <w:r w:rsidRPr="007B03C2">
              <w:rPr>
                <w:rFonts w:ascii="Arial" w:hAnsi="Arial" w:cs="Arial"/>
                <w:b/>
              </w:rPr>
              <w:t>Concepts</w:t>
            </w:r>
            <w:r w:rsidRPr="007B03C2">
              <w:rPr>
                <w:rFonts w:ascii="Arial" w:hAnsi="Arial" w:cs="Arial"/>
                <w:b/>
                <w:bCs/>
              </w:rPr>
              <w:t>:</w:t>
            </w:r>
            <w:r w:rsidRPr="007B03C2">
              <w:rPr>
                <w:rFonts w:ascii="Arial" w:hAnsi="Arial" w:cs="Arial"/>
              </w:rPr>
              <w:t xml:space="preserve"> </w:t>
            </w:r>
            <w:r w:rsidR="00414A5F" w:rsidRPr="007B03C2">
              <w:rPr>
                <w:rFonts w:ascii="Arial" w:hAnsi="Arial" w:cs="Arial"/>
              </w:rPr>
              <w:t>‘a</w:t>
            </w:r>
            <w:r w:rsidRPr="007B03C2">
              <w:rPr>
                <w:rFonts w:ascii="Arial" w:hAnsi="Arial" w:cs="Arial"/>
              </w:rPr>
              <w:t>daptation</w:t>
            </w:r>
            <w:r w:rsidR="00414A5F" w:rsidRPr="007B03C2">
              <w:rPr>
                <w:rFonts w:ascii="Arial" w:hAnsi="Arial" w:cs="Arial"/>
              </w:rPr>
              <w:t xml:space="preserve">’ </w:t>
            </w:r>
            <w:r w:rsidRPr="007B03C2">
              <w:rPr>
                <w:rFonts w:ascii="Arial" w:hAnsi="Arial" w:cs="Arial"/>
              </w:rPr>
              <w:t>…</w:t>
            </w:r>
          </w:p>
          <w:p w:rsidR="0088599A" w:rsidRPr="007B03C2" w:rsidRDefault="0088599A" w:rsidP="007B03C2">
            <w:pPr>
              <w:spacing w:before="120" w:after="120"/>
              <w:rPr>
                <w:rFonts w:ascii="Arial" w:hAnsi="Arial" w:cs="Arial"/>
              </w:rPr>
            </w:pPr>
            <w:r w:rsidRPr="007B03C2">
              <w:rPr>
                <w:rFonts w:ascii="Arial" w:hAnsi="Arial" w:cs="Arial"/>
              </w:rPr>
              <w:t>Approximately 10–15 key words per chapter will usually be enough. Lower</w:t>
            </w:r>
            <w:r w:rsidR="00207F82" w:rsidRPr="007B03C2">
              <w:rPr>
                <w:rFonts w:ascii="Arial" w:hAnsi="Arial" w:cs="Arial"/>
              </w:rPr>
              <w:t>-</w:t>
            </w:r>
            <w:r w:rsidRPr="007B03C2">
              <w:rPr>
                <w:rFonts w:ascii="Arial" w:hAnsi="Arial" w:cs="Arial"/>
              </w:rPr>
              <w:t>a</w:t>
            </w:r>
            <w:r w:rsidR="00922B08" w:rsidRPr="007B03C2">
              <w:rPr>
                <w:rFonts w:ascii="Arial" w:hAnsi="Arial" w:cs="Arial"/>
              </w:rPr>
              <w:t xml:space="preserve">ttaining </w:t>
            </w:r>
            <w:r w:rsidRPr="007B03C2">
              <w:rPr>
                <w:rFonts w:ascii="Arial" w:hAnsi="Arial" w:cs="Arial"/>
              </w:rPr>
              <w:t xml:space="preserve">students should have a less difficult but not as long set of key words.  </w:t>
            </w:r>
          </w:p>
        </w:tc>
      </w:tr>
      <w:tr w:rsidR="007B03C2" w:rsidRPr="007B03C2" w:rsidTr="007B03C2">
        <w:tc>
          <w:tcPr>
            <w:tcW w:w="10575" w:type="dxa"/>
            <w:tcBorders>
              <w:top w:val="nil"/>
            </w:tcBorders>
          </w:tcPr>
          <w:p w:rsidR="007B03C2" w:rsidRPr="007B03C2" w:rsidRDefault="007B03C2" w:rsidP="007B03C2">
            <w:pPr>
              <w:spacing w:before="120" w:after="120"/>
              <w:rPr>
                <w:rFonts w:ascii="Arial" w:hAnsi="Arial" w:cs="Arial"/>
              </w:rPr>
            </w:pPr>
            <w:r w:rsidRPr="007B03C2">
              <w:rPr>
                <w:rFonts w:ascii="Arial" w:hAnsi="Arial" w:cs="Arial"/>
              </w:rPr>
              <w:t xml:space="preserve">The key words should be given to your students at the very start of each chapter. One way to do this is to write them on a poster that is kept by the main blackboard. Your students will be able to see them every lesson. They should be used and referred to regularly (little and often) throughout the chapter as part of your normal teaching. </w:t>
            </w:r>
          </w:p>
          <w:p w:rsidR="007B03C2" w:rsidRPr="007B03C2" w:rsidRDefault="007B03C2" w:rsidP="007B03C2">
            <w:pPr>
              <w:spacing w:before="120" w:after="120"/>
              <w:rPr>
                <w:rFonts w:ascii="Arial" w:hAnsi="Arial" w:cs="Arial"/>
              </w:rPr>
            </w:pPr>
            <w:r w:rsidRPr="007B03C2">
              <w:rPr>
                <w:rFonts w:ascii="Arial" w:hAnsi="Arial" w:cs="Arial"/>
              </w:rPr>
              <w:t>If you have used your key words well, by the end of the topic your students will be familiar with them. They should be using them accurately and routinely to communicate their ideas about the topic to others. You will notice a big improvement in their explanations and understanding of the chapter.</w:t>
            </w:r>
          </w:p>
          <w:p w:rsidR="007B03C2" w:rsidRPr="007B03C2" w:rsidRDefault="007B03C2" w:rsidP="007B03C2">
            <w:pPr>
              <w:spacing w:before="120" w:after="120"/>
              <w:rPr>
                <w:rFonts w:ascii="Arial" w:hAnsi="Arial" w:cs="Arial"/>
              </w:rPr>
            </w:pPr>
            <w:r w:rsidRPr="007B03C2">
              <w:rPr>
                <w:rFonts w:ascii="Arial" w:hAnsi="Arial" w:cs="Arial"/>
              </w:rPr>
              <w:t>When you have done this a few times your students will start to be able to make their own key word lists, they can share these in the class and use them for revision.</w:t>
            </w:r>
          </w:p>
        </w:tc>
      </w:tr>
    </w:tbl>
    <w:p w:rsidR="0088599A" w:rsidRPr="007B03C2" w:rsidRDefault="0088599A" w:rsidP="00207F82">
      <w:pPr>
        <w:spacing w:after="0" w:line="240" w:lineRule="auto"/>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8599A" w:rsidRPr="007B03C2" w:rsidTr="00414A5F">
        <w:tc>
          <w:tcPr>
            <w:tcW w:w="10800" w:type="dxa"/>
          </w:tcPr>
          <w:p w:rsidR="0088599A" w:rsidRPr="007B03C2" w:rsidRDefault="0088599A" w:rsidP="00207F82">
            <w:pPr>
              <w:pStyle w:val="CasestudyHeading"/>
              <w:spacing w:before="120" w:after="120"/>
              <w:rPr>
                <w:rFonts w:ascii="Arial" w:hAnsi="Arial" w:cs="Arial"/>
              </w:rPr>
            </w:pPr>
            <w:r w:rsidRPr="007B03C2">
              <w:rPr>
                <w:rFonts w:ascii="Arial" w:hAnsi="Arial" w:cs="Arial"/>
              </w:rPr>
              <w:t>Case Study 1: Creating a key word wall for ‘The fundamental unit of life’ chapter</w:t>
            </w:r>
          </w:p>
          <w:p w:rsidR="0088599A" w:rsidRPr="007B03C2" w:rsidRDefault="0088599A" w:rsidP="00207F82">
            <w:pPr>
              <w:spacing w:before="120" w:after="120"/>
              <w:rPr>
                <w:rFonts w:ascii="Arial" w:hAnsi="Arial" w:cs="Arial"/>
                <w:i/>
              </w:rPr>
            </w:pPr>
            <w:r w:rsidRPr="007B03C2">
              <w:rPr>
                <w:rFonts w:ascii="Arial" w:hAnsi="Arial" w:cs="Arial"/>
                <w:i/>
              </w:rPr>
              <w:t>Teacher Padam</w:t>
            </w:r>
            <w:r w:rsidR="008A0411" w:rsidRPr="007B03C2">
              <w:rPr>
                <w:rFonts w:ascii="Arial" w:hAnsi="Arial" w:cs="Arial"/>
                <w:i/>
              </w:rPr>
              <w:t xml:space="preserve"> created</w:t>
            </w:r>
            <w:r w:rsidRPr="007B03C2">
              <w:rPr>
                <w:rFonts w:ascii="Arial" w:hAnsi="Arial" w:cs="Arial"/>
                <w:i/>
              </w:rPr>
              <w:t xml:space="preserve"> a word wall of key words with another colleague who </w:t>
            </w:r>
            <w:r w:rsidR="008A0411" w:rsidRPr="007B03C2">
              <w:rPr>
                <w:rFonts w:ascii="Arial" w:hAnsi="Arial" w:cs="Arial"/>
                <w:i/>
              </w:rPr>
              <w:t>wa</w:t>
            </w:r>
            <w:r w:rsidRPr="007B03C2">
              <w:rPr>
                <w:rFonts w:ascii="Arial" w:hAnsi="Arial" w:cs="Arial"/>
                <w:i/>
              </w:rPr>
              <w:t xml:space="preserve">s teaching the same chapter. </w:t>
            </w:r>
          </w:p>
          <w:p w:rsidR="0088599A" w:rsidRPr="007B03C2" w:rsidRDefault="0088599A" w:rsidP="00207F82">
            <w:pPr>
              <w:spacing w:before="120" w:after="120"/>
              <w:rPr>
                <w:rFonts w:ascii="Arial" w:hAnsi="Arial" w:cs="Arial"/>
              </w:rPr>
            </w:pPr>
            <w:r w:rsidRPr="007B03C2">
              <w:rPr>
                <w:rFonts w:ascii="Arial" w:hAnsi="Arial" w:cs="Arial"/>
              </w:rPr>
              <w:t xml:space="preserve">In Class IX, some of my students come from homes where there are books and their parents talk to them about their school work. However, quite a few come from poor backgrounds. They only use books when in school and don’t have chance to talk about school at home. Their attendance is not very good as they are often required to stay at home and work for their family. </w:t>
            </w:r>
          </w:p>
          <w:p w:rsidR="0088599A" w:rsidRPr="007B03C2" w:rsidRDefault="0088599A" w:rsidP="00207F82">
            <w:pPr>
              <w:spacing w:before="120" w:after="120"/>
              <w:rPr>
                <w:rFonts w:ascii="Arial" w:hAnsi="Arial" w:cs="Arial"/>
              </w:rPr>
            </w:pPr>
            <w:r w:rsidRPr="007B03C2">
              <w:rPr>
                <w:rFonts w:ascii="Arial" w:hAnsi="Arial" w:cs="Arial"/>
              </w:rPr>
              <w:t>I realised that our next topic, ‘The fundamental unit of life’, has many new and difficult words. With a colleague, we picked out 15 scientific words from the topic to be our key words. We wrote each of them with a felt pen on a piece of paper. I stuck the pieces of paper on one of the walls of the classroom. I left enough spaces between the words for us to add definitions.</w:t>
            </w:r>
          </w:p>
          <w:p w:rsidR="0088599A" w:rsidRPr="007B03C2" w:rsidRDefault="0088599A" w:rsidP="00207F82">
            <w:pPr>
              <w:spacing w:before="120" w:after="120"/>
              <w:rPr>
                <w:rFonts w:ascii="Arial" w:hAnsi="Arial" w:cs="Arial"/>
              </w:rPr>
            </w:pPr>
            <w:r w:rsidRPr="007B03C2">
              <w:rPr>
                <w:rFonts w:ascii="Arial" w:hAnsi="Arial" w:cs="Arial"/>
              </w:rPr>
              <w:t xml:space="preserve">When Class IX came in they were intrigued to see the words on the wall. So I started by </w:t>
            </w:r>
            <w:r w:rsidR="008A0411" w:rsidRPr="007B03C2">
              <w:rPr>
                <w:rFonts w:ascii="Arial" w:hAnsi="Arial" w:cs="Arial"/>
              </w:rPr>
              <w:t>telling them: ‘W</w:t>
            </w:r>
            <w:r w:rsidRPr="007B03C2">
              <w:rPr>
                <w:rFonts w:ascii="Arial" w:hAnsi="Arial" w:cs="Arial"/>
              </w:rPr>
              <w:t>ork in pairs and make three lists</w:t>
            </w:r>
            <w:r w:rsidR="00614D25" w:rsidRPr="007B03C2">
              <w:rPr>
                <w:rFonts w:ascii="Arial" w:hAnsi="Arial" w:cs="Arial"/>
              </w:rPr>
              <w:t>:</w:t>
            </w:r>
            <w:r w:rsidRPr="007B03C2">
              <w:rPr>
                <w:rFonts w:ascii="Arial" w:hAnsi="Arial" w:cs="Arial"/>
              </w:rPr>
              <w:t xml:space="preserve"> those </w:t>
            </w:r>
            <w:r w:rsidR="008A0411" w:rsidRPr="007B03C2">
              <w:rPr>
                <w:rFonts w:ascii="Arial" w:hAnsi="Arial" w:cs="Arial"/>
              </w:rPr>
              <w:t>you</w:t>
            </w:r>
            <w:r w:rsidRPr="007B03C2">
              <w:rPr>
                <w:rFonts w:ascii="Arial" w:hAnsi="Arial" w:cs="Arial"/>
              </w:rPr>
              <w:t xml:space="preserve"> kn</w:t>
            </w:r>
            <w:r w:rsidR="008A0411" w:rsidRPr="007B03C2">
              <w:rPr>
                <w:rFonts w:ascii="Arial" w:hAnsi="Arial" w:cs="Arial"/>
              </w:rPr>
              <w:t>o</w:t>
            </w:r>
            <w:r w:rsidRPr="007B03C2">
              <w:rPr>
                <w:rFonts w:ascii="Arial" w:hAnsi="Arial" w:cs="Arial"/>
              </w:rPr>
              <w:t xml:space="preserve">w the meaning of, those </w:t>
            </w:r>
            <w:r w:rsidR="008A0411" w:rsidRPr="007B03C2">
              <w:rPr>
                <w:rFonts w:ascii="Arial" w:hAnsi="Arial" w:cs="Arial"/>
              </w:rPr>
              <w:t>you have</w:t>
            </w:r>
            <w:r w:rsidRPr="007B03C2">
              <w:rPr>
                <w:rFonts w:ascii="Arial" w:hAnsi="Arial" w:cs="Arial"/>
              </w:rPr>
              <w:t xml:space="preserve"> never heard of before and those </w:t>
            </w:r>
            <w:r w:rsidR="008A0411" w:rsidRPr="007B03C2">
              <w:rPr>
                <w:rFonts w:ascii="Arial" w:hAnsi="Arial" w:cs="Arial"/>
              </w:rPr>
              <w:t>you</w:t>
            </w:r>
            <w:r w:rsidRPr="007B03C2">
              <w:rPr>
                <w:rFonts w:ascii="Arial" w:hAnsi="Arial" w:cs="Arial"/>
              </w:rPr>
              <w:t xml:space="preserve"> ha</w:t>
            </w:r>
            <w:r w:rsidR="008A0411" w:rsidRPr="007B03C2">
              <w:rPr>
                <w:rFonts w:ascii="Arial" w:hAnsi="Arial" w:cs="Arial"/>
              </w:rPr>
              <w:t xml:space="preserve">ve </w:t>
            </w:r>
            <w:r w:rsidRPr="007B03C2">
              <w:rPr>
                <w:rFonts w:ascii="Arial" w:hAnsi="Arial" w:cs="Arial"/>
              </w:rPr>
              <w:t xml:space="preserve">heard of but </w:t>
            </w:r>
            <w:r w:rsidR="008A0411" w:rsidRPr="007B03C2">
              <w:rPr>
                <w:rFonts w:ascii="Arial" w:hAnsi="Arial" w:cs="Arial"/>
              </w:rPr>
              <w:t>are not sure what the word means</w:t>
            </w:r>
            <w:r w:rsidRPr="007B03C2">
              <w:rPr>
                <w:rFonts w:ascii="Arial" w:hAnsi="Arial" w:cs="Arial"/>
              </w:rPr>
              <w:t>.</w:t>
            </w:r>
            <w:r w:rsidR="008A0411" w:rsidRPr="007B03C2">
              <w:rPr>
                <w:rFonts w:ascii="Arial" w:hAnsi="Arial" w:cs="Arial"/>
              </w:rPr>
              <w:t>’</w:t>
            </w:r>
            <w:r w:rsidRPr="007B03C2">
              <w:rPr>
                <w:rFonts w:ascii="Arial" w:hAnsi="Arial" w:cs="Arial"/>
              </w:rPr>
              <w:t xml:space="preserve"> I told them that as we learnt about cells, we would return to the list and by the end of the topic the aim was to </w:t>
            </w:r>
            <w:r w:rsidR="008A0411" w:rsidRPr="007B03C2">
              <w:rPr>
                <w:rFonts w:ascii="Arial" w:hAnsi="Arial" w:cs="Arial"/>
              </w:rPr>
              <w:t>be able to put</w:t>
            </w:r>
            <w:r w:rsidRPr="007B03C2">
              <w:rPr>
                <w:rFonts w:ascii="Arial" w:hAnsi="Arial" w:cs="Arial"/>
              </w:rPr>
              <w:t xml:space="preserve"> all the words in the first list.</w:t>
            </w:r>
          </w:p>
          <w:p w:rsidR="0088599A" w:rsidRPr="007B03C2" w:rsidRDefault="0088599A" w:rsidP="00207F82">
            <w:pPr>
              <w:spacing w:before="120" w:after="120"/>
              <w:rPr>
                <w:rFonts w:ascii="Arial" w:hAnsi="Arial" w:cs="Arial"/>
              </w:rPr>
            </w:pPr>
            <w:r w:rsidRPr="007B03C2">
              <w:rPr>
                <w:rFonts w:ascii="Arial" w:hAnsi="Arial" w:cs="Arial"/>
              </w:rPr>
              <w:t xml:space="preserve">Near the end of the chapter, I asked </w:t>
            </w:r>
            <w:r w:rsidR="008A0411" w:rsidRPr="007B03C2">
              <w:rPr>
                <w:rFonts w:ascii="Arial" w:hAnsi="Arial" w:cs="Arial"/>
              </w:rPr>
              <w:t>my</w:t>
            </w:r>
            <w:r w:rsidRPr="007B03C2">
              <w:rPr>
                <w:rFonts w:ascii="Arial" w:hAnsi="Arial" w:cs="Arial"/>
              </w:rPr>
              <w:t xml:space="preserve"> students to find their lists and to check how many of the words they now knew. Walking round the class, I was able to see which students were still feeling unconfident about some of the words</w:t>
            </w:r>
            <w:r w:rsidR="008A0411" w:rsidRPr="007B03C2">
              <w:rPr>
                <w:rFonts w:ascii="Arial" w:hAnsi="Arial" w:cs="Arial"/>
              </w:rPr>
              <w:t xml:space="preserve">, so that </w:t>
            </w:r>
            <w:r w:rsidRPr="007B03C2">
              <w:rPr>
                <w:rFonts w:ascii="Arial" w:hAnsi="Arial" w:cs="Arial"/>
              </w:rPr>
              <w:t xml:space="preserve">in my next lesson I </w:t>
            </w:r>
            <w:r w:rsidR="008A0411" w:rsidRPr="007B03C2">
              <w:rPr>
                <w:rFonts w:ascii="Arial" w:hAnsi="Arial" w:cs="Arial"/>
              </w:rPr>
              <w:t xml:space="preserve">could </w:t>
            </w:r>
            <w:r w:rsidRPr="007B03C2">
              <w:rPr>
                <w:rFonts w:ascii="Arial" w:hAnsi="Arial" w:cs="Arial"/>
              </w:rPr>
              <w:t xml:space="preserve">do </w:t>
            </w:r>
            <w:r w:rsidR="008A0411" w:rsidRPr="007B03C2">
              <w:rPr>
                <w:rFonts w:ascii="Arial" w:hAnsi="Arial" w:cs="Arial"/>
              </w:rPr>
              <w:t>some more activities around thos</w:t>
            </w:r>
            <w:r w:rsidRPr="007B03C2">
              <w:rPr>
                <w:rFonts w:ascii="Arial" w:hAnsi="Arial" w:cs="Arial"/>
              </w:rPr>
              <w:t xml:space="preserve">e words to help them. </w:t>
            </w:r>
          </w:p>
        </w:tc>
      </w:tr>
    </w:tbl>
    <w:p w:rsidR="00FE6233" w:rsidRPr="007B03C2" w:rsidRDefault="00FE6233" w:rsidP="00207F82">
      <w:pPr>
        <w:pStyle w:val="Heading1"/>
        <w:spacing w:before="120" w:after="120"/>
        <w:rPr>
          <w:rFonts w:ascii="Arial" w:hAnsi="Arial" w:cs="Arial"/>
        </w:rPr>
      </w:pPr>
      <w:r w:rsidRPr="007B03C2">
        <w:rPr>
          <w:rFonts w:ascii="Arial" w:hAnsi="Arial" w:cs="Arial"/>
        </w:rPr>
        <w:t xml:space="preserve">4 </w:t>
      </w:r>
      <w:bookmarkEnd w:id="14"/>
      <w:r w:rsidR="0088599A" w:rsidRPr="007B03C2">
        <w:rPr>
          <w:rFonts w:ascii="Arial" w:hAnsi="Arial" w:cs="Arial"/>
        </w:rPr>
        <w:t>Speaking and listening in science</w:t>
      </w:r>
    </w:p>
    <w:p w:rsidR="0088599A" w:rsidRPr="007B03C2" w:rsidRDefault="0088599A" w:rsidP="00207F82">
      <w:pPr>
        <w:spacing w:before="120" w:after="120"/>
        <w:rPr>
          <w:rFonts w:ascii="Arial" w:hAnsi="Arial" w:cs="Arial"/>
        </w:rPr>
      </w:pPr>
      <w:bookmarkStart w:id="15" w:name="section5"/>
      <w:bookmarkStart w:id="16" w:name="_Toc387394877"/>
      <w:bookmarkEnd w:id="15"/>
      <w:r w:rsidRPr="007B03C2">
        <w:rPr>
          <w:rFonts w:ascii="Arial" w:hAnsi="Arial" w:cs="Arial"/>
        </w:rPr>
        <w:t xml:space="preserve">Students learning any new language need a chance to practice speaking it and listening to it. This is also true when your students are learning the language of science.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8599A" w:rsidRPr="007B03C2" w:rsidTr="00414A5F">
        <w:tc>
          <w:tcPr>
            <w:tcW w:w="10800" w:type="dxa"/>
          </w:tcPr>
          <w:p w:rsidR="0088599A" w:rsidRPr="007B03C2" w:rsidRDefault="0088599A" w:rsidP="00207F82">
            <w:pPr>
              <w:pStyle w:val="CasestudyHeading"/>
              <w:spacing w:before="120" w:after="120"/>
              <w:rPr>
                <w:rFonts w:ascii="Arial" w:hAnsi="Arial" w:cs="Arial"/>
              </w:rPr>
            </w:pPr>
            <w:r w:rsidRPr="007B03C2">
              <w:rPr>
                <w:rFonts w:ascii="Arial" w:hAnsi="Arial" w:cs="Arial"/>
              </w:rPr>
              <w:t xml:space="preserve">Case Study </w:t>
            </w:r>
            <w:r w:rsidR="006B18A5" w:rsidRPr="007B03C2">
              <w:rPr>
                <w:rFonts w:ascii="Arial" w:hAnsi="Arial" w:cs="Arial"/>
              </w:rPr>
              <w:t>2</w:t>
            </w:r>
            <w:r w:rsidRPr="007B03C2">
              <w:rPr>
                <w:rFonts w:ascii="Arial" w:hAnsi="Arial" w:cs="Arial"/>
              </w:rPr>
              <w:t>: Key word conversations</w:t>
            </w:r>
          </w:p>
          <w:p w:rsidR="0088599A" w:rsidRPr="007B03C2" w:rsidRDefault="0088599A" w:rsidP="00207F82">
            <w:pPr>
              <w:spacing w:before="120" w:after="120"/>
              <w:rPr>
                <w:rFonts w:ascii="Arial" w:hAnsi="Arial" w:cs="Arial"/>
              </w:rPr>
            </w:pPr>
            <w:r w:rsidRPr="007B03C2">
              <w:rPr>
                <w:rFonts w:ascii="Arial" w:hAnsi="Arial" w:cs="Arial"/>
                <w:i/>
              </w:rPr>
              <w:t xml:space="preserve">Mrs Gupta recounts a lesson where </w:t>
            </w:r>
            <w:r w:rsidR="008A0411" w:rsidRPr="007B03C2">
              <w:rPr>
                <w:rFonts w:ascii="Arial" w:hAnsi="Arial" w:cs="Arial"/>
                <w:i/>
              </w:rPr>
              <w:t>her</w:t>
            </w:r>
            <w:r w:rsidRPr="007B03C2">
              <w:rPr>
                <w:rFonts w:ascii="Arial" w:hAnsi="Arial" w:cs="Arial"/>
                <w:i/>
              </w:rPr>
              <w:t xml:space="preserve"> students </w:t>
            </w:r>
            <w:r w:rsidR="008A0411" w:rsidRPr="007B03C2">
              <w:rPr>
                <w:rFonts w:ascii="Arial" w:hAnsi="Arial" w:cs="Arial"/>
                <w:i/>
              </w:rPr>
              <w:t>played</w:t>
            </w:r>
            <w:r w:rsidRPr="007B03C2">
              <w:rPr>
                <w:rFonts w:ascii="Arial" w:hAnsi="Arial" w:cs="Arial"/>
                <w:i/>
              </w:rPr>
              <w:t xml:space="preserve"> a speaking and listening game using key words.</w:t>
            </w:r>
          </w:p>
          <w:p w:rsidR="0088599A" w:rsidRPr="007B03C2" w:rsidRDefault="0088599A" w:rsidP="00207F82">
            <w:pPr>
              <w:spacing w:before="120" w:after="120"/>
              <w:ind w:left="34" w:right="-23"/>
              <w:rPr>
                <w:rFonts w:ascii="Arial" w:hAnsi="Arial" w:cs="Arial"/>
                <w:iCs/>
              </w:rPr>
            </w:pPr>
            <w:r w:rsidRPr="007B03C2">
              <w:rPr>
                <w:rFonts w:ascii="Arial" w:hAnsi="Arial" w:cs="Arial"/>
                <w:iCs/>
              </w:rPr>
              <w:t>My classroom is a very quiet place. I am very proud of this. One day there was a big disturbance coming from the classroom down the corridor. I went in to complain because I could not hear myself speak. I was quite shocked at what I saw – but not in a bad way. Teacher Padam explained what he was doing and why. I liked what I saw so much that I plan to try this idea out</w:t>
            </w:r>
            <w:r w:rsidR="00BF0340" w:rsidRPr="007B03C2">
              <w:rPr>
                <w:rFonts w:ascii="Arial" w:hAnsi="Arial" w:cs="Arial"/>
                <w:iCs/>
              </w:rPr>
              <w:t xml:space="preserve"> very soon with my own students. This is what he told me:</w:t>
            </w:r>
          </w:p>
          <w:p w:rsidR="0088599A" w:rsidRPr="007B03C2" w:rsidRDefault="0088599A" w:rsidP="00207F82">
            <w:pPr>
              <w:spacing w:before="120" w:after="120"/>
              <w:ind w:left="357" w:right="357"/>
              <w:rPr>
                <w:rFonts w:ascii="Arial" w:hAnsi="Arial" w:cs="Arial"/>
              </w:rPr>
            </w:pPr>
            <w:r w:rsidRPr="007B03C2">
              <w:rPr>
                <w:rFonts w:ascii="Arial" w:hAnsi="Arial" w:cs="Arial"/>
              </w:rPr>
              <w:t>Mrs Gupta, I need to make sure that all my students have the chance to practise using the key words in conversations in the classroom. I think this will help them to understand the scientific ideas better.</w:t>
            </w:r>
          </w:p>
          <w:p w:rsidR="0088599A" w:rsidRPr="007B03C2" w:rsidRDefault="0088599A" w:rsidP="00207F82">
            <w:pPr>
              <w:spacing w:before="120" w:after="120"/>
              <w:ind w:left="357" w:right="357"/>
              <w:rPr>
                <w:rFonts w:ascii="Arial" w:hAnsi="Arial" w:cs="Arial"/>
              </w:rPr>
            </w:pPr>
            <w:r w:rsidRPr="007B03C2">
              <w:rPr>
                <w:rFonts w:ascii="Arial" w:hAnsi="Arial" w:cs="Arial"/>
              </w:rPr>
              <w:t>I thought of a game that we can play for five minutes at the end of each lesson</w:t>
            </w:r>
            <w:r w:rsidR="00BF0340" w:rsidRPr="007B03C2">
              <w:rPr>
                <w:rFonts w:ascii="Arial" w:hAnsi="Arial" w:cs="Arial"/>
              </w:rPr>
              <w:t>,</w:t>
            </w:r>
            <w:r w:rsidRPr="007B03C2">
              <w:rPr>
                <w:rFonts w:ascii="Arial" w:hAnsi="Arial" w:cs="Arial"/>
              </w:rPr>
              <w:t xml:space="preserve"> which is what you seeing now. I give a definition of a key word and ask for a volunteer to tell me what the word is. Each time, the person who guesses the word has to provide a definition for another one. It also works well the other way round. One student chooses a word and they nominate someone else to give a definition. </w:t>
            </w:r>
          </w:p>
          <w:p w:rsidR="0088599A" w:rsidRPr="007B03C2" w:rsidRDefault="0088599A" w:rsidP="00207F82">
            <w:pPr>
              <w:spacing w:before="120" w:after="120"/>
              <w:ind w:left="357" w:right="357"/>
              <w:rPr>
                <w:rFonts w:ascii="Arial" w:hAnsi="Arial" w:cs="Arial"/>
              </w:rPr>
            </w:pPr>
            <w:r w:rsidRPr="007B03C2">
              <w:rPr>
                <w:rFonts w:ascii="Arial" w:hAnsi="Arial" w:cs="Arial"/>
              </w:rPr>
              <w:t xml:space="preserve">It means that all my students have the opportunity to hear and use the key words. </w:t>
            </w:r>
          </w:p>
          <w:p w:rsidR="0088599A" w:rsidRPr="007B03C2" w:rsidRDefault="0088599A" w:rsidP="00207F82">
            <w:pPr>
              <w:spacing w:before="120" w:after="120"/>
              <w:ind w:left="357" w:right="357"/>
              <w:rPr>
                <w:rFonts w:ascii="Arial" w:hAnsi="Arial" w:cs="Arial"/>
              </w:rPr>
            </w:pPr>
            <w:r w:rsidRPr="007B03C2">
              <w:rPr>
                <w:rFonts w:ascii="Arial" w:hAnsi="Arial" w:cs="Arial"/>
              </w:rPr>
              <w:t>One of my students, Sanjay, suggested an alternative, which is also good fun. Write all the words on separate pieces of paper and put them in a bowl. Invite someone to pick a word from the bowl. The other students have to ask them questions to try and guess which word they had picked, but they can only answer ‘yes’ or ‘no’.</w:t>
            </w:r>
          </w:p>
        </w:tc>
      </w:tr>
    </w:tbl>
    <w:p w:rsidR="0088599A" w:rsidRPr="007B03C2" w:rsidRDefault="006B18A5" w:rsidP="00207F82">
      <w:pPr>
        <w:spacing w:before="120" w:after="120"/>
        <w:rPr>
          <w:rFonts w:ascii="Arial" w:hAnsi="Arial" w:cs="Arial"/>
        </w:rPr>
      </w:pPr>
      <w:r w:rsidRPr="007B03C2">
        <w:rPr>
          <w:rFonts w:ascii="Arial" w:hAnsi="Arial" w:cs="Arial"/>
        </w:rPr>
        <w:t>There are many other word games that you could play with your students. The unit on ‘Using games’ has more ideas. Games can be very motivating and give students the opportunity to learn. Often they do not realise that they are learning as it is good fun.</w:t>
      </w:r>
      <w:r w:rsidR="00922B08" w:rsidRPr="007B03C2">
        <w:rPr>
          <w:rFonts w:ascii="Arial" w:hAnsi="Arial" w:cs="Arial"/>
        </w:rPr>
        <w:t xml:space="preserve"> Word games provide a good opportunity for students to talk about science. This will help their understanding. You can find more information </w:t>
      </w:r>
      <w:r w:rsidR="00207F82" w:rsidRPr="007B03C2">
        <w:rPr>
          <w:rFonts w:ascii="Arial" w:hAnsi="Arial" w:cs="Arial"/>
        </w:rPr>
        <w:t xml:space="preserve">in Resource 2, </w:t>
      </w:r>
      <w:r w:rsidR="00575396" w:rsidRPr="007B03C2">
        <w:rPr>
          <w:rFonts w:ascii="Arial" w:hAnsi="Arial" w:cs="Arial"/>
        </w:rPr>
        <w:t>'Talk for learning'.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B18A5" w:rsidRPr="007B03C2" w:rsidTr="00332988">
        <w:tc>
          <w:tcPr>
            <w:tcW w:w="1266" w:type="dxa"/>
          </w:tcPr>
          <w:p w:rsidR="006B18A5" w:rsidRPr="007B03C2" w:rsidRDefault="006B18A5" w:rsidP="00207F82">
            <w:pPr>
              <w:pStyle w:val="Pauseforthought"/>
              <w:keepNext w:val="0"/>
              <w:rPr>
                <w:rFonts w:ascii="Arial" w:hAnsi="Arial" w:cs="Arial"/>
              </w:rPr>
            </w:pPr>
            <w:r w:rsidRPr="007B03C2">
              <w:rPr>
                <w:rFonts w:ascii="Arial" w:hAnsi="Arial" w:cs="Arial"/>
                <w:noProof/>
              </w:rPr>
              <w:drawing>
                <wp:inline distT="0" distB="0" distL="0" distR="0" wp14:anchorId="0F0F25CF" wp14:editId="532A31D7">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B18A5" w:rsidRDefault="006B18A5" w:rsidP="00207F82">
            <w:pPr>
              <w:pStyle w:val="Pauseforthought"/>
              <w:keepNext w:val="0"/>
              <w:rPr>
                <w:rFonts w:ascii="Arial" w:hAnsi="Arial" w:cs="Arial"/>
              </w:rPr>
            </w:pPr>
            <w:r w:rsidRPr="007B03C2">
              <w:rPr>
                <w:rFonts w:ascii="Arial" w:hAnsi="Arial" w:cs="Arial"/>
              </w:rPr>
              <w:t>Video: Talk for learning</w:t>
            </w:r>
          </w:p>
          <w:p w:rsidR="00E43401" w:rsidRPr="00E43401" w:rsidRDefault="00E43401" w:rsidP="00207F82">
            <w:pPr>
              <w:pStyle w:val="Pauseforthought"/>
              <w:keepNext w:val="0"/>
              <w:rPr>
                <w:rFonts w:ascii="Arial" w:hAnsi="Arial" w:cs="Arial"/>
                <w:sz w:val="22"/>
                <w:szCs w:val="22"/>
              </w:rPr>
            </w:pPr>
            <w:hyperlink r:id="rId18" w:history="1">
              <w:r w:rsidRPr="00E43401">
                <w:rPr>
                  <w:rStyle w:val="Hyperlink"/>
                  <w:rFonts w:ascii="Arial" w:hAnsi="Arial" w:cs="Arial"/>
                  <w:sz w:val="22"/>
                  <w:szCs w:val="22"/>
                </w:rPr>
                <w:t>http://tinyurl.com/video-talkforlearning</w:t>
              </w:r>
            </w:hyperlink>
            <w:r w:rsidRPr="00E43401">
              <w:rPr>
                <w:rFonts w:ascii="Arial" w:hAnsi="Arial" w:cs="Arial"/>
                <w:sz w:val="22"/>
                <w:szCs w:val="22"/>
              </w:rPr>
              <w:t xml:space="preserve"> </w:t>
            </w:r>
          </w:p>
        </w:tc>
      </w:tr>
    </w:tbl>
    <w:p w:rsidR="0088599A" w:rsidRPr="007B03C2" w:rsidRDefault="0088599A" w:rsidP="00207F82">
      <w:pPr>
        <w:spacing w:before="120" w:after="120"/>
        <w:jc w:val="center"/>
        <w:rPr>
          <w:rFonts w:ascii="Arial" w:hAnsi="Arial" w:cs="Arial"/>
        </w:rPr>
      </w:pPr>
      <w:r w:rsidRPr="007B03C2">
        <w:rPr>
          <w:rFonts w:ascii="Arial" w:hAnsi="Arial" w:cs="Arial"/>
          <w:noProof/>
          <w:lang w:eastAsia="en-GB"/>
        </w:rPr>
        <w:drawing>
          <wp:inline distT="0" distB="0" distL="0" distR="0" wp14:anchorId="14C6F56D" wp14:editId="2FC214CA">
            <wp:extent cx="4978400" cy="27906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lang_fig00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73543" cy="2787903"/>
                    </a:xfrm>
                    <a:prstGeom prst="rect">
                      <a:avLst/>
                    </a:prstGeom>
                  </pic:spPr>
                </pic:pic>
              </a:graphicData>
            </a:graphic>
          </wp:inline>
        </w:drawing>
      </w:r>
    </w:p>
    <w:p w:rsidR="0088599A" w:rsidRPr="007B03C2" w:rsidRDefault="0088599A" w:rsidP="00207F82">
      <w:pPr>
        <w:spacing w:before="120" w:after="120"/>
        <w:jc w:val="center"/>
        <w:rPr>
          <w:rFonts w:ascii="Arial" w:hAnsi="Arial" w:cs="Arial"/>
        </w:rPr>
      </w:pPr>
      <w:r w:rsidRPr="007B03C2">
        <w:rPr>
          <w:rFonts w:ascii="Arial" w:hAnsi="Arial" w:cs="Arial"/>
          <w:b/>
        </w:rPr>
        <w:t>Figure 1</w:t>
      </w:r>
      <w:r w:rsidRPr="007B03C2">
        <w:rPr>
          <w:rFonts w:ascii="Arial" w:hAnsi="Arial" w:cs="Arial"/>
        </w:rPr>
        <w:t xml:space="preserve"> Working together to label a complex diagram is a good way of giving your students </w:t>
      </w:r>
      <w:r w:rsidR="006B18A5" w:rsidRPr="007B03C2">
        <w:rPr>
          <w:rFonts w:ascii="Arial" w:hAnsi="Arial" w:cs="Arial"/>
        </w:rPr>
        <w:br/>
      </w:r>
      <w:r w:rsidRPr="007B03C2">
        <w:rPr>
          <w:rFonts w:ascii="Arial" w:hAnsi="Arial" w:cs="Arial"/>
        </w:rPr>
        <w:t>the opportunity to practice new words and check that they know what they mean.</w:t>
      </w:r>
    </w:p>
    <w:p w:rsidR="00575396" w:rsidRPr="007B03C2" w:rsidRDefault="00575396" w:rsidP="00207F82">
      <w:pPr>
        <w:spacing w:before="120" w:after="120"/>
        <w:rPr>
          <w:rFonts w:ascii="Arial" w:hAnsi="Arial" w:cs="Arial"/>
        </w:rPr>
      </w:pPr>
      <w:r w:rsidRPr="007B03C2">
        <w:rPr>
          <w:rFonts w:ascii="Arial" w:hAnsi="Arial" w:cs="Arial"/>
        </w:rPr>
        <w:t>If your students are finding it difficult to pronounce scientific words, you could always enc</w:t>
      </w:r>
      <w:r w:rsidR="00207F82" w:rsidRPr="007B03C2">
        <w:rPr>
          <w:rFonts w:ascii="Arial" w:hAnsi="Arial" w:cs="Arial"/>
        </w:rPr>
        <w:t>ourage them to practis</w:t>
      </w:r>
      <w:r w:rsidRPr="007B03C2">
        <w:rPr>
          <w:rFonts w:ascii="Arial" w:hAnsi="Arial" w:cs="Arial"/>
        </w:rPr>
        <w:t>e and record themselves on a mobile phone. They could listen to each other's recording and provide feedback.</w:t>
      </w:r>
    </w:p>
    <w:p w:rsidR="00FE6233" w:rsidRPr="007B03C2" w:rsidRDefault="00FE6233" w:rsidP="00207F82">
      <w:pPr>
        <w:pStyle w:val="Heading1"/>
        <w:spacing w:before="120" w:after="120"/>
        <w:rPr>
          <w:rFonts w:ascii="Arial" w:hAnsi="Arial" w:cs="Arial"/>
        </w:rPr>
      </w:pPr>
      <w:r w:rsidRPr="007B03C2">
        <w:rPr>
          <w:rFonts w:ascii="Arial" w:hAnsi="Arial" w:cs="Arial"/>
        </w:rPr>
        <w:t xml:space="preserve">5 </w:t>
      </w:r>
      <w:bookmarkEnd w:id="16"/>
      <w:r w:rsidR="0088599A" w:rsidRPr="007B03C2">
        <w:rPr>
          <w:rFonts w:ascii="Arial" w:hAnsi="Arial" w:cs="Arial"/>
        </w:rPr>
        <w:t>Writing in science</w:t>
      </w:r>
    </w:p>
    <w:p w:rsidR="0088599A" w:rsidRPr="007B03C2" w:rsidRDefault="0088599A" w:rsidP="00207F82">
      <w:pPr>
        <w:spacing w:before="120" w:after="120"/>
        <w:rPr>
          <w:rFonts w:ascii="Arial" w:hAnsi="Arial" w:cs="Arial"/>
        </w:rPr>
      </w:pPr>
      <w:r w:rsidRPr="007B03C2">
        <w:rPr>
          <w:rFonts w:ascii="Arial" w:hAnsi="Arial" w:cs="Arial"/>
        </w:rPr>
        <w:t>It is likely that most of the writing that students do is copying from the blackboard or the textbook, or writing down notes that you have dictated. They will also write down the answers to questions. This is clearly important as you want your students to have a record of the things they need to know for the exams.</w:t>
      </w:r>
    </w:p>
    <w:p w:rsidR="0088599A" w:rsidRPr="007B03C2" w:rsidRDefault="0088599A" w:rsidP="00207F82">
      <w:pPr>
        <w:spacing w:before="120" w:after="120"/>
        <w:rPr>
          <w:rFonts w:ascii="Arial" w:hAnsi="Arial" w:cs="Arial"/>
        </w:rPr>
      </w:pPr>
      <w:r w:rsidRPr="007B03C2">
        <w:rPr>
          <w:rFonts w:ascii="Arial" w:hAnsi="Arial" w:cs="Arial"/>
        </w:rPr>
        <w:t>However, giving your students the opportunity to write about science in their own words will be very helpful to them and for you, too. It will give them the chance to formulate ideas for themselves and it will tell you about their level of understanding.</w:t>
      </w:r>
    </w:p>
    <w:p w:rsidR="0088599A" w:rsidRPr="007B03C2" w:rsidRDefault="0088599A" w:rsidP="00207F82">
      <w:pPr>
        <w:spacing w:before="120" w:after="120"/>
        <w:rPr>
          <w:rFonts w:ascii="Arial" w:hAnsi="Arial" w:cs="Arial"/>
        </w:rPr>
      </w:pPr>
      <w:r w:rsidRPr="007B03C2">
        <w:rPr>
          <w:rFonts w:ascii="Arial" w:hAnsi="Arial" w:cs="Arial"/>
        </w:rPr>
        <w:t xml:space="preserve">Writing frames can help to support students’ thinking if they are not used to writing freely on their own. Starting off an activity with a blank page can be very daunting even for the most confident students. A writing frame is a template that structures and guides </w:t>
      </w:r>
      <w:r w:rsidR="008A0411" w:rsidRPr="007B03C2">
        <w:rPr>
          <w:rFonts w:ascii="Arial" w:hAnsi="Arial" w:cs="Arial"/>
        </w:rPr>
        <w:t>your</w:t>
      </w:r>
      <w:r w:rsidRPr="007B03C2">
        <w:rPr>
          <w:rFonts w:ascii="Arial" w:hAnsi="Arial" w:cs="Arial"/>
        </w:rPr>
        <w:t xml:space="preserve"> students through a particular activity. They are easy to construct but you can find an example at the end of this unit. If you have access to the web, </w:t>
      </w:r>
      <w:r w:rsidR="006B18A5" w:rsidRPr="007B03C2">
        <w:rPr>
          <w:rFonts w:ascii="Arial" w:hAnsi="Arial" w:cs="Arial"/>
        </w:rPr>
        <w:t>there are many examples on the i</w:t>
      </w:r>
      <w:r w:rsidRPr="007B03C2">
        <w:rPr>
          <w:rFonts w:ascii="Arial" w:hAnsi="Arial" w:cs="Arial"/>
        </w:rPr>
        <w:t>nternet. You can make writing frames easier or harder to match the needs of lower or higher</w:t>
      </w:r>
      <w:r w:rsidR="00207F82" w:rsidRPr="007B03C2">
        <w:rPr>
          <w:rFonts w:ascii="Arial" w:hAnsi="Arial" w:cs="Arial"/>
        </w:rPr>
        <w:t>-attaining</w:t>
      </w:r>
      <w:r w:rsidRPr="007B03C2">
        <w:rPr>
          <w:rFonts w:ascii="Arial" w:hAnsi="Arial" w:cs="Arial"/>
        </w:rPr>
        <w:t xml:space="preserve"> students.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8599A" w:rsidRPr="007B03C2" w:rsidTr="0088599A">
        <w:tc>
          <w:tcPr>
            <w:tcW w:w="1266" w:type="dxa"/>
          </w:tcPr>
          <w:p w:rsidR="0088599A" w:rsidRPr="007B03C2" w:rsidRDefault="0088599A" w:rsidP="00207F82">
            <w:pPr>
              <w:spacing w:before="120" w:after="120"/>
              <w:outlineLvl w:val="3"/>
              <w:rPr>
                <w:rFonts w:ascii="Arial" w:hAnsi="Arial" w:cs="Arial"/>
                <w:b/>
                <w:bCs/>
                <w:color w:val="000000"/>
                <w:sz w:val="21"/>
                <w:szCs w:val="21"/>
              </w:rPr>
            </w:pPr>
            <w:r w:rsidRPr="007B03C2">
              <w:rPr>
                <w:rFonts w:ascii="Arial" w:hAnsi="Arial" w:cs="Arial"/>
                <w:b/>
                <w:bCs/>
                <w:noProof/>
                <w:color w:val="000000"/>
                <w:sz w:val="21"/>
                <w:szCs w:val="21"/>
              </w:rPr>
              <w:drawing>
                <wp:inline distT="0" distB="0" distL="0" distR="0" wp14:anchorId="43A45A15" wp14:editId="1320A329">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8599A" w:rsidRPr="007B03C2" w:rsidRDefault="0088599A" w:rsidP="00207F82">
            <w:pPr>
              <w:pStyle w:val="Pauseforthought"/>
              <w:rPr>
                <w:rFonts w:ascii="Arial" w:hAnsi="Arial" w:cs="Arial"/>
              </w:rPr>
            </w:pPr>
            <w:r w:rsidRPr="007B03C2">
              <w:rPr>
                <w:rFonts w:ascii="Arial" w:hAnsi="Arial" w:cs="Arial"/>
              </w:rPr>
              <w:t xml:space="preserve">Pause for thought </w:t>
            </w:r>
          </w:p>
          <w:p w:rsidR="007B0299" w:rsidRPr="007B03C2" w:rsidRDefault="0088599A" w:rsidP="00207F82">
            <w:pPr>
              <w:pStyle w:val="ListParagraph"/>
              <w:numPr>
                <w:ilvl w:val="0"/>
                <w:numId w:val="11"/>
              </w:numPr>
              <w:spacing w:before="120" w:after="120"/>
              <w:rPr>
                <w:rFonts w:ascii="Arial" w:hAnsi="Arial" w:cs="Arial"/>
              </w:rPr>
            </w:pPr>
            <w:r w:rsidRPr="007B03C2">
              <w:rPr>
                <w:rFonts w:ascii="Arial" w:hAnsi="Arial" w:cs="Arial"/>
              </w:rPr>
              <w:t xml:space="preserve">How much writing do your students do? </w:t>
            </w:r>
          </w:p>
          <w:p w:rsidR="0088599A" w:rsidRPr="007B03C2" w:rsidRDefault="0088599A" w:rsidP="00207F82">
            <w:pPr>
              <w:pStyle w:val="ListParagraph"/>
              <w:numPr>
                <w:ilvl w:val="0"/>
                <w:numId w:val="11"/>
              </w:numPr>
              <w:spacing w:before="120" w:after="120"/>
              <w:rPr>
                <w:rFonts w:ascii="Arial" w:hAnsi="Arial" w:cs="Arial"/>
              </w:rPr>
            </w:pPr>
            <w:r w:rsidRPr="007B03C2">
              <w:rPr>
                <w:rFonts w:ascii="Arial" w:hAnsi="Arial" w:cs="Arial"/>
              </w:rPr>
              <w:t xml:space="preserve">What do your students write about? </w:t>
            </w:r>
          </w:p>
        </w:tc>
      </w:tr>
    </w:tbl>
    <w:p w:rsidR="00207F82" w:rsidRPr="007B03C2" w:rsidRDefault="00207F82" w:rsidP="00207F82">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7B03C2" w:rsidTr="0088599A">
        <w:tc>
          <w:tcPr>
            <w:tcW w:w="10575" w:type="dxa"/>
            <w:shd w:val="clear" w:color="auto" w:fill="D9D9D9" w:themeFill="background1" w:themeFillShade="D9"/>
          </w:tcPr>
          <w:p w:rsidR="00D16C1B" w:rsidRPr="007B03C2" w:rsidRDefault="00961593" w:rsidP="00207F82">
            <w:pPr>
              <w:pStyle w:val="Heading2"/>
              <w:spacing w:before="120" w:after="120"/>
              <w:outlineLvl w:val="1"/>
              <w:rPr>
                <w:rStyle w:val="Strong"/>
                <w:rFonts w:ascii="Arial" w:hAnsi="Arial" w:cs="Arial"/>
              </w:rPr>
            </w:pPr>
            <w:r w:rsidRPr="007B03C2">
              <w:rPr>
                <w:rFonts w:ascii="Arial" w:hAnsi="Arial" w:cs="Arial"/>
              </w:rPr>
              <w:br w:type="page"/>
            </w:r>
            <w:r w:rsidR="00A123B4" w:rsidRPr="007B03C2">
              <w:rPr>
                <w:rFonts w:ascii="Arial" w:hAnsi="Arial" w:cs="Arial"/>
                <w:b w:val="0"/>
                <w:bCs w:val="0"/>
                <w:color w:val="000000"/>
                <w:sz w:val="21"/>
                <w:szCs w:val="21"/>
              </w:rPr>
              <w:br w:type="page"/>
            </w:r>
            <w:r w:rsidR="00D16C1B" w:rsidRPr="007B03C2">
              <w:rPr>
                <w:rFonts w:ascii="Arial" w:hAnsi="Arial" w:cs="Arial"/>
              </w:rPr>
              <w:br w:type="page"/>
            </w:r>
            <w:bookmarkStart w:id="17" w:name="_Toc387394878"/>
            <w:r w:rsidR="00D16C1B" w:rsidRPr="007B03C2">
              <w:rPr>
                <w:rStyle w:val="Strong"/>
                <w:rFonts w:ascii="Arial" w:hAnsi="Arial" w:cs="Arial"/>
              </w:rPr>
              <w:t xml:space="preserve">Activity 3: </w:t>
            </w:r>
            <w:bookmarkEnd w:id="17"/>
            <w:r w:rsidR="0088599A" w:rsidRPr="007B03C2">
              <w:rPr>
                <w:rStyle w:val="Strong"/>
                <w:rFonts w:ascii="Arial" w:hAnsi="Arial" w:cs="Arial"/>
              </w:rPr>
              <w:t>Using a writing frame</w:t>
            </w:r>
          </w:p>
        </w:tc>
      </w:tr>
      <w:tr w:rsidR="00D16C1B" w:rsidRPr="007B03C2" w:rsidTr="0088599A">
        <w:tc>
          <w:tcPr>
            <w:tcW w:w="10575" w:type="dxa"/>
          </w:tcPr>
          <w:p w:rsidR="0088599A" w:rsidRPr="007B03C2" w:rsidRDefault="0088599A" w:rsidP="00207F82">
            <w:pPr>
              <w:keepNext/>
              <w:keepLines/>
              <w:spacing w:before="120" w:after="120"/>
              <w:rPr>
                <w:rFonts w:ascii="Arial" w:hAnsi="Arial" w:cs="Arial"/>
              </w:rPr>
            </w:pPr>
            <w:r w:rsidRPr="007B03C2">
              <w:rPr>
                <w:rFonts w:ascii="Arial" w:hAnsi="Arial" w:cs="Arial"/>
              </w:rPr>
              <w:t>This activity is for you to do with your class. It gives you and your students the time to practice using a simple writing frame. The context is a ‘compare and contrast’ activity based on two important types of cells from the cells chapter.</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Tell your students that they are going to compare and contrast a prokaryotic ell and a eukaryotic cell.</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 xml:space="preserve">Copy the writing frame in Resource 2 onto the blackboard. </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 xml:space="preserve">Do your normal teaching explanation of prokaryotic cell and a eukaryotic cell. </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G</w:t>
            </w:r>
            <w:r w:rsidR="00575396" w:rsidRPr="007B03C2">
              <w:rPr>
                <w:rFonts w:ascii="Arial" w:hAnsi="Arial" w:cs="Arial"/>
              </w:rPr>
              <w:t xml:space="preserve">roup your students into </w:t>
            </w:r>
            <w:r w:rsidRPr="007B03C2">
              <w:rPr>
                <w:rFonts w:ascii="Arial" w:hAnsi="Arial" w:cs="Arial"/>
              </w:rPr>
              <w:t xml:space="preserve">threes. Ask them to copy the writing frame from the blackboard onto a piece of blank paper. </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 xml:space="preserve">Allow them five minutes talking time then ask them to complete the writing frame. </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 xml:space="preserve">Ask nearby groups to swap writing frames with each other. Allow five minutes of discussion of each other’s work. </w:t>
            </w:r>
          </w:p>
          <w:p w:rsidR="0088599A" w:rsidRPr="007B03C2" w:rsidRDefault="0088599A" w:rsidP="00207F82">
            <w:pPr>
              <w:pStyle w:val="ListParagraph"/>
              <w:keepNext/>
              <w:keepLines/>
              <w:numPr>
                <w:ilvl w:val="0"/>
                <w:numId w:val="8"/>
              </w:numPr>
              <w:spacing w:before="120" w:after="120"/>
              <w:rPr>
                <w:rFonts w:ascii="Arial" w:hAnsi="Arial" w:cs="Arial"/>
              </w:rPr>
            </w:pPr>
            <w:r w:rsidRPr="007B03C2">
              <w:rPr>
                <w:rFonts w:ascii="Arial" w:hAnsi="Arial" w:cs="Arial"/>
              </w:rPr>
              <w:t xml:space="preserve">Finally take some feedback on whether your students found this a helpful exercise to learn about the two types of cells and then to write about them. Were any key words used? </w:t>
            </w:r>
          </w:p>
          <w:p w:rsidR="00D16C1B" w:rsidRPr="007B03C2" w:rsidRDefault="0088599A" w:rsidP="00207F82">
            <w:pPr>
              <w:keepNext/>
              <w:keepLines/>
              <w:spacing w:before="120" w:after="120"/>
              <w:rPr>
                <w:rFonts w:ascii="Arial" w:hAnsi="Arial" w:cs="Arial"/>
              </w:rPr>
            </w:pPr>
            <w:r w:rsidRPr="007B03C2">
              <w:rPr>
                <w:rFonts w:ascii="Arial" w:hAnsi="Arial" w:cs="Arial"/>
              </w:rPr>
              <w:t xml:space="preserve">This activity used a simple but effective writing frame. For the next topic, try to develop your own writing frames. You can share ideas for writing frames with other teachers in your school or cluster. </w:t>
            </w:r>
          </w:p>
        </w:tc>
      </w:tr>
    </w:tbl>
    <w:p w:rsidR="00FE6233" w:rsidRPr="007B03C2" w:rsidRDefault="00FE6233" w:rsidP="00207F82">
      <w:pPr>
        <w:pStyle w:val="Heading1"/>
        <w:spacing w:before="120" w:after="120"/>
        <w:rPr>
          <w:rFonts w:ascii="Arial" w:hAnsi="Arial" w:cs="Arial"/>
        </w:rPr>
      </w:pPr>
      <w:bookmarkStart w:id="18" w:name="section6"/>
      <w:bookmarkStart w:id="19" w:name="_Toc387394879"/>
      <w:bookmarkEnd w:id="18"/>
      <w:r w:rsidRPr="007B03C2">
        <w:rPr>
          <w:rFonts w:ascii="Arial" w:hAnsi="Arial" w:cs="Arial"/>
        </w:rPr>
        <w:t xml:space="preserve">6 </w:t>
      </w:r>
      <w:bookmarkEnd w:id="19"/>
      <w:r w:rsidR="00DE7578" w:rsidRPr="007B03C2">
        <w:rPr>
          <w:rFonts w:ascii="Arial" w:hAnsi="Arial" w:cs="Arial"/>
        </w:rPr>
        <w:t>Summary</w:t>
      </w:r>
    </w:p>
    <w:p w:rsidR="00DE7578" w:rsidRPr="007B03C2" w:rsidRDefault="00DE7578" w:rsidP="00207F82">
      <w:pPr>
        <w:spacing w:before="120" w:after="120"/>
        <w:rPr>
          <w:rFonts w:ascii="Arial" w:hAnsi="Arial" w:cs="Arial"/>
        </w:rPr>
      </w:pPr>
      <w:r w:rsidRPr="007B03C2">
        <w:rPr>
          <w:rFonts w:ascii="Arial" w:hAnsi="Arial" w:cs="Arial"/>
        </w:rPr>
        <w:t xml:space="preserve">Language can create a barrier to learning and it is important that you help your students to access the words that they need to know in order to be able to understand the scientific concepts. This is the case in all the topics that you need to teach. </w:t>
      </w:r>
    </w:p>
    <w:p w:rsidR="00DE7578" w:rsidRPr="007B03C2" w:rsidRDefault="00DE7578" w:rsidP="00207F82">
      <w:pPr>
        <w:spacing w:before="120" w:after="120"/>
        <w:rPr>
          <w:rFonts w:ascii="Arial" w:hAnsi="Arial" w:cs="Arial"/>
        </w:rPr>
      </w:pPr>
      <w:r w:rsidRPr="007B03C2">
        <w:rPr>
          <w:rFonts w:ascii="Arial" w:hAnsi="Arial" w:cs="Arial"/>
        </w:rPr>
        <w:t>It is the constant use and repetition of the words that is most important, so speaking, reading and writing activities will all help to build your students’ understanding of key words.</w:t>
      </w:r>
    </w:p>
    <w:p w:rsidR="00575396" w:rsidRDefault="00DE7578" w:rsidP="00207F82">
      <w:pPr>
        <w:spacing w:before="120" w:after="120"/>
        <w:rPr>
          <w:rFonts w:ascii="Arial" w:hAnsi="Arial" w:cs="Arial"/>
        </w:rPr>
      </w:pPr>
      <w:r w:rsidRPr="007B03C2">
        <w:rPr>
          <w:rFonts w:ascii="Arial" w:hAnsi="Arial" w:cs="Arial"/>
        </w:rPr>
        <w:t xml:space="preserve">Identify two techniques or strategies that you have learned in this unit that you might use in your classroom in the next topic you are going to teach. </w:t>
      </w:r>
      <w:bookmarkStart w:id="20" w:name="section8"/>
      <w:bookmarkStart w:id="21" w:name="longdesc_idp17217376"/>
      <w:bookmarkStart w:id="22" w:name="thumbnail_idp17212352"/>
      <w:bookmarkStart w:id="23" w:name="section__acknowledgements"/>
      <w:bookmarkEnd w:id="20"/>
      <w:bookmarkEnd w:id="21"/>
      <w:bookmarkEnd w:id="22"/>
      <w:bookmarkEnd w:id="23"/>
    </w:p>
    <w:p w:rsidR="001D2102" w:rsidRPr="007B03C2" w:rsidRDefault="001D2102" w:rsidP="00207F82">
      <w:pPr>
        <w:spacing w:before="120" w:after="120"/>
        <w:rPr>
          <w:rFonts w:ascii="Arial" w:hAnsi="Arial" w:cs="Arial"/>
        </w:rPr>
      </w:pPr>
    </w:p>
    <w:p w:rsidR="00575396" w:rsidRPr="007B03C2" w:rsidRDefault="00575396" w:rsidP="00207F82">
      <w:pPr>
        <w:pStyle w:val="SessionHeading"/>
        <w:spacing w:before="120" w:after="120"/>
        <w:rPr>
          <w:rFonts w:ascii="Arial" w:hAnsi="Arial" w:cs="Arial"/>
        </w:rPr>
      </w:pPr>
      <w:r w:rsidRPr="007B03C2">
        <w:rPr>
          <w:rFonts w:ascii="Arial" w:hAnsi="Arial" w:cs="Arial"/>
        </w:rPr>
        <w:t>Resources</w:t>
      </w:r>
    </w:p>
    <w:p w:rsidR="006B18A5" w:rsidRPr="007B03C2" w:rsidRDefault="00FE6233" w:rsidP="00207F82">
      <w:pPr>
        <w:pStyle w:val="SectionHeading"/>
        <w:spacing w:before="120" w:after="120"/>
        <w:rPr>
          <w:rFonts w:ascii="Arial" w:hAnsi="Arial" w:cs="Arial"/>
        </w:rPr>
      </w:pPr>
      <w:r w:rsidRPr="007B03C2">
        <w:rPr>
          <w:rFonts w:ascii="Arial" w:hAnsi="Arial" w:cs="Arial"/>
        </w:rPr>
        <w:t xml:space="preserve">Resource 1: </w:t>
      </w:r>
      <w:r w:rsidR="00DE7578" w:rsidRPr="007B03C2">
        <w:rPr>
          <w:rFonts w:ascii="Arial" w:hAnsi="Arial" w:cs="Arial"/>
        </w:rPr>
        <w:t>Common word roots and stems used in science</w:t>
      </w:r>
    </w:p>
    <w:p w:rsidR="00207F82" w:rsidRPr="007B03C2" w:rsidRDefault="00207F82" w:rsidP="00207F82">
      <w:pPr>
        <w:spacing w:before="120" w:after="120"/>
        <w:rPr>
          <w:rFonts w:ascii="Arial" w:hAnsi="Arial" w:cs="Arial"/>
          <w:i/>
        </w:rPr>
      </w:pPr>
      <w:r w:rsidRPr="007B03C2">
        <w:rPr>
          <w:rFonts w:ascii="Arial" w:hAnsi="Arial" w:cs="Arial"/>
          <w:b/>
          <w:i/>
        </w:rPr>
        <w:t>Table R1.1</w:t>
      </w:r>
      <w:r w:rsidRPr="007B03C2">
        <w:rPr>
          <w:rFonts w:ascii="Arial" w:hAnsi="Arial" w:cs="Arial"/>
          <w:i/>
        </w:rPr>
        <w:t xml:space="preserve"> Common word roots and stems used in science. </w:t>
      </w:r>
    </w:p>
    <w:tbl>
      <w:tblPr>
        <w:tblpPr w:leftFromText="180" w:rightFromText="180" w:vertAnchor="text" w:horzAnchor="margin" w:tblpXSpec="center" w:tblpY="172"/>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268"/>
        <w:gridCol w:w="1275"/>
        <w:gridCol w:w="2552"/>
        <w:gridCol w:w="1276"/>
        <w:gridCol w:w="1757"/>
      </w:tblGrid>
      <w:tr w:rsidR="00DE7578" w:rsidRPr="007B03C2" w:rsidTr="00207F82">
        <w:trPr>
          <w:trHeight w:val="2547"/>
        </w:trPr>
        <w:tc>
          <w:tcPr>
            <w:tcW w:w="1668" w:type="dxa"/>
          </w:tcPr>
          <w:p w:rsidR="00DE7578" w:rsidRPr="007B03C2" w:rsidRDefault="006B18A5" w:rsidP="00207F82">
            <w:pPr>
              <w:autoSpaceDE w:val="0"/>
              <w:autoSpaceDN w:val="0"/>
              <w:adjustRightInd w:val="0"/>
              <w:spacing w:before="120" w:after="120"/>
              <w:rPr>
                <w:rFonts w:ascii="Arial" w:hAnsi="Arial" w:cs="Arial"/>
                <w:color w:val="000000"/>
              </w:rPr>
            </w:pPr>
            <w:bookmarkStart w:id="24" w:name="_Toc387394882"/>
            <w:r w:rsidRPr="007B03C2">
              <w:rPr>
                <w:rFonts w:ascii="Arial" w:hAnsi="Arial" w:cs="Arial"/>
                <w:b/>
                <w:bCs/>
                <w:color w:val="000000"/>
              </w:rPr>
              <w:t xml:space="preserve">Prefix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ab</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adipo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alb</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amphi</w:t>
            </w:r>
            <w:r w:rsidR="006B18A5" w:rsidRPr="007B03C2">
              <w:rPr>
                <w:rFonts w:ascii="Arial" w:hAnsi="Arial" w:cs="Arial"/>
                <w:color w:val="000000"/>
              </w:rPr>
              <w:t>–</w:t>
            </w:r>
            <w:r w:rsidRPr="007B03C2">
              <w:rPr>
                <w:rFonts w:ascii="Arial" w:hAnsi="Arial" w:cs="Arial"/>
                <w:color w:val="000000"/>
              </w:rPr>
              <w:t>/amp</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andr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angio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ante</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anthropo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anti</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aqua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arbor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arthro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aster</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audi</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auto</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bi</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bio</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bronch</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card</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carn</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cell</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cephalo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chlor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chrom</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chron</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coel</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com</w:t>
            </w:r>
            <w:r w:rsidR="006B18A5" w:rsidRPr="007B03C2">
              <w:rPr>
                <w:rFonts w:ascii="Arial" w:hAnsi="Arial" w:cs="Arial"/>
                <w:color w:val="000000"/>
              </w:rPr>
              <w:t>–</w:t>
            </w:r>
            <w:r w:rsidRPr="007B03C2">
              <w:rPr>
                <w:rFonts w:ascii="Arial" w:hAnsi="Arial" w:cs="Arial"/>
                <w:color w:val="000000"/>
              </w:rPr>
              <w:t>/con</w:t>
            </w:r>
            <w:r w:rsidR="006B18A5" w:rsidRPr="007B03C2">
              <w:rPr>
                <w:rFonts w:ascii="Arial" w:hAnsi="Arial" w:cs="Arial"/>
                <w:color w:val="000000"/>
              </w:rPr>
              <w:t>–</w:t>
            </w:r>
            <w:r w:rsidRPr="007B03C2">
              <w:rPr>
                <w:rFonts w:ascii="Arial" w:hAnsi="Arial" w:cs="Arial"/>
                <w:color w:val="000000"/>
              </w:rPr>
              <w:t>/co</w:t>
            </w:r>
            <w:r w:rsidR="006B18A5" w:rsidRPr="007B03C2">
              <w:rPr>
                <w:rFonts w:ascii="Arial" w:hAnsi="Arial" w:cs="Arial"/>
                <w:color w:val="000000"/>
              </w:rPr>
              <w:t>–</w:t>
            </w:r>
            <w:r w:rsidRPr="007B03C2">
              <w:rPr>
                <w:rFonts w:ascii="Arial" w:hAnsi="Arial" w:cs="Arial"/>
                <w:color w:val="000000"/>
              </w:rPr>
              <w:t xml:space="preserve"> </w:t>
            </w:r>
          </w:p>
          <w:p w:rsidR="008A1B49" w:rsidRPr="007B03C2" w:rsidRDefault="008A1B49" w:rsidP="00207F82">
            <w:pPr>
              <w:autoSpaceDE w:val="0"/>
              <w:autoSpaceDN w:val="0"/>
              <w:adjustRightInd w:val="0"/>
              <w:spacing w:before="120" w:after="120"/>
              <w:rPr>
                <w:rFonts w:ascii="Arial" w:hAnsi="Arial" w:cs="Arial"/>
                <w:b/>
                <w:bCs/>
                <w:color w:val="000000"/>
                <w:lang w:val="fr-FR"/>
              </w:rPr>
            </w:pPr>
            <w:r w:rsidRPr="007B03C2">
              <w:rPr>
                <w:rFonts w:ascii="Arial" w:hAnsi="Arial" w:cs="Arial"/>
                <w:b/>
                <w:bCs/>
                <w:color w:val="000000"/>
                <w:lang w:val="fr-FR"/>
              </w:rPr>
              <w:t>Prefix</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contra</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cran</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cyt</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de</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deca</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derm</w:t>
            </w:r>
            <w:r w:rsidR="006B18A5" w:rsidRPr="007B03C2">
              <w:rPr>
                <w:rFonts w:ascii="Arial" w:hAnsi="Arial" w:cs="Arial"/>
                <w:color w:val="000000"/>
              </w:rPr>
              <w:t>–</w:t>
            </w:r>
            <w:r w:rsidRPr="007B03C2">
              <w:rPr>
                <w:rFonts w:ascii="Arial" w:hAnsi="Arial" w:cs="Arial"/>
                <w:color w:val="000000"/>
              </w:rPr>
              <w:t xml:space="preserve"> </w:t>
            </w:r>
          </w:p>
        </w:tc>
        <w:tc>
          <w:tcPr>
            <w:tcW w:w="2268" w:type="dxa"/>
          </w:tcPr>
          <w:p w:rsidR="00DE7578" w:rsidRPr="007B03C2" w:rsidRDefault="006B18A5"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Meaning</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away from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fat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white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of both kinds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male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vessel (blood)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before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humans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against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water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tree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jointed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star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hear, sound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self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two, twice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life, living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windpipe (lungs)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heart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meat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storeroom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head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green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color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time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hollow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with, together </w:t>
            </w:r>
            <w:r w:rsidR="008A1B49" w:rsidRPr="007B03C2">
              <w:rPr>
                <w:rFonts w:ascii="Arial" w:hAnsi="Arial" w:cs="Arial"/>
                <w:color w:val="000000"/>
              </w:rPr>
              <w:br/>
            </w:r>
          </w:p>
          <w:p w:rsidR="008A1B49" w:rsidRPr="007B03C2" w:rsidRDefault="008A1B49"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Meaning</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against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head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cell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from, away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ten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skin </w:t>
            </w:r>
          </w:p>
        </w:tc>
        <w:tc>
          <w:tcPr>
            <w:tcW w:w="1275" w:type="dxa"/>
          </w:tcPr>
          <w:p w:rsidR="00DE7578" w:rsidRPr="007B03C2" w:rsidRDefault="006B18A5" w:rsidP="00207F82">
            <w:pPr>
              <w:autoSpaceDE w:val="0"/>
              <w:autoSpaceDN w:val="0"/>
              <w:adjustRightInd w:val="0"/>
              <w:spacing w:before="120" w:after="120"/>
              <w:rPr>
                <w:rFonts w:ascii="Arial" w:hAnsi="Arial" w:cs="Arial"/>
                <w:color w:val="000000"/>
                <w:lang w:val="fr-FR"/>
              </w:rPr>
            </w:pPr>
            <w:r w:rsidRPr="007B03C2">
              <w:rPr>
                <w:rFonts w:ascii="Arial" w:hAnsi="Arial" w:cs="Arial"/>
                <w:b/>
                <w:bCs/>
                <w:color w:val="000000"/>
                <w:lang w:val="fr-FR"/>
              </w:rPr>
              <w:t xml:space="preserve">Prefix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den–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di–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dia–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dis–/dif–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e</w:t>
            </w:r>
            <w:r w:rsidR="006B18A5" w:rsidRPr="007B03C2">
              <w:rPr>
                <w:rFonts w:ascii="Arial" w:hAnsi="Arial" w:cs="Arial"/>
                <w:color w:val="000000"/>
                <w:lang w:val="fr-FR"/>
              </w:rPr>
              <w:t>–</w:t>
            </w:r>
            <w:r w:rsidRPr="007B03C2">
              <w:rPr>
                <w:rFonts w:ascii="Arial" w:hAnsi="Arial" w:cs="Arial"/>
                <w:color w:val="000000"/>
                <w:lang w:val="fr-FR"/>
              </w:rPr>
              <w:t>/ef</w:t>
            </w:r>
            <w:r w:rsidR="006B18A5" w:rsidRPr="007B03C2">
              <w:rPr>
                <w:rFonts w:ascii="Arial" w:hAnsi="Arial" w:cs="Arial"/>
                <w:color w:val="000000"/>
                <w:lang w:val="fr-FR"/>
              </w:rPr>
              <w:t>–</w:t>
            </w:r>
            <w:r w:rsidRPr="007B03C2">
              <w:rPr>
                <w:rFonts w:ascii="Arial" w:hAnsi="Arial" w:cs="Arial"/>
                <w:color w:val="000000"/>
                <w:lang w:val="fr-FR"/>
              </w:rPr>
              <w:t>/ex</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echin</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ect</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en</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encephal</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epi</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extra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gastro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gene</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geo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glottis</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gymno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hepato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hetero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hiber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homo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hydro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hyper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hypo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inter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intra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ichty</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immunis</w:t>
            </w:r>
            <w:r w:rsidR="006B18A5" w:rsidRPr="007B03C2">
              <w:rPr>
                <w:rFonts w:ascii="Arial" w:hAnsi="Arial" w:cs="Arial"/>
                <w:color w:val="000000"/>
              </w:rPr>
              <w:t>–</w:t>
            </w:r>
            <w:r w:rsidRPr="007B03C2">
              <w:rPr>
                <w:rFonts w:ascii="Arial" w:hAnsi="Arial" w:cs="Arial"/>
                <w:color w:val="000000"/>
              </w:rPr>
              <w:t xml:space="preserve"> </w:t>
            </w:r>
          </w:p>
          <w:p w:rsidR="008A1B49" w:rsidRPr="007B03C2" w:rsidRDefault="008A1B49"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Prefix</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leuc</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lith</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luna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macro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meta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micro</w:t>
            </w:r>
            <w:r w:rsidR="006B18A5" w:rsidRPr="007B03C2">
              <w:rPr>
                <w:rFonts w:ascii="Arial" w:hAnsi="Arial" w:cs="Arial"/>
                <w:color w:val="000000"/>
              </w:rPr>
              <w:t>–</w:t>
            </w:r>
            <w:r w:rsidRPr="007B03C2">
              <w:rPr>
                <w:rFonts w:ascii="Arial" w:hAnsi="Arial" w:cs="Arial"/>
                <w:color w:val="000000"/>
              </w:rPr>
              <w:t xml:space="preserve"> </w:t>
            </w:r>
          </w:p>
        </w:tc>
        <w:tc>
          <w:tcPr>
            <w:tcW w:w="2552" w:type="dxa"/>
          </w:tcPr>
          <w:p w:rsidR="00DE7578" w:rsidRPr="007B03C2" w:rsidRDefault="006B18A5" w:rsidP="00207F82">
            <w:pPr>
              <w:autoSpaceDE w:val="0"/>
              <w:autoSpaceDN w:val="0"/>
              <w:adjustRightInd w:val="0"/>
              <w:spacing w:before="120" w:after="120"/>
              <w:rPr>
                <w:rFonts w:ascii="Arial" w:hAnsi="Arial" w:cs="Arial"/>
                <w:color w:val="000000"/>
              </w:rPr>
            </w:pPr>
            <w:r w:rsidRPr="007B03C2">
              <w:rPr>
                <w:rFonts w:ascii="Arial" w:hAnsi="Arial" w:cs="Arial"/>
                <w:b/>
                <w:bCs/>
                <w:color w:val="000000"/>
              </w:rPr>
              <w:t xml:space="preserve">Meaning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tooth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two, double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through, across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apart from, deprive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out, out of, from </w:t>
            </w:r>
            <w:r w:rsidR="008A1B49" w:rsidRPr="007B03C2">
              <w:rPr>
                <w:rFonts w:ascii="Arial" w:hAnsi="Arial" w:cs="Arial"/>
                <w:color w:val="000000"/>
              </w:rPr>
              <w:br/>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spiny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outside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in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brain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on, above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outside, beyond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stomach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origin, birth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earth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mouth of windpipe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uncovered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liver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different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winter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same, alike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water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over, above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below, under, less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between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within, during, inside</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fish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free </w:t>
            </w:r>
          </w:p>
          <w:p w:rsidR="008A1B49" w:rsidRPr="007B03C2" w:rsidRDefault="008A1B49"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Meaning</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white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stone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moon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large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change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small </w:t>
            </w:r>
          </w:p>
        </w:tc>
        <w:tc>
          <w:tcPr>
            <w:tcW w:w="1276" w:type="dxa"/>
          </w:tcPr>
          <w:p w:rsidR="00DE7578" w:rsidRPr="007B03C2" w:rsidRDefault="006B18A5" w:rsidP="00207F82">
            <w:pPr>
              <w:autoSpaceDE w:val="0"/>
              <w:autoSpaceDN w:val="0"/>
              <w:adjustRightInd w:val="0"/>
              <w:spacing w:before="120" w:after="120"/>
              <w:rPr>
                <w:rFonts w:ascii="Arial" w:hAnsi="Arial" w:cs="Arial"/>
                <w:color w:val="000000"/>
              </w:rPr>
            </w:pPr>
            <w:r w:rsidRPr="007B03C2">
              <w:rPr>
                <w:rFonts w:ascii="Arial" w:hAnsi="Arial" w:cs="Arial"/>
                <w:b/>
                <w:bCs/>
                <w:color w:val="000000"/>
              </w:rPr>
              <w:t xml:space="preserve">Prefix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mono–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multi–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morph–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neo–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non– </w:t>
            </w:r>
          </w:p>
          <w:p w:rsidR="008A1B49" w:rsidRPr="007B03C2" w:rsidRDefault="008A1B49"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 xml:space="preserve">neur–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oculo</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odont</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olf</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omni</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opthal</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oss</w:t>
            </w:r>
            <w:r w:rsidR="006B18A5" w:rsidRPr="007B03C2">
              <w:rPr>
                <w:rFonts w:ascii="Arial" w:hAnsi="Arial" w:cs="Arial"/>
                <w:color w:val="000000"/>
              </w:rPr>
              <w:t>–</w:t>
            </w:r>
            <w:r w:rsidRPr="007B03C2">
              <w:rPr>
                <w:rFonts w:ascii="Arial" w:hAnsi="Arial" w:cs="Arial"/>
                <w:color w:val="000000"/>
              </w:rPr>
              <w:t>/ost</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phag</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photo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plasm</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pneumo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pre</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prot</w:t>
            </w:r>
            <w:r w:rsidR="006B18A5" w:rsidRPr="007B03C2">
              <w:rPr>
                <w:rFonts w:ascii="Arial" w:hAnsi="Arial" w:cs="Arial"/>
                <w:color w:val="000000"/>
              </w:rPr>
              <w:t>–</w:t>
            </w:r>
            <w:r w:rsidRPr="007B03C2">
              <w:rPr>
                <w:rFonts w:ascii="Arial" w:hAnsi="Arial" w:cs="Arial"/>
                <w:color w:val="000000"/>
              </w:rPr>
              <w:t>/proto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pseudo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retro</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rota</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rupt</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sub</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super</w:t>
            </w:r>
            <w:r w:rsidR="006B18A5" w:rsidRPr="007B03C2">
              <w:rPr>
                <w:rFonts w:ascii="Arial" w:hAnsi="Arial" w:cs="Arial"/>
                <w:color w:val="000000"/>
              </w:rPr>
              <w:t>–</w:t>
            </w:r>
            <w:r w:rsidRPr="007B03C2">
              <w:rPr>
                <w:rFonts w:ascii="Arial" w:hAnsi="Arial" w:cs="Arial"/>
                <w:color w:val="000000"/>
              </w:rPr>
              <w:t>/sur</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tele</w:t>
            </w:r>
            <w:r w:rsidR="006B18A5" w:rsidRPr="007B03C2">
              <w:rPr>
                <w:rFonts w:ascii="Arial" w:hAnsi="Arial" w:cs="Arial"/>
                <w:color w:val="000000"/>
              </w:rPr>
              <w:t>–</w:t>
            </w:r>
            <w:r w:rsidRPr="007B03C2">
              <w:rPr>
                <w:rFonts w:ascii="Arial" w:hAnsi="Arial" w:cs="Arial"/>
                <w:color w:val="000000"/>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therm</w:t>
            </w:r>
            <w:r w:rsidR="006B18A5" w:rsidRPr="007B03C2">
              <w:rPr>
                <w:rFonts w:ascii="Arial" w:hAnsi="Arial" w:cs="Arial"/>
                <w:color w:val="000000"/>
              </w:rPr>
              <w:t>–</w:t>
            </w:r>
            <w:r w:rsidRPr="007B03C2">
              <w:rPr>
                <w:rFonts w:ascii="Arial" w:hAnsi="Arial" w:cs="Arial"/>
                <w:color w:val="000000"/>
              </w:rPr>
              <w:t xml:space="preserve"> </w:t>
            </w:r>
          </w:p>
          <w:p w:rsidR="008A1B49" w:rsidRPr="007B03C2" w:rsidRDefault="008A1B49"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Prefix</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trans</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tri</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trop</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ventr</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lang w:val="fr-FR"/>
              </w:rPr>
            </w:pPr>
            <w:r w:rsidRPr="007B03C2">
              <w:rPr>
                <w:rFonts w:ascii="Arial" w:hAnsi="Arial" w:cs="Arial"/>
                <w:color w:val="000000"/>
                <w:lang w:val="fr-FR"/>
              </w:rPr>
              <w:t>uni</w:t>
            </w:r>
            <w:r w:rsidR="006B18A5" w:rsidRPr="007B03C2">
              <w:rPr>
                <w:rFonts w:ascii="Arial" w:hAnsi="Arial" w:cs="Arial"/>
                <w:color w:val="000000"/>
                <w:lang w:val="fr-FR"/>
              </w:rPr>
              <w:t>–</w:t>
            </w:r>
            <w:r w:rsidRPr="007B03C2">
              <w:rPr>
                <w:rFonts w:ascii="Arial" w:hAnsi="Arial" w:cs="Arial"/>
                <w:color w:val="000000"/>
                <w:lang w:val="fr-FR"/>
              </w:rPr>
              <w:t xml:space="pres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zo</w:t>
            </w:r>
            <w:r w:rsidR="006B18A5" w:rsidRPr="007B03C2">
              <w:rPr>
                <w:rFonts w:ascii="Arial" w:hAnsi="Arial" w:cs="Arial"/>
                <w:color w:val="000000"/>
              </w:rPr>
              <w:t>–</w:t>
            </w:r>
            <w:r w:rsidRPr="007B03C2">
              <w:rPr>
                <w:rFonts w:ascii="Arial" w:hAnsi="Arial" w:cs="Arial"/>
                <w:color w:val="000000"/>
              </w:rPr>
              <w:t xml:space="preserve"> </w:t>
            </w:r>
          </w:p>
        </w:tc>
        <w:tc>
          <w:tcPr>
            <w:tcW w:w="1757" w:type="dxa"/>
          </w:tcPr>
          <w:p w:rsidR="00DE7578" w:rsidRPr="007B03C2" w:rsidRDefault="006B18A5" w:rsidP="00207F82">
            <w:pPr>
              <w:autoSpaceDE w:val="0"/>
              <w:autoSpaceDN w:val="0"/>
              <w:adjustRightInd w:val="0"/>
              <w:spacing w:before="120" w:after="120"/>
              <w:rPr>
                <w:rFonts w:ascii="Arial" w:hAnsi="Arial" w:cs="Arial"/>
                <w:color w:val="000000"/>
              </w:rPr>
            </w:pPr>
            <w:r w:rsidRPr="007B03C2">
              <w:rPr>
                <w:rFonts w:ascii="Arial" w:hAnsi="Arial" w:cs="Arial"/>
                <w:b/>
                <w:bCs/>
                <w:color w:val="000000"/>
              </w:rPr>
              <w:t xml:space="preserve">Meaning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single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many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form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new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not </w:t>
            </w:r>
          </w:p>
          <w:p w:rsidR="008A1B49" w:rsidRPr="007B03C2" w:rsidRDefault="008A1B49"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nerve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eye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tooth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smell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all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eye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bone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eat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light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form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lungs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before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first </w:t>
            </w:r>
            <w:r w:rsidR="008A1B49" w:rsidRPr="007B03C2">
              <w:rPr>
                <w:rFonts w:ascii="Arial" w:hAnsi="Arial" w:cs="Arial"/>
                <w:color w:val="000000"/>
              </w:rPr>
              <w:br/>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fake, false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backward, back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turn, wheel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break, burst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under, beneath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above, upon </w:t>
            </w:r>
            <w:r w:rsidR="008A1B49" w:rsidRPr="007B03C2">
              <w:rPr>
                <w:rFonts w:ascii="Arial" w:hAnsi="Arial" w:cs="Arial"/>
                <w:color w:val="000000"/>
              </w:rPr>
              <w:br/>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at a distance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temperature </w:t>
            </w:r>
          </w:p>
          <w:p w:rsidR="008A1B49" w:rsidRPr="007B03C2" w:rsidRDefault="008A1B49" w:rsidP="00207F82">
            <w:pPr>
              <w:autoSpaceDE w:val="0"/>
              <w:autoSpaceDN w:val="0"/>
              <w:adjustRightInd w:val="0"/>
              <w:spacing w:before="120" w:after="120"/>
              <w:rPr>
                <w:rFonts w:ascii="Arial" w:hAnsi="Arial" w:cs="Arial"/>
                <w:b/>
                <w:bCs/>
                <w:color w:val="000000"/>
              </w:rPr>
            </w:pPr>
            <w:r w:rsidRPr="007B03C2">
              <w:rPr>
                <w:rFonts w:ascii="Arial" w:hAnsi="Arial" w:cs="Arial"/>
                <w:b/>
                <w:bCs/>
                <w:color w:val="000000"/>
              </w:rPr>
              <w:t>Meaning</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across, beyond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three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turning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belly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one </w:t>
            </w:r>
          </w:p>
          <w:p w:rsidR="00DE7578" w:rsidRPr="007B03C2" w:rsidRDefault="00DE7578" w:rsidP="00207F82">
            <w:pPr>
              <w:autoSpaceDE w:val="0"/>
              <w:autoSpaceDN w:val="0"/>
              <w:adjustRightInd w:val="0"/>
              <w:spacing w:before="120" w:after="120"/>
              <w:rPr>
                <w:rFonts w:ascii="Arial" w:hAnsi="Arial" w:cs="Arial"/>
                <w:color w:val="000000"/>
              </w:rPr>
            </w:pPr>
            <w:r w:rsidRPr="007B03C2">
              <w:rPr>
                <w:rFonts w:ascii="Arial" w:hAnsi="Arial" w:cs="Arial"/>
                <w:color w:val="000000"/>
              </w:rPr>
              <w:t xml:space="preserve">ani </w:t>
            </w:r>
          </w:p>
        </w:tc>
      </w:tr>
    </w:tbl>
    <w:p w:rsidR="00DE7578" w:rsidRPr="007B03C2" w:rsidRDefault="00DE7578" w:rsidP="00207F82">
      <w:pPr>
        <w:spacing w:before="120" w:after="120"/>
        <w:rPr>
          <w:rFonts w:ascii="Arial" w:hAnsi="Arial" w:cs="Arial"/>
        </w:rPr>
      </w:pPr>
    </w:p>
    <w:tbl>
      <w:tblPr>
        <w:tblpPr w:leftFromText="180" w:rightFromText="180" w:vertAnchor="text" w:horzAnchor="page" w:tblpXSpec="center"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58"/>
      </w:tblGrid>
      <w:tr w:rsidR="00DE7578" w:rsidRPr="007B03C2" w:rsidTr="00207A5F">
        <w:trPr>
          <w:trHeight w:val="1920"/>
        </w:trPr>
        <w:tc>
          <w:tcPr>
            <w:tcW w:w="1809" w:type="dxa"/>
          </w:tcPr>
          <w:p w:rsidR="00DE7578" w:rsidRPr="007B03C2" w:rsidRDefault="006B18A5" w:rsidP="00207F82">
            <w:pPr>
              <w:spacing w:before="120" w:after="120"/>
              <w:rPr>
                <w:rFonts w:ascii="Arial" w:hAnsi="Arial" w:cs="Arial"/>
                <w:b/>
                <w:bCs/>
              </w:rPr>
            </w:pPr>
            <w:r w:rsidRPr="007B03C2">
              <w:rPr>
                <w:rFonts w:ascii="Arial" w:hAnsi="Arial" w:cs="Arial"/>
                <w:b/>
                <w:bCs/>
              </w:rPr>
              <w:t xml:space="preserve">Suffix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able/</w:t>
            </w:r>
            <w:r w:rsidRPr="007B03C2">
              <w:rPr>
                <w:rFonts w:ascii="Arial" w:hAnsi="Arial" w:cs="Arial"/>
              </w:rPr>
              <w:t>–</w:t>
            </w:r>
            <w:r w:rsidR="00DE7578" w:rsidRPr="007B03C2">
              <w:rPr>
                <w:rFonts w:ascii="Arial" w:hAnsi="Arial" w:cs="Arial"/>
              </w:rPr>
              <w:t xml:space="preserve">ible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algia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ectomy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graph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ism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itis </w:t>
            </w:r>
            <w:r w:rsidR="008A1B49" w:rsidRPr="007B03C2">
              <w:rPr>
                <w:rFonts w:ascii="Arial" w:hAnsi="Arial" w:cs="Arial"/>
              </w:rPr>
              <w:br/>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meter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ology/</w:t>
            </w:r>
            <w:r w:rsidRPr="007B03C2">
              <w:rPr>
                <w:rFonts w:ascii="Arial" w:hAnsi="Arial" w:cs="Arial"/>
              </w:rPr>
              <w:t>–</w:t>
            </w:r>
            <w:r w:rsidR="00DE7578" w:rsidRPr="007B03C2">
              <w:rPr>
                <w:rFonts w:ascii="Arial" w:hAnsi="Arial" w:cs="Arial"/>
              </w:rPr>
              <w:t xml:space="preserve">logy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phyll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pod/</w:t>
            </w:r>
            <w:r w:rsidRPr="007B03C2">
              <w:rPr>
                <w:rFonts w:ascii="Arial" w:hAnsi="Arial" w:cs="Arial"/>
              </w:rPr>
              <w:t>–</w:t>
            </w:r>
            <w:r w:rsidR="00DE7578" w:rsidRPr="007B03C2">
              <w:rPr>
                <w:rFonts w:ascii="Arial" w:hAnsi="Arial" w:cs="Arial"/>
              </w:rPr>
              <w:t xml:space="preserve">ped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scope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sect </w:t>
            </w:r>
          </w:p>
          <w:p w:rsidR="00DE7578" w:rsidRPr="007B03C2" w:rsidRDefault="006B18A5" w:rsidP="00207F82">
            <w:pPr>
              <w:spacing w:before="120" w:after="120"/>
              <w:rPr>
                <w:rFonts w:ascii="Arial" w:hAnsi="Arial" w:cs="Arial"/>
              </w:rPr>
            </w:pPr>
            <w:r w:rsidRPr="007B03C2">
              <w:rPr>
                <w:rFonts w:ascii="Arial" w:hAnsi="Arial" w:cs="Arial"/>
              </w:rPr>
              <w:t>–</w:t>
            </w:r>
            <w:r w:rsidR="00DE7578" w:rsidRPr="007B03C2">
              <w:rPr>
                <w:rFonts w:ascii="Arial" w:hAnsi="Arial" w:cs="Arial"/>
              </w:rPr>
              <w:t xml:space="preserve">sperm </w:t>
            </w:r>
          </w:p>
        </w:tc>
        <w:tc>
          <w:tcPr>
            <w:tcW w:w="3458" w:type="dxa"/>
          </w:tcPr>
          <w:p w:rsidR="00DE7578" w:rsidRPr="007B03C2" w:rsidRDefault="006B18A5" w:rsidP="00207F82">
            <w:pPr>
              <w:spacing w:before="120" w:after="120"/>
              <w:rPr>
                <w:rFonts w:ascii="Arial" w:hAnsi="Arial" w:cs="Arial"/>
                <w:b/>
                <w:bCs/>
              </w:rPr>
            </w:pPr>
            <w:r w:rsidRPr="007B03C2">
              <w:rPr>
                <w:rFonts w:ascii="Arial" w:hAnsi="Arial" w:cs="Arial"/>
                <w:b/>
                <w:bCs/>
              </w:rPr>
              <w:t xml:space="preserve">Meaning </w:t>
            </w:r>
          </w:p>
          <w:p w:rsidR="00DE7578" w:rsidRPr="007B03C2" w:rsidRDefault="00DE7578" w:rsidP="00207F82">
            <w:pPr>
              <w:spacing w:before="120" w:after="120"/>
              <w:rPr>
                <w:rFonts w:ascii="Arial" w:hAnsi="Arial" w:cs="Arial"/>
              </w:rPr>
            </w:pPr>
            <w:r w:rsidRPr="007B03C2">
              <w:rPr>
                <w:rFonts w:ascii="Arial" w:hAnsi="Arial" w:cs="Arial"/>
              </w:rPr>
              <w:t xml:space="preserve">able to, capable of </w:t>
            </w:r>
          </w:p>
          <w:p w:rsidR="00DE7578" w:rsidRPr="007B03C2" w:rsidRDefault="00DE7578" w:rsidP="00207F82">
            <w:pPr>
              <w:spacing w:before="120" w:after="120"/>
              <w:rPr>
                <w:rFonts w:ascii="Arial" w:hAnsi="Arial" w:cs="Arial"/>
              </w:rPr>
            </w:pPr>
            <w:r w:rsidRPr="007B03C2">
              <w:rPr>
                <w:rFonts w:ascii="Arial" w:hAnsi="Arial" w:cs="Arial"/>
              </w:rPr>
              <w:t xml:space="preserve">pain </w:t>
            </w:r>
          </w:p>
          <w:p w:rsidR="00DE7578" w:rsidRPr="007B03C2" w:rsidRDefault="00DE7578" w:rsidP="00207F82">
            <w:pPr>
              <w:spacing w:before="120" w:after="120"/>
              <w:rPr>
                <w:rFonts w:ascii="Arial" w:hAnsi="Arial" w:cs="Arial"/>
              </w:rPr>
            </w:pPr>
            <w:r w:rsidRPr="007B03C2">
              <w:rPr>
                <w:rFonts w:ascii="Arial" w:hAnsi="Arial" w:cs="Arial"/>
              </w:rPr>
              <w:t xml:space="preserve">cut out </w:t>
            </w:r>
          </w:p>
          <w:p w:rsidR="00DE7578" w:rsidRPr="007B03C2" w:rsidRDefault="00DE7578" w:rsidP="00207F82">
            <w:pPr>
              <w:spacing w:before="120" w:after="120"/>
              <w:rPr>
                <w:rFonts w:ascii="Arial" w:hAnsi="Arial" w:cs="Arial"/>
              </w:rPr>
            </w:pPr>
            <w:r w:rsidRPr="007B03C2">
              <w:rPr>
                <w:rFonts w:ascii="Arial" w:hAnsi="Arial" w:cs="Arial"/>
              </w:rPr>
              <w:t xml:space="preserve">instrument for making records </w:t>
            </w:r>
          </w:p>
          <w:p w:rsidR="00DE7578" w:rsidRPr="007B03C2" w:rsidRDefault="00DE7578" w:rsidP="00207F82">
            <w:pPr>
              <w:spacing w:before="120" w:after="120"/>
              <w:rPr>
                <w:rFonts w:ascii="Arial" w:hAnsi="Arial" w:cs="Arial"/>
              </w:rPr>
            </w:pPr>
            <w:r w:rsidRPr="007B03C2">
              <w:rPr>
                <w:rFonts w:ascii="Arial" w:hAnsi="Arial" w:cs="Arial"/>
              </w:rPr>
              <w:t xml:space="preserve">act of, condition </w:t>
            </w:r>
          </w:p>
          <w:p w:rsidR="00DE7578" w:rsidRPr="007B03C2" w:rsidRDefault="00DE7578" w:rsidP="00207F82">
            <w:pPr>
              <w:spacing w:before="120" w:after="120"/>
              <w:rPr>
                <w:rFonts w:ascii="Arial" w:hAnsi="Arial" w:cs="Arial"/>
              </w:rPr>
            </w:pPr>
            <w:r w:rsidRPr="007B03C2">
              <w:rPr>
                <w:rFonts w:ascii="Arial" w:hAnsi="Arial" w:cs="Arial"/>
              </w:rPr>
              <w:t xml:space="preserve">inflammation (swelling) or disease </w:t>
            </w:r>
          </w:p>
          <w:p w:rsidR="00DE7578" w:rsidRPr="007B03C2" w:rsidRDefault="00DE7578" w:rsidP="00207F82">
            <w:pPr>
              <w:spacing w:before="120" w:after="120"/>
              <w:rPr>
                <w:rFonts w:ascii="Arial" w:hAnsi="Arial" w:cs="Arial"/>
              </w:rPr>
            </w:pPr>
            <w:r w:rsidRPr="007B03C2">
              <w:rPr>
                <w:rFonts w:ascii="Arial" w:hAnsi="Arial" w:cs="Arial"/>
              </w:rPr>
              <w:t xml:space="preserve">measure </w:t>
            </w:r>
          </w:p>
          <w:p w:rsidR="00DE7578" w:rsidRPr="007B03C2" w:rsidRDefault="00DE7578" w:rsidP="00207F82">
            <w:pPr>
              <w:spacing w:before="120" w:after="120"/>
              <w:rPr>
                <w:rFonts w:ascii="Arial" w:hAnsi="Arial" w:cs="Arial"/>
              </w:rPr>
            </w:pPr>
            <w:r w:rsidRPr="007B03C2">
              <w:rPr>
                <w:rFonts w:ascii="Arial" w:hAnsi="Arial" w:cs="Arial"/>
              </w:rPr>
              <w:t xml:space="preserve">study of, science of </w:t>
            </w:r>
          </w:p>
          <w:p w:rsidR="00DE7578" w:rsidRPr="007B03C2" w:rsidRDefault="00DE7578" w:rsidP="00207F82">
            <w:pPr>
              <w:spacing w:before="120" w:after="120"/>
              <w:rPr>
                <w:rFonts w:ascii="Arial" w:hAnsi="Arial" w:cs="Arial"/>
              </w:rPr>
            </w:pPr>
            <w:r w:rsidRPr="007B03C2">
              <w:rPr>
                <w:rFonts w:ascii="Arial" w:hAnsi="Arial" w:cs="Arial"/>
              </w:rPr>
              <w:t xml:space="preserve">leaf </w:t>
            </w:r>
          </w:p>
          <w:p w:rsidR="00DE7578" w:rsidRPr="007B03C2" w:rsidRDefault="00DE7578" w:rsidP="00207F82">
            <w:pPr>
              <w:spacing w:before="120" w:after="120"/>
              <w:rPr>
                <w:rFonts w:ascii="Arial" w:hAnsi="Arial" w:cs="Arial"/>
              </w:rPr>
            </w:pPr>
            <w:r w:rsidRPr="007B03C2">
              <w:rPr>
                <w:rFonts w:ascii="Arial" w:hAnsi="Arial" w:cs="Arial"/>
              </w:rPr>
              <w:t xml:space="preserve">foot, feet </w:t>
            </w:r>
          </w:p>
          <w:p w:rsidR="00DE7578" w:rsidRPr="007B03C2" w:rsidRDefault="00DE7578" w:rsidP="00207F82">
            <w:pPr>
              <w:spacing w:before="120" w:after="120"/>
              <w:rPr>
                <w:rFonts w:ascii="Arial" w:hAnsi="Arial" w:cs="Arial"/>
              </w:rPr>
            </w:pPr>
            <w:r w:rsidRPr="007B03C2">
              <w:rPr>
                <w:rFonts w:ascii="Arial" w:hAnsi="Arial" w:cs="Arial"/>
              </w:rPr>
              <w:t xml:space="preserve">look, observe </w:t>
            </w:r>
          </w:p>
          <w:p w:rsidR="00DE7578" w:rsidRPr="007B03C2" w:rsidRDefault="00DE7578" w:rsidP="00207F82">
            <w:pPr>
              <w:spacing w:before="120" w:after="120"/>
              <w:rPr>
                <w:rFonts w:ascii="Arial" w:hAnsi="Arial" w:cs="Arial"/>
              </w:rPr>
            </w:pPr>
            <w:r w:rsidRPr="007B03C2">
              <w:rPr>
                <w:rFonts w:ascii="Arial" w:hAnsi="Arial" w:cs="Arial"/>
              </w:rPr>
              <w:t xml:space="preserve">cut </w:t>
            </w:r>
          </w:p>
          <w:p w:rsidR="00DE7578" w:rsidRPr="007B03C2" w:rsidRDefault="00DE7578" w:rsidP="00207F82">
            <w:pPr>
              <w:spacing w:before="120" w:after="120"/>
              <w:rPr>
                <w:rFonts w:ascii="Arial" w:hAnsi="Arial" w:cs="Arial"/>
              </w:rPr>
            </w:pPr>
            <w:r w:rsidRPr="007B03C2">
              <w:rPr>
                <w:rFonts w:ascii="Arial" w:hAnsi="Arial" w:cs="Arial"/>
              </w:rPr>
              <w:t xml:space="preserve">seed </w:t>
            </w:r>
          </w:p>
        </w:tc>
      </w:tr>
    </w:tbl>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DE7578" w:rsidRPr="007B03C2" w:rsidRDefault="00DE7578" w:rsidP="00207F82">
      <w:pPr>
        <w:spacing w:before="120" w:after="120"/>
        <w:rPr>
          <w:rFonts w:ascii="Arial" w:hAnsi="Arial" w:cs="Arial"/>
        </w:rPr>
      </w:pPr>
    </w:p>
    <w:p w:rsidR="00742C60" w:rsidRPr="007B03C2" w:rsidRDefault="00575396" w:rsidP="00207F82">
      <w:pPr>
        <w:pStyle w:val="SectionHeading"/>
        <w:spacing w:before="120" w:after="120"/>
        <w:rPr>
          <w:rFonts w:ascii="Arial" w:hAnsi="Arial" w:cs="Arial"/>
        </w:rPr>
      </w:pPr>
      <w:r w:rsidRPr="007B03C2">
        <w:rPr>
          <w:rFonts w:ascii="Arial" w:hAnsi="Arial" w:cs="Arial"/>
        </w:rPr>
        <w:t>Resource 2: Talk for learning</w:t>
      </w:r>
    </w:p>
    <w:p w:rsidR="00742C60" w:rsidRPr="007B03C2" w:rsidRDefault="00742C60" w:rsidP="00207F82">
      <w:pPr>
        <w:pStyle w:val="Subtitle"/>
        <w:spacing w:before="120" w:after="120"/>
        <w:rPr>
          <w:rFonts w:ascii="Arial" w:hAnsi="Arial" w:cs="Arial"/>
        </w:rPr>
      </w:pPr>
      <w:r w:rsidRPr="007B03C2">
        <w:rPr>
          <w:rFonts w:ascii="Arial" w:hAnsi="Arial" w:cs="Arial"/>
        </w:rPr>
        <w:t xml:space="preserve">Why talk for learning is important </w:t>
      </w:r>
    </w:p>
    <w:p w:rsidR="00742C60" w:rsidRPr="007B03C2" w:rsidRDefault="00742C60" w:rsidP="00207F82">
      <w:pPr>
        <w:spacing w:before="120" w:after="120"/>
        <w:rPr>
          <w:rFonts w:ascii="Arial" w:hAnsi="Arial" w:cs="Arial"/>
        </w:rPr>
      </w:pPr>
      <w:r w:rsidRPr="007B03C2">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those ideas are explored</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reasoning is developed and organised</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as such, students learn more.</w:t>
      </w:r>
    </w:p>
    <w:p w:rsidR="00742C60" w:rsidRPr="007B03C2" w:rsidRDefault="00742C60" w:rsidP="00207F82">
      <w:pPr>
        <w:spacing w:before="120" w:after="120"/>
        <w:rPr>
          <w:rFonts w:ascii="Arial" w:hAnsi="Arial" w:cs="Arial"/>
        </w:rPr>
      </w:pPr>
      <w:r w:rsidRPr="007B03C2">
        <w:rPr>
          <w:rFonts w:ascii="Arial" w:hAnsi="Arial" w:cs="Arial"/>
        </w:rPr>
        <w:t>In a classroom there are different ways to use student talk, ranging from rote repetition to higher-order discussions.</w:t>
      </w:r>
    </w:p>
    <w:p w:rsidR="00742C60" w:rsidRPr="007B03C2" w:rsidRDefault="00742C60" w:rsidP="00207F82">
      <w:pPr>
        <w:spacing w:before="120" w:after="120"/>
        <w:rPr>
          <w:rFonts w:ascii="Arial" w:hAnsi="Arial" w:cs="Arial"/>
        </w:rPr>
      </w:pPr>
      <w:r w:rsidRPr="007B03C2">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742C60" w:rsidRPr="007B03C2" w:rsidRDefault="00742C60" w:rsidP="00207F82">
      <w:pPr>
        <w:pStyle w:val="Subtitle"/>
        <w:spacing w:before="120" w:after="120"/>
        <w:rPr>
          <w:rFonts w:ascii="Arial" w:hAnsi="Arial" w:cs="Arial"/>
        </w:rPr>
      </w:pPr>
      <w:r w:rsidRPr="007B03C2">
        <w:rPr>
          <w:rFonts w:ascii="Arial" w:hAnsi="Arial" w:cs="Arial"/>
        </w:rPr>
        <w:t>Planning talk for learning activities in the classroom</w:t>
      </w:r>
    </w:p>
    <w:p w:rsidR="00742C60" w:rsidRPr="007B03C2" w:rsidRDefault="00742C60" w:rsidP="00207F82">
      <w:pPr>
        <w:spacing w:before="120" w:after="120"/>
        <w:rPr>
          <w:rFonts w:ascii="Arial" w:hAnsi="Arial" w:cs="Arial"/>
        </w:rPr>
      </w:pPr>
      <w:r w:rsidRPr="007B03C2">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742C60" w:rsidRPr="007B03C2" w:rsidRDefault="00742C60" w:rsidP="00207F82">
      <w:pPr>
        <w:spacing w:before="120" w:after="120"/>
        <w:rPr>
          <w:rFonts w:ascii="Arial" w:hAnsi="Arial" w:cs="Arial"/>
        </w:rPr>
      </w:pPr>
      <w:r w:rsidRPr="007B03C2">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742C60" w:rsidRPr="007B03C2" w:rsidRDefault="00742C60" w:rsidP="00207F82">
      <w:pPr>
        <w:spacing w:before="120" w:after="120"/>
        <w:rPr>
          <w:rFonts w:ascii="Arial" w:hAnsi="Arial" w:cs="Arial"/>
        </w:rPr>
      </w:pPr>
      <w:r w:rsidRPr="007B03C2">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742C60" w:rsidRPr="007B03C2" w:rsidRDefault="00742C60" w:rsidP="00207F82">
      <w:pPr>
        <w:spacing w:before="120" w:after="120"/>
        <w:rPr>
          <w:rFonts w:ascii="Arial" w:hAnsi="Arial" w:cs="Arial"/>
        </w:rPr>
      </w:pPr>
      <w:r w:rsidRPr="007B03C2">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742C60" w:rsidRPr="007B03C2" w:rsidRDefault="00742C60" w:rsidP="00207F82">
      <w:pPr>
        <w:pStyle w:val="Subtitle"/>
        <w:spacing w:before="120" w:after="120"/>
        <w:rPr>
          <w:rFonts w:ascii="Arial" w:hAnsi="Arial" w:cs="Arial"/>
        </w:rPr>
      </w:pPr>
      <w:r w:rsidRPr="007B03C2">
        <w:rPr>
          <w:rFonts w:ascii="Arial" w:hAnsi="Arial" w:cs="Arial"/>
        </w:rPr>
        <w:t xml:space="preserve">Building on students’ talk </w:t>
      </w:r>
    </w:p>
    <w:p w:rsidR="00742C60" w:rsidRPr="007B03C2" w:rsidRDefault="00742C60" w:rsidP="00207F82">
      <w:pPr>
        <w:keepNext/>
        <w:spacing w:before="120" w:after="120"/>
        <w:rPr>
          <w:rFonts w:ascii="Arial" w:hAnsi="Arial" w:cs="Arial"/>
        </w:rPr>
      </w:pPr>
      <w:r w:rsidRPr="007B03C2">
        <w:rPr>
          <w:rFonts w:ascii="Arial" w:hAnsi="Arial" w:cs="Arial"/>
        </w:rPr>
        <w:t xml:space="preserve">Talk for learning gives teachers opportunities to: </w:t>
      </w:r>
    </w:p>
    <w:p w:rsidR="00742C60" w:rsidRPr="007B03C2" w:rsidRDefault="00742C60" w:rsidP="00207F82">
      <w:pPr>
        <w:pStyle w:val="ListParagraph"/>
        <w:keepNext/>
        <w:numPr>
          <w:ilvl w:val="0"/>
          <w:numId w:val="12"/>
        </w:numPr>
        <w:spacing w:before="120" w:after="120"/>
        <w:rPr>
          <w:rFonts w:ascii="Arial" w:hAnsi="Arial" w:cs="Arial"/>
          <w:bCs/>
          <w:lang w:val="en-US"/>
        </w:rPr>
      </w:pPr>
      <w:r w:rsidRPr="007B03C2">
        <w:rPr>
          <w:rFonts w:ascii="Arial" w:hAnsi="Arial" w:cs="Arial"/>
          <w:bCs/>
          <w:lang w:val="en-US"/>
        </w:rPr>
        <w:t>listen to what students say</w:t>
      </w:r>
    </w:p>
    <w:p w:rsidR="00742C60" w:rsidRPr="007B03C2" w:rsidRDefault="00742C60" w:rsidP="00207F82">
      <w:pPr>
        <w:pStyle w:val="ListParagraph"/>
        <w:keepNext/>
        <w:numPr>
          <w:ilvl w:val="0"/>
          <w:numId w:val="12"/>
        </w:numPr>
        <w:spacing w:before="120" w:after="120"/>
        <w:rPr>
          <w:rFonts w:ascii="Arial" w:hAnsi="Arial" w:cs="Arial"/>
          <w:bCs/>
          <w:lang w:val="en-US"/>
        </w:rPr>
      </w:pPr>
      <w:r w:rsidRPr="007B03C2">
        <w:rPr>
          <w:rFonts w:ascii="Arial" w:hAnsi="Arial" w:cs="Arial"/>
          <w:bCs/>
          <w:lang w:val="en-US"/>
        </w:rPr>
        <w:t xml:space="preserve">appreciate and build on students’ ideas </w:t>
      </w:r>
    </w:p>
    <w:p w:rsidR="00742C60" w:rsidRPr="007B03C2" w:rsidRDefault="00742C60" w:rsidP="00207F82">
      <w:pPr>
        <w:pStyle w:val="ListParagraph"/>
        <w:keepNext/>
        <w:numPr>
          <w:ilvl w:val="0"/>
          <w:numId w:val="12"/>
        </w:numPr>
        <w:spacing w:before="120" w:after="120"/>
        <w:rPr>
          <w:rFonts w:ascii="Arial" w:hAnsi="Arial" w:cs="Arial"/>
          <w:bCs/>
          <w:lang w:val="en-US"/>
        </w:rPr>
      </w:pPr>
      <w:r w:rsidRPr="007B03C2">
        <w:rPr>
          <w:rFonts w:ascii="Arial" w:hAnsi="Arial" w:cs="Arial"/>
          <w:bCs/>
          <w:lang w:val="en-US"/>
        </w:rPr>
        <w:t xml:space="preserve">encourage the students to take it further. </w:t>
      </w:r>
    </w:p>
    <w:p w:rsidR="00742C60" w:rsidRPr="007B03C2" w:rsidRDefault="00742C60" w:rsidP="00207F82">
      <w:pPr>
        <w:spacing w:before="120" w:after="120"/>
        <w:rPr>
          <w:rFonts w:ascii="Arial" w:hAnsi="Arial" w:cs="Arial"/>
        </w:rPr>
      </w:pPr>
      <w:r w:rsidRPr="007B03C2">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742C60" w:rsidRPr="007B03C2" w:rsidRDefault="00742C60" w:rsidP="00207F82">
      <w:pPr>
        <w:spacing w:before="120" w:after="120"/>
        <w:rPr>
          <w:rFonts w:ascii="Arial" w:hAnsi="Arial" w:cs="Arial"/>
        </w:rPr>
      </w:pPr>
      <w:r w:rsidRPr="007B03C2">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742C60" w:rsidRPr="007B03C2" w:rsidRDefault="00742C60" w:rsidP="00207F82">
      <w:pPr>
        <w:pStyle w:val="Subtitle"/>
        <w:spacing w:before="120" w:after="120"/>
        <w:rPr>
          <w:rFonts w:ascii="Arial" w:hAnsi="Arial" w:cs="Arial"/>
        </w:rPr>
      </w:pPr>
      <w:r w:rsidRPr="007B03C2">
        <w:rPr>
          <w:rFonts w:ascii="Arial" w:hAnsi="Arial" w:cs="Arial"/>
        </w:rPr>
        <w:t xml:space="preserve">Encourage students to ask questions themselves </w:t>
      </w:r>
    </w:p>
    <w:p w:rsidR="00742C60" w:rsidRPr="007B03C2" w:rsidRDefault="00742C60" w:rsidP="00207F82">
      <w:pPr>
        <w:spacing w:before="120" w:after="120"/>
        <w:rPr>
          <w:rFonts w:ascii="Arial" w:hAnsi="Arial" w:cs="Arial"/>
        </w:rPr>
      </w:pPr>
      <w:r w:rsidRPr="007B03C2">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742C60" w:rsidRPr="007B03C2" w:rsidRDefault="00742C60" w:rsidP="00207F82">
      <w:pPr>
        <w:spacing w:before="120" w:after="120"/>
        <w:rPr>
          <w:rFonts w:ascii="Arial" w:hAnsi="Arial" w:cs="Arial"/>
        </w:rPr>
      </w:pPr>
      <w:r w:rsidRPr="007B03C2">
        <w:rPr>
          <w:rFonts w:ascii="Arial" w:hAnsi="Arial" w:cs="Arial"/>
        </w:rPr>
        <w:t>You could plan some regular group or pair work, or perhaps a ‘student question time’ so that students can raise queries or ask for clarification. You could:</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entitle a section of your lesson ‘Hands up if you have a question’</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put a student in the hot-seat and encourage the other students to question that student as if they were a character, e.g. Pythagoras or Mirabai</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play a ‘Tell Me More’ game in pairs or small groups</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give students a question grid with who/what/where/when/why questions to practise basic enquiry</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742C60" w:rsidRPr="007B03C2" w:rsidRDefault="00742C60" w:rsidP="00207F82">
      <w:pPr>
        <w:pStyle w:val="ListParagraph"/>
        <w:numPr>
          <w:ilvl w:val="0"/>
          <w:numId w:val="12"/>
        </w:numPr>
        <w:spacing w:before="120" w:after="120"/>
        <w:rPr>
          <w:rFonts w:ascii="Arial" w:hAnsi="Arial" w:cs="Arial"/>
          <w:bCs/>
          <w:lang w:val="en-US"/>
        </w:rPr>
      </w:pPr>
      <w:r w:rsidRPr="007B03C2">
        <w:rPr>
          <w:rFonts w:ascii="Arial" w:hAnsi="Arial" w:cs="Arial"/>
          <w:bCs/>
          <w:lang w:val="en-US"/>
        </w:rPr>
        <w:t xml:space="preserve">design a question wall listing the students’ questions of the week. </w:t>
      </w:r>
    </w:p>
    <w:p w:rsidR="00742C60" w:rsidRPr="007B03C2" w:rsidRDefault="00742C60" w:rsidP="00207F82">
      <w:pPr>
        <w:spacing w:before="120" w:after="120"/>
        <w:rPr>
          <w:rFonts w:ascii="Arial" w:hAnsi="Arial" w:cs="Arial"/>
          <w:b/>
          <w:color w:val="FF0000"/>
        </w:rPr>
      </w:pPr>
      <w:r w:rsidRPr="007B03C2">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742C60" w:rsidRPr="007B03C2" w:rsidRDefault="00742C60" w:rsidP="00207F82">
      <w:pPr>
        <w:spacing w:before="120" w:after="120"/>
        <w:rPr>
          <w:rFonts w:ascii="Arial" w:hAnsi="Arial" w:cs="Arial"/>
          <w:sz w:val="36"/>
        </w:rPr>
      </w:pPr>
      <w:r w:rsidRPr="007B03C2">
        <w:rPr>
          <w:rFonts w:ascii="Arial" w:hAnsi="Arial" w:cs="Arial"/>
        </w:rPr>
        <w:br w:type="page"/>
      </w:r>
    </w:p>
    <w:p w:rsidR="00DE7578" w:rsidRPr="007B03C2" w:rsidRDefault="00DE7578" w:rsidP="00207F82">
      <w:pPr>
        <w:pStyle w:val="SectionHeading"/>
        <w:spacing w:before="120" w:after="120"/>
        <w:rPr>
          <w:rFonts w:ascii="Arial" w:hAnsi="Arial" w:cs="Arial"/>
        </w:rPr>
      </w:pPr>
      <w:r w:rsidRPr="007B03C2">
        <w:rPr>
          <w:rFonts w:ascii="Arial" w:hAnsi="Arial" w:cs="Arial"/>
        </w:rPr>
        <w:t xml:space="preserve">Resource </w:t>
      </w:r>
      <w:r w:rsidR="00575396" w:rsidRPr="007B03C2">
        <w:rPr>
          <w:rFonts w:ascii="Arial" w:hAnsi="Arial" w:cs="Arial"/>
        </w:rPr>
        <w:t>3</w:t>
      </w:r>
      <w:r w:rsidRPr="007B03C2">
        <w:rPr>
          <w:rFonts w:ascii="Arial" w:hAnsi="Arial" w:cs="Arial"/>
        </w:rPr>
        <w:t xml:space="preserve">: Writing frame for Activity 3 </w:t>
      </w:r>
    </w:p>
    <w:p w:rsidR="00DE7578" w:rsidRPr="007B03C2" w:rsidRDefault="00DE7578" w:rsidP="00207F82">
      <w:pPr>
        <w:spacing w:before="120" w:after="120"/>
        <w:jc w:val="center"/>
        <w:rPr>
          <w:rFonts w:ascii="Arial" w:hAnsi="Arial" w:cs="Arial"/>
        </w:rPr>
      </w:pPr>
      <w:r w:rsidRPr="007B03C2">
        <w:rPr>
          <w:rFonts w:ascii="Arial" w:hAnsi="Arial" w:cs="Arial"/>
          <w:noProof/>
          <w:lang w:eastAsia="en-GB"/>
        </w:rPr>
        <w:drawing>
          <wp:inline distT="0" distB="0" distL="0" distR="0" wp14:anchorId="6CC46F16" wp14:editId="46E689B1">
            <wp:extent cx="4793262" cy="8051180"/>
            <wp:effectExtent l="19050" t="19050" r="26670" b="260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lang_fig00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11850" cy="8082403"/>
                    </a:xfrm>
                    <a:prstGeom prst="rect">
                      <a:avLst/>
                    </a:prstGeom>
                    <a:ln w="3175">
                      <a:solidFill>
                        <a:schemeClr val="tx1"/>
                      </a:solidFill>
                    </a:ln>
                  </pic:spPr>
                </pic:pic>
              </a:graphicData>
            </a:graphic>
          </wp:inline>
        </w:drawing>
      </w:r>
    </w:p>
    <w:p w:rsidR="00207F82" w:rsidRPr="007B03C2" w:rsidRDefault="00207F82" w:rsidP="00207F82">
      <w:pPr>
        <w:spacing w:before="120" w:after="120"/>
        <w:jc w:val="center"/>
        <w:rPr>
          <w:rFonts w:ascii="Arial" w:hAnsi="Arial" w:cs="Arial"/>
        </w:rPr>
      </w:pPr>
      <w:r w:rsidRPr="007B03C2">
        <w:rPr>
          <w:rFonts w:ascii="Arial" w:hAnsi="Arial" w:cs="Arial"/>
          <w:b/>
        </w:rPr>
        <w:t>Figure R3.1</w:t>
      </w:r>
      <w:r w:rsidRPr="007B03C2">
        <w:rPr>
          <w:rFonts w:ascii="Arial" w:hAnsi="Arial" w:cs="Arial"/>
        </w:rPr>
        <w:t xml:space="preserve"> Writing frame for Activity 3. </w:t>
      </w:r>
    </w:p>
    <w:p w:rsidR="006B18A5" w:rsidRPr="007B03C2" w:rsidRDefault="006B18A5" w:rsidP="00207F82">
      <w:pPr>
        <w:spacing w:before="120" w:after="120"/>
        <w:rPr>
          <w:rFonts w:ascii="Arial" w:eastAsia="Arial Unicode MS" w:hAnsi="Arial" w:cs="Arial"/>
          <w:color w:val="4F81BD" w:themeColor="accent1"/>
          <w:sz w:val="44"/>
          <w:szCs w:val="40"/>
        </w:rPr>
      </w:pPr>
      <w:r w:rsidRPr="007B03C2">
        <w:rPr>
          <w:rFonts w:ascii="Arial" w:hAnsi="Arial" w:cs="Arial"/>
        </w:rPr>
        <w:br w:type="page"/>
      </w:r>
    </w:p>
    <w:p w:rsidR="00933873" w:rsidRPr="007B03C2" w:rsidRDefault="00933873" w:rsidP="00207F82">
      <w:pPr>
        <w:pStyle w:val="Heading1"/>
        <w:spacing w:before="120" w:after="120"/>
        <w:rPr>
          <w:rFonts w:ascii="Arial" w:hAnsi="Arial" w:cs="Arial"/>
        </w:rPr>
      </w:pPr>
      <w:r w:rsidRPr="007B03C2">
        <w:rPr>
          <w:rFonts w:ascii="Arial" w:hAnsi="Arial" w:cs="Arial"/>
        </w:rPr>
        <w:t>Additional resources</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A searchable online science dictionary that has various other useful science resources, including an online science magazine for students: </w:t>
      </w:r>
      <w:hyperlink r:id="rId21" w:history="1">
        <w:r w:rsidRPr="007B03C2">
          <w:rPr>
            <w:rStyle w:val="Hyperlink"/>
            <w:rFonts w:ascii="Arial" w:eastAsiaTheme="majorEastAsia" w:hAnsi="Arial" w:cs="Arial"/>
          </w:rPr>
          <w:t>http://worldofscience.in/dictonary.aspx</w:t>
        </w:r>
      </w:hyperlink>
      <w:r w:rsidR="00AE75CA" w:rsidRPr="007B03C2">
        <w:rPr>
          <w:rFonts w:ascii="Arial" w:hAnsi="Arial" w:cs="Arial"/>
        </w:rPr>
        <w:t xml:space="preserve"> (accessed 20 May 2014)</w:t>
      </w:r>
      <w:r w:rsidRPr="007B03C2">
        <w:rPr>
          <w:rFonts w:ascii="Arial" w:hAnsi="Arial" w:cs="Arial"/>
        </w:rPr>
        <w:t xml:space="preserve"> </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Resources on diffusion and osmosis (including ribosomes, eukaryotes and prokaryotes): </w:t>
      </w:r>
      <w:hyperlink r:id="rId22" w:history="1">
        <w:r w:rsidRPr="007B03C2">
          <w:rPr>
            <w:rStyle w:val="Hyperlink"/>
            <w:rFonts w:ascii="Arial" w:eastAsiaTheme="majorEastAsia" w:hAnsi="Arial" w:cs="Arial"/>
          </w:rPr>
          <w:t>https://www.khanacademy.org/science/biology</w:t>
        </w:r>
      </w:hyperlink>
      <w:r w:rsidRPr="007B03C2">
        <w:rPr>
          <w:rFonts w:ascii="Arial" w:hAnsi="Arial" w:cs="Arial"/>
        </w:rPr>
        <w:t xml:space="preserve"> </w:t>
      </w:r>
      <w:r w:rsidR="00AE75CA" w:rsidRPr="007B03C2">
        <w:rPr>
          <w:rFonts w:ascii="Arial" w:hAnsi="Arial" w:cs="Arial"/>
        </w:rPr>
        <w:t>(accessed 20 May 2014)</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An OpenLearn unit, </w:t>
      </w:r>
      <w:r w:rsidRPr="007B03C2">
        <w:rPr>
          <w:rFonts w:ascii="Arial" w:hAnsi="Arial" w:cs="Arial"/>
          <w:i/>
          <w:iCs/>
        </w:rPr>
        <w:t>A tour of the cell</w:t>
      </w:r>
      <w:r w:rsidRPr="007B03C2">
        <w:rPr>
          <w:rFonts w:ascii="Arial" w:hAnsi="Arial" w:cs="Arial"/>
        </w:rPr>
        <w:t xml:space="preserve">: </w:t>
      </w:r>
      <w:hyperlink r:id="rId23" w:history="1">
        <w:r w:rsidR="00207F82" w:rsidRPr="007B03C2">
          <w:rPr>
            <w:rStyle w:val="Hyperlink"/>
            <w:rFonts w:ascii="Arial" w:eastAsiaTheme="majorEastAsia" w:hAnsi="Arial" w:cs="Arial"/>
          </w:rPr>
          <w:t>http://www.open.edu/openlearn/science-maths-technology/science/tour-the-cell/content-section-0</w:t>
        </w:r>
      </w:hyperlink>
      <w:r w:rsidRPr="007B03C2">
        <w:rPr>
          <w:rFonts w:ascii="Arial" w:hAnsi="Arial" w:cs="Arial"/>
        </w:rPr>
        <w:t xml:space="preserve"> </w:t>
      </w:r>
      <w:r w:rsidR="00AE75CA" w:rsidRPr="007B03C2">
        <w:rPr>
          <w:rFonts w:ascii="Arial" w:hAnsi="Arial" w:cs="Arial"/>
        </w:rPr>
        <w:t xml:space="preserve"> (accessed 20 May 2014)</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Multiple podcasts and video animations of various aspects of the cell. Some resources require a subscription, but the animations and podcasts are free: </w:t>
      </w:r>
      <w:hyperlink r:id="rId24" w:history="1">
        <w:r w:rsidRPr="007B03C2">
          <w:rPr>
            <w:rStyle w:val="Hyperlink"/>
            <w:rFonts w:ascii="Arial" w:hAnsi="Arial" w:cs="Arial"/>
          </w:rPr>
          <w:t>http://www.neok12.com/</w:t>
        </w:r>
      </w:hyperlink>
      <w:r w:rsidR="00AE75CA" w:rsidRPr="007B03C2">
        <w:rPr>
          <w:rFonts w:ascii="Arial" w:hAnsi="Arial" w:cs="Arial"/>
        </w:rPr>
        <w:t xml:space="preserve"> (accessed 20 May 2014)</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A complete set of resources for the practical teaching of osmosis including annotated student work: </w:t>
      </w:r>
      <w:hyperlink r:id="rId25" w:history="1">
        <w:r w:rsidR="00207F82" w:rsidRPr="007B03C2">
          <w:rPr>
            <w:rStyle w:val="Hyperlink"/>
            <w:rFonts w:ascii="Arial" w:eastAsiaTheme="majorEastAsia" w:hAnsi="Arial" w:cs="Arial"/>
          </w:rPr>
          <w:t>http://resources.edb.gov.hk/gifted/tr/200707-05034-S1S2/P.2.html</w:t>
        </w:r>
      </w:hyperlink>
      <w:r w:rsidR="00AE75CA" w:rsidRPr="007B03C2">
        <w:rPr>
          <w:rFonts w:ascii="Arial" w:hAnsi="Arial" w:cs="Arial"/>
        </w:rPr>
        <w:t xml:space="preserve"> (accessed 20 May 2014)</w:t>
      </w:r>
      <w:r w:rsidRPr="007B03C2">
        <w:rPr>
          <w:rFonts w:ascii="Arial" w:hAnsi="Arial" w:cs="Arial"/>
        </w:rPr>
        <w:t xml:space="preserve"> </w:t>
      </w:r>
    </w:p>
    <w:p w:rsidR="00DE7578" w:rsidRPr="007B03C2" w:rsidRDefault="00DE7578" w:rsidP="00207F82">
      <w:pPr>
        <w:pStyle w:val="ListParagraph"/>
        <w:keepNext/>
        <w:numPr>
          <w:ilvl w:val="0"/>
          <w:numId w:val="9"/>
        </w:numPr>
        <w:spacing w:before="120" w:after="120"/>
        <w:ind w:left="782" w:hanging="425"/>
        <w:rPr>
          <w:rFonts w:ascii="Arial" w:hAnsi="Arial" w:cs="Arial"/>
        </w:rPr>
      </w:pPr>
      <w:r w:rsidRPr="007B03C2">
        <w:rPr>
          <w:rFonts w:ascii="Arial" w:hAnsi="Arial" w:cs="Arial"/>
        </w:rPr>
        <w:t xml:space="preserve">Building a model of a cell: </w:t>
      </w:r>
      <w:hyperlink r:id="rId26" w:history="1">
        <w:r w:rsidRPr="007B03C2">
          <w:rPr>
            <w:rStyle w:val="Hyperlink"/>
            <w:rFonts w:ascii="Arial" w:eastAsiaTheme="majorEastAsia" w:hAnsi="Arial" w:cs="Arial"/>
          </w:rPr>
          <w:t>http://www.raftbayarea.org/ideas/Animal%20Cells.pdf</w:t>
        </w:r>
      </w:hyperlink>
      <w:r w:rsidR="00AE75CA" w:rsidRPr="007B03C2">
        <w:rPr>
          <w:rFonts w:ascii="Arial" w:hAnsi="Arial" w:cs="Arial"/>
        </w:rPr>
        <w:t xml:space="preserve"> (accessed 20 May 2014)</w:t>
      </w:r>
      <w:r w:rsidRPr="007B03C2">
        <w:rPr>
          <w:rFonts w:ascii="Arial" w:hAnsi="Arial" w:cs="Arial"/>
        </w:rPr>
        <w:t xml:space="preserve"> </w:t>
      </w:r>
    </w:p>
    <w:p w:rsidR="006E5559" w:rsidRPr="007B03C2" w:rsidRDefault="006E5559" w:rsidP="00207F82">
      <w:pPr>
        <w:pStyle w:val="Heading1"/>
        <w:spacing w:before="120" w:after="120"/>
        <w:rPr>
          <w:rFonts w:ascii="Arial" w:hAnsi="Arial" w:cs="Arial"/>
        </w:rPr>
      </w:pPr>
      <w:r w:rsidRPr="007B03C2">
        <w:rPr>
          <w:rFonts w:ascii="Arial" w:hAnsi="Arial" w:cs="Arial"/>
        </w:rPr>
        <w:t>References</w:t>
      </w:r>
      <w:r w:rsidR="00DE7578" w:rsidRPr="007B03C2">
        <w:rPr>
          <w:rFonts w:ascii="Arial" w:hAnsi="Arial" w:cs="Arial"/>
        </w:rPr>
        <w:t>/bibliography</w:t>
      </w:r>
    </w:p>
    <w:p w:rsidR="00DE7578" w:rsidRPr="007B03C2" w:rsidRDefault="00DE7578" w:rsidP="00207F82">
      <w:pPr>
        <w:spacing w:before="120" w:after="120"/>
        <w:rPr>
          <w:rFonts w:ascii="Arial" w:hAnsi="Arial" w:cs="Arial"/>
          <w:bCs/>
        </w:rPr>
      </w:pPr>
      <w:r w:rsidRPr="007B03C2">
        <w:rPr>
          <w:rFonts w:ascii="Arial" w:hAnsi="Arial" w:cs="Arial"/>
          <w:bCs/>
        </w:rPr>
        <w:t xml:space="preserve">Henderson, J. and Wellington, J. (1998) ‘Lowering the language barrier in learning and teaching science’, </w:t>
      </w:r>
      <w:r w:rsidRPr="007B03C2">
        <w:rPr>
          <w:rFonts w:ascii="Arial" w:hAnsi="Arial" w:cs="Arial"/>
          <w:bCs/>
          <w:i/>
          <w:iCs/>
        </w:rPr>
        <w:t>School Science Review</w:t>
      </w:r>
      <w:r w:rsidRPr="007B03C2">
        <w:rPr>
          <w:rFonts w:ascii="Arial" w:hAnsi="Arial" w:cs="Arial"/>
          <w:bCs/>
        </w:rPr>
        <w:t>, vol. 79, no. 288, pp. 35–46.</w:t>
      </w:r>
    </w:p>
    <w:p w:rsidR="00DE7578" w:rsidRPr="007B03C2" w:rsidRDefault="00DE7578" w:rsidP="00207F82">
      <w:pPr>
        <w:spacing w:before="120" w:after="120"/>
        <w:rPr>
          <w:rFonts w:ascii="Arial" w:hAnsi="Arial" w:cs="Arial"/>
        </w:rPr>
      </w:pPr>
      <w:r w:rsidRPr="007B03C2">
        <w:rPr>
          <w:rFonts w:ascii="Arial" w:hAnsi="Arial" w:cs="Arial"/>
        </w:rPr>
        <w:t xml:space="preserve">Sutton, C. (1980) ‘Science, language and meaning’, </w:t>
      </w:r>
      <w:r w:rsidRPr="007B03C2">
        <w:rPr>
          <w:rFonts w:ascii="Arial" w:hAnsi="Arial" w:cs="Arial"/>
          <w:i/>
          <w:iCs/>
        </w:rPr>
        <w:t>School Science Review</w:t>
      </w:r>
      <w:r w:rsidRPr="007B03C2">
        <w:rPr>
          <w:rFonts w:ascii="Arial" w:hAnsi="Arial" w:cs="Arial"/>
        </w:rPr>
        <w:t>, vol. 218, no. 62, pp. 47–56.</w:t>
      </w:r>
    </w:p>
    <w:p w:rsidR="00DE7578" w:rsidRPr="007B03C2" w:rsidRDefault="00DE7578" w:rsidP="00207F82">
      <w:pPr>
        <w:spacing w:before="120" w:after="120"/>
        <w:rPr>
          <w:rFonts w:ascii="Arial" w:hAnsi="Arial" w:cs="Arial"/>
        </w:rPr>
      </w:pPr>
      <w:r w:rsidRPr="007B03C2">
        <w:rPr>
          <w:rFonts w:ascii="Arial" w:hAnsi="Arial" w:cs="Arial"/>
        </w:rPr>
        <w:t xml:space="preserve">Vygotsky, L. (1978) </w:t>
      </w:r>
      <w:r w:rsidRPr="007B03C2">
        <w:rPr>
          <w:rFonts w:ascii="Arial" w:hAnsi="Arial" w:cs="Arial"/>
          <w:i/>
          <w:iCs/>
        </w:rPr>
        <w:t>Thought and Language</w:t>
      </w:r>
      <w:r w:rsidRPr="007B03C2">
        <w:rPr>
          <w:rFonts w:ascii="Arial" w:hAnsi="Arial" w:cs="Arial"/>
        </w:rPr>
        <w:t>. Cambridge, MA: MIT Press.</w:t>
      </w:r>
    </w:p>
    <w:p w:rsidR="00DE7578" w:rsidRPr="007B03C2" w:rsidRDefault="00DE7578" w:rsidP="00207F82">
      <w:pPr>
        <w:spacing w:before="120" w:after="120"/>
        <w:rPr>
          <w:rFonts w:ascii="Arial" w:hAnsi="Arial" w:cs="Arial"/>
        </w:rPr>
      </w:pPr>
      <w:r w:rsidRPr="007B03C2">
        <w:rPr>
          <w:rFonts w:ascii="Arial" w:hAnsi="Arial" w:cs="Arial"/>
        </w:rPr>
        <w:t xml:space="preserve">Wellington, J. and Osborne, J. (2001) </w:t>
      </w:r>
      <w:r w:rsidRPr="007B03C2">
        <w:rPr>
          <w:rFonts w:ascii="Arial" w:hAnsi="Arial" w:cs="Arial"/>
          <w:i/>
          <w:iCs/>
        </w:rPr>
        <w:t>Language and Literacy in Science Education</w:t>
      </w:r>
      <w:r w:rsidRPr="007B03C2">
        <w:rPr>
          <w:rFonts w:ascii="Arial" w:hAnsi="Arial" w:cs="Arial"/>
        </w:rPr>
        <w:t>. Buckingham</w:t>
      </w:r>
      <w:r w:rsidR="00AE75CA" w:rsidRPr="007B03C2">
        <w:rPr>
          <w:rFonts w:ascii="Arial" w:hAnsi="Arial" w:cs="Arial"/>
        </w:rPr>
        <w:t>, UK</w:t>
      </w:r>
      <w:r w:rsidRPr="007B03C2">
        <w:rPr>
          <w:rFonts w:ascii="Arial" w:hAnsi="Arial" w:cs="Arial"/>
        </w:rPr>
        <w:t>: Open University Press.</w:t>
      </w:r>
    </w:p>
    <w:p w:rsidR="00FE6233" w:rsidRPr="007B03C2" w:rsidRDefault="00E36845" w:rsidP="00207F82">
      <w:pPr>
        <w:pStyle w:val="Heading1"/>
        <w:spacing w:before="120" w:after="120"/>
        <w:rPr>
          <w:rFonts w:ascii="Arial" w:hAnsi="Arial" w:cs="Arial"/>
        </w:rPr>
      </w:pPr>
      <w:r w:rsidRPr="007B03C2">
        <w:rPr>
          <w:rFonts w:ascii="Arial" w:hAnsi="Arial" w:cs="Arial"/>
        </w:rPr>
        <w:t>A</w:t>
      </w:r>
      <w:r w:rsidR="00FE6233" w:rsidRPr="007B03C2">
        <w:rPr>
          <w:rFonts w:ascii="Arial" w:hAnsi="Arial" w:cs="Arial"/>
        </w:rPr>
        <w:t>cknowledgements</w:t>
      </w:r>
      <w:bookmarkEnd w:id="24"/>
    </w:p>
    <w:p w:rsidR="00A76086" w:rsidRPr="007B03C2" w:rsidRDefault="00A76086" w:rsidP="00207F82">
      <w:pPr>
        <w:spacing w:before="120" w:after="120"/>
        <w:rPr>
          <w:rFonts w:ascii="Arial" w:hAnsi="Arial" w:cs="Arial"/>
        </w:rPr>
      </w:pPr>
      <w:r w:rsidRPr="007B03C2">
        <w:rPr>
          <w:rFonts w:ascii="Arial" w:hAnsi="Arial" w:cs="Arial"/>
        </w:rPr>
        <w:t>Except for third party materials and otherwise stated, this content is made available under a Creative Commons Attribution</w:t>
      </w:r>
      <w:r w:rsidR="006B18A5" w:rsidRPr="007B03C2">
        <w:rPr>
          <w:rFonts w:ascii="Arial" w:hAnsi="Arial" w:cs="Arial"/>
        </w:rPr>
        <w:t>–</w:t>
      </w:r>
      <w:r w:rsidRPr="007B03C2">
        <w:rPr>
          <w:rFonts w:ascii="Arial" w:hAnsi="Arial" w:cs="Arial"/>
        </w:rPr>
        <w:t xml:space="preserve">ShareAlike licence: </w:t>
      </w:r>
      <w:hyperlink r:id="rId27" w:history="1">
        <w:r w:rsidR="008A0411" w:rsidRPr="007B03C2">
          <w:rPr>
            <w:rStyle w:val="Hyperlink"/>
            <w:rFonts w:ascii="Arial" w:eastAsia="Arial Unicode MS" w:hAnsi="Arial" w:cs="Arial"/>
          </w:rPr>
          <w:t>http://creativecommons.org/licenses/by-sa/3.0/</w:t>
        </w:r>
      </w:hyperlink>
      <w:r w:rsidRPr="007B03C2">
        <w:rPr>
          <w:rFonts w:ascii="Arial" w:hAnsi="Arial" w:cs="Arial"/>
        </w:rPr>
        <w:t>. The material acknowledged below is Proprietary and used under licence, and not subject to Creative Commons Licence. This means that this material cannot be re</w:t>
      </w:r>
      <w:r w:rsidR="00614D25" w:rsidRPr="007B03C2">
        <w:rPr>
          <w:rFonts w:ascii="Arial" w:hAnsi="Arial" w:cs="Arial"/>
        </w:rPr>
        <w:t>-</w:t>
      </w:r>
      <w:r w:rsidRPr="007B03C2">
        <w:rPr>
          <w:rFonts w:ascii="Arial" w:hAnsi="Arial" w:cs="Arial"/>
        </w:rPr>
        <w:t>used without permission from rights</w:t>
      </w:r>
      <w:r w:rsidR="00614D25" w:rsidRPr="007B03C2">
        <w:rPr>
          <w:rFonts w:ascii="Arial" w:hAnsi="Arial" w:cs="Arial"/>
        </w:rPr>
        <w:t>-</w:t>
      </w:r>
      <w:r w:rsidRPr="007B03C2">
        <w:rPr>
          <w:rFonts w:ascii="Arial" w:hAnsi="Arial" w:cs="Arial"/>
        </w:rPr>
        <w:t>holders in subsequent OER versions. This includes the use of the TESS</w:t>
      </w:r>
      <w:r w:rsidR="006B18A5" w:rsidRPr="007B03C2">
        <w:rPr>
          <w:rFonts w:ascii="Arial" w:hAnsi="Arial" w:cs="Arial"/>
        </w:rPr>
        <w:t>–</w:t>
      </w:r>
      <w:r w:rsidR="007B0299" w:rsidRPr="007B03C2">
        <w:rPr>
          <w:rFonts w:ascii="Arial" w:hAnsi="Arial" w:cs="Arial"/>
        </w:rPr>
        <w:t xml:space="preserve">India, OU and UKAID </w:t>
      </w:r>
      <w:r w:rsidRPr="007B03C2">
        <w:rPr>
          <w:rFonts w:ascii="Arial" w:hAnsi="Arial" w:cs="Arial"/>
        </w:rPr>
        <w:t>logos.</w:t>
      </w:r>
    </w:p>
    <w:p w:rsidR="00A76086" w:rsidRPr="007B03C2" w:rsidRDefault="00A76086" w:rsidP="00207F82">
      <w:pPr>
        <w:spacing w:before="120" w:after="120"/>
        <w:rPr>
          <w:rFonts w:ascii="Arial" w:hAnsi="Arial" w:cs="Arial"/>
        </w:rPr>
      </w:pPr>
      <w:r w:rsidRPr="007B03C2">
        <w:rPr>
          <w:rFonts w:ascii="Arial" w:hAnsi="Arial" w:cs="Arial"/>
        </w:rPr>
        <w:t xml:space="preserve">Grateful acknowledgement is made to the following sources for permission to reproduce material in this unit: </w:t>
      </w:r>
    </w:p>
    <w:p w:rsidR="00170F1F" w:rsidRPr="007B03C2" w:rsidRDefault="00062255" w:rsidP="00207F82">
      <w:pPr>
        <w:spacing w:before="120" w:after="120"/>
        <w:rPr>
          <w:rFonts w:ascii="Arial" w:hAnsi="Arial" w:cs="Arial"/>
        </w:rPr>
      </w:pPr>
      <w:r w:rsidRPr="007B03C2">
        <w:rPr>
          <w:rFonts w:ascii="Arial" w:hAnsi="Arial" w:cs="Arial"/>
        </w:rPr>
        <w:t>Resource 1:  adapted from </w:t>
      </w:r>
      <w:r w:rsidR="00170F1F" w:rsidRPr="007B03C2">
        <w:rPr>
          <w:rFonts w:ascii="Arial" w:hAnsi="Arial" w:cs="Arial"/>
        </w:rPr>
        <w:t>‘Language of science’ (</w:t>
      </w:r>
      <w:hyperlink r:id="rId28" w:history="1">
        <w:r w:rsidR="00207F82" w:rsidRPr="007B03C2">
          <w:rPr>
            <w:rStyle w:val="Hyperlink"/>
            <w:rFonts w:ascii="Arial" w:eastAsia="Arial Unicode MS" w:hAnsi="Arial" w:cs="Arial"/>
          </w:rPr>
          <w:t>http://teachers.sduhsd.k12.ca.us/wslijk/documents/LanguageofScience.doc</w:t>
        </w:r>
      </w:hyperlink>
      <w:r w:rsidR="00170F1F" w:rsidRPr="007B03C2">
        <w:rPr>
          <w:rFonts w:ascii="Arial" w:hAnsi="Arial" w:cs="Arial"/>
        </w:rPr>
        <w:t>)</w:t>
      </w:r>
      <w:r w:rsidR="007B4B78" w:rsidRPr="007B03C2">
        <w:rPr>
          <w:rFonts w:ascii="Arial" w:hAnsi="Arial" w:cs="Arial"/>
        </w:rPr>
        <w:t>.</w:t>
      </w:r>
      <w:r w:rsidR="00170F1F" w:rsidRPr="007B03C2">
        <w:rPr>
          <w:rFonts w:ascii="Arial" w:hAnsi="Arial" w:cs="Arial"/>
        </w:rPr>
        <w:t xml:space="preserve"> </w:t>
      </w:r>
    </w:p>
    <w:p w:rsidR="00FE6233" w:rsidRDefault="00A76086" w:rsidP="00207F82">
      <w:pPr>
        <w:spacing w:before="120" w:after="120"/>
        <w:rPr>
          <w:rFonts w:ascii="Arial" w:hAnsi="Arial" w:cs="Arial"/>
        </w:rPr>
      </w:pPr>
      <w:r w:rsidRPr="007B03C2">
        <w:rPr>
          <w:rFonts w:ascii="Arial" w:hAnsi="Arial" w:cs="Arial"/>
        </w:rPr>
        <w:t>Every effort has been made to contact copyright owners. If any have been inadvertently overlooked, the publishers will be pleased to make the necessary arrangements at the first opportunity.</w:t>
      </w:r>
    </w:p>
    <w:p w:rsidR="00E43401" w:rsidRPr="00E43401" w:rsidRDefault="00E43401" w:rsidP="00E43401">
      <w:pPr>
        <w:autoSpaceDE w:val="0"/>
        <w:autoSpaceDN w:val="0"/>
        <w:spacing w:before="120" w:after="120"/>
        <w:rPr>
          <w:rFonts w:ascii="Arial" w:hAnsi="Arial" w:cs="Arial"/>
          <w:color w:val="000000"/>
        </w:rPr>
      </w:pPr>
      <w:r w:rsidRPr="00580CD3">
        <w:rPr>
          <w:rFonts w:ascii="Arial" w:hAnsi="Arial" w:cs="Arial"/>
          <w:color w:val="000000"/>
        </w:rPr>
        <w:t>Video (including video stills): thanks are extended to the teacher educators, headteachers, teachers and students across India who worked with The Open University in the productions.</w:t>
      </w:r>
    </w:p>
    <w:sectPr w:rsidR="00E43401" w:rsidRPr="00E43401" w:rsidSect="006B18A5">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7AA" w:rsidRDefault="002867AA" w:rsidP="00B44EA4">
      <w:r>
        <w:separator/>
      </w:r>
    </w:p>
  </w:endnote>
  <w:endnote w:type="continuationSeparator" w:id="0">
    <w:p w:rsidR="002867AA" w:rsidRDefault="002867A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Default="00332988">
    <w:pPr>
      <w:pStyle w:val="Footer"/>
      <w:jc w:val="right"/>
    </w:pPr>
  </w:p>
  <w:p w:rsidR="00332988" w:rsidRDefault="00332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Default="00332988">
    <w:pPr>
      <w:pStyle w:val="Footer"/>
      <w:jc w:val="right"/>
    </w:pPr>
  </w:p>
  <w:p w:rsidR="00332988" w:rsidRDefault="00332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Pr="007B03C2" w:rsidRDefault="00332988">
    <w:pPr>
      <w:pStyle w:val="Footer"/>
      <w:rPr>
        <w:rFonts w:ascii="Arial" w:hAnsi="Arial" w:cs="Arial"/>
        <w:sz w:val="18"/>
        <w:szCs w:val="18"/>
      </w:rPr>
    </w:pPr>
    <w:r w:rsidRPr="007B03C2">
      <w:rPr>
        <w:rFonts w:ascii="Arial" w:hAnsi="Arial" w:cs="Arial"/>
        <w:sz w:val="18"/>
        <w:szCs w:val="18"/>
      </w:rPr>
      <w:fldChar w:fldCharType="begin"/>
    </w:r>
    <w:r w:rsidRPr="007B03C2">
      <w:rPr>
        <w:rFonts w:ascii="Arial" w:hAnsi="Arial" w:cs="Arial"/>
        <w:sz w:val="18"/>
        <w:szCs w:val="18"/>
      </w:rPr>
      <w:instrText xml:space="preserve"> PAGE   \* MERGEFORMAT </w:instrText>
    </w:r>
    <w:r w:rsidRPr="007B03C2">
      <w:rPr>
        <w:rFonts w:ascii="Arial" w:hAnsi="Arial" w:cs="Arial"/>
        <w:sz w:val="18"/>
        <w:szCs w:val="18"/>
      </w:rPr>
      <w:fldChar w:fldCharType="separate"/>
    </w:r>
    <w:r w:rsidR="00F50612">
      <w:rPr>
        <w:rFonts w:ascii="Arial" w:hAnsi="Arial" w:cs="Arial"/>
        <w:noProof/>
        <w:sz w:val="18"/>
        <w:szCs w:val="18"/>
      </w:rPr>
      <w:t>2</w:t>
    </w:r>
    <w:r w:rsidRPr="007B03C2">
      <w:rPr>
        <w:rFonts w:ascii="Arial" w:hAnsi="Arial" w:cs="Arial"/>
        <w:noProof/>
        <w:sz w:val="18"/>
        <w:szCs w:val="18"/>
      </w:rPr>
      <w:fldChar w:fldCharType="end"/>
    </w:r>
    <w:r w:rsidRPr="007B03C2">
      <w:rPr>
        <w:rFonts w:ascii="Arial" w:hAnsi="Arial" w:cs="Arial"/>
        <w:sz w:val="18"/>
        <w:szCs w:val="18"/>
      </w:rPr>
      <w:ptab w:relativeTo="margin" w:alignment="center" w:leader="none"/>
    </w:r>
    <w:r w:rsidRPr="007B03C2">
      <w:rPr>
        <w:rFonts w:ascii="Arial" w:hAnsi="Arial" w:cs="Arial"/>
        <w:sz w:val="18"/>
        <w:szCs w:val="18"/>
      </w:rPr>
      <w:t>www.TESS-India.edu.in</w:t>
    </w:r>
    <w:r w:rsidRPr="007B03C2">
      <w:rPr>
        <w:rFonts w:ascii="Arial" w:hAnsi="Arial" w:cs="Arial"/>
        <w:sz w:val="18"/>
        <w:szCs w:val="18"/>
      </w:rPr>
      <w:ptab w:relativeTo="margin" w:alignment="right" w:leader="none"/>
    </w:r>
    <w:r w:rsidRPr="007B03C2">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Pr="007B03C2" w:rsidRDefault="00332988" w:rsidP="006F79EE">
    <w:pPr>
      <w:pStyle w:val="Footer"/>
      <w:rPr>
        <w:rFonts w:ascii="Arial" w:hAnsi="Arial" w:cs="Arial"/>
        <w:sz w:val="18"/>
        <w:szCs w:val="18"/>
      </w:rPr>
    </w:pPr>
    <w:r w:rsidRPr="007B03C2">
      <w:rPr>
        <w:rFonts w:ascii="Arial" w:hAnsi="Arial" w:cs="Arial"/>
      </w:rPr>
      <w:t xml:space="preserve"> </w:t>
    </w:r>
    <w:r w:rsidRPr="007B03C2">
      <w:rPr>
        <w:rFonts w:ascii="Arial" w:hAnsi="Arial" w:cs="Arial"/>
        <w:sz w:val="18"/>
        <w:szCs w:val="18"/>
      </w:rPr>
      <w:ptab w:relativeTo="margin" w:alignment="center" w:leader="none"/>
    </w:r>
    <w:r w:rsidRPr="007B03C2">
      <w:rPr>
        <w:rFonts w:ascii="Arial" w:hAnsi="Arial" w:cs="Arial"/>
        <w:sz w:val="18"/>
        <w:szCs w:val="18"/>
      </w:rPr>
      <w:t>www.TESS-India.edu.in</w:t>
    </w:r>
    <w:r w:rsidRPr="007B03C2">
      <w:rPr>
        <w:rFonts w:ascii="Arial" w:hAnsi="Arial" w:cs="Arial"/>
        <w:sz w:val="18"/>
        <w:szCs w:val="18"/>
      </w:rPr>
      <w:ptab w:relativeTo="margin" w:alignment="right" w:leader="none"/>
    </w:r>
    <w:r w:rsidRPr="007B03C2">
      <w:rPr>
        <w:rFonts w:ascii="Arial" w:hAnsi="Arial" w:cs="Arial"/>
        <w:sz w:val="18"/>
        <w:szCs w:val="18"/>
      </w:rPr>
      <w:fldChar w:fldCharType="begin"/>
    </w:r>
    <w:r w:rsidRPr="007B03C2">
      <w:rPr>
        <w:rFonts w:ascii="Arial" w:hAnsi="Arial" w:cs="Arial"/>
        <w:sz w:val="18"/>
        <w:szCs w:val="18"/>
      </w:rPr>
      <w:instrText xml:space="preserve"> PAGE   \* MERGEFORMAT </w:instrText>
    </w:r>
    <w:r w:rsidRPr="007B03C2">
      <w:rPr>
        <w:rFonts w:ascii="Arial" w:hAnsi="Arial" w:cs="Arial"/>
        <w:sz w:val="18"/>
        <w:szCs w:val="18"/>
      </w:rPr>
      <w:fldChar w:fldCharType="separate"/>
    </w:r>
    <w:r w:rsidR="00F50612">
      <w:rPr>
        <w:rFonts w:ascii="Arial" w:hAnsi="Arial" w:cs="Arial"/>
        <w:noProof/>
        <w:sz w:val="18"/>
        <w:szCs w:val="18"/>
      </w:rPr>
      <w:t>1</w:t>
    </w:r>
    <w:r w:rsidRPr="007B03C2">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7AA" w:rsidRDefault="002867AA" w:rsidP="00B44EA4">
      <w:r>
        <w:separator/>
      </w:r>
    </w:p>
  </w:footnote>
  <w:footnote w:type="continuationSeparator" w:id="0">
    <w:p w:rsidR="002867AA" w:rsidRDefault="002867A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Default="00332988" w:rsidP="00D02592">
    <w:pPr>
      <w:pStyle w:val="Header"/>
      <w:jc w:val="right"/>
    </w:pPr>
    <w:r w:rsidRPr="00D02592">
      <w:t>Language in the science classroom</w:t>
    </w:r>
    <w:r>
      <w:t>: cells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Pr="007B03C2" w:rsidRDefault="00332988" w:rsidP="00207F82">
    <w:pPr>
      <w:pStyle w:val="Header"/>
      <w:spacing w:after="0" w:line="240" w:lineRule="auto"/>
      <w:rPr>
        <w:rFonts w:ascii="Arial" w:hAnsi="Arial" w:cs="Arial"/>
        <w:sz w:val="18"/>
        <w:szCs w:val="18"/>
      </w:rPr>
    </w:pPr>
    <w:r w:rsidRPr="007B03C2">
      <w:rPr>
        <w:rFonts w:ascii="Arial" w:hAnsi="Arial" w:cs="Arial"/>
        <w:sz w:val="18"/>
        <w:szCs w:val="18"/>
      </w:rPr>
      <w:t>Language in the science classroom: cells</w:t>
    </w:r>
  </w:p>
  <w:p w:rsidR="00332988" w:rsidRPr="007B03C2" w:rsidRDefault="00332988" w:rsidP="00207F82">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Pr="007B03C2" w:rsidRDefault="00332988" w:rsidP="00207F82">
    <w:pPr>
      <w:pStyle w:val="Header"/>
      <w:spacing w:after="0" w:line="240" w:lineRule="auto"/>
      <w:jc w:val="right"/>
      <w:rPr>
        <w:rFonts w:ascii="Arial" w:hAnsi="Arial" w:cs="Arial"/>
        <w:sz w:val="18"/>
        <w:szCs w:val="18"/>
      </w:rPr>
    </w:pPr>
    <w:r w:rsidRPr="007B03C2">
      <w:rPr>
        <w:rFonts w:ascii="Arial" w:hAnsi="Arial" w:cs="Arial"/>
        <w:sz w:val="18"/>
        <w:szCs w:val="18"/>
      </w:rPr>
      <w:t>Language in the science classroom: cells</w:t>
    </w:r>
  </w:p>
  <w:p w:rsidR="00332988" w:rsidRPr="007B03C2" w:rsidRDefault="00332988" w:rsidP="00207F82">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988" w:rsidRDefault="00332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B27379"/>
    <w:multiLevelType w:val="hybridMultilevel"/>
    <w:tmpl w:val="6B80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D63F8"/>
    <w:multiLevelType w:val="hybridMultilevel"/>
    <w:tmpl w:val="D11E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259FA"/>
    <w:multiLevelType w:val="hybridMultilevel"/>
    <w:tmpl w:val="3F003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D1A0F"/>
    <w:multiLevelType w:val="hybridMultilevel"/>
    <w:tmpl w:val="A9D85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82611"/>
    <w:multiLevelType w:val="hybridMultilevel"/>
    <w:tmpl w:val="3D98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A2A96"/>
    <w:multiLevelType w:val="hybridMultilevel"/>
    <w:tmpl w:val="13A85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966D01"/>
    <w:multiLevelType w:val="hybridMultilevel"/>
    <w:tmpl w:val="125C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27DC1"/>
    <w:multiLevelType w:val="hybridMultilevel"/>
    <w:tmpl w:val="66B6BF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F923010"/>
    <w:multiLevelType w:val="hybridMultilevel"/>
    <w:tmpl w:val="12EE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16DFB"/>
    <w:multiLevelType w:val="hybridMultilevel"/>
    <w:tmpl w:val="1BA6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9"/>
  </w:num>
  <w:num w:numId="5">
    <w:abstractNumId w:val="5"/>
  </w:num>
  <w:num w:numId="6">
    <w:abstractNumId w:val="7"/>
  </w:num>
  <w:num w:numId="7">
    <w:abstractNumId w:val="12"/>
  </w:num>
  <w:num w:numId="8">
    <w:abstractNumId w:val="15"/>
  </w:num>
  <w:num w:numId="9">
    <w:abstractNumId w:val="13"/>
  </w:num>
  <w:num w:numId="10">
    <w:abstractNumId w:val="14"/>
  </w:num>
  <w:num w:numId="11">
    <w:abstractNumId w:val="6"/>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
  <w:rsids>
    <w:rsidRoot w:val="00D02592"/>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5FE3"/>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2255"/>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0F1F"/>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B77CD"/>
    <w:rsid w:val="001C0757"/>
    <w:rsid w:val="001C4FA3"/>
    <w:rsid w:val="001C55AA"/>
    <w:rsid w:val="001C5DFF"/>
    <w:rsid w:val="001C7B24"/>
    <w:rsid w:val="001C7E62"/>
    <w:rsid w:val="001C7FBA"/>
    <w:rsid w:val="001D15C4"/>
    <w:rsid w:val="001D16C4"/>
    <w:rsid w:val="001D209F"/>
    <w:rsid w:val="001D2102"/>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E14"/>
    <w:rsid w:val="001F5F9F"/>
    <w:rsid w:val="001F6570"/>
    <w:rsid w:val="00203AF4"/>
    <w:rsid w:val="002044F5"/>
    <w:rsid w:val="00207A5F"/>
    <w:rsid w:val="00207F82"/>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67AA"/>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2988"/>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2AAF"/>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4E7"/>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4A5F"/>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1B00"/>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39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25"/>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5567"/>
    <w:rsid w:val="006A6971"/>
    <w:rsid w:val="006A7FD0"/>
    <w:rsid w:val="006B0330"/>
    <w:rsid w:val="006B18A5"/>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2C60"/>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299"/>
    <w:rsid w:val="007B03C2"/>
    <w:rsid w:val="007B0A0E"/>
    <w:rsid w:val="007B0F5C"/>
    <w:rsid w:val="007B1EE0"/>
    <w:rsid w:val="007B1FE6"/>
    <w:rsid w:val="007B2F5A"/>
    <w:rsid w:val="007B4B78"/>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5E22"/>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482C"/>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99A"/>
    <w:rsid w:val="008862DD"/>
    <w:rsid w:val="008867C9"/>
    <w:rsid w:val="00886964"/>
    <w:rsid w:val="0088719C"/>
    <w:rsid w:val="008910FF"/>
    <w:rsid w:val="0089294C"/>
    <w:rsid w:val="00892C7F"/>
    <w:rsid w:val="0089332A"/>
    <w:rsid w:val="00894C7B"/>
    <w:rsid w:val="0089677C"/>
    <w:rsid w:val="008A0411"/>
    <w:rsid w:val="008A09C7"/>
    <w:rsid w:val="008A1B49"/>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2B08"/>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086"/>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5CA"/>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0340"/>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2592"/>
    <w:rsid w:val="00D0324E"/>
    <w:rsid w:val="00D07305"/>
    <w:rsid w:val="00D07C4C"/>
    <w:rsid w:val="00D100E0"/>
    <w:rsid w:val="00D101C8"/>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E7578"/>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840"/>
    <w:rsid w:val="00E30C6C"/>
    <w:rsid w:val="00E320C7"/>
    <w:rsid w:val="00E33849"/>
    <w:rsid w:val="00E33869"/>
    <w:rsid w:val="00E36845"/>
    <w:rsid w:val="00E41DF0"/>
    <w:rsid w:val="00E42F53"/>
    <w:rsid w:val="00E43401"/>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0612"/>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C74B3583-C1F1-43D4-955A-12F75F6B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612"/>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3C24E7"/>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3C24E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C24E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C24E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C24E7"/>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3C24E7"/>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3C24E7"/>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3C24E7"/>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3C24E7"/>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F506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0612"/>
  </w:style>
  <w:style w:type="character" w:customStyle="1" w:styleId="Heading1Char">
    <w:name w:val="Heading 1 Char"/>
    <w:link w:val="Heading1"/>
    <w:rsid w:val="003C24E7"/>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C24E7"/>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3C24E7"/>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3C24E7"/>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3C24E7"/>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3C24E7"/>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3C24E7"/>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3C24E7"/>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3C24E7"/>
    <w:rPr>
      <w:rFonts w:ascii="Cambria" w:eastAsia="Times New Roman" w:hAnsi="Cambria"/>
      <w:i/>
      <w:iCs/>
      <w:color w:val="404040"/>
      <w:lang w:eastAsia="en-GB" w:bidi="ar-SA"/>
    </w:rPr>
  </w:style>
  <w:style w:type="character" w:customStyle="1" w:styleId="ListLabel1">
    <w:name w:val="ListLabel 1"/>
    <w:rsid w:val="003C24E7"/>
    <w:rPr>
      <w:sz w:val="20"/>
    </w:rPr>
  </w:style>
  <w:style w:type="paragraph" w:customStyle="1" w:styleId="Heading">
    <w:name w:val="Heading"/>
    <w:basedOn w:val="Normal"/>
    <w:next w:val="BodyText"/>
    <w:rsid w:val="003C24E7"/>
    <w:pPr>
      <w:keepNext/>
      <w:spacing w:before="240" w:after="120"/>
    </w:pPr>
    <w:rPr>
      <w:rFonts w:ascii="Arial" w:eastAsia="Microsoft YaHei" w:hAnsi="Arial" w:cs="Mangal"/>
      <w:sz w:val="28"/>
      <w:szCs w:val="28"/>
    </w:rPr>
  </w:style>
  <w:style w:type="paragraph" w:styleId="BodyText">
    <w:name w:val="Body Text"/>
    <w:basedOn w:val="Normal"/>
    <w:link w:val="BodyTextChar"/>
    <w:rsid w:val="003C24E7"/>
    <w:pPr>
      <w:spacing w:after="120"/>
    </w:pPr>
  </w:style>
  <w:style w:type="character" w:customStyle="1" w:styleId="BodyTextChar">
    <w:name w:val="Body Text Char"/>
    <w:basedOn w:val="DefaultParagraphFont"/>
    <w:link w:val="BodyText"/>
    <w:rsid w:val="003C24E7"/>
    <w:rPr>
      <w:rFonts w:asciiTheme="minorHAnsi" w:eastAsia="Times New Roman" w:hAnsiTheme="minorHAnsi"/>
      <w:sz w:val="22"/>
      <w:szCs w:val="24"/>
      <w:lang w:eastAsia="en-GB" w:bidi="ar-SA"/>
    </w:rPr>
  </w:style>
  <w:style w:type="paragraph" w:styleId="List">
    <w:name w:val="List"/>
    <w:basedOn w:val="BodyText"/>
    <w:rsid w:val="003C24E7"/>
    <w:rPr>
      <w:rFonts w:cs="Mangal"/>
    </w:rPr>
  </w:style>
  <w:style w:type="paragraph" w:styleId="Caption">
    <w:name w:val="caption"/>
    <w:basedOn w:val="Normal"/>
    <w:autoRedefine/>
    <w:qFormat/>
    <w:rsid w:val="003C24E7"/>
    <w:pPr>
      <w:suppressLineNumbers/>
      <w:spacing w:after="120"/>
    </w:pPr>
    <w:rPr>
      <w:rFonts w:cs="Mangal"/>
      <w:iCs/>
      <w:sz w:val="24"/>
    </w:rPr>
  </w:style>
  <w:style w:type="paragraph" w:customStyle="1" w:styleId="Index">
    <w:name w:val="Index"/>
    <w:basedOn w:val="Normal"/>
    <w:rsid w:val="003C24E7"/>
    <w:pPr>
      <w:suppressLineNumbers/>
    </w:pPr>
    <w:rPr>
      <w:rFonts w:cs="Mangal"/>
    </w:rPr>
  </w:style>
  <w:style w:type="paragraph" w:styleId="NormalWeb">
    <w:name w:val="Normal (Web)"/>
    <w:basedOn w:val="Normal"/>
    <w:link w:val="NormalWebChar"/>
    <w:rsid w:val="003C24E7"/>
    <w:pPr>
      <w:spacing w:before="28" w:line="360" w:lineRule="auto"/>
    </w:pPr>
  </w:style>
  <w:style w:type="paragraph" w:styleId="Title">
    <w:name w:val="Title"/>
    <w:basedOn w:val="Normal"/>
    <w:next w:val="Normal"/>
    <w:link w:val="TitleChar"/>
    <w:uiPriority w:val="10"/>
    <w:qFormat/>
    <w:rsid w:val="003C24E7"/>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3C24E7"/>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3C24E7"/>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3C24E7"/>
    <w:rPr>
      <w:rFonts w:ascii="ApexSansMediumT" w:eastAsiaTheme="majorEastAsia" w:hAnsi="ApexSansMediumT" w:cstheme="majorBidi"/>
      <w:sz w:val="28"/>
      <w:szCs w:val="24"/>
      <w:lang w:bidi="ar-SA"/>
    </w:rPr>
  </w:style>
  <w:style w:type="character" w:styleId="Strong">
    <w:name w:val="Strong"/>
    <w:aliases w:val="Activity header"/>
    <w:qFormat/>
    <w:rsid w:val="003C24E7"/>
    <w:rPr>
      <w:rFonts w:ascii="ApexSansMediumT" w:hAnsi="ApexSansMediumT"/>
      <w:b/>
      <w:bCs/>
      <w:color w:val="E36C0A" w:themeColor="accent6" w:themeShade="BF"/>
      <w:sz w:val="32"/>
    </w:rPr>
  </w:style>
  <w:style w:type="character" w:styleId="Emphasis">
    <w:name w:val="Emphasis"/>
    <w:qFormat/>
    <w:rsid w:val="003C24E7"/>
    <w:rPr>
      <w:b/>
      <w:i/>
      <w:iCs/>
    </w:rPr>
  </w:style>
  <w:style w:type="paragraph" w:styleId="NoSpacing">
    <w:name w:val="No Spacing"/>
    <w:basedOn w:val="Normal"/>
    <w:uiPriority w:val="1"/>
    <w:qFormat/>
    <w:rsid w:val="003C24E7"/>
  </w:style>
  <w:style w:type="paragraph" w:styleId="ListParagraph">
    <w:name w:val="List Paragraph"/>
    <w:basedOn w:val="Normal"/>
    <w:link w:val="ListParagraphChar"/>
    <w:uiPriority w:val="34"/>
    <w:qFormat/>
    <w:rsid w:val="003C24E7"/>
    <w:pPr>
      <w:ind w:left="720"/>
      <w:contextualSpacing/>
    </w:pPr>
  </w:style>
  <w:style w:type="paragraph" w:styleId="Quote">
    <w:name w:val="Quote"/>
    <w:basedOn w:val="Normal"/>
    <w:next w:val="Normal"/>
    <w:link w:val="QuoteChar"/>
    <w:uiPriority w:val="29"/>
    <w:qFormat/>
    <w:rsid w:val="003C24E7"/>
    <w:rPr>
      <w:i/>
      <w:iCs/>
      <w:color w:val="000000"/>
    </w:rPr>
  </w:style>
  <w:style w:type="character" w:customStyle="1" w:styleId="QuoteChar">
    <w:name w:val="Quote Char"/>
    <w:basedOn w:val="DefaultParagraphFont"/>
    <w:link w:val="Quote"/>
    <w:uiPriority w:val="29"/>
    <w:rsid w:val="003C24E7"/>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3C24E7"/>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C24E7"/>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3C24E7"/>
    <w:rPr>
      <w:i/>
      <w:iCs/>
      <w:color w:val="808080"/>
    </w:rPr>
  </w:style>
  <w:style w:type="character" w:styleId="IntenseEmphasis">
    <w:name w:val="Intense Emphasis"/>
    <w:uiPriority w:val="21"/>
    <w:qFormat/>
    <w:rsid w:val="003C24E7"/>
    <w:rPr>
      <w:b/>
      <w:bCs/>
      <w:i/>
      <w:iCs/>
      <w:color w:val="4F81BD"/>
    </w:rPr>
  </w:style>
  <w:style w:type="character" w:styleId="SubtleReference">
    <w:name w:val="Subtle Reference"/>
    <w:uiPriority w:val="31"/>
    <w:qFormat/>
    <w:rsid w:val="003C24E7"/>
    <w:rPr>
      <w:smallCaps/>
      <w:color w:val="C0504D"/>
      <w:u w:val="single"/>
    </w:rPr>
  </w:style>
  <w:style w:type="character" w:styleId="IntenseReference">
    <w:name w:val="Intense Reference"/>
    <w:uiPriority w:val="32"/>
    <w:qFormat/>
    <w:rsid w:val="003C24E7"/>
    <w:rPr>
      <w:b/>
      <w:bCs/>
      <w:smallCaps/>
      <w:color w:val="C0504D"/>
      <w:spacing w:val="5"/>
      <w:u w:val="single"/>
    </w:rPr>
  </w:style>
  <w:style w:type="character" w:styleId="BookTitle">
    <w:name w:val="Book Title"/>
    <w:uiPriority w:val="33"/>
    <w:qFormat/>
    <w:rsid w:val="003C24E7"/>
    <w:rPr>
      <w:b/>
      <w:bCs/>
      <w:smallCaps/>
      <w:spacing w:val="5"/>
    </w:rPr>
  </w:style>
  <w:style w:type="paragraph" w:styleId="TOCHeading">
    <w:name w:val="TOC Heading"/>
    <w:basedOn w:val="Heading1"/>
    <w:next w:val="Normal"/>
    <w:uiPriority w:val="39"/>
    <w:semiHidden/>
    <w:unhideWhenUsed/>
    <w:qFormat/>
    <w:rsid w:val="003C24E7"/>
    <w:pPr>
      <w:outlineLvl w:val="9"/>
    </w:pPr>
  </w:style>
  <w:style w:type="paragraph" w:customStyle="1" w:styleId="Style1">
    <w:name w:val="Style1"/>
    <w:basedOn w:val="NormalWeb"/>
    <w:link w:val="Style1Char"/>
    <w:qFormat/>
    <w:rsid w:val="003C24E7"/>
  </w:style>
  <w:style w:type="paragraph" w:customStyle="1" w:styleId="Style2">
    <w:name w:val="Style2"/>
    <w:basedOn w:val="NormalWeb"/>
    <w:rsid w:val="003C24E7"/>
    <w:pPr>
      <w:framePr w:wrap="around" w:vAnchor="text" w:hAnchor="text" w:y="1"/>
    </w:pPr>
  </w:style>
  <w:style w:type="character" w:customStyle="1" w:styleId="NormalWebChar">
    <w:name w:val="Normal (Web) Char"/>
    <w:link w:val="NormalWeb"/>
    <w:rsid w:val="003C24E7"/>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3C24E7"/>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3C24E7"/>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C24E7"/>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C24E7"/>
    <w:rPr>
      <w:rFonts w:asciiTheme="minorHAnsi" w:eastAsia="Times New Roman" w:hAnsiTheme="minorHAnsi"/>
      <w:sz w:val="22"/>
      <w:szCs w:val="24"/>
      <w:lang w:eastAsia="en-GB" w:bidi="ar-SA"/>
    </w:rPr>
  </w:style>
  <w:style w:type="character" w:customStyle="1" w:styleId="Style3Char">
    <w:name w:val="Style3 Char"/>
    <w:link w:val="Style3"/>
    <w:rsid w:val="003C24E7"/>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3C24E7"/>
    <w:rPr>
      <w:color w:val="0000FF"/>
      <w:u w:val="single"/>
    </w:rPr>
  </w:style>
  <w:style w:type="paragraph" w:styleId="BalloonText">
    <w:name w:val="Balloon Text"/>
    <w:basedOn w:val="Normal"/>
    <w:link w:val="BalloonTextChar"/>
    <w:uiPriority w:val="99"/>
    <w:unhideWhenUsed/>
    <w:rsid w:val="003C24E7"/>
    <w:rPr>
      <w:rFonts w:ascii="Tahoma" w:hAnsi="Tahoma"/>
      <w:sz w:val="16"/>
      <w:szCs w:val="16"/>
    </w:rPr>
  </w:style>
  <w:style w:type="character" w:customStyle="1" w:styleId="BalloonTextChar">
    <w:name w:val="Balloon Text Char"/>
    <w:basedOn w:val="DefaultParagraphFont"/>
    <w:link w:val="BalloonText"/>
    <w:uiPriority w:val="99"/>
    <w:rsid w:val="003C24E7"/>
    <w:rPr>
      <w:rFonts w:ascii="Tahoma" w:eastAsia="Times New Roman" w:hAnsi="Tahoma"/>
      <w:sz w:val="16"/>
      <w:szCs w:val="16"/>
      <w:lang w:eastAsia="en-GB" w:bidi="ar-SA"/>
    </w:rPr>
  </w:style>
  <w:style w:type="character" w:styleId="CommentReference">
    <w:name w:val="annotation reference"/>
    <w:unhideWhenUsed/>
    <w:rsid w:val="003C24E7"/>
    <w:rPr>
      <w:sz w:val="16"/>
      <w:szCs w:val="16"/>
    </w:rPr>
  </w:style>
  <w:style w:type="paragraph" w:styleId="CommentText">
    <w:name w:val="annotation text"/>
    <w:basedOn w:val="Normal"/>
    <w:link w:val="CommentTextChar"/>
    <w:unhideWhenUsed/>
    <w:rsid w:val="003C24E7"/>
    <w:rPr>
      <w:sz w:val="20"/>
    </w:rPr>
  </w:style>
  <w:style w:type="character" w:customStyle="1" w:styleId="CommentTextChar">
    <w:name w:val="Comment Text Char"/>
    <w:basedOn w:val="DefaultParagraphFont"/>
    <w:link w:val="CommentText"/>
    <w:rsid w:val="003C24E7"/>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C24E7"/>
    <w:rPr>
      <w:b/>
      <w:bCs/>
    </w:rPr>
  </w:style>
  <w:style w:type="character" w:customStyle="1" w:styleId="CommentSubjectChar">
    <w:name w:val="Comment Subject Char"/>
    <w:basedOn w:val="CommentTextChar"/>
    <w:link w:val="CommentSubject"/>
    <w:uiPriority w:val="99"/>
    <w:rsid w:val="003C24E7"/>
    <w:rPr>
      <w:rFonts w:asciiTheme="minorHAnsi" w:eastAsia="Times New Roman" w:hAnsiTheme="minorHAnsi"/>
      <w:b/>
      <w:bCs/>
      <w:lang w:eastAsia="en-GB" w:bidi="ar-SA"/>
    </w:rPr>
  </w:style>
  <w:style w:type="character" w:styleId="FollowedHyperlink">
    <w:name w:val="FollowedHyperlink"/>
    <w:uiPriority w:val="99"/>
    <w:unhideWhenUsed/>
    <w:rsid w:val="003C24E7"/>
    <w:rPr>
      <w:color w:val="800080"/>
      <w:u w:val="single"/>
    </w:rPr>
  </w:style>
  <w:style w:type="paragraph" w:customStyle="1" w:styleId="StyleArialLeft026Hanging151After6ptLinespac">
    <w:name w:val="Style Arial Left:  0.26&quot; Hanging:  1.51&quot; After:  6 pt Line spac..."/>
    <w:basedOn w:val="Normal"/>
    <w:autoRedefine/>
    <w:rsid w:val="003C24E7"/>
    <w:pPr>
      <w:shd w:val="clear" w:color="auto" w:fill="DAEEF3"/>
      <w:spacing w:after="120"/>
      <w:ind w:left="2548" w:hanging="2174"/>
    </w:pPr>
  </w:style>
  <w:style w:type="paragraph" w:styleId="ListBullet">
    <w:name w:val="List Bullet"/>
    <w:basedOn w:val="Normal"/>
    <w:uiPriority w:val="99"/>
    <w:unhideWhenUsed/>
    <w:rsid w:val="003C24E7"/>
    <w:pPr>
      <w:numPr>
        <w:numId w:val="1"/>
      </w:numPr>
      <w:contextualSpacing/>
    </w:pPr>
  </w:style>
  <w:style w:type="paragraph" w:customStyle="1" w:styleId="Headingunnumbered">
    <w:name w:val="Heading unnumbered"/>
    <w:basedOn w:val="Normal"/>
    <w:autoRedefine/>
    <w:qFormat/>
    <w:rsid w:val="003C24E7"/>
    <w:rPr>
      <w:rFonts w:ascii="Arial" w:hAnsi="Arial"/>
      <w:sz w:val="28"/>
    </w:rPr>
  </w:style>
  <w:style w:type="paragraph" w:customStyle="1" w:styleId="SectionHeading">
    <w:name w:val="Section Heading"/>
    <w:basedOn w:val="Normal"/>
    <w:autoRedefine/>
    <w:qFormat/>
    <w:rsid w:val="003C24E7"/>
    <w:rPr>
      <w:rFonts w:ascii="ApexSansMediumT" w:hAnsi="ApexSansMediumT"/>
      <w:sz w:val="36"/>
    </w:rPr>
  </w:style>
  <w:style w:type="paragraph" w:customStyle="1" w:styleId="SessionHeading">
    <w:name w:val="Session Heading"/>
    <w:basedOn w:val="Heading1"/>
    <w:autoRedefine/>
    <w:qFormat/>
    <w:rsid w:val="003C24E7"/>
  </w:style>
  <w:style w:type="paragraph" w:customStyle="1" w:styleId="CasestudyHeading">
    <w:name w:val="Casestudy Heading"/>
    <w:basedOn w:val="Normal"/>
    <w:autoRedefine/>
    <w:qFormat/>
    <w:rsid w:val="003C24E7"/>
    <w:rPr>
      <w:rFonts w:ascii="ApexSansMediumT" w:hAnsi="ApexSansMediumT"/>
      <w:b/>
      <w:color w:val="F79646" w:themeColor="accent6"/>
      <w:sz w:val="32"/>
    </w:rPr>
  </w:style>
  <w:style w:type="paragraph" w:customStyle="1" w:styleId="Pauseforthought">
    <w:name w:val="Pause for thought"/>
    <w:basedOn w:val="Heading"/>
    <w:autoRedefine/>
    <w:qFormat/>
    <w:rsid w:val="003C24E7"/>
    <w:pPr>
      <w:spacing w:before="120"/>
    </w:pPr>
    <w:rPr>
      <w:rFonts w:asciiTheme="minorHAnsi" w:hAnsiTheme="minorHAnsi"/>
    </w:rPr>
  </w:style>
  <w:style w:type="paragraph" w:customStyle="1" w:styleId="CCE">
    <w:name w:val="CCE"/>
    <w:basedOn w:val="Normal"/>
    <w:autoRedefine/>
    <w:qFormat/>
    <w:rsid w:val="003C24E7"/>
    <w:pPr>
      <w:jc w:val="center"/>
    </w:pPr>
    <w:rPr>
      <w:sz w:val="28"/>
      <w:u w:val="single"/>
    </w:rPr>
  </w:style>
  <w:style w:type="paragraph" w:styleId="TOC1">
    <w:name w:val="toc 1"/>
    <w:basedOn w:val="Normal"/>
    <w:next w:val="Normal"/>
    <w:autoRedefine/>
    <w:uiPriority w:val="39"/>
    <w:rsid w:val="003C24E7"/>
    <w:pPr>
      <w:spacing w:after="100"/>
    </w:pPr>
  </w:style>
  <w:style w:type="paragraph" w:styleId="TOC2">
    <w:name w:val="toc 2"/>
    <w:basedOn w:val="Normal"/>
    <w:next w:val="Normal"/>
    <w:autoRedefine/>
    <w:uiPriority w:val="39"/>
    <w:rsid w:val="003C24E7"/>
    <w:pPr>
      <w:spacing w:after="100"/>
      <w:ind w:left="220"/>
    </w:pPr>
  </w:style>
  <w:style w:type="paragraph" w:styleId="Header">
    <w:name w:val="header"/>
    <w:basedOn w:val="Normal"/>
    <w:link w:val="HeaderChar"/>
    <w:rsid w:val="003C24E7"/>
    <w:pPr>
      <w:tabs>
        <w:tab w:val="center" w:pos="4513"/>
        <w:tab w:val="right" w:pos="9026"/>
      </w:tabs>
    </w:pPr>
  </w:style>
  <w:style w:type="character" w:customStyle="1" w:styleId="HeaderChar">
    <w:name w:val="Header Char"/>
    <w:basedOn w:val="DefaultParagraphFont"/>
    <w:link w:val="Header"/>
    <w:rsid w:val="003C24E7"/>
    <w:rPr>
      <w:rFonts w:asciiTheme="minorHAnsi" w:eastAsia="Times New Roman" w:hAnsiTheme="minorHAnsi"/>
      <w:sz w:val="22"/>
      <w:szCs w:val="24"/>
      <w:lang w:eastAsia="en-GB" w:bidi="ar-SA"/>
    </w:rPr>
  </w:style>
  <w:style w:type="paragraph" w:styleId="Footer">
    <w:name w:val="footer"/>
    <w:basedOn w:val="Normal"/>
    <w:link w:val="FooterChar"/>
    <w:uiPriority w:val="99"/>
    <w:rsid w:val="003C24E7"/>
    <w:pPr>
      <w:tabs>
        <w:tab w:val="center" w:pos="4513"/>
        <w:tab w:val="right" w:pos="9026"/>
      </w:tabs>
    </w:pPr>
  </w:style>
  <w:style w:type="character" w:customStyle="1" w:styleId="FooterChar">
    <w:name w:val="Footer Char"/>
    <w:basedOn w:val="DefaultParagraphFont"/>
    <w:link w:val="Footer"/>
    <w:uiPriority w:val="99"/>
    <w:rsid w:val="003C24E7"/>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C2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76859984">
      <w:bodyDiv w:val="1"/>
      <w:marLeft w:val="0"/>
      <w:marRight w:val="0"/>
      <w:marTop w:val="0"/>
      <w:marBottom w:val="0"/>
      <w:divBdr>
        <w:top w:val="none" w:sz="0" w:space="0" w:color="auto"/>
        <w:left w:val="none" w:sz="0" w:space="0" w:color="auto"/>
        <w:bottom w:val="none" w:sz="0" w:space="0" w:color="auto"/>
        <w:right w:val="none" w:sz="0" w:space="0" w:color="auto"/>
      </w:divBdr>
    </w:div>
    <w:div w:id="72819341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video-talkforlearning" TargetMode="External"/><Relationship Id="rId26" Type="http://schemas.openxmlformats.org/officeDocument/2006/relationships/hyperlink" Target="http://www.raftbayarea.org/ideas/Animal%20Cells.pdf" TargetMode="External"/><Relationship Id="rId3" Type="http://schemas.openxmlformats.org/officeDocument/2006/relationships/styles" Target="styles.xml"/><Relationship Id="rId21" Type="http://schemas.openxmlformats.org/officeDocument/2006/relationships/hyperlink" Target="http://worldofscience.in/dictonary.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resources.edb.gov.hk/gifted/tr/200707-05034-S1S2/P.2.htm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neok12.co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open.edu/openlearn/science-maths-technology/science/tour-the-cell/content-section-0" TargetMode="External"/><Relationship Id="rId28" Type="http://schemas.openxmlformats.org/officeDocument/2006/relationships/hyperlink" Target="http://teachers.sduhsd.k12.ca.us/wslijk/documents/LanguageofScience.doc" TargetMode="External"/><Relationship Id="rId10" Type="http://schemas.openxmlformats.org/officeDocument/2006/relationships/image" Target="media/image2.png"/><Relationship Id="rId19" Type="http://schemas.openxmlformats.org/officeDocument/2006/relationships/image" Target="media/image5.tif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s://www.khanacademy.org/science/biology" TargetMode="External"/><Relationship Id="rId27" Type="http://schemas.openxmlformats.org/officeDocument/2006/relationships/hyperlink" Target="http://creativecommons.org/licenses/by-sa/3.0/"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D9D1E-51CF-448E-B57D-4D19FDDEF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4657</Words>
  <Characters>26549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7</cp:revision>
  <cp:lastPrinted>2014-05-16T09:39:00Z</cp:lastPrinted>
  <dcterms:created xsi:type="dcterms:W3CDTF">2014-11-17T07:24:00Z</dcterms:created>
  <dcterms:modified xsi:type="dcterms:W3CDTF">2016-01-12T17:01:00Z</dcterms:modified>
</cp:coreProperties>
</file>