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36C" w:rsidRPr="00796CAB" w:rsidRDefault="0061636C">
      <w:pPr>
        <w:spacing w:before="120" w:after="0" w:line="240" w:lineRule="auto"/>
        <w:rPr>
          <w:rFonts w:ascii="Arial" w:hAnsi="Arial" w:cs="Arial"/>
          <w:i/>
          <w:iCs/>
        </w:rPr>
      </w:pPr>
      <w:r w:rsidRPr="00796CAB">
        <w:rPr>
          <w:rFonts w:ascii="Arial" w:hAnsi="Arial" w:cs="Arial"/>
          <w:i/>
          <w:iCs/>
          <w:noProof/>
          <w:lang w:eastAsia="en-GB"/>
        </w:rPr>
        <w:drawing>
          <wp:anchor distT="0" distB="0" distL="114300" distR="114300" simplePos="0" relativeHeight="251658240" behindDoc="0" locked="0" layoutInCell="1" allowOverlap="1" wp14:anchorId="6069B3CA" wp14:editId="52233C06">
            <wp:simplePos x="0" y="0"/>
            <wp:positionH relativeFrom="column">
              <wp:posOffset>-469957</wp:posOffset>
            </wp:positionH>
            <wp:positionV relativeFrom="paragraph">
              <wp:posOffset>-1079121</wp:posOffset>
            </wp:positionV>
            <wp:extent cx="7587615" cy="107308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building-mental-model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7615" cy="10730865"/>
                    </a:xfrm>
                    <a:prstGeom prst="rect">
                      <a:avLst/>
                    </a:prstGeom>
                  </pic:spPr>
                </pic:pic>
              </a:graphicData>
            </a:graphic>
            <wp14:sizeRelH relativeFrom="margin">
              <wp14:pctWidth>0</wp14:pctWidth>
            </wp14:sizeRelH>
            <wp14:sizeRelV relativeFrom="margin">
              <wp14:pctHeight>0</wp14:pctHeight>
            </wp14:sizeRelV>
          </wp:anchor>
        </w:drawing>
      </w:r>
      <w:r w:rsidRPr="00796CAB">
        <w:rPr>
          <w:rFonts w:ascii="Arial" w:hAnsi="Arial" w:cs="Arial"/>
          <w:i/>
          <w:iCs/>
        </w:rPr>
        <w:br w:type="page"/>
      </w:r>
    </w:p>
    <w:p w:rsidR="00662126" w:rsidRPr="00796CAB" w:rsidRDefault="00662126" w:rsidP="003E1202">
      <w:pPr>
        <w:spacing w:before="120" w:after="120"/>
        <w:jc w:val="both"/>
        <w:rPr>
          <w:rFonts w:ascii="Arial" w:hAnsi="Arial" w:cs="Arial"/>
          <w:i/>
          <w:iCs/>
        </w:rPr>
      </w:pPr>
    </w:p>
    <w:p w:rsidR="00A7370B" w:rsidRPr="00796CAB" w:rsidRDefault="00477FCA" w:rsidP="003E1202">
      <w:pPr>
        <w:spacing w:before="120" w:after="120"/>
        <w:rPr>
          <w:rFonts w:ascii="Arial" w:hAnsi="Arial" w:cs="Arial"/>
          <w:i/>
          <w:iCs/>
        </w:rPr>
      </w:pPr>
      <w:r w:rsidRPr="00796CAB">
        <w:rPr>
          <w:rFonts w:ascii="Arial" w:hAnsi="Arial" w:cs="Arial"/>
          <w:i/>
          <w:iCs/>
        </w:rPr>
        <w:t>T</w:t>
      </w:r>
      <w:r w:rsidR="00A7370B" w:rsidRPr="00796CAB">
        <w:rPr>
          <w:rFonts w:ascii="Arial" w:hAnsi="Arial" w:cs="Arial"/>
          <w:i/>
          <w:iCs/>
        </w:rPr>
        <w:t>ESS-India (</w:t>
      </w:r>
      <w:r w:rsidR="00A7370B" w:rsidRPr="00796CAB">
        <w:rPr>
          <w:rFonts w:ascii="Arial" w:hAnsi="Arial" w:cs="Arial"/>
          <w:i/>
          <w:iCs/>
          <w:lang w:val="en-US"/>
        </w:rPr>
        <w:t>Teacher Education through School-based Support</w:t>
      </w:r>
      <w:r w:rsidR="00A7370B" w:rsidRPr="00796CAB">
        <w:rPr>
          <w:rFonts w:ascii="Arial" w:hAnsi="Arial" w:cs="Arial"/>
          <w:i/>
          <w:iCs/>
        </w:rPr>
        <w:t>) aims to improve the classroom practices of elementary and secondary teachers in India through the provision of Open Educational Resources (OER</w:t>
      </w:r>
      <w:r w:rsidR="00933873" w:rsidRPr="00796CAB">
        <w:rPr>
          <w:rFonts w:ascii="Arial" w:hAnsi="Arial" w:cs="Arial"/>
          <w:i/>
          <w:iCs/>
        </w:rPr>
        <w:t>s</w:t>
      </w:r>
      <w:r w:rsidR="00A7370B" w:rsidRPr="00796CAB">
        <w:rPr>
          <w:rFonts w:ascii="Arial" w:hAnsi="Arial" w:cs="Arial"/>
          <w:i/>
          <w:iCs/>
        </w:rPr>
        <w:t>) to support</w:t>
      </w:r>
      <w:r w:rsidR="00CC3C32" w:rsidRPr="00796CAB">
        <w:rPr>
          <w:rFonts w:ascii="Arial" w:hAnsi="Arial" w:cs="Arial"/>
          <w:i/>
          <w:iCs/>
        </w:rPr>
        <w:t xml:space="preserve"> teachers in developing student</w:t>
      </w:r>
      <w:r w:rsidR="00265979" w:rsidRPr="00796CAB">
        <w:rPr>
          <w:rFonts w:ascii="Arial" w:hAnsi="Arial" w:cs="Arial"/>
          <w:i/>
          <w:iCs/>
        </w:rPr>
        <w:t>-</w:t>
      </w:r>
      <w:r w:rsidR="00A7370B" w:rsidRPr="00796CAB">
        <w:rPr>
          <w:rFonts w:ascii="Arial" w:hAnsi="Arial" w:cs="Arial"/>
          <w:i/>
          <w:iCs/>
        </w:rPr>
        <w:t>centred, participatory approaches. The TESS-India OER</w:t>
      </w:r>
      <w:r w:rsidR="00933873" w:rsidRPr="00796CAB">
        <w:rPr>
          <w:rFonts w:ascii="Arial" w:hAnsi="Arial" w:cs="Arial"/>
          <w:i/>
          <w:iCs/>
        </w:rPr>
        <w:t>s provide</w:t>
      </w:r>
      <w:r w:rsidR="00A7370B" w:rsidRPr="00796CAB">
        <w:rPr>
          <w:rFonts w:ascii="Arial" w:hAnsi="Arial" w:cs="Arial"/>
          <w:i/>
          <w:iCs/>
        </w:rPr>
        <w:t xml:space="preserve"> teachers with a companion to the school textbook.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96CAB" w:rsidRDefault="00A7370B" w:rsidP="003E1202">
      <w:pPr>
        <w:spacing w:before="120" w:after="120"/>
        <w:rPr>
          <w:rFonts w:ascii="Arial" w:hAnsi="Arial" w:cs="Arial"/>
          <w:i/>
          <w:iCs/>
        </w:rPr>
      </w:pPr>
      <w:r w:rsidRPr="00796CAB">
        <w:rPr>
          <w:rFonts w:ascii="Arial" w:hAnsi="Arial" w:cs="Arial"/>
          <w:i/>
          <w:iCs/>
        </w:rPr>
        <w:t>TESS-India OER</w:t>
      </w:r>
      <w:r w:rsidR="00933873" w:rsidRPr="00796CAB">
        <w:rPr>
          <w:rFonts w:ascii="Arial" w:hAnsi="Arial" w:cs="Arial"/>
          <w:i/>
          <w:iCs/>
        </w:rPr>
        <w:t>s</w:t>
      </w:r>
      <w:r w:rsidRPr="00796CAB">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447010" w:rsidRPr="00796CAB">
          <w:rPr>
            <w:rStyle w:val="Hyperlink"/>
            <w:rFonts w:ascii="Arial" w:eastAsia="Arial Unicode MS" w:hAnsi="Arial" w:cs="Arial"/>
            <w:i/>
            <w:iCs/>
          </w:rPr>
          <w:t>http://www.tess-india.edu.in/</w:t>
        </w:r>
      </w:hyperlink>
      <w:r w:rsidRPr="00796CAB">
        <w:rPr>
          <w:rFonts w:ascii="Arial" w:hAnsi="Arial" w:cs="Arial"/>
          <w:i/>
          <w:iCs/>
        </w:rPr>
        <w:t>). The OER</w:t>
      </w:r>
      <w:r w:rsidR="00933873" w:rsidRPr="00796CAB">
        <w:rPr>
          <w:rFonts w:ascii="Arial" w:hAnsi="Arial" w:cs="Arial"/>
          <w:i/>
          <w:iCs/>
        </w:rPr>
        <w:t>s</w:t>
      </w:r>
      <w:r w:rsidRPr="00796CAB">
        <w:rPr>
          <w:rFonts w:ascii="Arial" w:hAnsi="Arial" w:cs="Arial"/>
          <w:i/>
          <w:iCs/>
        </w:rPr>
        <w:t xml:space="preserve"> are available in several versions, appropriate for each participating Indian state and users are invited to adapt and localise the OER</w:t>
      </w:r>
      <w:r w:rsidR="00933873" w:rsidRPr="00796CAB">
        <w:rPr>
          <w:rFonts w:ascii="Arial" w:hAnsi="Arial" w:cs="Arial"/>
          <w:i/>
          <w:iCs/>
        </w:rPr>
        <w:t>s</w:t>
      </w:r>
      <w:r w:rsidRPr="00796CAB">
        <w:rPr>
          <w:rFonts w:ascii="Arial" w:hAnsi="Arial" w:cs="Arial"/>
          <w:i/>
          <w:iCs/>
        </w:rPr>
        <w:t xml:space="preserve"> further to meet local needs and contexts.</w:t>
      </w:r>
    </w:p>
    <w:p w:rsidR="00B44EA4" w:rsidRPr="00796CAB" w:rsidRDefault="0031114C" w:rsidP="003E1202">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835CC4" w:rsidRPr="00796CAB" w:rsidRDefault="00835CC4" w:rsidP="003E1202">
      <w:pPr>
        <w:spacing w:before="120" w:after="120"/>
        <w:rPr>
          <w:rFonts w:ascii="Arial" w:hAnsi="Arial" w:cs="Arial"/>
          <w:i/>
        </w:rPr>
      </w:pPr>
      <w:r w:rsidRPr="00796CAB">
        <w:rPr>
          <w:rFonts w:ascii="Arial" w:hAnsi="Arial" w:cs="Arial"/>
          <w:b/>
          <w:bCs/>
          <w:i/>
          <w:iCs/>
        </w:rPr>
        <w:t xml:space="preserve">Video resources </w:t>
      </w:r>
    </w:p>
    <w:p w:rsidR="00835CC4" w:rsidRPr="00796CAB" w:rsidRDefault="00835CC4" w:rsidP="003E1202">
      <w:pPr>
        <w:spacing w:before="120" w:after="120"/>
        <w:rPr>
          <w:rFonts w:ascii="Arial" w:hAnsi="Arial" w:cs="Arial"/>
          <w:i/>
        </w:rPr>
      </w:pPr>
      <w:r w:rsidRPr="00796CAB">
        <w:rPr>
          <w:rFonts w:ascii="Arial" w:hAnsi="Arial" w:cs="Arial"/>
          <w:i/>
          <w:iCs/>
        </w:rPr>
        <w:t xml:space="preserve">Some of the activities in this unit are accompanied by the following icon: </w:t>
      </w:r>
      <w:r w:rsidRPr="00796CAB">
        <w:rPr>
          <w:rFonts w:ascii="Arial" w:hAnsi="Arial" w:cs="Arial"/>
          <w:i/>
          <w:iCs/>
          <w:noProof/>
          <w:lang w:eastAsia="en-GB"/>
        </w:rPr>
        <w:drawing>
          <wp:inline distT="0" distB="0" distL="0" distR="0" wp14:anchorId="2CC2A4BF" wp14:editId="423702D0">
            <wp:extent cx="466667" cy="295238"/>
            <wp:effectExtent l="19050" t="0" r="0" b="0"/>
            <wp:docPr id="8"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796CAB">
        <w:rPr>
          <w:rFonts w:ascii="Arial" w:hAnsi="Arial" w:cs="Arial"/>
          <w:i/>
          <w:iCs/>
        </w:rPr>
        <w:t xml:space="preserve">. This indicates that you will find it helpful to view the TESS-India video resources for the specified pedagogic theme. </w:t>
      </w:r>
    </w:p>
    <w:p w:rsidR="00835CC4" w:rsidRPr="00796CAB" w:rsidRDefault="00835CC4" w:rsidP="003E1202">
      <w:pPr>
        <w:spacing w:before="120" w:after="120"/>
        <w:rPr>
          <w:rFonts w:ascii="Arial" w:hAnsi="Arial" w:cs="Arial"/>
          <w:i/>
        </w:rPr>
      </w:pPr>
      <w:r w:rsidRPr="00796CAB">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35CC4" w:rsidRPr="00796CAB" w:rsidRDefault="00835CC4" w:rsidP="003E1202">
      <w:pPr>
        <w:spacing w:before="120" w:after="120"/>
        <w:rPr>
          <w:rFonts w:ascii="Arial" w:hAnsi="Arial" w:cs="Arial"/>
          <w:i/>
        </w:rPr>
      </w:pPr>
      <w:r w:rsidRPr="00796CAB">
        <w:rPr>
          <w:rFonts w:ascii="Arial" w:hAnsi="Arial" w:cs="Arial"/>
          <w:i/>
          <w:iCs/>
        </w:rPr>
        <w:t xml:space="preserve">TESS-India video resources may be viewed online or downloaded from the TESS-India website, </w:t>
      </w:r>
      <w:hyperlink r:id="rId11" w:tgtFrame="_blank" w:history="1">
        <w:r w:rsidRPr="00796CAB">
          <w:rPr>
            <w:rStyle w:val="Hyperlink"/>
            <w:rFonts w:ascii="Arial" w:hAnsi="Arial" w:cs="Arial"/>
            <w:i/>
            <w:iCs/>
          </w:rPr>
          <w:t>http://www.tess-india.edu.in/</w:t>
        </w:r>
      </w:hyperlink>
      <w:r w:rsidRPr="00796CAB">
        <w:rPr>
          <w:rFonts w:ascii="Arial" w:hAnsi="Arial" w:cs="Arial"/>
          <w:i/>
          <w:iCs/>
        </w:rPr>
        <w:t xml:space="preserve">). Alternatively, you may have access to these videos on a CD or memory card. </w:t>
      </w:r>
    </w:p>
    <w:p w:rsidR="005344F5" w:rsidRPr="00796CAB" w:rsidRDefault="005344F5" w:rsidP="003E1202">
      <w:pPr>
        <w:spacing w:before="120" w:after="120"/>
        <w:rPr>
          <w:rFonts w:ascii="Arial" w:hAnsi="Arial" w:cs="Arial"/>
          <w:i/>
          <w:lang w:val="en-US"/>
        </w:rPr>
      </w:pPr>
    </w:p>
    <w:p w:rsidR="005344F5" w:rsidRDefault="005344F5" w:rsidP="003E1202">
      <w:pPr>
        <w:spacing w:before="120" w:after="120"/>
        <w:rPr>
          <w:rFonts w:ascii="Arial" w:hAnsi="Arial" w:cs="Arial"/>
          <w:i/>
          <w:lang w:val="en-US"/>
        </w:rPr>
      </w:pPr>
    </w:p>
    <w:p w:rsidR="00796CAB" w:rsidRDefault="00796CAB" w:rsidP="003E1202">
      <w:pPr>
        <w:spacing w:before="120" w:after="120"/>
        <w:rPr>
          <w:rFonts w:ascii="Arial" w:hAnsi="Arial" w:cs="Arial"/>
          <w:i/>
          <w:lang w:val="en-US"/>
        </w:rPr>
      </w:pPr>
    </w:p>
    <w:p w:rsidR="00796CAB" w:rsidRDefault="00796CAB" w:rsidP="003E1202">
      <w:pPr>
        <w:spacing w:before="120" w:after="120"/>
        <w:rPr>
          <w:rFonts w:ascii="Arial" w:hAnsi="Arial" w:cs="Arial"/>
          <w:i/>
          <w:lang w:val="en-US"/>
        </w:rPr>
      </w:pPr>
    </w:p>
    <w:p w:rsidR="005344F5" w:rsidRPr="00796CAB" w:rsidRDefault="005344F5" w:rsidP="003E1202">
      <w:pPr>
        <w:spacing w:before="120" w:after="120"/>
        <w:rPr>
          <w:rFonts w:ascii="Arial" w:hAnsi="Arial" w:cs="Arial"/>
          <w:i/>
          <w:lang w:val="en-US"/>
        </w:rPr>
      </w:pPr>
    </w:p>
    <w:p w:rsidR="005344F5" w:rsidRPr="00796CAB" w:rsidRDefault="005344F5" w:rsidP="003E1202">
      <w:pPr>
        <w:spacing w:before="120" w:after="120"/>
        <w:rPr>
          <w:rFonts w:ascii="Arial" w:hAnsi="Arial" w:cs="Arial"/>
          <w:i/>
          <w:lang w:val="en-US"/>
        </w:rPr>
      </w:pPr>
    </w:p>
    <w:p w:rsidR="005344F5" w:rsidRPr="00796CAB" w:rsidRDefault="005344F5" w:rsidP="003E1202">
      <w:pPr>
        <w:spacing w:before="120" w:after="120"/>
        <w:rPr>
          <w:rFonts w:ascii="Arial" w:hAnsi="Arial" w:cs="Arial"/>
          <w:i/>
          <w:lang w:val="en-US"/>
        </w:rPr>
      </w:pPr>
    </w:p>
    <w:p w:rsidR="005344F5" w:rsidRPr="00796CAB" w:rsidRDefault="005344F5" w:rsidP="003E1202">
      <w:pPr>
        <w:spacing w:before="120" w:after="120"/>
        <w:rPr>
          <w:rFonts w:ascii="Arial" w:hAnsi="Arial" w:cs="Arial"/>
          <w:i/>
          <w:lang w:val="en-US"/>
        </w:rPr>
      </w:pPr>
    </w:p>
    <w:p w:rsidR="00A7370B" w:rsidRPr="00796CAB" w:rsidRDefault="00A7370B" w:rsidP="003E1202">
      <w:pPr>
        <w:spacing w:before="120" w:after="120"/>
        <w:rPr>
          <w:rFonts w:ascii="Arial" w:hAnsi="Arial" w:cs="Arial"/>
          <w:i/>
        </w:rPr>
      </w:pPr>
    </w:p>
    <w:p w:rsidR="00A7370B" w:rsidRPr="00796CAB" w:rsidRDefault="00A7370B" w:rsidP="003E1202">
      <w:pPr>
        <w:spacing w:before="120" w:after="120"/>
        <w:rPr>
          <w:rFonts w:ascii="Arial" w:hAnsi="Arial" w:cs="Arial"/>
          <w:i/>
        </w:rPr>
      </w:pPr>
    </w:p>
    <w:p w:rsidR="00A7370B" w:rsidRPr="00796CAB" w:rsidRDefault="00A7370B" w:rsidP="003E1202">
      <w:pPr>
        <w:spacing w:before="120" w:after="120"/>
        <w:rPr>
          <w:rFonts w:ascii="Arial" w:hAnsi="Arial" w:cs="Arial"/>
          <w:i/>
        </w:rPr>
      </w:pPr>
    </w:p>
    <w:p w:rsidR="00A7370B" w:rsidRPr="00796CAB" w:rsidRDefault="00A7370B" w:rsidP="003E1202">
      <w:pPr>
        <w:spacing w:before="120" w:after="120"/>
        <w:rPr>
          <w:rFonts w:ascii="Arial" w:hAnsi="Arial" w:cs="Arial"/>
          <w:i/>
        </w:rPr>
      </w:pPr>
    </w:p>
    <w:p w:rsidR="00477FCA" w:rsidRPr="00796CAB" w:rsidRDefault="00477FCA" w:rsidP="003E1202">
      <w:pPr>
        <w:spacing w:before="120" w:after="120"/>
        <w:rPr>
          <w:rFonts w:ascii="Arial" w:hAnsi="Arial" w:cs="Arial"/>
          <w:i/>
        </w:rPr>
      </w:pPr>
    </w:p>
    <w:p w:rsidR="00477FCA" w:rsidRPr="00796CAB" w:rsidRDefault="00477FCA" w:rsidP="003E1202">
      <w:pPr>
        <w:spacing w:before="120" w:after="120"/>
        <w:rPr>
          <w:rFonts w:ascii="Arial" w:hAnsi="Arial" w:cs="Arial"/>
          <w:i/>
        </w:rPr>
      </w:pPr>
    </w:p>
    <w:p w:rsidR="00B44EA4" w:rsidRPr="00796CAB" w:rsidRDefault="00B44EA4" w:rsidP="003E1202">
      <w:pPr>
        <w:spacing w:before="120" w:after="120"/>
        <w:rPr>
          <w:rFonts w:ascii="Arial" w:hAnsi="Arial" w:cs="Arial"/>
          <w:i/>
        </w:rPr>
      </w:pPr>
      <w:r w:rsidRPr="00796CAB">
        <w:rPr>
          <w:rFonts w:ascii="Arial" w:hAnsi="Arial" w:cs="Arial"/>
          <w:i/>
        </w:rPr>
        <w:t>Version 2.0</w:t>
      </w:r>
      <w:r w:rsidR="006E5559" w:rsidRPr="00796CAB">
        <w:rPr>
          <w:rFonts w:ascii="Arial" w:hAnsi="Arial" w:cs="Arial"/>
          <w:i/>
        </w:rPr>
        <w:t xml:space="preserve"> </w:t>
      </w:r>
      <w:r w:rsidR="006E5559" w:rsidRPr="00796CAB">
        <w:rPr>
          <w:rFonts w:ascii="Arial" w:hAnsi="Arial" w:cs="Arial"/>
          <w:i/>
        </w:rPr>
        <w:tab/>
        <w:t>SS1</w:t>
      </w:r>
      <w:r w:rsidR="00ED2BF9" w:rsidRPr="00796CAB">
        <w:rPr>
          <w:rFonts w:ascii="Arial" w:hAnsi="Arial" w:cs="Arial"/>
          <w:i/>
        </w:rPr>
        <w:t>2</w:t>
      </w:r>
      <w:r w:rsidR="006E5559" w:rsidRPr="00796CAB">
        <w:rPr>
          <w:rFonts w:ascii="Arial" w:hAnsi="Arial" w:cs="Arial"/>
          <w:i/>
        </w:rPr>
        <w:t>v1</w:t>
      </w:r>
    </w:p>
    <w:p w:rsidR="00B44EA4" w:rsidRPr="00796CAB" w:rsidRDefault="0031114C" w:rsidP="003E1202">
      <w:pPr>
        <w:spacing w:before="120" w:after="120"/>
        <w:rPr>
          <w:rFonts w:ascii="Arial" w:hAnsi="Arial" w:cs="Arial"/>
          <w:i/>
        </w:rPr>
      </w:pPr>
      <w:r>
        <w:rPr>
          <w:rFonts w:ascii="Arial" w:hAnsi="Arial" w:cs="Arial"/>
          <w:i/>
        </w:rPr>
        <w:t>All India - English</w:t>
      </w:r>
      <w:bookmarkStart w:id="0" w:name="_GoBack"/>
      <w:bookmarkEnd w:id="0"/>
    </w:p>
    <w:p w:rsidR="00933873" w:rsidRPr="00796CAB" w:rsidRDefault="00B44EA4" w:rsidP="003E1202">
      <w:pPr>
        <w:spacing w:before="120" w:after="120"/>
        <w:rPr>
          <w:rStyle w:val="Hyperlink"/>
          <w:rFonts w:ascii="Arial" w:eastAsia="Arial Unicode MS" w:hAnsi="Arial" w:cs="Arial"/>
          <w:i/>
          <w:iCs/>
        </w:rPr>
      </w:pPr>
      <w:r w:rsidRPr="00796CAB">
        <w:rPr>
          <w:rFonts w:ascii="Arial" w:hAnsi="Arial" w:cs="Arial"/>
          <w:i/>
        </w:rPr>
        <w:t xml:space="preserve">Except for third party materials and otherwise stated, this content is made available under a Creative Commons Attribution-ShareAlike licence: </w:t>
      </w:r>
      <w:hyperlink r:id="rId12" w:history="1">
        <w:r w:rsidRPr="00796CAB">
          <w:rPr>
            <w:rStyle w:val="Hyperlink"/>
            <w:rFonts w:ascii="Arial" w:eastAsia="Arial Unicode MS" w:hAnsi="Arial" w:cs="Arial"/>
            <w:i/>
            <w:iCs/>
          </w:rPr>
          <w:t>http://creativecommons.org/licenses/by-sa/3.0/</w:t>
        </w:r>
      </w:hyperlink>
    </w:p>
    <w:p w:rsidR="00265979" w:rsidRPr="00796CAB" w:rsidRDefault="00265979" w:rsidP="003E1202">
      <w:pPr>
        <w:spacing w:before="120" w:after="120"/>
        <w:rPr>
          <w:rStyle w:val="Hyperlink"/>
          <w:rFonts w:ascii="Arial" w:eastAsia="Arial Unicode MS" w:hAnsi="Arial" w:cs="Arial"/>
          <w:i/>
          <w:color w:val="auto"/>
          <w:sz w:val="24"/>
        </w:rPr>
        <w:sectPr w:rsidR="00265979" w:rsidRPr="00796CAB"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796CAB" w:rsidRDefault="00FE6233" w:rsidP="003E1202">
      <w:pPr>
        <w:pStyle w:val="Heading1"/>
        <w:spacing w:before="120" w:after="120"/>
        <w:rPr>
          <w:rFonts w:ascii="Arial" w:hAnsi="Arial" w:cs="Arial"/>
        </w:rPr>
      </w:pPr>
      <w:bookmarkStart w:id="1" w:name="_Toc387394868"/>
      <w:r w:rsidRPr="00796CAB">
        <w:rPr>
          <w:rFonts w:ascii="Arial" w:hAnsi="Arial" w:cs="Arial"/>
        </w:rPr>
        <w:lastRenderedPageBreak/>
        <w:t>What this unit is about</w:t>
      </w:r>
      <w:bookmarkEnd w:id="1"/>
    </w:p>
    <w:p w:rsidR="00EB6D3B" w:rsidRPr="00796CAB" w:rsidRDefault="00EB6D3B" w:rsidP="003E1202">
      <w:pPr>
        <w:pStyle w:val="Heading1"/>
        <w:spacing w:before="120" w:after="120"/>
        <w:rPr>
          <w:rFonts w:ascii="Arial" w:eastAsia="Times New Roman" w:hAnsi="Arial" w:cs="Arial"/>
          <w:color w:val="auto"/>
          <w:sz w:val="22"/>
          <w:szCs w:val="24"/>
          <w:lang w:eastAsia="en-GB"/>
        </w:rPr>
      </w:pPr>
      <w:bookmarkStart w:id="2" w:name="_Toc387394869"/>
      <w:r w:rsidRPr="00796CAB">
        <w:rPr>
          <w:rFonts w:ascii="Arial" w:eastAsia="Times New Roman" w:hAnsi="Arial" w:cs="Arial"/>
          <w:color w:val="auto"/>
          <w:sz w:val="22"/>
          <w:szCs w:val="24"/>
          <w:lang w:eastAsia="en-GB"/>
        </w:rPr>
        <w:t>Science is ofte</w:t>
      </w:r>
      <w:r w:rsidR="00265979" w:rsidRPr="00796CAB">
        <w:rPr>
          <w:rFonts w:ascii="Arial" w:eastAsia="Times New Roman" w:hAnsi="Arial" w:cs="Arial"/>
          <w:color w:val="auto"/>
          <w:sz w:val="22"/>
          <w:szCs w:val="24"/>
          <w:lang w:eastAsia="en-GB"/>
        </w:rPr>
        <w:t>n described as a ‘hard’ subject</w:t>
      </w:r>
      <w:r w:rsidRPr="00796CAB">
        <w:rPr>
          <w:rFonts w:ascii="Arial" w:eastAsia="Times New Roman" w:hAnsi="Arial" w:cs="Arial"/>
          <w:color w:val="auto"/>
          <w:sz w:val="22"/>
          <w:szCs w:val="24"/>
          <w:lang w:eastAsia="en-GB"/>
        </w:rPr>
        <w:t xml:space="preserve">. By the time students in secondary school approach public examinations, success in science depends on the ability to handle abstract concepts and models as well as being, numerate, literate and able to recall a body of factual knowledge. Teachers help students to improve their understanding by providing structured experiences that help students to develop increasingly sophisticated mental models, moving from concrete to abstract. </w:t>
      </w:r>
    </w:p>
    <w:p w:rsidR="00EB6D3B" w:rsidRPr="00796CAB" w:rsidRDefault="00EB6D3B" w:rsidP="003E1202">
      <w:pPr>
        <w:pStyle w:val="Heading1"/>
        <w:spacing w:before="120" w:after="120"/>
        <w:rPr>
          <w:rFonts w:ascii="Arial" w:eastAsia="Times New Roman" w:hAnsi="Arial" w:cs="Arial"/>
          <w:color w:val="auto"/>
          <w:sz w:val="22"/>
          <w:szCs w:val="24"/>
          <w:lang w:eastAsia="en-GB"/>
        </w:rPr>
      </w:pPr>
      <w:r w:rsidRPr="00796CAB">
        <w:rPr>
          <w:rFonts w:ascii="Arial" w:eastAsia="Times New Roman" w:hAnsi="Arial" w:cs="Arial"/>
          <w:color w:val="auto"/>
          <w:sz w:val="22"/>
          <w:szCs w:val="24"/>
          <w:lang w:eastAsia="en-GB"/>
        </w:rPr>
        <w:t xml:space="preserve">Physical models use real objects to represent parts of a system. Mental models are also representations of systems and processes, but are usually more abstract than physical models. They are schematic rather than concrete, and often use diagrams and equations. The Class X textbook chapter, ‘Carbon and its </w:t>
      </w:r>
      <w:r w:rsidR="00265979" w:rsidRPr="00796CAB">
        <w:rPr>
          <w:rFonts w:ascii="Arial" w:eastAsia="Times New Roman" w:hAnsi="Arial" w:cs="Arial"/>
          <w:color w:val="auto"/>
          <w:sz w:val="22"/>
          <w:szCs w:val="24"/>
          <w:lang w:eastAsia="en-GB"/>
        </w:rPr>
        <w:t>c</w:t>
      </w:r>
      <w:r w:rsidRPr="00796CAB">
        <w:rPr>
          <w:rFonts w:ascii="Arial" w:eastAsia="Times New Roman" w:hAnsi="Arial" w:cs="Arial"/>
          <w:color w:val="auto"/>
          <w:sz w:val="22"/>
          <w:szCs w:val="24"/>
          <w:lang w:eastAsia="en-GB"/>
        </w:rPr>
        <w:t>ompounds’, introduces students to different ways of representing molecular structures. If students are to become proficient in their understanding of the topic, they need to make effective use of mental models of molecular structures. All models have their strengths and limitations, and students need to be aware of the strengths and limitations of the models that they use.</w:t>
      </w:r>
    </w:p>
    <w:p w:rsidR="00FE6233" w:rsidRPr="00796CAB" w:rsidRDefault="00EB6D3B" w:rsidP="003E1202">
      <w:pPr>
        <w:pStyle w:val="Heading1"/>
        <w:spacing w:before="120" w:after="120"/>
        <w:rPr>
          <w:rFonts w:ascii="Arial" w:hAnsi="Arial" w:cs="Arial"/>
        </w:rPr>
      </w:pPr>
      <w:r w:rsidRPr="00796CAB">
        <w:rPr>
          <w:rFonts w:ascii="Arial" w:eastAsia="Times New Roman" w:hAnsi="Arial" w:cs="Arial"/>
          <w:color w:val="auto"/>
          <w:sz w:val="22"/>
          <w:szCs w:val="24"/>
          <w:lang w:eastAsia="en-GB"/>
        </w:rPr>
        <w:t xml:space="preserve">In this unit the focus will be on helping your students to develop mental models in the context of carbon and its compounds. What you learn about developing mental models will also be applicable to other topics. </w:t>
      </w:r>
      <w:r w:rsidR="00FE6233" w:rsidRPr="00796CAB">
        <w:rPr>
          <w:rFonts w:ascii="Arial" w:hAnsi="Arial" w:cs="Arial"/>
        </w:rPr>
        <w:t>What you can learn in this unit</w:t>
      </w:r>
      <w:bookmarkEnd w:id="2"/>
    </w:p>
    <w:p w:rsidR="00EB6D3B" w:rsidRPr="00796CAB" w:rsidRDefault="00EB6D3B" w:rsidP="003E1202">
      <w:pPr>
        <w:pStyle w:val="ListParagraph"/>
        <w:numPr>
          <w:ilvl w:val="0"/>
          <w:numId w:val="2"/>
        </w:numPr>
        <w:spacing w:before="120" w:after="120"/>
        <w:rPr>
          <w:rFonts w:ascii="Arial" w:hAnsi="Arial" w:cs="Arial"/>
        </w:rPr>
      </w:pPr>
      <w:bookmarkStart w:id="3" w:name="section__learningoutcomes"/>
      <w:bookmarkStart w:id="4" w:name="_Toc387394870"/>
      <w:bookmarkEnd w:id="3"/>
      <w:r w:rsidRPr="00796CAB">
        <w:rPr>
          <w:rFonts w:ascii="Arial" w:hAnsi="Arial" w:cs="Arial"/>
        </w:rPr>
        <w:t>About some of the aspects of carbon chemistry that students often find challenging</w:t>
      </w:r>
      <w:r w:rsidR="00265979" w:rsidRPr="00796CAB">
        <w:rPr>
          <w:rFonts w:ascii="Arial" w:hAnsi="Arial" w:cs="Arial"/>
        </w:rPr>
        <w:t>.</w:t>
      </w:r>
    </w:p>
    <w:p w:rsidR="00EB6D3B" w:rsidRPr="00796CAB" w:rsidRDefault="00EB6D3B" w:rsidP="003E1202">
      <w:pPr>
        <w:pStyle w:val="ListParagraph"/>
        <w:numPr>
          <w:ilvl w:val="0"/>
          <w:numId w:val="2"/>
        </w:numPr>
        <w:spacing w:before="120" w:after="120"/>
        <w:rPr>
          <w:rFonts w:ascii="Arial" w:hAnsi="Arial" w:cs="Arial"/>
        </w:rPr>
      </w:pPr>
      <w:r w:rsidRPr="00796CAB">
        <w:rPr>
          <w:rFonts w:ascii="Arial" w:hAnsi="Arial" w:cs="Arial"/>
        </w:rPr>
        <w:t>How developing appropriate mental models is an important part of learning about carbon compounds</w:t>
      </w:r>
      <w:r w:rsidR="00265979" w:rsidRPr="00796CAB">
        <w:rPr>
          <w:rFonts w:ascii="Arial" w:hAnsi="Arial" w:cs="Arial"/>
        </w:rPr>
        <w:t>.</w:t>
      </w:r>
    </w:p>
    <w:p w:rsidR="00EB6D3B" w:rsidRPr="00796CAB" w:rsidRDefault="00EB6D3B" w:rsidP="003E1202">
      <w:pPr>
        <w:pStyle w:val="ListParagraph"/>
        <w:numPr>
          <w:ilvl w:val="0"/>
          <w:numId w:val="2"/>
        </w:numPr>
        <w:spacing w:before="120" w:after="120"/>
        <w:rPr>
          <w:rFonts w:ascii="Arial" w:hAnsi="Arial" w:cs="Arial"/>
        </w:rPr>
      </w:pPr>
      <w:r w:rsidRPr="00796CAB">
        <w:rPr>
          <w:rFonts w:ascii="Arial" w:hAnsi="Arial" w:cs="Arial"/>
        </w:rPr>
        <w:t xml:space="preserve">How you can use physical models to support the development of mental models when teaching about carbon and its compounds </w:t>
      </w:r>
      <w:r w:rsidR="00265979" w:rsidRPr="00796CAB">
        <w:rPr>
          <w:rFonts w:ascii="Arial" w:hAnsi="Arial" w:cs="Arial"/>
        </w:rPr>
        <w:t>.</w:t>
      </w:r>
    </w:p>
    <w:p w:rsidR="00FE6233" w:rsidRPr="00796CAB" w:rsidRDefault="00FE6233" w:rsidP="003E1202">
      <w:pPr>
        <w:pStyle w:val="Heading1"/>
        <w:spacing w:before="120" w:after="120"/>
        <w:rPr>
          <w:rFonts w:ascii="Arial" w:hAnsi="Arial" w:cs="Arial"/>
        </w:rPr>
      </w:pPr>
      <w:r w:rsidRPr="00796CAB">
        <w:rPr>
          <w:rFonts w:ascii="Arial" w:hAnsi="Arial" w:cs="Arial"/>
        </w:rPr>
        <w:t>Why this approach is important</w:t>
      </w:r>
      <w:bookmarkEnd w:id="4"/>
    </w:p>
    <w:p w:rsidR="00EB6D3B" w:rsidRPr="00796CAB" w:rsidRDefault="00EB6D3B" w:rsidP="003E1202">
      <w:pPr>
        <w:spacing w:before="120" w:after="120"/>
        <w:rPr>
          <w:rFonts w:ascii="Arial" w:hAnsi="Arial" w:cs="Arial"/>
        </w:rPr>
      </w:pPr>
      <w:r w:rsidRPr="00796CAB">
        <w:rPr>
          <w:rFonts w:ascii="Arial" w:hAnsi="Arial" w:cs="Arial"/>
        </w:rPr>
        <w:t xml:space="preserve">The study of carbon compounds is something </w:t>
      </w:r>
      <w:r w:rsidR="00265979" w:rsidRPr="00796CAB">
        <w:rPr>
          <w:rFonts w:ascii="Arial" w:hAnsi="Arial" w:cs="Arial"/>
        </w:rPr>
        <w:t xml:space="preserve">that </w:t>
      </w:r>
      <w:r w:rsidRPr="00796CAB">
        <w:rPr>
          <w:rFonts w:ascii="Arial" w:hAnsi="Arial" w:cs="Arial"/>
        </w:rPr>
        <w:t xml:space="preserve">many students find challenging. </w:t>
      </w:r>
      <w:r w:rsidR="00265979" w:rsidRPr="00796CAB">
        <w:rPr>
          <w:rFonts w:ascii="Arial" w:hAnsi="Arial" w:cs="Arial"/>
        </w:rPr>
        <w:t>T</w:t>
      </w:r>
      <w:r w:rsidRPr="00796CAB">
        <w:rPr>
          <w:rFonts w:ascii="Arial" w:hAnsi="Arial" w:cs="Arial"/>
        </w:rPr>
        <w:t>here is a lot of new terminology to learn</w:t>
      </w:r>
      <w:r w:rsidR="00265979" w:rsidRPr="00796CAB">
        <w:rPr>
          <w:rFonts w:ascii="Arial" w:hAnsi="Arial" w:cs="Arial"/>
        </w:rPr>
        <w:t>,</w:t>
      </w:r>
      <w:r w:rsidRPr="00796CAB">
        <w:rPr>
          <w:rFonts w:ascii="Arial" w:hAnsi="Arial" w:cs="Arial"/>
        </w:rPr>
        <w:t xml:space="preserve"> </w:t>
      </w:r>
      <w:r w:rsidR="00265979" w:rsidRPr="00796CAB">
        <w:rPr>
          <w:rFonts w:ascii="Arial" w:hAnsi="Arial" w:cs="Arial"/>
        </w:rPr>
        <w:t xml:space="preserve">and </w:t>
      </w:r>
      <w:r w:rsidRPr="00796CAB">
        <w:rPr>
          <w:rFonts w:ascii="Arial" w:hAnsi="Arial" w:cs="Arial"/>
        </w:rPr>
        <w:t xml:space="preserve">success depends on the ability to relate the properties of compounds to their molecular structure. Students have to retain and manipulate mental models to represent chemical reactions and they have to think about the molecular structure of the reactants. </w:t>
      </w:r>
    </w:p>
    <w:p w:rsidR="00EB6D3B" w:rsidRPr="00796CAB" w:rsidRDefault="00EB6D3B" w:rsidP="003E1202">
      <w:pPr>
        <w:spacing w:before="120" w:after="120"/>
        <w:rPr>
          <w:rFonts w:ascii="Arial" w:hAnsi="Arial" w:cs="Arial"/>
        </w:rPr>
      </w:pPr>
      <w:r w:rsidRPr="00796CAB">
        <w:rPr>
          <w:rFonts w:ascii="Arial" w:hAnsi="Arial" w:cs="Arial"/>
        </w:rPr>
        <w:t>As in the rest of science, when students learn about carbon and its compounds they need to start from concrete experienc</w:t>
      </w:r>
      <w:r w:rsidR="005D2D39" w:rsidRPr="00796CAB">
        <w:rPr>
          <w:rFonts w:ascii="Arial" w:hAnsi="Arial" w:cs="Arial"/>
        </w:rPr>
        <w:t xml:space="preserve">es and prior learning. They </w:t>
      </w:r>
      <w:r w:rsidRPr="00796CAB">
        <w:rPr>
          <w:rFonts w:ascii="Arial" w:hAnsi="Arial" w:cs="Arial"/>
        </w:rPr>
        <w:t>need to be supported in developing increasingly abstract approaches</w:t>
      </w:r>
      <w:r w:rsidR="003E1202" w:rsidRPr="00796CAB">
        <w:rPr>
          <w:rFonts w:ascii="Arial" w:hAnsi="Arial" w:cs="Arial"/>
        </w:rPr>
        <w:t xml:space="preserve"> –</w:t>
      </w:r>
      <w:r w:rsidR="005D2D39" w:rsidRPr="00796CAB">
        <w:rPr>
          <w:rFonts w:ascii="Arial" w:hAnsi="Arial" w:cs="Arial"/>
        </w:rPr>
        <w:t xml:space="preserve"> the activities and case studies in this unit will you provide that support.</w:t>
      </w:r>
      <w:r w:rsidRPr="00796CAB">
        <w:rPr>
          <w:rFonts w:ascii="Arial" w:hAnsi="Arial" w:cs="Arial"/>
        </w:rPr>
        <w:t xml:space="preserve"> Initially, you might show your students some three-dimensional molecular models, but they will still have to make the connection between real three-dimensional molecular structures and two-dimensional diagrams that represent the same structure. Students have to learn the conventions of these diagrams but also have to remember what is </w:t>
      </w:r>
      <w:r w:rsidRPr="00796CAB">
        <w:rPr>
          <w:rFonts w:ascii="Arial" w:hAnsi="Arial" w:cs="Arial"/>
          <w:i/>
        </w:rPr>
        <w:t>not</w:t>
      </w:r>
      <w:r w:rsidRPr="00796CAB">
        <w:rPr>
          <w:rFonts w:ascii="Arial" w:hAnsi="Arial" w:cs="Arial"/>
        </w:rPr>
        <w:t xml:space="preserve"> shown by the diagrams but is still relevant to the chemistry of the situation.</w:t>
      </w:r>
    </w:p>
    <w:p w:rsidR="00FE6233" w:rsidRPr="00796CAB" w:rsidRDefault="00FE6233" w:rsidP="003E1202">
      <w:pPr>
        <w:pStyle w:val="Heading1"/>
        <w:spacing w:before="120" w:after="120"/>
        <w:rPr>
          <w:rFonts w:ascii="Arial" w:hAnsi="Arial" w:cs="Arial"/>
        </w:rPr>
      </w:pPr>
      <w:bookmarkStart w:id="5" w:name="section1"/>
      <w:bookmarkStart w:id="6" w:name="_Toc387394871"/>
      <w:bookmarkEnd w:id="5"/>
      <w:r w:rsidRPr="00796CAB">
        <w:rPr>
          <w:rFonts w:ascii="Arial" w:hAnsi="Arial" w:cs="Arial"/>
        </w:rPr>
        <w:t xml:space="preserve">1 </w:t>
      </w:r>
      <w:bookmarkEnd w:id="6"/>
      <w:r w:rsidR="00EB6D3B" w:rsidRPr="00796CAB">
        <w:rPr>
          <w:rFonts w:ascii="Arial" w:hAnsi="Arial" w:cs="Arial"/>
          <w:lang w:eastAsia="en-GB"/>
        </w:rPr>
        <w:t>Using different types of models to represent carbon compounds</w:t>
      </w:r>
    </w:p>
    <w:p w:rsidR="00EB6D3B" w:rsidRPr="00796CAB" w:rsidRDefault="00EB6D3B" w:rsidP="003E1202">
      <w:pPr>
        <w:spacing w:before="120" w:after="120"/>
        <w:rPr>
          <w:rFonts w:ascii="Arial" w:hAnsi="Arial" w:cs="Arial"/>
        </w:rPr>
      </w:pPr>
      <w:r w:rsidRPr="00796CAB">
        <w:rPr>
          <w:rFonts w:ascii="Arial" w:hAnsi="Arial" w:cs="Arial"/>
        </w:rPr>
        <w:t>When students learn to use electron dot structures to represent carbon compounds, these diagrams relate a molecular formula such as CH</w:t>
      </w:r>
      <w:r w:rsidRPr="00796CAB">
        <w:rPr>
          <w:rFonts w:ascii="Arial" w:hAnsi="Arial" w:cs="Arial"/>
          <w:vertAlign w:val="subscript"/>
        </w:rPr>
        <w:t>4</w:t>
      </w:r>
      <w:r w:rsidRPr="00796CAB">
        <w:rPr>
          <w:rFonts w:ascii="Arial" w:hAnsi="Arial" w:cs="Arial"/>
        </w:rPr>
        <w:t xml:space="preserve"> or C</w:t>
      </w:r>
      <w:r w:rsidRPr="00796CAB">
        <w:rPr>
          <w:rFonts w:ascii="Arial" w:hAnsi="Arial" w:cs="Arial"/>
          <w:vertAlign w:val="subscript"/>
        </w:rPr>
        <w:t>2</w:t>
      </w:r>
      <w:r w:rsidRPr="00796CAB">
        <w:rPr>
          <w:rFonts w:ascii="Arial" w:hAnsi="Arial" w:cs="Arial"/>
        </w:rPr>
        <w:t>H</w:t>
      </w:r>
      <w:r w:rsidRPr="00796CAB">
        <w:rPr>
          <w:rFonts w:ascii="Arial" w:hAnsi="Arial" w:cs="Arial"/>
          <w:vertAlign w:val="subscript"/>
        </w:rPr>
        <w:t>6</w:t>
      </w:r>
      <w:r w:rsidRPr="00796CAB">
        <w:rPr>
          <w:rFonts w:ascii="Arial" w:hAnsi="Arial" w:cs="Arial"/>
        </w:rPr>
        <w:t xml:space="preserve"> to the number of covalent bonds available as a consequence of the number of valence electrons for each kind of atom. </w:t>
      </w:r>
    </w:p>
    <w:p w:rsidR="00EB6D3B" w:rsidRPr="00796CAB" w:rsidRDefault="00EB6D3B" w:rsidP="003E1202">
      <w:pPr>
        <w:spacing w:before="120" w:after="120"/>
        <w:rPr>
          <w:rFonts w:ascii="Arial" w:hAnsi="Arial" w:cs="Arial"/>
        </w:rPr>
      </w:pPr>
      <w:r w:rsidRPr="00796CAB">
        <w:rPr>
          <w:rFonts w:ascii="Arial" w:hAnsi="Arial" w:cs="Arial"/>
        </w:rPr>
        <w:t>Once this concept is established, electron dot structures are not a convenient way to represent anything other than the simplest molecules, as large numbers of circles and dots can become a distraction: it will be a useful approach again when students need to learn about reaction mechanisms, but for now the model has served its purpose and students begin to use diagrams of molecular structure which represent each covalent bond by a single line.</w:t>
      </w:r>
    </w:p>
    <w:p w:rsidR="00EB6D3B" w:rsidRPr="00796CAB" w:rsidRDefault="00EB6D3B" w:rsidP="003E1202">
      <w:pPr>
        <w:spacing w:before="120" w:after="120"/>
        <w:rPr>
          <w:rFonts w:ascii="Arial" w:hAnsi="Arial" w:cs="Arial"/>
        </w:rPr>
      </w:pPr>
      <w:r w:rsidRPr="00796CAB">
        <w:rPr>
          <w:rFonts w:ascii="Arial" w:hAnsi="Arial" w:cs="Arial"/>
        </w:rPr>
        <w:lastRenderedPageBreak/>
        <w:t xml:space="preserve">Both of these models identify the </w:t>
      </w:r>
      <w:r w:rsidRPr="00796CAB">
        <w:rPr>
          <w:rFonts w:ascii="Arial" w:hAnsi="Arial" w:cs="Arial"/>
          <w:i/>
        </w:rPr>
        <w:t>numbers</w:t>
      </w:r>
      <w:r w:rsidRPr="00796CAB">
        <w:rPr>
          <w:rFonts w:ascii="Arial" w:hAnsi="Arial" w:cs="Arial"/>
        </w:rPr>
        <w:t xml:space="preserve"> of bonds in a molecule, but they do not convey information about the true shape of the molecules, or that parts of molecules are able to rotate relative to each other. Students have previously learnt that particles in a gas are in rapid motion relative to each other, but have treated the molecules as simple spheres in rapid motion. Those who go on to study chemistry further will learn about infra-red spectroscopy and will relate spectral features to rotation and vibration around particular bonds within molecules. Class X students are still building their use of mental models, however, as a first step they need to recognise that the diagrams they have been using are two-dimensional representations of three-dimensional molecular structures.</w:t>
      </w:r>
    </w:p>
    <w:p w:rsidR="00EB6D3B" w:rsidRPr="00796CAB" w:rsidRDefault="00EB6D3B" w:rsidP="003E1202">
      <w:pPr>
        <w:spacing w:before="120" w:after="120"/>
        <w:rPr>
          <w:rFonts w:ascii="Arial" w:hAnsi="Arial" w:cs="Arial"/>
        </w:rPr>
      </w:pPr>
      <w:r w:rsidRPr="00796CAB">
        <w:rPr>
          <w:rFonts w:ascii="Arial" w:hAnsi="Arial" w:cs="Arial"/>
        </w:rPr>
        <w:t xml:space="preserve">One of the problems for students in learning about carbon compounds is that they sometimes treat a diagram of structure too literally. For example, when they are asked to work out structural isomers for a given formula, many students cannot see that some of the structures that they have drawn are equivalent. It is much easier to do this once students have seen a physical model of the molecule and have seen the effect of rotating it. </w:t>
      </w:r>
    </w:p>
    <w:p w:rsidR="00EB6D3B" w:rsidRPr="00796CAB" w:rsidRDefault="00EB6D3B" w:rsidP="003E1202">
      <w:pPr>
        <w:spacing w:before="120" w:after="120"/>
        <w:rPr>
          <w:rFonts w:ascii="Arial" w:hAnsi="Arial" w:cs="Arial"/>
        </w:rPr>
      </w:pPr>
      <w:r w:rsidRPr="00796CAB">
        <w:rPr>
          <w:rFonts w:ascii="Arial" w:hAnsi="Arial" w:cs="Arial"/>
        </w:rPr>
        <w:t>[If you have access to computer applications that allow students to generate molecular structures and see them rotating</w:t>
      </w:r>
      <w:r w:rsidR="00F35E06" w:rsidRPr="00796CAB">
        <w:rPr>
          <w:rFonts w:ascii="Arial" w:hAnsi="Arial" w:cs="Arial"/>
        </w:rPr>
        <w:t>,</w:t>
      </w:r>
      <w:r w:rsidRPr="00796CAB">
        <w:rPr>
          <w:rFonts w:ascii="Arial" w:hAnsi="Arial" w:cs="Arial"/>
        </w:rPr>
        <w:t xml:space="preserve"> this would also be very useful.]</w:t>
      </w: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360"/>
      </w:tblGrid>
      <w:tr w:rsidR="006C12E4" w:rsidRPr="00796CAB" w:rsidTr="00265979">
        <w:tc>
          <w:tcPr>
            <w:tcW w:w="1260" w:type="dxa"/>
          </w:tcPr>
          <w:p w:rsidR="006C12E4" w:rsidRPr="00796CAB" w:rsidRDefault="00401572" w:rsidP="003E1202">
            <w:pPr>
              <w:spacing w:before="120" w:after="120"/>
              <w:outlineLvl w:val="3"/>
              <w:rPr>
                <w:rFonts w:ascii="Arial" w:hAnsi="Arial" w:cs="Arial"/>
                <w:b/>
                <w:bCs/>
                <w:color w:val="000000"/>
                <w:sz w:val="21"/>
                <w:szCs w:val="21"/>
              </w:rPr>
            </w:pPr>
            <w:r w:rsidRPr="00796CAB">
              <w:rPr>
                <w:rFonts w:ascii="Arial" w:hAnsi="Arial" w:cs="Arial"/>
                <w:b/>
                <w:bCs/>
                <w:noProof/>
                <w:color w:val="000000"/>
                <w:sz w:val="21"/>
                <w:szCs w:val="21"/>
              </w:rPr>
              <w:drawing>
                <wp:inline distT="0" distB="0" distL="0" distR="0" wp14:anchorId="5373ADB8" wp14:editId="17DC429D">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A138CB" w:rsidRPr="00796CAB" w:rsidRDefault="00A138CB" w:rsidP="003E1202">
            <w:pPr>
              <w:pStyle w:val="Pauseforthought"/>
              <w:rPr>
                <w:rFonts w:ascii="Arial" w:hAnsi="Arial" w:cs="Arial"/>
              </w:rPr>
            </w:pPr>
            <w:r w:rsidRPr="00796CAB">
              <w:rPr>
                <w:rFonts w:ascii="Arial" w:hAnsi="Arial" w:cs="Arial"/>
              </w:rPr>
              <w:t xml:space="preserve">Pause for thought </w:t>
            </w:r>
          </w:p>
          <w:p w:rsidR="00EB6D3B" w:rsidRPr="00796CAB" w:rsidRDefault="00EB6D3B" w:rsidP="003E1202">
            <w:pPr>
              <w:pStyle w:val="ListParagraph"/>
              <w:numPr>
                <w:ilvl w:val="0"/>
                <w:numId w:val="10"/>
              </w:numPr>
              <w:spacing w:before="120" w:after="120"/>
              <w:rPr>
                <w:rFonts w:ascii="Arial" w:hAnsi="Arial" w:cs="Arial"/>
                <w:color w:val="333333"/>
              </w:rPr>
            </w:pPr>
            <w:r w:rsidRPr="00796CAB">
              <w:rPr>
                <w:rFonts w:ascii="Arial" w:hAnsi="Arial" w:cs="Arial"/>
                <w:color w:val="333333"/>
              </w:rPr>
              <w:t>What molecular models or molecular model kits are available for you to use? Are they ‘ball and stick’ models or ‘space-filling’ models</w:t>
            </w:r>
            <w:r w:rsidR="00265979" w:rsidRPr="00796CAB">
              <w:rPr>
                <w:rFonts w:ascii="Arial" w:hAnsi="Arial" w:cs="Arial"/>
                <w:color w:val="333333"/>
              </w:rPr>
              <w:t xml:space="preserve"> (Figure 1)</w:t>
            </w:r>
            <w:r w:rsidRPr="00796CAB">
              <w:rPr>
                <w:rFonts w:ascii="Arial" w:hAnsi="Arial" w:cs="Arial"/>
                <w:color w:val="333333"/>
              </w:rPr>
              <w:t>?</w:t>
            </w:r>
          </w:p>
          <w:p w:rsidR="00265979" w:rsidRPr="00796CAB" w:rsidRDefault="00EB6D3B" w:rsidP="003E1202">
            <w:pPr>
              <w:pStyle w:val="ListParagraph"/>
              <w:numPr>
                <w:ilvl w:val="0"/>
                <w:numId w:val="10"/>
              </w:numPr>
              <w:spacing w:before="120" w:after="120"/>
              <w:rPr>
                <w:rFonts w:ascii="Arial" w:hAnsi="Arial" w:cs="Arial"/>
              </w:rPr>
            </w:pPr>
            <w:r w:rsidRPr="00796CAB">
              <w:rPr>
                <w:rFonts w:ascii="Arial" w:hAnsi="Arial" w:cs="Arial"/>
              </w:rPr>
              <w:t>Which molecular models have you constructed from kits?</w:t>
            </w:r>
          </w:p>
          <w:p w:rsidR="001326D7" w:rsidRPr="00796CAB" w:rsidRDefault="001326D7" w:rsidP="003E1202">
            <w:pPr>
              <w:pStyle w:val="ListParagraph"/>
              <w:numPr>
                <w:ilvl w:val="0"/>
                <w:numId w:val="10"/>
              </w:numPr>
              <w:spacing w:before="120" w:after="120"/>
              <w:rPr>
                <w:rFonts w:ascii="Arial" w:hAnsi="Arial" w:cs="Arial"/>
              </w:rPr>
            </w:pPr>
            <w:r w:rsidRPr="00796CAB">
              <w:rPr>
                <w:rFonts w:ascii="Arial" w:hAnsi="Arial" w:cs="Arial"/>
              </w:rPr>
              <w:t>If you don't have access to molecular model kits, what could you use as an alternative?</w:t>
            </w:r>
          </w:p>
        </w:tc>
      </w:tr>
    </w:tbl>
    <w:p w:rsidR="00265979" w:rsidRPr="00796CAB" w:rsidRDefault="00265979"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1C876E42" wp14:editId="129D91A7">
            <wp:extent cx="3817516" cy="1401743"/>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s.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32502" cy="1407246"/>
                    </a:xfrm>
                    <a:prstGeom prst="rect">
                      <a:avLst/>
                    </a:prstGeom>
                  </pic:spPr>
                </pic:pic>
              </a:graphicData>
            </a:graphic>
          </wp:inline>
        </w:drawing>
      </w:r>
    </w:p>
    <w:p w:rsidR="00265979" w:rsidRPr="00796CAB" w:rsidRDefault="00265979" w:rsidP="003E1202">
      <w:pPr>
        <w:spacing w:before="120" w:after="120"/>
        <w:jc w:val="center"/>
        <w:rPr>
          <w:rFonts w:ascii="Arial" w:hAnsi="Arial" w:cs="Arial"/>
        </w:rPr>
      </w:pPr>
      <w:r w:rsidRPr="00796CAB">
        <w:rPr>
          <w:rFonts w:ascii="Arial" w:hAnsi="Arial" w:cs="Arial"/>
          <w:b/>
          <w:bCs/>
        </w:rPr>
        <w:t>Figure 1</w:t>
      </w:r>
      <w:r w:rsidRPr="00796CAB">
        <w:rPr>
          <w:rFonts w:ascii="Arial" w:hAnsi="Arial" w:cs="Arial"/>
        </w:rPr>
        <w:t xml:space="preserve"> ‘Ball and stick’ and ‘space-filling’ molecular model kits</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75"/>
      </w:tblGrid>
      <w:tr w:rsidR="00EB6D3B" w:rsidRPr="00796CAB" w:rsidTr="00265979">
        <w:tc>
          <w:tcPr>
            <w:tcW w:w="10575" w:type="dxa"/>
          </w:tcPr>
          <w:p w:rsidR="00EB6D3B" w:rsidRPr="00796CAB" w:rsidRDefault="00EB6D3B" w:rsidP="003E1202">
            <w:pPr>
              <w:pStyle w:val="CasestudyHeading"/>
              <w:spacing w:before="120" w:after="120"/>
              <w:rPr>
                <w:rFonts w:ascii="Arial" w:hAnsi="Arial" w:cs="Arial"/>
              </w:rPr>
            </w:pPr>
            <w:r w:rsidRPr="00796CAB">
              <w:rPr>
                <w:rFonts w:ascii="Arial" w:hAnsi="Arial" w:cs="Arial"/>
              </w:rPr>
              <w:t xml:space="preserve">Case Study 1: Comparing molecular models to diagrams </w:t>
            </w:r>
          </w:p>
          <w:p w:rsidR="00EB6D3B" w:rsidRPr="00796CAB" w:rsidRDefault="00EB6D3B" w:rsidP="003E1202">
            <w:pPr>
              <w:spacing w:before="120" w:after="120"/>
              <w:rPr>
                <w:rFonts w:ascii="Arial" w:hAnsi="Arial" w:cs="Arial"/>
                <w:i/>
              </w:rPr>
            </w:pPr>
            <w:r w:rsidRPr="00796CAB">
              <w:rPr>
                <w:rFonts w:ascii="Arial" w:hAnsi="Arial" w:cs="Arial"/>
                <w:i/>
              </w:rPr>
              <w:t xml:space="preserve">Mrs Gupta constructed some molecular models and compared these to diagrams of the structures. </w:t>
            </w:r>
          </w:p>
          <w:p w:rsidR="00EB6D3B" w:rsidRPr="00796CAB" w:rsidRDefault="00EB6D3B" w:rsidP="003E1202">
            <w:pPr>
              <w:spacing w:before="120" w:after="120"/>
              <w:rPr>
                <w:rFonts w:ascii="Arial" w:hAnsi="Arial" w:cs="Arial"/>
              </w:rPr>
            </w:pPr>
            <w:r w:rsidRPr="00796CAB">
              <w:rPr>
                <w:rFonts w:ascii="Arial" w:hAnsi="Arial" w:cs="Arial"/>
              </w:rPr>
              <w:t>I wanted to teach about functional groups, and from past experience, I knew that many of my students would find it difficult to see that certain substitution positions are actually equivalent, if I only relied on using diagrams of the structure. I decided to use molecular models to help my students review what they already knew about alkanes in order to prepare for learning about functional groups. At the same time, I wanted to remind my class that the diagrams in the textbook are only one way of representing a molecule’s structure. Using the physical models would help them to realise some of the limitations of using diagrams.</w:t>
            </w:r>
          </w:p>
          <w:p w:rsidR="00EB6D3B" w:rsidRPr="00796CAB" w:rsidRDefault="00EB6D3B" w:rsidP="003E1202">
            <w:pPr>
              <w:spacing w:before="120" w:after="120"/>
              <w:rPr>
                <w:rFonts w:ascii="Arial" w:hAnsi="Arial" w:cs="Arial"/>
              </w:rPr>
            </w:pPr>
            <w:r w:rsidRPr="00796CAB">
              <w:rPr>
                <w:rFonts w:ascii="Arial" w:hAnsi="Arial" w:cs="Arial"/>
              </w:rPr>
              <w:t>Before the lesson, I constructed a model of a methane molecule and of a hexane molecule. I kept the hexane molecule out of sight and began the lesson by showing the model of a methane molecule to my class. I told them it was a molecular model of methane and asked them what they noticed about it. They told me they could see four white balls attached to a black ball by plastic rods. The</w:t>
            </w:r>
            <w:r w:rsidR="007074B8" w:rsidRPr="00796CAB">
              <w:rPr>
                <w:rFonts w:ascii="Arial" w:hAnsi="Arial" w:cs="Arial"/>
              </w:rPr>
              <w:t>y said that the</w:t>
            </w:r>
            <w:r w:rsidRPr="00796CAB">
              <w:rPr>
                <w:rFonts w:ascii="Arial" w:hAnsi="Arial" w:cs="Arial"/>
              </w:rPr>
              <w:t xml:space="preserve"> four white balls must be hydrogen atoms, the black ball </w:t>
            </w:r>
            <w:r w:rsidR="007074B8" w:rsidRPr="00796CAB">
              <w:rPr>
                <w:rFonts w:ascii="Arial" w:hAnsi="Arial" w:cs="Arial"/>
              </w:rPr>
              <w:t xml:space="preserve">must be </w:t>
            </w:r>
            <w:r w:rsidRPr="00796CAB">
              <w:rPr>
                <w:rFonts w:ascii="Arial" w:hAnsi="Arial" w:cs="Arial"/>
              </w:rPr>
              <w:t xml:space="preserve">a carbon atom and the rods must be the bonds, like the lines in the diagrams. </w:t>
            </w:r>
          </w:p>
          <w:p w:rsidR="00EB6D3B" w:rsidRPr="00796CAB" w:rsidRDefault="00EB6D3B" w:rsidP="003E1202">
            <w:pPr>
              <w:spacing w:before="120" w:after="120"/>
              <w:rPr>
                <w:rFonts w:ascii="Arial" w:hAnsi="Arial" w:cs="Arial"/>
              </w:rPr>
            </w:pPr>
            <w:r w:rsidRPr="00796CAB">
              <w:rPr>
                <w:rFonts w:ascii="Arial" w:hAnsi="Arial" w:cs="Arial"/>
              </w:rPr>
              <w:t>Next, I told them all to look at Table 4.2 in the textbook</w:t>
            </w:r>
            <w:r w:rsidR="0017435B" w:rsidRPr="00796CAB">
              <w:rPr>
                <w:rFonts w:ascii="Arial" w:hAnsi="Arial" w:cs="Arial"/>
              </w:rPr>
              <w:t xml:space="preserve"> and asked, ‘W</w:t>
            </w:r>
            <w:r w:rsidRPr="00796CAB">
              <w:rPr>
                <w:rFonts w:ascii="Arial" w:hAnsi="Arial" w:cs="Arial"/>
              </w:rPr>
              <w:t xml:space="preserve">hat </w:t>
            </w:r>
            <w:r w:rsidR="0017435B" w:rsidRPr="00796CAB">
              <w:rPr>
                <w:rFonts w:ascii="Arial" w:hAnsi="Arial" w:cs="Arial"/>
              </w:rPr>
              <w:t>i</w:t>
            </w:r>
            <w:r w:rsidRPr="00796CAB">
              <w:rPr>
                <w:rFonts w:ascii="Arial" w:hAnsi="Arial" w:cs="Arial"/>
              </w:rPr>
              <w:t xml:space="preserve">s different about the model from what </w:t>
            </w:r>
            <w:r w:rsidR="0017435B" w:rsidRPr="00796CAB">
              <w:rPr>
                <w:rFonts w:ascii="Arial" w:hAnsi="Arial" w:cs="Arial"/>
              </w:rPr>
              <w:t xml:space="preserve">you can </w:t>
            </w:r>
            <w:r w:rsidRPr="00796CAB">
              <w:rPr>
                <w:rFonts w:ascii="Arial" w:hAnsi="Arial" w:cs="Arial"/>
              </w:rPr>
              <w:t>see in the table</w:t>
            </w:r>
            <w:r w:rsidR="0017435B" w:rsidRPr="00796CAB">
              <w:rPr>
                <w:rFonts w:ascii="Arial" w:hAnsi="Arial" w:cs="Arial"/>
              </w:rPr>
              <w:t>?’</w:t>
            </w:r>
            <w:r w:rsidRPr="00796CAB">
              <w:rPr>
                <w:rFonts w:ascii="Arial" w:hAnsi="Arial" w:cs="Arial"/>
              </w:rPr>
              <w:t xml:space="preserve"> Nobody answered. ‘Look at the angles’, I said. ‘Can you see any right angles? Is the molecule flat?’ Now they knew what to look for, of course they could see that the model was not flat, but formed a tetrahedron with all the hydrogen atoms as far away from each other as possible. </w:t>
            </w:r>
          </w:p>
          <w:p w:rsidR="00EB6D3B" w:rsidRPr="00796CAB" w:rsidRDefault="00EB6D3B" w:rsidP="003E1202">
            <w:pPr>
              <w:spacing w:before="120" w:after="120"/>
              <w:rPr>
                <w:rFonts w:ascii="Arial" w:hAnsi="Arial" w:cs="Arial"/>
              </w:rPr>
            </w:pPr>
            <w:r w:rsidRPr="00796CAB">
              <w:rPr>
                <w:rFonts w:ascii="Arial" w:hAnsi="Arial" w:cs="Arial"/>
              </w:rPr>
              <w:t xml:space="preserve">I got out the other model that I had made before the lesson. I </w:t>
            </w:r>
            <w:r w:rsidR="0017435B" w:rsidRPr="00796CAB">
              <w:rPr>
                <w:rFonts w:ascii="Arial" w:hAnsi="Arial" w:cs="Arial"/>
              </w:rPr>
              <w:t>told</w:t>
            </w:r>
            <w:r w:rsidRPr="00796CAB">
              <w:rPr>
                <w:rFonts w:ascii="Arial" w:hAnsi="Arial" w:cs="Arial"/>
              </w:rPr>
              <w:t xml:space="preserve"> one of </w:t>
            </w:r>
            <w:r w:rsidR="0017435B" w:rsidRPr="00796CAB">
              <w:rPr>
                <w:rFonts w:ascii="Arial" w:hAnsi="Arial" w:cs="Arial"/>
              </w:rPr>
              <w:t>my</w:t>
            </w:r>
            <w:r w:rsidRPr="00796CAB">
              <w:rPr>
                <w:rFonts w:ascii="Arial" w:hAnsi="Arial" w:cs="Arial"/>
              </w:rPr>
              <w:t xml:space="preserve"> students</w:t>
            </w:r>
            <w:r w:rsidR="0017435B" w:rsidRPr="00796CAB">
              <w:rPr>
                <w:rFonts w:ascii="Arial" w:hAnsi="Arial" w:cs="Arial"/>
              </w:rPr>
              <w:t>, ‘C</w:t>
            </w:r>
            <w:r w:rsidRPr="00796CAB">
              <w:rPr>
                <w:rFonts w:ascii="Arial" w:hAnsi="Arial" w:cs="Arial"/>
              </w:rPr>
              <w:t xml:space="preserve">ount how many carbon atoms there </w:t>
            </w:r>
            <w:r w:rsidR="0017435B" w:rsidRPr="00796CAB">
              <w:rPr>
                <w:rFonts w:ascii="Arial" w:hAnsi="Arial" w:cs="Arial"/>
              </w:rPr>
              <w:t>a</w:t>
            </w:r>
            <w:r w:rsidRPr="00796CAB">
              <w:rPr>
                <w:rFonts w:ascii="Arial" w:hAnsi="Arial" w:cs="Arial"/>
              </w:rPr>
              <w:t>re and how many hydrogen atoms, then tell the rest of the class</w:t>
            </w:r>
            <w:r w:rsidR="00034C1F" w:rsidRPr="00796CAB">
              <w:rPr>
                <w:rFonts w:ascii="Arial" w:hAnsi="Arial" w:cs="Arial"/>
              </w:rPr>
              <w:t>.</w:t>
            </w:r>
            <w:r w:rsidR="0017435B" w:rsidRPr="00796CAB">
              <w:rPr>
                <w:rFonts w:ascii="Arial" w:hAnsi="Arial" w:cs="Arial"/>
              </w:rPr>
              <w:t>’</w:t>
            </w:r>
            <w:r w:rsidR="00034C1F" w:rsidRPr="00796CAB">
              <w:rPr>
                <w:rFonts w:ascii="Arial" w:hAnsi="Arial" w:cs="Arial"/>
              </w:rPr>
              <w:t xml:space="preserve"> T</w:t>
            </w:r>
            <w:r w:rsidRPr="00796CAB">
              <w:rPr>
                <w:rFonts w:ascii="Arial" w:hAnsi="Arial" w:cs="Arial"/>
              </w:rPr>
              <w:t xml:space="preserve">hen I asked what they thought it must be. They identified it as hexane, because there were six carbon atoms. </w:t>
            </w:r>
          </w:p>
          <w:p w:rsidR="00EB6D3B" w:rsidRPr="00796CAB" w:rsidRDefault="00EB6D3B" w:rsidP="003E1202">
            <w:pPr>
              <w:spacing w:before="120" w:after="120"/>
              <w:rPr>
                <w:rFonts w:ascii="Arial" w:hAnsi="Arial" w:cs="Arial"/>
              </w:rPr>
            </w:pPr>
            <w:r w:rsidRPr="00796CAB">
              <w:rPr>
                <w:rFonts w:ascii="Arial" w:hAnsi="Arial" w:cs="Arial"/>
              </w:rPr>
              <w:t xml:space="preserve">We looked again at the two models and compared them to the diagrams in the table. This time, </w:t>
            </w:r>
            <w:r w:rsidR="0017435B" w:rsidRPr="00796CAB">
              <w:rPr>
                <w:rFonts w:ascii="Arial" w:hAnsi="Arial" w:cs="Arial"/>
              </w:rPr>
              <w:t>my</w:t>
            </w:r>
            <w:r w:rsidRPr="00796CAB">
              <w:rPr>
                <w:rFonts w:ascii="Arial" w:hAnsi="Arial" w:cs="Arial"/>
              </w:rPr>
              <w:t xml:space="preserve"> students were ready to tell me that these molecular models were certainly not flat, and in fact were beginning to look a bit wiggly. The ‘spine’ of the molecule was not straight; the carbon atoms at each could rotate around, so the hydrogen atoms and their bonds were like propellers on a boat or plane.</w:t>
            </w:r>
          </w:p>
          <w:p w:rsidR="00EB6D3B" w:rsidRPr="00796CAB" w:rsidRDefault="00EB6D3B" w:rsidP="003E1202">
            <w:pPr>
              <w:spacing w:before="120" w:after="120"/>
              <w:rPr>
                <w:rFonts w:ascii="Arial" w:hAnsi="Arial" w:cs="Arial"/>
              </w:rPr>
            </w:pPr>
            <w:r w:rsidRPr="00796CAB">
              <w:rPr>
                <w:rFonts w:ascii="Arial" w:hAnsi="Arial" w:cs="Arial"/>
              </w:rPr>
              <w:t>I passed the methane model to a student and asked him to turn it into a butane molecule. At the same time</w:t>
            </w:r>
            <w:r w:rsidR="00034C1F" w:rsidRPr="00796CAB">
              <w:rPr>
                <w:rFonts w:ascii="Arial" w:hAnsi="Arial" w:cs="Arial"/>
              </w:rPr>
              <w:t>,</w:t>
            </w:r>
            <w:r w:rsidRPr="00796CAB">
              <w:rPr>
                <w:rFonts w:ascii="Arial" w:hAnsi="Arial" w:cs="Arial"/>
              </w:rPr>
              <w:t xml:space="preserve"> I passed the hexane model to a student and told her to turn it into another model of a butane molecule. </w:t>
            </w:r>
          </w:p>
          <w:p w:rsidR="00EB6D3B" w:rsidRPr="00796CAB" w:rsidRDefault="00EB6D3B" w:rsidP="003E1202">
            <w:pPr>
              <w:spacing w:before="120" w:after="120"/>
              <w:rPr>
                <w:rFonts w:ascii="Arial" w:hAnsi="Arial" w:cs="Arial"/>
              </w:rPr>
            </w:pPr>
            <w:r w:rsidRPr="00796CAB">
              <w:rPr>
                <w:rFonts w:ascii="Arial" w:hAnsi="Arial" w:cs="Arial"/>
              </w:rPr>
              <w:t xml:space="preserve">So I </w:t>
            </w:r>
            <w:r w:rsidR="00034C1F" w:rsidRPr="00796CAB">
              <w:rPr>
                <w:rFonts w:ascii="Arial" w:hAnsi="Arial" w:cs="Arial"/>
              </w:rPr>
              <w:t xml:space="preserve">then </w:t>
            </w:r>
            <w:r w:rsidRPr="00796CAB">
              <w:rPr>
                <w:rFonts w:ascii="Arial" w:hAnsi="Arial" w:cs="Arial"/>
              </w:rPr>
              <w:t>had two identical butane molecules. I explained that it was possible to make a new carbon compound by replacing one of the hydrogen atoms by a chlorine atom and that we would represent the chlorine atom in the models by using a green ball with one link point. I gave a ‘butane molecule’ and a ‘chlorine atom’ to two students and asked them to make a new molecule.</w:t>
            </w:r>
          </w:p>
          <w:p w:rsidR="00EB6D3B" w:rsidRPr="00796CAB" w:rsidRDefault="00EB6D3B" w:rsidP="003E1202">
            <w:pPr>
              <w:spacing w:before="120" w:after="120"/>
              <w:rPr>
                <w:rFonts w:ascii="Arial" w:hAnsi="Arial" w:cs="Arial"/>
              </w:rPr>
            </w:pPr>
            <w:r w:rsidRPr="00796CAB">
              <w:rPr>
                <w:rFonts w:ascii="Arial" w:hAnsi="Arial" w:cs="Arial"/>
              </w:rPr>
              <w:t xml:space="preserve">Both students had replaced a hydrogen atom on one end of the molecule. I held both models up for everyone to see </w:t>
            </w:r>
            <w:r w:rsidR="0017435B" w:rsidRPr="00796CAB">
              <w:rPr>
                <w:rFonts w:ascii="Arial" w:hAnsi="Arial" w:cs="Arial"/>
              </w:rPr>
              <w:t>‘A</w:t>
            </w:r>
            <w:r w:rsidRPr="00796CAB">
              <w:rPr>
                <w:rFonts w:ascii="Arial" w:hAnsi="Arial" w:cs="Arial"/>
              </w:rPr>
              <w:t xml:space="preserve">re </w:t>
            </w:r>
            <w:r w:rsidR="0017435B" w:rsidRPr="00796CAB">
              <w:rPr>
                <w:rFonts w:ascii="Arial" w:hAnsi="Arial" w:cs="Arial"/>
              </w:rPr>
              <w:t xml:space="preserve">they </w:t>
            </w:r>
            <w:r w:rsidRPr="00796CAB">
              <w:rPr>
                <w:rFonts w:ascii="Arial" w:hAnsi="Arial" w:cs="Arial"/>
              </w:rPr>
              <w:t>the same or different</w:t>
            </w:r>
            <w:r w:rsidR="0017435B" w:rsidRPr="00796CAB">
              <w:rPr>
                <w:rFonts w:ascii="Arial" w:hAnsi="Arial" w:cs="Arial"/>
              </w:rPr>
              <w:t>?’ I asked</w:t>
            </w:r>
            <w:r w:rsidRPr="00796CAB">
              <w:rPr>
                <w:rFonts w:ascii="Arial" w:hAnsi="Arial" w:cs="Arial"/>
              </w:rPr>
              <w:t>. As one hydrogen seemed to be at the opposite end from the other hydrogen</w:t>
            </w:r>
            <w:r w:rsidR="00034C1F" w:rsidRPr="00796CAB">
              <w:rPr>
                <w:rFonts w:ascii="Arial" w:hAnsi="Arial" w:cs="Arial"/>
              </w:rPr>
              <w:t>,</w:t>
            </w:r>
            <w:r w:rsidRPr="00796CAB">
              <w:rPr>
                <w:rFonts w:ascii="Arial" w:hAnsi="Arial" w:cs="Arial"/>
              </w:rPr>
              <w:t xml:space="preserve"> everyone thought they must be different, but as I rotated the molecules around the ‘spine’ of the molecule, then end over end and then made the ends of the molecule rotate</w:t>
            </w:r>
            <w:r w:rsidR="00034C1F" w:rsidRPr="00796CAB">
              <w:rPr>
                <w:rFonts w:ascii="Arial" w:hAnsi="Arial" w:cs="Arial"/>
              </w:rPr>
              <w:t>,</w:t>
            </w:r>
            <w:r w:rsidRPr="00796CAB">
              <w:rPr>
                <w:rFonts w:ascii="Arial" w:hAnsi="Arial" w:cs="Arial"/>
              </w:rPr>
              <w:t xml:space="preserve"> they began to see that the molecules were actually the same. I drew three diagrams of the structure that looked different but actually represented the same molecular structure [Figure </w:t>
            </w:r>
            <w:r w:rsidR="00265979" w:rsidRPr="00796CAB">
              <w:rPr>
                <w:rFonts w:ascii="Arial" w:hAnsi="Arial" w:cs="Arial"/>
              </w:rPr>
              <w:t>2</w:t>
            </w:r>
            <w:r w:rsidRPr="00796CAB">
              <w:rPr>
                <w:rFonts w:ascii="Arial" w:hAnsi="Arial" w:cs="Arial"/>
              </w:rPr>
              <w:t>].</w:t>
            </w:r>
          </w:p>
          <w:p w:rsidR="00EB6D3B" w:rsidRPr="00796CAB" w:rsidRDefault="00EB6D3B" w:rsidP="003E1202">
            <w:pPr>
              <w:spacing w:before="120" w:after="120"/>
              <w:jc w:val="center"/>
              <w:rPr>
                <w:rFonts w:ascii="Arial" w:hAnsi="Arial" w:cs="Arial"/>
              </w:rPr>
            </w:pPr>
            <w:r w:rsidRPr="00796CAB">
              <w:rPr>
                <w:rFonts w:ascii="Arial" w:hAnsi="Arial" w:cs="Arial"/>
                <w:noProof/>
              </w:rPr>
              <w:drawing>
                <wp:inline distT="0" distB="0" distL="0" distR="0" wp14:anchorId="41E96592" wp14:editId="31EA6AD5">
                  <wp:extent cx="6400800" cy="1437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e_reps_fig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15243" cy="1440923"/>
                          </a:xfrm>
                          <a:prstGeom prst="rect">
                            <a:avLst/>
                          </a:prstGeom>
                        </pic:spPr>
                      </pic:pic>
                    </a:graphicData>
                  </a:graphic>
                </wp:inline>
              </w:drawing>
            </w:r>
          </w:p>
          <w:p w:rsidR="00BB0ED4" w:rsidRPr="00796CAB" w:rsidRDefault="00BB0ED4" w:rsidP="003E1202">
            <w:pPr>
              <w:spacing w:before="120" w:after="120"/>
              <w:jc w:val="center"/>
              <w:rPr>
                <w:rFonts w:ascii="Arial" w:hAnsi="Arial" w:cs="Arial"/>
              </w:rPr>
            </w:pPr>
            <w:r w:rsidRPr="00796CAB">
              <w:rPr>
                <w:rFonts w:ascii="Arial" w:hAnsi="Arial" w:cs="Arial"/>
                <w:b/>
              </w:rPr>
              <w:t xml:space="preserve">Figure </w:t>
            </w:r>
            <w:r w:rsidR="00265979" w:rsidRPr="00796CAB">
              <w:rPr>
                <w:rFonts w:ascii="Arial" w:hAnsi="Arial" w:cs="Arial"/>
                <w:b/>
              </w:rPr>
              <w:t>2</w:t>
            </w:r>
            <w:r w:rsidRPr="00796CAB">
              <w:rPr>
                <w:rFonts w:ascii="Arial" w:hAnsi="Arial" w:cs="Arial"/>
              </w:rPr>
              <w:t xml:space="preserve"> Three representations of the same molecular structure</w:t>
            </w:r>
          </w:p>
          <w:p w:rsidR="00BB0ED4" w:rsidRPr="00796CAB" w:rsidRDefault="00BB0ED4" w:rsidP="003E1202">
            <w:pPr>
              <w:spacing w:before="120" w:after="120"/>
              <w:rPr>
                <w:rFonts w:ascii="Arial" w:hAnsi="Arial" w:cs="Arial"/>
              </w:rPr>
            </w:pPr>
            <w:r w:rsidRPr="00796CAB">
              <w:rPr>
                <w:rFonts w:ascii="Arial" w:hAnsi="Arial" w:cs="Arial"/>
              </w:rPr>
              <w:t xml:space="preserve">I asked </w:t>
            </w:r>
            <w:r w:rsidR="0017435B" w:rsidRPr="00796CAB">
              <w:rPr>
                <w:rFonts w:ascii="Arial" w:hAnsi="Arial" w:cs="Arial"/>
              </w:rPr>
              <w:t>my students</w:t>
            </w:r>
            <w:r w:rsidRPr="00796CAB">
              <w:rPr>
                <w:rFonts w:ascii="Arial" w:hAnsi="Arial" w:cs="Arial"/>
              </w:rPr>
              <w:t xml:space="preserve"> how I could make one of the molecules different from the other. After a few moments thought, someone suggested that replacing a hydrogen connected to a carbon in the middle of the chain should make a different molecule. I drew a diagram of the structure [Figure </w:t>
            </w:r>
            <w:r w:rsidR="00265979" w:rsidRPr="00796CAB">
              <w:rPr>
                <w:rFonts w:ascii="Arial" w:hAnsi="Arial" w:cs="Arial"/>
              </w:rPr>
              <w:t>3</w:t>
            </w:r>
            <w:r w:rsidRPr="00796CAB">
              <w:rPr>
                <w:rFonts w:ascii="Arial" w:hAnsi="Arial" w:cs="Arial"/>
              </w:rPr>
              <w:t>].</w:t>
            </w:r>
          </w:p>
          <w:p w:rsidR="00BB0ED4" w:rsidRPr="00796CAB" w:rsidRDefault="00BB0ED4" w:rsidP="003E1202">
            <w:pPr>
              <w:spacing w:before="120" w:after="120"/>
              <w:jc w:val="center"/>
              <w:rPr>
                <w:rFonts w:ascii="Arial" w:hAnsi="Arial" w:cs="Arial"/>
              </w:rPr>
            </w:pPr>
            <w:r w:rsidRPr="00796CAB">
              <w:rPr>
                <w:rFonts w:ascii="Arial" w:hAnsi="Arial" w:cs="Arial"/>
                <w:noProof/>
              </w:rPr>
              <w:drawing>
                <wp:inline distT="0" distB="0" distL="0" distR="0" wp14:anchorId="09112A39" wp14:editId="728D9310">
                  <wp:extent cx="2306472" cy="9966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_rep_fig2.tif"/>
                          <pic:cNvPicPr/>
                        </pic:nvPicPr>
                        <pic:blipFill rotWithShape="1">
                          <a:blip r:embed="rId19" cstate="print">
                            <a:extLst>
                              <a:ext uri="{28A0092B-C50C-407E-A947-70E740481C1C}">
                                <a14:useLocalDpi xmlns:a14="http://schemas.microsoft.com/office/drawing/2010/main" val="0"/>
                              </a:ext>
                            </a:extLst>
                          </a:blip>
                          <a:srcRect t="13692" b="6440"/>
                          <a:stretch/>
                        </pic:blipFill>
                        <pic:spPr bwMode="auto">
                          <a:xfrm>
                            <a:off x="0" y="0"/>
                            <a:ext cx="2334118" cy="1008569"/>
                          </a:xfrm>
                          <a:prstGeom prst="rect">
                            <a:avLst/>
                          </a:prstGeom>
                          <a:ln>
                            <a:noFill/>
                          </a:ln>
                          <a:extLst>
                            <a:ext uri="{53640926-AAD7-44D8-BBD7-CCE9431645EC}">
                              <a14:shadowObscured xmlns:a14="http://schemas.microsoft.com/office/drawing/2010/main"/>
                            </a:ext>
                          </a:extLst>
                        </pic:spPr>
                      </pic:pic>
                    </a:graphicData>
                  </a:graphic>
                </wp:inline>
              </w:drawing>
            </w:r>
          </w:p>
          <w:p w:rsidR="00BB0ED4" w:rsidRPr="00796CAB" w:rsidRDefault="00BB0ED4" w:rsidP="003E1202">
            <w:pPr>
              <w:spacing w:before="120" w:after="120"/>
              <w:jc w:val="center"/>
              <w:rPr>
                <w:rFonts w:ascii="Arial" w:hAnsi="Arial" w:cs="Arial"/>
              </w:rPr>
            </w:pPr>
            <w:r w:rsidRPr="00796CAB">
              <w:rPr>
                <w:rFonts w:ascii="Arial" w:hAnsi="Arial" w:cs="Arial"/>
                <w:b/>
              </w:rPr>
              <w:t xml:space="preserve">Figure </w:t>
            </w:r>
            <w:r w:rsidR="00265979" w:rsidRPr="00796CAB">
              <w:rPr>
                <w:rFonts w:ascii="Arial" w:hAnsi="Arial" w:cs="Arial"/>
                <w:b/>
              </w:rPr>
              <w:t>3</w:t>
            </w:r>
            <w:r w:rsidRPr="00796CAB">
              <w:rPr>
                <w:rFonts w:ascii="Arial" w:hAnsi="Arial" w:cs="Arial"/>
              </w:rPr>
              <w:t xml:space="preserve"> An alternative representation of the molecular structure in Figure 1</w:t>
            </w:r>
          </w:p>
          <w:p w:rsidR="00BB0ED4" w:rsidRPr="00796CAB" w:rsidRDefault="00BB0ED4" w:rsidP="003E1202">
            <w:pPr>
              <w:spacing w:before="120" w:after="120"/>
              <w:rPr>
                <w:rFonts w:ascii="Arial" w:hAnsi="Arial" w:cs="Arial"/>
              </w:rPr>
            </w:pPr>
            <w:r w:rsidRPr="00796CAB">
              <w:rPr>
                <w:rFonts w:ascii="Arial" w:hAnsi="Arial" w:cs="Arial"/>
              </w:rPr>
              <w:t xml:space="preserve">Then one student suggested that we could move the chlorine atom to another carbon atom. We tried this out, and it was indeed different. Using the other model and moving the chlorine atom so that it was attached to one of the carbon atoms in the middle, we also established that it was impossible to tell middle carbon atoms apart once the model was rotated, even though the diagrams might look different [Figure </w:t>
            </w:r>
            <w:r w:rsidR="00265979" w:rsidRPr="00796CAB">
              <w:rPr>
                <w:rFonts w:ascii="Arial" w:hAnsi="Arial" w:cs="Arial"/>
              </w:rPr>
              <w:t>4</w:t>
            </w:r>
            <w:r w:rsidRPr="00796CAB">
              <w:rPr>
                <w:rFonts w:ascii="Arial" w:hAnsi="Arial" w:cs="Arial"/>
              </w:rPr>
              <w:t>].</w:t>
            </w:r>
          </w:p>
          <w:p w:rsidR="00BB0ED4" w:rsidRPr="00796CAB" w:rsidRDefault="00BB0ED4" w:rsidP="003E1202">
            <w:pPr>
              <w:spacing w:before="120" w:after="120"/>
              <w:jc w:val="center"/>
              <w:rPr>
                <w:rFonts w:ascii="Arial" w:hAnsi="Arial" w:cs="Arial"/>
              </w:rPr>
            </w:pPr>
            <w:r w:rsidRPr="00796CAB">
              <w:rPr>
                <w:rFonts w:ascii="Arial" w:hAnsi="Arial" w:cs="Arial"/>
                <w:noProof/>
              </w:rPr>
              <w:drawing>
                <wp:inline distT="0" distB="0" distL="0" distR="0" wp14:anchorId="3C4FBC28" wp14:editId="59F22139">
                  <wp:extent cx="4549698" cy="109299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_rep_fig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32397" cy="1112861"/>
                          </a:xfrm>
                          <a:prstGeom prst="rect">
                            <a:avLst/>
                          </a:prstGeom>
                        </pic:spPr>
                      </pic:pic>
                    </a:graphicData>
                  </a:graphic>
                </wp:inline>
              </w:drawing>
            </w:r>
          </w:p>
          <w:p w:rsidR="00BB0ED4" w:rsidRPr="00796CAB" w:rsidRDefault="00BB0ED4" w:rsidP="003E1202">
            <w:pPr>
              <w:spacing w:before="120" w:after="120"/>
              <w:jc w:val="center"/>
              <w:rPr>
                <w:rFonts w:ascii="Arial" w:hAnsi="Arial" w:cs="Arial"/>
                <w:b/>
                <w:bCs/>
                <w:color w:val="000000"/>
              </w:rPr>
            </w:pPr>
            <w:r w:rsidRPr="00796CAB">
              <w:rPr>
                <w:rFonts w:ascii="Arial" w:hAnsi="Arial" w:cs="Arial"/>
                <w:b/>
                <w:bCs/>
                <w:color w:val="000000"/>
              </w:rPr>
              <w:t xml:space="preserve">Figure </w:t>
            </w:r>
            <w:r w:rsidR="00265979" w:rsidRPr="00796CAB">
              <w:rPr>
                <w:rFonts w:ascii="Arial" w:hAnsi="Arial" w:cs="Arial"/>
                <w:b/>
                <w:bCs/>
                <w:color w:val="000000"/>
              </w:rPr>
              <w:t>4</w:t>
            </w:r>
            <w:r w:rsidRPr="00796CAB">
              <w:rPr>
                <w:rFonts w:ascii="Arial" w:hAnsi="Arial" w:cs="Arial"/>
                <w:b/>
                <w:bCs/>
                <w:color w:val="000000"/>
              </w:rPr>
              <w:t xml:space="preserve"> </w:t>
            </w:r>
            <w:r w:rsidRPr="00796CAB">
              <w:rPr>
                <w:rFonts w:ascii="Arial" w:hAnsi="Arial" w:cs="Arial"/>
              </w:rPr>
              <w:t>An alternative representation of the molecular structure in Figure 3</w:t>
            </w:r>
          </w:p>
          <w:p w:rsidR="00BB0ED4" w:rsidRPr="00796CAB" w:rsidRDefault="00BB0ED4" w:rsidP="003E1202">
            <w:pPr>
              <w:spacing w:before="120" w:after="120"/>
              <w:rPr>
                <w:rFonts w:ascii="Arial" w:hAnsi="Arial" w:cs="Arial"/>
              </w:rPr>
            </w:pPr>
            <w:r w:rsidRPr="00796CAB">
              <w:rPr>
                <w:rFonts w:ascii="Arial" w:hAnsi="Arial" w:cs="Arial"/>
              </w:rPr>
              <w:t>Even though I only have one modelling kit</w:t>
            </w:r>
            <w:r w:rsidR="00034C1F" w:rsidRPr="00796CAB">
              <w:rPr>
                <w:rFonts w:ascii="Arial" w:hAnsi="Arial" w:cs="Arial"/>
              </w:rPr>
              <w:t>,</w:t>
            </w:r>
            <w:r w:rsidRPr="00796CAB">
              <w:rPr>
                <w:rFonts w:ascii="Arial" w:hAnsi="Arial" w:cs="Arial"/>
              </w:rPr>
              <w:t xml:space="preserve"> I think using </w:t>
            </w:r>
            <w:r w:rsidR="00034C1F" w:rsidRPr="00796CAB">
              <w:rPr>
                <w:rFonts w:ascii="Arial" w:hAnsi="Arial" w:cs="Arial"/>
              </w:rPr>
              <w:t>it</w:t>
            </w:r>
            <w:r w:rsidRPr="00796CAB">
              <w:rPr>
                <w:rFonts w:ascii="Arial" w:hAnsi="Arial" w:cs="Arial"/>
              </w:rPr>
              <w:t xml:space="preserve"> with </w:t>
            </w:r>
            <w:r w:rsidR="0017435B" w:rsidRPr="00796CAB">
              <w:rPr>
                <w:rFonts w:ascii="Arial" w:hAnsi="Arial" w:cs="Arial"/>
              </w:rPr>
              <w:t>my students</w:t>
            </w:r>
            <w:r w:rsidRPr="00796CAB">
              <w:rPr>
                <w:rFonts w:ascii="Arial" w:hAnsi="Arial" w:cs="Arial"/>
              </w:rPr>
              <w:t xml:space="preserve"> helped </w:t>
            </w:r>
            <w:r w:rsidR="0017435B" w:rsidRPr="00796CAB">
              <w:rPr>
                <w:rFonts w:ascii="Arial" w:hAnsi="Arial" w:cs="Arial"/>
              </w:rPr>
              <w:t>them</w:t>
            </w:r>
            <w:r w:rsidRPr="00796CAB">
              <w:rPr>
                <w:rFonts w:ascii="Arial" w:hAnsi="Arial" w:cs="Arial"/>
              </w:rPr>
              <w:t xml:space="preserve"> to understand the relationship between the physical models and the diagrams in the book. Now that I’ve used the models in my lessons, I might organise </w:t>
            </w:r>
            <w:r w:rsidR="0017435B" w:rsidRPr="00796CAB">
              <w:rPr>
                <w:rFonts w:ascii="Arial" w:hAnsi="Arial" w:cs="Arial"/>
              </w:rPr>
              <w:t>my</w:t>
            </w:r>
            <w:r w:rsidRPr="00796CAB">
              <w:rPr>
                <w:rFonts w:ascii="Arial" w:hAnsi="Arial" w:cs="Arial"/>
              </w:rPr>
              <w:t xml:space="preserve"> students into groups and let each group have a turn at building with the modelling kit.</w:t>
            </w:r>
          </w:p>
        </w:tc>
      </w:tr>
    </w:tbl>
    <w:p w:rsidR="001326D7" w:rsidRPr="00796CAB" w:rsidRDefault="001326D7" w:rsidP="003E1202">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BB0ED4" w:rsidRPr="00796CAB" w:rsidTr="007820B3">
        <w:tc>
          <w:tcPr>
            <w:tcW w:w="10575" w:type="dxa"/>
            <w:shd w:val="clear" w:color="auto" w:fill="D9D9D9" w:themeFill="background1" w:themeFillShade="D9"/>
          </w:tcPr>
          <w:p w:rsidR="00BB0ED4" w:rsidRPr="00796CAB" w:rsidRDefault="00BB0ED4" w:rsidP="003E1202">
            <w:pPr>
              <w:pStyle w:val="Heading3"/>
              <w:keepNext w:val="0"/>
              <w:keepLines w:val="0"/>
              <w:spacing w:before="120" w:after="120"/>
              <w:outlineLvl w:val="2"/>
              <w:rPr>
                <w:rStyle w:val="Strong"/>
                <w:rFonts w:ascii="Arial" w:hAnsi="Arial" w:cs="Arial"/>
              </w:rPr>
            </w:pPr>
            <w:r w:rsidRPr="00796CAB">
              <w:rPr>
                <w:rStyle w:val="Strong"/>
                <w:rFonts w:ascii="Arial" w:hAnsi="Arial" w:cs="Arial"/>
              </w:rPr>
              <w:t xml:space="preserve">Activity 1: Building models </w:t>
            </w:r>
          </w:p>
        </w:tc>
      </w:tr>
      <w:tr w:rsidR="00BB0ED4" w:rsidRPr="00796CAB" w:rsidTr="007820B3">
        <w:tc>
          <w:tcPr>
            <w:tcW w:w="10575" w:type="dxa"/>
          </w:tcPr>
          <w:p w:rsidR="00BB0ED4" w:rsidRPr="00796CAB" w:rsidRDefault="00BB0ED4" w:rsidP="003E1202">
            <w:pPr>
              <w:spacing w:before="120" w:after="120"/>
              <w:rPr>
                <w:rFonts w:ascii="Arial" w:hAnsi="Arial" w:cs="Arial"/>
              </w:rPr>
            </w:pPr>
            <w:r w:rsidRPr="00796CAB">
              <w:rPr>
                <w:rFonts w:ascii="Arial" w:hAnsi="Arial" w:cs="Arial"/>
              </w:rPr>
              <w:t>This activity will help you to develop your planning and in-class teaching.</w:t>
            </w:r>
          </w:p>
          <w:p w:rsidR="00BB0ED4" w:rsidRPr="00796CAB" w:rsidRDefault="00BB0ED4" w:rsidP="003E1202">
            <w:pPr>
              <w:spacing w:before="120" w:after="120"/>
              <w:rPr>
                <w:rFonts w:ascii="Arial" w:hAnsi="Arial" w:cs="Arial"/>
              </w:rPr>
            </w:pPr>
            <w:r w:rsidRPr="00796CAB">
              <w:rPr>
                <w:rFonts w:ascii="Arial" w:hAnsi="Arial" w:cs="Arial"/>
              </w:rPr>
              <w:t>You will need a molecular modelling kit for this activity (either a ‘ball and stick’ type or a ‘space-filling’ type).</w:t>
            </w:r>
            <w:r w:rsidR="001326D7" w:rsidRPr="00796CAB">
              <w:rPr>
                <w:rFonts w:ascii="Arial" w:hAnsi="Arial" w:cs="Arial"/>
              </w:rPr>
              <w:t xml:space="preserve"> A</w:t>
            </w:r>
            <w:r w:rsidR="003E1202" w:rsidRPr="00796CAB">
              <w:rPr>
                <w:rFonts w:ascii="Arial" w:hAnsi="Arial" w:cs="Arial"/>
              </w:rPr>
              <w:t>lternatively, you can use tooth</w:t>
            </w:r>
            <w:r w:rsidR="001326D7" w:rsidRPr="00796CAB">
              <w:rPr>
                <w:rFonts w:ascii="Arial" w:hAnsi="Arial" w:cs="Arial"/>
              </w:rPr>
              <w:t>picks and modelling clay to represent bonds and atoms.</w:t>
            </w:r>
          </w:p>
          <w:p w:rsidR="00BB0ED4" w:rsidRPr="00796CAB" w:rsidRDefault="00BB0ED4" w:rsidP="003E1202">
            <w:pPr>
              <w:spacing w:before="120" w:after="120"/>
              <w:rPr>
                <w:rFonts w:ascii="Arial" w:hAnsi="Arial" w:cs="Arial"/>
              </w:rPr>
            </w:pPr>
            <w:r w:rsidRPr="00796CAB">
              <w:rPr>
                <w:rFonts w:ascii="Arial" w:hAnsi="Arial" w:cs="Arial"/>
              </w:rPr>
              <w:t xml:space="preserve">Look at Section 4.2.2 in the Class X textbook. </w:t>
            </w:r>
          </w:p>
          <w:p w:rsidR="00BB0ED4" w:rsidRPr="00796CAB" w:rsidRDefault="00BB0ED4" w:rsidP="003E1202">
            <w:pPr>
              <w:spacing w:before="120" w:after="120"/>
              <w:rPr>
                <w:rFonts w:ascii="Arial" w:hAnsi="Arial" w:cs="Arial"/>
              </w:rPr>
            </w:pPr>
            <w:r w:rsidRPr="00796CAB">
              <w:rPr>
                <w:rFonts w:ascii="Arial" w:hAnsi="Arial" w:cs="Arial"/>
              </w:rPr>
              <w:t xml:space="preserve">Figures 4.8a, 4.8b and 4.9 show the carbon skeleton of a molecule and then the complete molecule. </w:t>
            </w:r>
          </w:p>
          <w:p w:rsidR="00BB0ED4" w:rsidRPr="00796CAB" w:rsidRDefault="00BB0ED4" w:rsidP="003E1202">
            <w:pPr>
              <w:pStyle w:val="ListParagraph"/>
              <w:numPr>
                <w:ilvl w:val="0"/>
                <w:numId w:val="3"/>
              </w:numPr>
              <w:spacing w:before="120" w:after="120"/>
              <w:rPr>
                <w:rFonts w:ascii="Arial" w:hAnsi="Arial" w:cs="Arial"/>
                <w:spacing w:val="-4"/>
              </w:rPr>
            </w:pPr>
            <w:r w:rsidRPr="00796CAB">
              <w:rPr>
                <w:rFonts w:ascii="Arial" w:hAnsi="Arial" w:cs="Arial"/>
                <w:spacing w:val="-4"/>
              </w:rPr>
              <w:t xml:space="preserve">In what way does showing the skeleton first help students understand the structure of the molecules? </w:t>
            </w:r>
          </w:p>
          <w:p w:rsidR="00BB0ED4" w:rsidRPr="00796CAB" w:rsidRDefault="00BB0ED4" w:rsidP="003E1202">
            <w:pPr>
              <w:pStyle w:val="ListParagraph"/>
              <w:numPr>
                <w:ilvl w:val="0"/>
                <w:numId w:val="3"/>
              </w:numPr>
              <w:spacing w:before="120" w:after="120"/>
              <w:rPr>
                <w:rFonts w:ascii="Arial" w:hAnsi="Arial" w:cs="Arial"/>
              </w:rPr>
            </w:pPr>
            <w:r w:rsidRPr="00796CAB">
              <w:rPr>
                <w:rFonts w:ascii="Arial" w:hAnsi="Arial" w:cs="Arial"/>
              </w:rPr>
              <w:t xml:space="preserve">What features would you draw attention to in discussing these diagrams with your students? </w:t>
            </w:r>
          </w:p>
          <w:p w:rsidR="00BB0ED4" w:rsidRPr="00796CAB" w:rsidRDefault="00BB0ED4" w:rsidP="003E1202">
            <w:pPr>
              <w:pStyle w:val="ListParagraph"/>
              <w:numPr>
                <w:ilvl w:val="0"/>
                <w:numId w:val="3"/>
              </w:numPr>
              <w:spacing w:before="120" w:after="120"/>
              <w:rPr>
                <w:rFonts w:ascii="Arial" w:hAnsi="Arial" w:cs="Arial"/>
              </w:rPr>
            </w:pPr>
            <w:r w:rsidRPr="00796CAB">
              <w:rPr>
                <w:rFonts w:ascii="Arial" w:hAnsi="Arial" w:cs="Arial"/>
              </w:rPr>
              <w:t xml:space="preserve">What do the diagrams suggest about the branched structure? </w:t>
            </w:r>
          </w:p>
          <w:p w:rsidR="00BB0ED4" w:rsidRPr="00796CAB" w:rsidRDefault="00BB0ED4" w:rsidP="003E1202">
            <w:pPr>
              <w:spacing w:before="120" w:after="120"/>
              <w:rPr>
                <w:rFonts w:ascii="Arial" w:hAnsi="Arial" w:cs="Arial"/>
              </w:rPr>
            </w:pPr>
            <w:r w:rsidRPr="00796CAB">
              <w:rPr>
                <w:rFonts w:ascii="Arial" w:hAnsi="Arial" w:cs="Arial"/>
              </w:rPr>
              <w:t>Now create models for each of the structures shown in Figures 4.8a, 4.8b and 4.9.</w:t>
            </w:r>
            <w:r w:rsidR="003E1202" w:rsidRPr="00796CAB">
              <w:rPr>
                <w:rFonts w:ascii="Arial" w:hAnsi="Arial" w:cs="Arial"/>
              </w:rPr>
              <w:t xml:space="preserve"> </w:t>
            </w:r>
            <w:r w:rsidRPr="00796CAB">
              <w:rPr>
                <w:rFonts w:ascii="Arial" w:hAnsi="Arial" w:cs="Arial"/>
              </w:rPr>
              <w:t xml:space="preserve">Compare these models to the related diagrams in the textbook. </w:t>
            </w:r>
          </w:p>
          <w:p w:rsidR="00BB0ED4" w:rsidRPr="00796CAB" w:rsidRDefault="00BB0ED4" w:rsidP="003E1202">
            <w:pPr>
              <w:pStyle w:val="ListParagraph"/>
              <w:numPr>
                <w:ilvl w:val="0"/>
                <w:numId w:val="4"/>
              </w:numPr>
              <w:spacing w:before="120" w:after="120"/>
              <w:rPr>
                <w:rFonts w:ascii="Arial" w:hAnsi="Arial" w:cs="Arial"/>
              </w:rPr>
            </w:pPr>
            <w:r w:rsidRPr="00796CAB">
              <w:rPr>
                <w:rFonts w:ascii="Arial" w:hAnsi="Arial" w:cs="Arial"/>
              </w:rPr>
              <w:t xml:space="preserve">In what ways are they similar? </w:t>
            </w:r>
          </w:p>
          <w:p w:rsidR="00BB0ED4" w:rsidRPr="00796CAB" w:rsidRDefault="00BB0ED4" w:rsidP="003E1202">
            <w:pPr>
              <w:pStyle w:val="ListParagraph"/>
              <w:numPr>
                <w:ilvl w:val="0"/>
                <w:numId w:val="4"/>
              </w:numPr>
              <w:spacing w:before="120" w:after="120"/>
              <w:rPr>
                <w:rFonts w:ascii="Arial" w:hAnsi="Arial" w:cs="Arial"/>
              </w:rPr>
            </w:pPr>
            <w:r w:rsidRPr="00796CAB">
              <w:rPr>
                <w:rFonts w:ascii="Arial" w:hAnsi="Arial" w:cs="Arial"/>
              </w:rPr>
              <w:t xml:space="preserve">In what ways are they different? </w:t>
            </w:r>
          </w:p>
          <w:p w:rsidR="00BB0ED4" w:rsidRPr="00796CAB" w:rsidRDefault="00BB0ED4" w:rsidP="003E1202">
            <w:pPr>
              <w:pStyle w:val="ListParagraph"/>
              <w:numPr>
                <w:ilvl w:val="0"/>
                <w:numId w:val="4"/>
              </w:numPr>
              <w:spacing w:before="120" w:after="120"/>
              <w:rPr>
                <w:rFonts w:ascii="Arial" w:hAnsi="Arial" w:cs="Arial"/>
              </w:rPr>
            </w:pPr>
            <w:r w:rsidRPr="00796CAB">
              <w:rPr>
                <w:rFonts w:ascii="Arial" w:hAnsi="Arial" w:cs="Arial"/>
              </w:rPr>
              <w:t>What features would you draw attention to on these models, if you were to show them to your class? How would you do this?</w:t>
            </w:r>
          </w:p>
        </w:tc>
      </w:tr>
    </w:tbl>
    <w:p w:rsidR="00BB0ED4" w:rsidRPr="00796CAB" w:rsidRDefault="00BB0ED4" w:rsidP="003E1202">
      <w:pPr>
        <w:pStyle w:val="SessionHeading"/>
        <w:spacing w:before="120" w:after="120"/>
        <w:rPr>
          <w:rFonts w:ascii="Arial" w:hAnsi="Arial" w:cs="Arial"/>
        </w:rPr>
      </w:pPr>
      <w:bookmarkStart w:id="7" w:name="longdesc_idp17061904"/>
      <w:bookmarkStart w:id="8" w:name="thumbnail_idp17056880"/>
      <w:bookmarkStart w:id="9" w:name="section2"/>
      <w:bookmarkEnd w:id="7"/>
      <w:bookmarkEnd w:id="8"/>
      <w:bookmarkEnd w:id="9"/>
      <w:r w:rsidRPr="00796CAB">
        <w:rPr>
          <w:rFonts w:ascii="Arial" w:hAnsi="Arial" w:cs="Arial"/>
        </w:rPr>
        <w:t>2 Using mental models to generalise and predict</w:t>
      </w:r>
    </w:p>
    <w:p w:rsidR="009D136F" w:rsidRPr="00796CAB" w:rsidRDefault="009D136F" w:rsidP="003E1202">
      <w:pPr>
        <w:spacing w:before="120" w:after="120"/>
        <w:rPr>
          <w:rFonts w:ascii="Arial" w:hAnsi="Arial" w:cs="Arial"/>
          <w:spacing w:val="-4"/>
        </w:rPr>
      </w:pPr>
      <w:r w:rsidRPr="00796CAB">
        <w:rPr>
          <w:rFonts w:ascii="Arial" w:hAnsi="Arial" w:cs="Arial"/>
          <w:spacing w:val="-4"/>
        </w:rPr>
        <w:t>One of the wonderful things about carbon chemistry is the myriad of compounds that are possible. The huge number of different compounds would be very difficult to study if we had to learn about each compound individually. Fortunately, it is possible to organise compounds into groups sharing common structural features and common chemical properties. The simplest example of these is the alkanes, which can all be represented by a common formula C</w:t>
      </w:r>
      <w:r w:rsidRPr="00796CAB">
        <w:rPr>
          <w:rFonts w:ascii="Arial" w:hAnsi="Arial" w:cs="Arial"/>
          <w:spacing w:val="-4"/>
          <w:vertAlign w:val="subscript"/>
        </w:rPr>
        <w:t>n</w:t>
      </w:r>
      <w:r w:rsidRPr="00796CAB">
        <w:rPr>
          <w:rFonts w:ascii="Arial" w:hAnsi="Arial" w:cs="Arial"/>
          <w:spacing w:val="-4"/>
        </w:rPr>
        <w:t>H</w:t>
      </w:r>
      <w:r w:rsidRPr="00796CAB">
        <w:rPr>
          <w:rFonts w:ascii="Arial" w:hAnsi="Arial" w:cs="Arial"/>
          <w:spacing w:val="-4"/>
          <w:vertAlign w:val="subscript"/>
        </w:rPr>
        <w:t>2n+2</w:t>
      </w:r>
      <w:r w:rsidRPr="00796CAB">
        <w:rPr>
          <w:rFonts w:ascii="Arial" w:hAnsi="Arial" w:cs="Arial"/>
          <w:spacing w:val="-4"/>
        </w:rPr>
        <w:t xml:space="preserve">. Once we recognise common features we can start to make predictions about how compounds in a particular family will behave based on what we know about the behaviour of one or two members of the family and about the effect of differences such as the mass of the molecule. </w:t>
      </w:r>
    </w:p>
    <w:p w:rsidR="009D136F" w:rsidRPr="00796CAB" w:rsidRDefault="009D136F" w:rsidP="003E1202">
      <w:pPr>
        <w:spacing w:before="120" w:after="120"/>
        <w:rPr>
          <w:rFonts w:ascii="Arial" w:hAnsi="Arial" w:cs="Arial"/>
        </w:rPr>
      </w:pPr>
      <w:r w:rsidRPr="00796CAB">
        <w:rPr>
          <w:rFonts w:ascii="Arial" w:hAnsi="Arial" w:cs="Arial"/>
        </w:rPr>
        <w:t>In order to generalise and make predictions about carbon compounds, your students will learn to apply the concepts of a homologous series and functional groups.</w:t>
      </w:r>
    </w:p>
    <w:p w:rsidR="009D136F" w:rsidRPr="00796CAB" w:rsidRDefault="009D136F" w:rsidP="003E1202">
      <w:pPr>
        <w:spacing w:before="120" w:after="120"/>
        <w:rPr>
          <w:rFonts w:ascii="Arial" w:hAnsi="Arial" w:cs="Arial"/>
        </w:rPr>
      </w:pPr>
      <w:r w:rsidRPr="00796CAB">
        <w:rPr>
          <w:rFonts w:ascii="Arial" w:hAnsi="Arial" w:cs="Arial"/>
        </w:rPr>
        <w:t>The first mental model they will have to build is that every member of a homologous series shares the same general molecular formula, such as C</w:t>
      </w:r>
      <w:r w:rsidRPr="00796CAB">
        <w:rPr>
          <w:rFonts w:ascii="Arial" w:hAnsi="Arial" w:cs="Arial"/>
          <w:vertAlign w:val="subscript"/>
        </w:rPr>
        <w:t>n</w:t>
      </w:r>
      <w:r w:rsidRPr="00796CAB">
        <w:rPr>
          <w:rFonts w:ascii="Arial" w:hAnsi="Arial" w:cs="Arial"/>
        </w:rPr>
        <w:t>H</w:t>
      </w:r>
      <w:r w:rsidRPr="00796CAB">
        <w:rPr>
          <w:rFonts w:ascii="Arial" w:hAnsi="Arial" w:cs="Arial"/>
          <w:vertAlign w:val="subscript"/>
        </w:rPr>
        <w:t>2n+2</w:t>
      </w:r>
      <w:r w:rsidRPr="00796CAB">
        <w:rPr>
          <w:rFonts w:ascii="Arial" w:hAnsi="Arial" w:cs="Arial"/>
        </w:rPr>
        <w:t xml:space="preserve"> for alkanes or C</w:t>
      </w:r>
      <w:r w:rsidRPr="00796CAB">
        <w:rPr>
          <w:rFonts w:ascii="Arial" w:hAnsi="Arial" w:cs="Arial"/>
          <w:vertAlign w:val="subscript"/>
        </w:rPr>
        <w:t>n</w:t>
      </w:r>
      <w:r w:rsidRPr="00796CAB">
        <w:rPr>
          <w:rFonts w:ascii="Arial" w:hAnsi="Arial" w:cs="Arial"/>
        </w:rPr>
        <w:t>H</w:t>
      </w:r>
      <w:r w:rsidRPr="00796CAB">
        <w:rPr>
          <w:rFonts w:ascii="Arial" w:hAnsi="Arial" w:cs="Arial"/>
          <w:vertAlign w:val="subscript"/>
        </w:rPr>
        <w:t>2n</w:t>
      </w:r>
      <w:r w:rsidRPr="00796CAB">
        <w:rPr>
          <w:rFonts w:ascii="Arial" w:hAnsi="Arial" w:cs="Arial"/>
        </w:rPr>
        <w:t xml:space="preserve"> for alkenes. For each of these series, adding a –CH</w:t>
      </w:r>
      <w:r w:rsidRPr="00796CAB">
        <w:rPr>
          <w:rFonts w:ascii="Arial" w:hAnsi="Arial" w:cs="Arial"/>
          <w:vertAlign w:val="subscript"/>
        </w:rPr>
        <w:t>2</w:t>
      </w:r>
      <w:r w:rsidRPr="00796CAB">
        <w:rPr>
          <w:rFonts w:ascii="Arial" w:hAnsi="Arial" w:cs="Arial"/>
        </w:rPr>
        <w:t xml:space="preserve"> unit to a molecule will produce the next molecule in the series.</w:t>
      </w:r>
    </w:p>
    <w:p w:rsidR="009D136F" w:rsidRPr="00796CAB" w:rsidRDefault="009D136F" w:rsidP="003E1202">
      <w:pPr>
        <w:spacing w:before="120" w:after="120"/>
        <w:rPr>
          <w:rFonts w:ascii="Arial" w:hAnsi="Arial" w:cs="Arial"/>
        </w:rPr>
      </w:pPr>
      <w:r w:rsidRPr="00796CAB">
        <w:rPr>
          <w:rFonts w:ascii="Arial" w:hAnsi="Arial" w:cs="Arial"/>
        </w:rPr>
        <w:t xml:space="preserve">The next mental model that your students need, is that you can replace one of the hydrogen atoms attached to a carbon atom by something else called a functional group such as a chlorine or bromine atom, or one of the other groups shown in </w:t>
      </w:r>
      <w:r w:rsidR="00034C1F" w:rsidRPr="00796CAB">
        <w:rPr>
          <w:rFonts w:ascii="Arial" w:hAnsi="Arial" w:cs="Arial"/>
        </w:rPr>
        <w:t xml:space="preserve">Tables </w:t>
      </w:r>
      <w:r w:rsidRPr="00796CAB">
        <w:rPr>
          <w:rFonts w:ascii="Arial" w:hAnsi="Arial" w:cs="Arial"/>
        </w:rPr>
        <w:t>4.3 or 4.4</w:t>
      </w:r>
      <w:r w:rsidR="00034C1F" w:rsidRPr="00796CAB">
        <w:rPr>
          <w:rFonts w:ascii="Arial" w:hAnsi="Arial" w:cs="Arial"/>
        </w:rPr>
        <w:t xml:space="preserve"> in the textbook</w:t>
      </w:r>
      <w:r w:rsidRPr="00796CAB">
        <w:rPr>
          <w:rFonts w:ascii="Arial" w:hAnsi="Arial" w:cs="Arial"/>
        </w:rPr>
        <w:t xml:space="preserve">. The chemical properties of the new compound will depend on what functional group you use to replace a hydrogen atom. </w:t>
      </w:r>
    </w:p>
    <w:p w:rsidR="009D136F" w:rsidRPr="00796CAB" w:rsidRDefault="009D136F" w:rsidP="003E1202">
      <w:pPr>
        <w:spacing w:before="120" w:after="120"/>
        <w:rPr>
          <w:rFonts w:ascii="Arial" w:hAnsi="Arial" w:cs="Arial"/>
        </w:rPr>
      </w:pPr>
      <w:r w:rsidRPr="00796CAB">
        <w:rPr>
          <w:rFonts w:ascii="Arial" w:hAnsi="Arial" w:cs="Arial"/>
        </w:rPr>
        <w:t xml:space="preserve">Combining these two models allows your students to produce a homologous series of alcohols, carboxylic acids or other chemical families, such as those shown in </w:t>
      </w:r>
      <w:r w:rsidR="00034C1F" w:rsidRPr="00796CAB">
        <w:rPr>
          <w:rFonts w:ascii="Arial" w:hAnsi="Arial" w:cs="Arial"/>
        </w:rPr>
        <w:t xml:space="preserve">Table </w:t>
      </w:r>
      <w:r w:rsidRPr="00796CAB">
        <w:rPr>
          <w:rFonts w:ascii="Arial" w:hAnsi="Arial" w:cs="Arial"/>
        </w:rPr>
        <w:t>4.4. Every compound in a homologous series will have similar chemical properties to all the other compounds in the series.</w:t>
      </w:r>
    </w:p>
    <w:p w:rsidR="00D16C1B" w:rsidRPr="00796CAB" w:rsidRDefault="009D136F" w:rsidP="003E1202">
      <w:pPr>
        <w:spacing w:before="120" w:after="120"/>
        <w:rPr>
          <w:rFonts w:ascii="Arial" w:hAnsi="Arial" w:cs="Arial"/>
        </w:rPr>
      </w:pPr>
      <w:r w:rsidRPr="00796CAB">
        <w:rPr>
          <w:rFonts w:ascii="Arial" w:hAnsi="Arial" w:cs="Arial"/>
        </w:rPr>
        <w:t xml:space="preserve">These can be difficult concepts for students to understand, it is wise to try to introduce the content in small ‘chunks’, a small amount of new information in each lesson so that students have time to process the information and see patterns.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D136F" w:rsidRPr="00796CAB" w:rsidTr="007820B3">
        <w:tc>
          <w:tcPr>
            <w:tcW w:w="10800" w:type="dxa"/>
          </w:tcPr>
          <w:p w:rsidR="009D136F" w:rsidRPr="00796CAB" w:rsidRDefault="009D136F" w:rsidP="003E1202">
            <w:pPr>
              <w:pStyle w:val="CasestudyHeading"/>
              <w:spacing w:before="120" w:after="120"/>
              <w:rPr>
                <w:rFonts w:ascii="Arial" w:hAnsi="Arial" w:cs="Arial"/>
              </w:rPr>
            </w:pPr>
            <w:r w:rsidRPr="00796CAB">
              <w:rPr>
                <w:rFonts w:ascii="Arial" w:hAnsi="Arial" w:cs="Arial"/>
              </w:rPr>
              <w:t>Case Study 2: Teaching homologous series through diagrams and mental models</w:t>
            </w:r>
          </w:p>
          <w:p w:rsidR="009D136F" w:rsidRPr="00796CAB" w:rsidRDefault="009D136F" w:rsidP="003E1202">
            <w:pPr>
              <w:spacing w:before="120" w:after="120"/>
              <w:rPr>
                <w:rFonts w:ascii="Arial" w:hAnsi="Arial" w:cs="Arial"/>
                <w:i/>
              </w:rPr>
            </w:pPr>
            <w:r w:rsidRPr="00796CAB">
              <w:rPr>
                <w:rFonts w:ascii="Arial" w:hAnsi="Arial" w:cs="Arial"/>
                <w:i/>
              </w:rPr>
              <w:t>Mr Bulsara used diagrams and mental models to teach about homologous series.</w:t>
            </w:r>
          </w:p>
          <w:p w:rsidR="009D136F" w:rsidRPr="00796CAB" w:rsidRDefault="009D136F" w:rsidP="003E1202">
            <w:pPr>
              <w:spacing w:before="120" w:after="120"/>
              <w:rPr>
                <w:rFonts w:ascii="Arial" w:hAnsi="Arial" w:cs="Arial"/>
              </w:rPr>
            </w:pPr>
            <w:r w:rsidRPr="00796CAB">
              <w:rPr>
                <w:rFonts w:ascii="Arial" w:hAnsi="Arial" w:cs="Arial"/>
              </w:rPr>
              <w:t xml:space="preserve">I decided to introduce the idea of homologous series to my students as a ‘spot the connection’ game. </w:t>
            </w:r>
            <w:r w:rsidR="001326D7" w:rsidRPr="00796CAB">
              <w:rPr>
                <w:rFonts w:ascii="Arial" w:hAnsi="Arial" w:cs="Arial"/>
              </w:rPr>
              <w:t xml:space="preserve">I asked everyone to close their textbook and </w:t>
            </w:r>
            <w:r w:rsidRPr="00796CAB">
              <w:rPr>
                <w:rFonts w:ascii="Arial" w:hAnsi="Arial" w:cs="Arial"/>
              </w:rPr>
              <w:t xml:space="preserve">I began by writing the molecular formula for methane, ethane and propane on the blackboard: </w:t>
            </w:r>
          </w:p>
          <w:p w:rsidR="009D136F" w:rsidRPr="00796CAB" w:rsidRDefault="009D136F" w:rsidP="003E1202">
            <w:pPr>
              <w:tabs>
                <w:tab w:val="left" w:pos="2019"/>
                <w:tab w:val="left" w:pos="3720"/>
              </w:tabs>
              <w:spacing w:before="120" w:after="120"/>
              <w:ind w:left="357"/>
              <w:rPr>
                <w:rFonts w:ascii="Arial" w:hAnsi="Arial" w:cs="Arial"/>
              </w:rPr>
            </w:pPr>
            <w:r w:rsidRPr="00796CAB">
              <w:rPr>
                <w:rFonts w:ascii="Arial" w:hAnsi="Arial" w:cs="Arial"/>
              </w:rPr>
              <w:t>CH</w:t>
            </w:r>
            <w:r w:rsidRPr="00796CAB">
              <w:rPr>
                <w:rFonts w:ascii="Arial" w:hAnsi="Arial" w:cs="Arial"/>
                <w:vertAlign w:val="subscript"/>
              </w:rPr>
              <w:t>4</w:t>
            </w:r>
            <w:r w:rsidRPr="00796CAB">
              <w:rPr>
                <w:rFonts w:ascii="Arial" w:hAnsi="Arial" w:cs="Arial"/>
              </w:rPr>
              <w:tab/>
              <w:t>C</w:t>
            </w:r>
            <w:r w:rsidRPr="00796CAB">
              <w:rPr>
                <w:rFonts w:ascii="Arial" w:hAnsi="Arial" w:cs="Arial"/>
                <w:vertAlign w:val="subscript"/>
              </w:rPr>
              <w:t>2</w:t>
            </w:r>
            <w:r w:rsidRPr="00796CAB">
              <w:rPr>
                <w:rFonts w:ascii="Arial" w:hAnsi="Arial" w:cs="Arial"/>
              </w:rPr>
              <w:t>H</w:t>
            </w:r>
            <w:r w:rsidRPr="00796CAB">
              <w:rPr>
                <w:rFonts w:ascii="Arial" w:hAnsi="Arial" w:cs="Arial"/>
                <w:vertAlign w:val="subscript"/>
              </w:rPr>
              <w:t>6</w:t>
            </w:r>
            <w:r w:rsidRPr="00796CAB">
              <w:rPr>
                <w:rFonts w:ascii="Arial" w:hAnsi="Arial" w:cs="Arial"/>
              </w:rPr>
              <w:tab/>
              <w:t>C</w:t>
            </w:r>
            <w:r w:rsidRPr="00796CAB">
              <w:rPr>
                <w:rFonts w:ascii="Arial" w:hAnsi="Arial" w:cs="Arial"/>
                <w:vertAlign w:val="subscript"/>
              </w:rPr>
              <w:t>3</w:t>
            </w:r>
            <w:r w:rsidRPr="00796CAB">
              <w:rPr>
                <w:rFonts w:ascii="Arial" w:hAnsi="Arial" w:cs="Arial"/>
              </w:rPr>
              <w:t>H</w:t>
            </w:r>
            <w:r w:rsidRPr="00796CAB">
              <w:rPr>
                <w:rFonts w:ascii="Arial" w:hAnsi="Arial" w:cs="Arial"/>
                <w:vertAlign w:val="subscript"/>
              </w:rPr>
              <w:t>8</w:t>
            </w:r>
          </w:p>
          <w:p w:rsidR="009D136F" w:rsidRPr="00796CAB" w:rsidRDefault="009D136F" w:rsidP="003E1202">
            <w:pPr>
              <w:spacing w:before="120" w:after="120"/>
              <w:rPr>
                <w:rFonts w:ascii="Arial" w:hAnsi="Arial" w:cs="Arial"/>
              </w:rPr>
            </w:pPr>
            <w:r w:rsidRPr="00796CAB">
              <w:rPr>
                <w:rFonts w:ascii="Arial" w:hAnsi="Arial" w:cs="Arial"/>
              </w:rPr>
              <w:t>I asked my students</w:t>
            </w:r>
            <w:r w:rsidR="0017435B" w:rsidRPr="00796CAB">
              <w:rPr>
                <w:rFonts w:ascii="Arial" w:hAnsi="Arial" w:cs="Arial"/>
              </w:rPr>
              <w:t>,</w:t>
            </w:r>
            <w:r w:rsidRPr="00796CAB">
              <w:rPr>
                <w:rFonts w:ascii="Arial" w:hAnsi="Arial" w:cs="Arial"/>
              </w:rPr>
              <w:t xml:space="preserve"> </w:t>
            </w:r>
            <w:r w:rsidR="0017435B" w:rsidRPr="00796CAB">
              <w:rPr>
                <w:rFonts w:ascii="Arial" w:hAnsi="Arial" w:cs="Arial"/>
              </w:rPr>
              <w:t>‘P</w:t>
            </w:r>
            <w:r w:rsidRPr="00796CAB">
              <w:rPr>
                <w:rFonts w:ascii="Arial" w:hAnsi="Arial" w:cs="Arial"/>
              </w:rPr>
              <w:t xml:space="preserve">redict the next two items in the sequence and tell me how </w:t>
            </w:r>
            <w:r w:rsidR="0017435B" w:rsidRPr="00796CAB">
              <w:rPr>
                <w:rFonts w:ascii="Arial" w:hAnsi="Arial" w:cs="Arial"/>
              </w:rPr>
              <w:t>you</w:t>
            </w:r>
            <w:r w:rsidRPr="00796CAB">
              <w:rPr>
                <w:rFonts w:ascii="Arial" w:hAnsi="Arial" w:cs="Arial"/>
              </w:rPr>
              <w:t xml:space="preserve"> worked it out</w:t>
            </w:r>
            <w:r w:rsidR="0017435B" w:rsidRPr="00796CAB">
              <w:rPr>
                <w:rFonts w:ascii="Arial" w:hAnsi="Arial" w:cs="Arial"/>
              </w:rPr>
              <w:t>.’</w:t>
            </w:r>
          </w:p>
          <w:p w:rsidR="009D136F" w:rsidRPr="00796CAB" w:rsidRDefault="009D136F" w:rsidP="003E1202">
            <w:pPr>
              <w:spacing w:before="120" w:after="120"/>
              <w:rPr>
                <w:rFonts w:ascii="Arial" w:hAnsi="Arial" w:cs="Arial"/>
              </w:rPr>
            </w:pPr>
            <w:r w:rsidRPr="00796CAB">
              <w:rPr>
                <w:rFonts w:ascii="Arial" w:hAnsi="Arial" w:cs="Arial"/>
              </w:rPr>
              <w:t>They told me that the next two items would be C</w:t>
            </w:r>
            <w:r w:rsidRPr="00796CAB">
              <w:rPr>
                <w:rFonts w:ascii="Arial" w:hAnsi="Arial" w:cs="Arial"/>
                <w:vertAlign w:val="subscript"/>
              </w:rPr>
              <w:t>4</w:t>
            </w:r>
            <w:r w:rsidRPr="00796CAB">
              <w:rPr>
                <w:rFonts w:ascii="Arial" w:hAnsi="Arial" w:cs="Arial"/>
              </w:rPr>
              <w:t>H</w:t>
            </w:r>
            <w:r w:rsidRPr="00796CAB">
              <w:rPr>
                <w:rFonts w:ascii="Arial" w:hAnsi="Arial" w:cs="Arial"/>
                <w:vertAlign w:val="subscript"/>
              </w:rPr>
              <w:t>10</w:t>
            </w:r>
            <w:r w:rsidRPr="00796CAB">
              <w:rPr>
                <w:rFonts w:ascii="Arial" w:hAnsi="Arial" w:cs="Arial"/>
              </w:rPr>
              <w:t xml:space="preserve"> and C</w:t>
            </w:r>
            <w:r w:rsidRPr="00796CAB">
              <w:rPr>
                <w:rFonts w:ascii="Arial" w:hAnsi="Arial" w:cs="Arial"/>
                <w:vertAlign w:val="subscript"/>
              </w:rPr>
              <w:t>5</w:t>
            </w:r>
            <w:r w:rsidRPr="00796CAB">
              <w:rPr>
                <w:rFonts w:ascii="Arial" w:hAnsi="Arial" w:cs="Arial"/>
              </w:rPr>
              <w:t>H</w:t>
            </w:r>
            <w:r w:rsidRPr="00796CAB">
              <w:rPr>
                <w:rFonts w:ascii="Arial" w:hAnsi="Arial" w:cs="Arial"/>
                <w:vertAlign w:val="subscript"/>
              </w:rPr>
              <w:t>12</w:t>
            </w:r>
            <w:r w:rsidRPr="00796CAB">
              <w:rPr>
                <w:rFonts w:ascii="Arial" w:hAnsi="Arial" w:cs="Arial"/>
              </w:rPr>
              <w:t xml:space="preserve">, and that each time you had to add one C and two Hs. </w:t>
            </w:r>
          </w:p>
          <w:p w:rsidR="009D136F" w:rsidRPr="00796CAB" w:rsidRDefault="009D136F" w:rsidP="003E1202">
            <w:pPr>
              <w:spacing w:before="120" w:after="120"/>
              <w:rPr>
                <w:rFonts w:ascii="Arial" w:hAnsi="Arial" w:cs="Arial"/>
              </w:rPr>
            </w:pPr>
            <w:r w:rsidRPr="00796CAB">
              <w:rPr>
                <w:rFonts w:ascii="Arial" w:hAnsi="Arial" w:cs="Arial"/>
              </w:rPr>
              <w:t>Then I asked</w:t>
            </w:r>
            <w:r w:rsidR="0017435B" w:rsidRPr="00796CAB">
              <w:rPr>
                <w:rFonts w:ascii="Arial" w:hAnsi="Arial" w:cs="Arial"/>
              </w:rPr>
              <w:t>, ‘W</w:t>
            </w:r>
            <w:r w:rsidRPr="00796CAB">
              <w:rPr>
                <w:rFonts w:ascii="Arial" w:hAnsi="Arial" w:cs="Arial"/>
              </w:rPr>
              <w:t>ork out what the answer should be if it started with C</w:t>
            </w:r>
            <w:r w:rsidRPr="00796CAB">
              <w:rPr>
                <w:rFonts w:ascii="Arial" w:hAnsi="Arial" w:cs="Arial"/>
                <w:vertAlign w:val="subscript"/>
              </w:rPr>
              <w:t>10</w:t>
            </w:r>
            <w:r w:rsidRPr="00796CAB">
              <w:rPr>
                <w:rFonts w:ascii="Arial" w:hAnsi="Arial" w:cs="Arial"/>
              </w:rPr>
              <w:t>, and to explain</w:t>
            </w:r>
            <w:r w:rsidR="0017435B" w:rsidRPr="00796CAB">
              <w:rPr>
                <w:rFonts w:ascii="Arial" w:hAnsi="Arial" w:cs="Arial"/>
              </w:rPr>
              <w:t xml:space="preserve"> how they arrived at the answer.’</w:t>
            </w:r>
            <w:r w:rsidR="001326D7" w:rsidRPr="00796CAB">
              <w:rPr>
                <w:rFonts w:ascii="Arial" w:hAnsi="Arial" w:cs="Arial"/>
              </w:rPr>
              <w:t xml:space="preserve"> I asked them to discuss the answer in pairs, before I chose someone to reply.</w:t>
            </w:r>
          </w:p>
          <w:p w:rsidR="009D136F" w:rsidRPr="00796CAB" w:rsidRDefault="001326D7" w:rsidP="003E1202">
            <w:pPr>
              <w:spacing w:before="120" w:after="120"/>
              <w:rPr>
                <w:rFonts w:ascii="Arial" w:hAnsi="Arial" w:cs="Arial"/>
              </w:rPr>
            </w:pPr>
            <w:r w:rsidRPr="00796CAB">
              <w:rPr>
                <w:rFonts w:ascii="Arial" w:hAnsi="Arial" w:cs="Arial"/>
              </w:rPr>
              <w:t xml:space="preserve">Ravi </w:t>
            </w:r>
            <w:r w:rsidR="009D136F" w:rsidRPr="00796CAB">
              <w:rPr>
                <w:rFonts w:ascii="Arial" w:hAnsi="Arial" w:cs="Arial"/>
              </w:rPr>
              <w:t>told me that the answer should be C</w:t>
            </w:r>
            <w:r w:rsidR="009D136F" w:rsidRPr="00796CAB">
              <w:rPr>
                <w:rFonts w:ascii="Arial" w:hAnsi="Arial" w:cs="Arial"/>
                <w:vertAlign w:val="subscript"/>
              </w:rPr>
              <w:t>10</w:t>
            </w:r>
            <w:r w:rsidR="009D136F" w:rsidRPr="00796CAB">
              <w:rPr>
                <w:rFonts w:ascii="Arial" w:hAnsi="Arial" w:cs="Arial"/>
              </w:rPr>
              <w:t>H</w:t>
            </w:r>
            <w:r w:rsidR="009D136F" w:rsidRPr="00796CAB">
              <w:rPr>
                <w:rFonts w:ascii="Arial" w:hAnsi="Arial" w:cs="Arial"/>
                <w:vertAlign w:val="subscript"/>
              </w:rPr>
              <w:t>22</w:t>
            </w:r>
            <w:r w:rsidR="009D136F" w:rsidRPr="00796CAB">
              <w:rPr>
                <w:rFonts w:ascii="Arial" w:hAnsi="Arial" w:cs="Arial"/>
              </w:rPr>
              <w:t xml:space="preserve">, and one of </w:t>
            </w:r>
            <w:r w:rsidR="0017435B" w:rsidRPr="00796CAB">
              <w:rPr>
                <w:rFonts w:ascii="Arial" w:hAnsi="Arial" w:cs="Arial"/>
              </w:rPr>
              <w:t>my</w:t>
            </w:r>
            <w:r w:rsidR="009D136F" w:rsidRPr="00796CAB">
              <w:rPr>
                <w:rFonts w:ascii="Arial" w:hAnsi="Arial" w:cs="Arial"/>
              </w:rPr>
              <w:t xml:space="preserve"> students said that whatever number you had for C, you should double it and add 2 to get the number for H. I wrote this down as C</w:t>
            </w:r>
            <w:r w:rsidR="009D136F" w:rsidRPr="00796CAB">
              <w:rPr>
                <w:rFonts w:ascii="Arial" w:hAnsi="Arial" w:cs="Arial"/>
                <w:vertAlign w:val="subscript"/>
              </w:rPr>
              <w:t>n</w:t>
            </w:r>
            <w:r w:rsidR="009D136F" w:rsidRPr="00796CAB">
              <w:rPr>
                <w:rFonts w:ascii="Arial" w:hAnsi="Arial" w:cs="Arial"/>
              </w:rPr>
              <w:t>H</w:t>
            </w:r>
            <w:r w:rsidR="009D136F" w:rsidRPr="00796CAB">
              <w:rPr>
                <w:rFonts w:ascii="Arial" w:hAnsi="Arial" w:cs="Arial"/>
                <w:vertAlign w:val="subscript"/>
              </w:rPr>
              <w:t>2n+2</w:t>
            </w:r>
            <w:r w:rsidR="009D136F" w:rsidRPr="00796CAB">
              <w:rPr>
                <w:rFonts w:ascii="Arial" w:hAnsi="Arial" w:cs="Arial"/>
              </w:rPr>
              <w:t>, then told them that this was a general formula for the family known as the alkanes. A family like this is also called a homologous series.</w:t>
            </w:r>
          </w:p>
          <w:p w:rsidR="009D136F" w:rsidRPr="00796CAB" w:rsidRDefault="009D136F" w:rsidP="003E1202">
            <w:pPr>
              <w:spacing w:before="120" w:after="120"/>
              <w:rPr>
                <w:rFonts w:ascii="Arial" w:hAnsi="Arial" w:cs="Arial"/>
              </w:rPr>
            </w:pPr>
            <w:r w:rsidRPr="00796CAB">
              <w:rPr>
                <w:rFonts w:ascii="Arial" w:hAnsi="Arial" w:cs="Arial"/>
              </w:rPr>
              <w:t>I also wanted my students to relate what they had just discussed to the structural diagrams for molecules in these two series, as they would need to recognise both ways of representing the same molecule.</w:t>
            </w:r>
          </w:p>
          <w:p w:rsidR="009D136F" w:rsidRPr="00796CAB" w:rsidRDefault="009D136F" w:rsidP="003E1202">
            <w:pPr>
              <w:spacing w:before="120" w:after="120"/>
              <w:rPr>
                <w:rFonts w:ascii="Arial" w:hAnsi="Arial" w:cs="Arial"/>
              </w:rPr>
            </w:pPr>
            <w:r w:rsidRPr="00796CAB">
              <w:rPr>
                <w:rFonts w:ascii="Arial" w:hAnsi="Arial" w:cs="Arial"/>
              </w:rPr>
              <w:t>I provided the structural diagrams for CH</w:t>
            </w:r>
            <w:r w:rsidRPr="00796CAB">
              <w:rPr>
                <w:rFonts w:ascii="Arial" w:hAnsi="Arial" w:cs="Arial"/>
                <w:vertAlign w:val="subscript"/>
              </w:rPr>
              <w:t>4</w:t>
            </w:r>
            <w:r w:rsidRPr="00796CAB">
              <w:rPr>
                <w:rFonts w:ascii="Arial" w:hAnsi="Arial" w:cs="Arial"/>
              </w:rPr>
              <w:t xml:space="preserve"> and C</w:t>
            </w:r>
            <w:r w:rsidRPr="00796CAB">
              <w:rPr>
                <w:rFonts w:ascii="Arial" w:hAnsi="Arial" w:cs="Arial"/>
                <w:vertAlign w:val="subscript"/>
              </w:rPr>
              <w:t>2</w:t>
            </w:r>
            <w:r w:rsidRPr="00796CAB">
              <w:rPr>
                <w:rFonts w:ascii="Arial" w:hAnsi="Arial" w:cs="Arial"/>
              </w:rPr>
              <w:t>H</w:t>
            </w:r>
            <w:r w:rsidRPr="00796CAB">
              <w:rPr>
                <w:rFonts w:ascii="Arial" w:hAnsi="Arial" w:cs="Arial"/>
                <w:vertAlign w:val="subscript"/>
              </w:rPr>
              <w:t>6</w:t>
            </w:r>
            <w:r w:rsidRPr="00796CAB">
              <w:rPr>
                <w:rFonts w:ascii="Arial" w:hAnsi="Arial" w:cs="Arial"/>
              </w:rPr>
              <w:t xml:space="preserve"> and asked everyone to draw diagrams for C</w:t>
            </w:r>
            <w:r w:rsidRPr="00796CAB">
              <w:rPr>
                <w:rFonts w:ascii="Arial" w:hAnsi="Arial" w:cs="Arial"/>
                <w:vertAlign w:val="subscript"/>
              </w:rPr>
              <w:t>4</w:t>
            </w:r>
            <w:r w:rsidRPr="00796CAB">
              <w:rPr>
                <w:rFonts w:ascii="Arial" w:hAnsi="Arial" w:cs="Arial"/>
              </w:rPr>
              <w:t>H</w:t>
            </w:r>
            <w:r w:rsidRPr="00796CAB">
              <w:rPr>
                <w:rFonts w:ascii="Arial" w:hAnsi="Arial" w:cs="Arial"/>
                <w:vertAlign w:val="subscript"/>
              </w:rPr>
              <w:t>10</w:t>
            </w:r>
            <w:r w:rsidRPr="00796CAB">
              <w:rPr>
                <w:rFonts w:ascii="Arial" w:hAnsi="Arial" w:cs="Arial"/>
              </w:rPr>
              <w:t xml:space="preserve"> and C</w:t>
            </w:r>
            <w:r w:rsidRPr="00796CAB">
              <w:rPr>
                <w:rFonts w:ascii="Arial" w:hAnsi="Arial" w:cs="Arial"/>
                <w:vertAlign w:val="subscript"/>
              </w:rPr>
              <w:t>5</w:t>
            </w:r>
            <w:r w:rsidRPr="00796CAB">
              <w:rPr>
                <w:rFonts w:ascii="Arial" w:hAnsi="Arial" w:cs="Arial"/>
              </w:rPr>
              <w:t>H</w:t>
            </w:r>
            <w:r w:rsidRPr="00796CAB">
              <w:rPr>
                <w:rFonts w:ascii="Arial" w:hAnsi="Arial" w:cs="Arial"/>
                <w:vertAlign w:val="subscript"/>
              </w:rPr>
              <w:t>12</w:t>
            </w:r>
            <w:r w:rsidRPr="00796CAB">
              <w:rPr>
                <w:rFonts w:ascii="Arial" w:hAnsi="Arial" w:cs="Arial"/>
              </w:rPr>
              <w:t>. As they already understood the rules of the homologous series, everyone managed this easily.</w:t>
            </w:r>
          </w:p>
          <w:p w:rsidR="001326D7" w:rsidRPr="00796CAB" w:rsidRDefault="001326D7" w:rsidP="003E1202">
            <w:pPr>
              <w:spacing w:before="120" w:after="120"/>
              <w:rPr>
                <w:rFonts w:ascii="Arial" w:hAnsi="Arial" w:cs="Arial"/>
              </w:rPr>
            </w:pPr>
            <w:r w:rsidRPr="00796CAB">
              <w:rPr>
                <w:rFonts w:ascii="Arial" w:hAnsi="Arial" w:cs="Arial"/>
              </w:rPr>
              <w:t>I suggested that next time they visited an internet caf</w:t>
            </w:r>
            <w:r w:rsidR="003E1202" w:rsidRPr="00796CAB">
              <w:rPr>
                <w:rFonts w:ascii="Arial" w:hAnsi="Arial" w:cs="Arial"/>
              </w:rPr>
              <w:t>é</w:t>
            </w:r>
            <w:r w:rsidRPr="00796CAB">
              <w:rPr>
                <w:rFonts w:ascii="Arial" w:hAnsi="Arial" w:cs="Arial"/>
              </w:rPr>
              <w:t xml:space="preserve">, they </w:t>
            </w:r>
            <w:r w:rsidR="003E1202" w:rsidRPr="00796CAB">
              <w:rPr>
                <w:rFonts w:ascii="Arial" w:hAnsi="Arial" w:cs="Arial"/>
              </w:rPr>
              <w:t xml:space="preserve">should </w:t>
            </w:r>
            <w:r w:rsidRPr="00796CAB">
              <w:rPr>
                <w:rFonts w:ascii="Arial" w:hAnsi="Arial" w:cs="Arial"/>
              </w:rPr>
              <w:t>find some images of carbon molecules so they could see some of the different ways of representing them.</w:t>
            </w:r>
          </w:p>
        </w:tc>
      </w:tr>
    </w:tbl>
    <w:p w:rsidR="009D136F" w:rsidRPr="00796CAB" w:rsidRDefault="009D136F" w:rsidP="003E1202">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D136F" w:rsidRPr="00796CAB" w:rsidTr="007820B3">
        <w:tc>
          <w:tcPr>
            <w:tcW w:w="10575" w:type="dxa"/>
            <w:shd w:val="clear" w:color="auto" w:fill="D9D9D9" w:themeFill="background1" w:themeFillShade="D9"/>
          </w:tcPr>
          <w:p w:rsidR="009D136F" w:rsidRPr="00796CAB" w:rsidRDefault="009D136F" w:rsidP="00796CAB">
            <w:pPr>
              <w:pStyle w:val="CasestudyHeading"/>
              <w:keepNext/>
              <w:keepLines/>
              <w:spacing w:before="120" w:after="120"/>
              <w:rPr>
                <w:rStyle w:val="Strong"/>
                <w:rFonts w:ascii="Arial" w:hAnsi="Arial" w:cs="Arial"/>
              </w:rPr>
            </w:pPr>
            <w:r w:rsidRPr="00796CAB">
              <w:rPr>
                <w:rStyle w:val="Strong"/>
                <w:rFonts w:ascii="Arial" w:hAnsi="Arial" w:cs="Arial"/>
              </w:rPr>
              <w:t xml:space="preserve">Activity 2: Extending the models with functional groups </w:t>
            </w:r>
          </w:p>
        </w:tc>
      </w:tr>
      <w:tr w:rsidR="009D136F" w:rsidRPr="00796CAB" w:rsidTr="007820B3">
        <w:tc>
          <w:tcPr>
            <w:tcW w:w="10575" w:type="dxa"/>
          </w:tcPr>
          <w:p w:rsidR="009D136F" w:rsidRPr="00796CAB" w:rsidRDefault="009D136F" w:rsidP="00796CAB">
            <w:pPr>
              <w:keepNext/>
              <w:keepLines/>
              <w:spacing w:before="120" w:after="120"/>
              <w:rPr>
                <w:rFonts w:ascii="Arial" w:hAnsi="Arial" w:cs="Arial"/>
              </w:rPr>
            </w:pPr>
            <w:r w:rsidRPr="00796CAB">
              <w:rPr>
                <w:rFonts w:ascii="Arial" w:hAnsi="Arial" w:cs="Arial"/>
              </w:rPr>
              <w:t>This activity will help you to develop your planning and in-class teaching.</w:t>
            </w:r>
          </w:p>
          <w:p w:rsidR="009D136F" w:rsidRPr="00796CAB" w:rsidRDefault="009D136F" w:rsidP="00796CAB">
            <w:pPr>
              <w:keepNext/>
              <w:keepLines/>
              <w:spacing w:before="120" w:after="120"/>
              <w:rPr>
                <w:rFonts w:ascii="Arial" w:hAnsi="Arial" w:cs="Arial"/>
              </w:rPr>
            </w:pPr>
            <w:r w:rsidRPr="00796CAB">
              <w:rPr>
                <w:rFonts w:ascii="Arial" w:hAnsi="Arial" w:cs="Arial"/>
              </w:rPr>
              <w:t>Look at the list of functional groups in Table 4.4 in the Class X textbook. It shows the effect of substituting the functional group for one or more hydrogen atoms on a propane molecule.</w:t>
            </w:r>
          </w:p>
          <w:p w:rsidR="009D136F" w:rsidRPr="00796CAB" w:rsidRDefault="009D136F" w:rsidP="00796CAB">
            <w:pPr>
              <w:pStyle w:val="ListParagraph"/>
              <w:keepNext/>
              <w:keepLines/>
              <w:numPr>
                <w:ilvl w:val="0"/>
                <w:numId w:val="5"/>
              </w:numPr>
              <w:spacing w:before="120" w:after="120"/>
              <w:rPr>
                <w:rFonts w:ascii="Arial" w:hAnsi="Arial" w:cs="Arial"/>
              </w:rPr>
            </w:pPr>
            <w:r w:rsidRPr="00796CAB">
              <w:rPr>
                <w:rFonts w:ascii="Arial" w:hAnsi="Arial" w:cs="Arial"/>
              </w:rPr>
              <w:t xml:space="preserve">If you were to use the approach in Case Study 1 for teaching the homologous series for alkenes, what would be the key feature to look out for when you start using structural diagrams? How will you know if your students have the correct metal model for this series? </w:t>
            </w:r>
          </w:p>
          <w:p w:rsidR="009D136F" w:rsidRPr="00796CAB" w:rsidRDefault="009D136F" w:rsidP="00796CAB">
            <w:pPr>
              <w:pStyle w:val="ListParagraph"/>
              <w:keepNext/>
              <w:keepLines/>
              <w:numPr>
                <w:ilvl w:val="0"/>
                <w:numId w:val="5"/>
              </w:numPr>
              <w:spacing w:before="120" w:after="120"/>
              <w:rPr>
                <w:rFonts w:ascii="Arial" w:hAnsi="Arial" w:cs="Arial"/>
              </w:rPr>
            </w:pPr>
            <w:r w:rsidRPr="00796CAB">
              <w:rPr>
                <w:rFonts w:ascii="Arial" w:hAnsi="Arial" w:cs="Arial"/>
              </w:rPr>
              <w:t>Why is it helpful to use propane as the starting structure to be modified in all the examples in the table?</w:t>
            </w:r>
          </w:p>
          <w:p w:rsidR="009D136F" w:rsidRPr="00796CAB" w:rsidRDefault="009D136F" w:rsidP="00796CAB">
            <w:pPr>
              <w:pStyle w:val="ListParagraph"/>
              <w:keepNext/>
              <w:keepLines/>
              <w:numPr>
                <w:ilvl w:val="0"/>
                <w:numId w:val="5"/>
              </w:numPr>
              <w:spacing w:before="120" w:after="120"/>
              <w:rPr>
                <w:rFonts w:ascii="Arial" w:hAnsi="Arial" w:cs="Arial"/>
              </w:rPr>
            </w:pPr>
            <w:r w:rsidRPr="00796CAB">
              <w:rPr>
                <w:rFonts w:ascii="Arial" w:hAnsi="Arial" w:cs="Arial"/>
              </w:rPr>
              <w:t>Another way of helping your students to become familiar with homologous series for different functional groups is to provide a pack of cards, each with a different diagram of molecular structure drawn on it, and tell your students to sort the cards into different homologous series as quickly as possible. If you wanted to work on recognition of alcohols, aldehydes, ketones and carboxylic acids, you would include examples with different chain lengths for each of these functional groups. What mental model would you expect your students to have to distinguish:</w:t>
            </w:r>
          </w:p>
          <w:p w:rsidR="009D136F" w:rsidRPr="00796CAB" w:rsidRDefault="009D136F" w:rsidP="00796CAB">
            <w:pPr>
              <w:pStyle w:val="ListParagraph"/>
              <w:keepNext/>
              <w:keepLines/>
              <w:numPr>
                <w:ilvl w:val="0"/>
                <w:numId w:val="6"/>
              </w:numPr>
              <w:spacing w:before="120" w:after="120"/>
              <w:ind w:left="1077" w:hanging="357"/>
              <w:rPr>
                <w:rFonts w:ascii="Arial" w:hAnsi="Arial" w:cs="Arial"/>
              </w:rPr>
            </w:pPr>
            <w:r w:rsidRPr="00796CAB">
              <w:rPr>
                <w:rFonts w:ascii="Arial" w:hAnsi="Arial" w:cs="Arial"/>
              </w:rPr>
              <w:t>alcohols from carboxylic acids?</w:t>
            </w:r>
          </w:p>
          <w:p w:rsidR="009D136F" w:rsidRPr="00796CAB" w:rsidRDefault="009D136F" w:rsidP="00796CAB">
            <w:pPr>
              <w:pStyle w:val="ListParagraph"/>
              <w:keepNext/>
              <w:keepLines/>
              <w:numPr>
                <w:ilvl w:val="0"/>
                <w:numId w:val="6"/>
              </w:numPr>
              <w:spacing w:before="120" w:after="120"/>
              <w:rPr>
                <w:rFonts w:ascii="Arial" w:hAnsi="Arial" w:cs="Arial"/>
              </w:rPr>
            </w:pPr>
            <w:r w:rsidRPr="00796CAB">
              <w:rPr>
                <w:rFonts w:ascii="Arial" w:hAnsi="Arial" w:cs="Arial"/>
              </w:rPr>
              <w:t>aldehydes from ketones?</w:t>
            </w:r>
          </w:p>
          <w:p w:rsidR="009D136F" w:rsidRPr="00796CAB" w:rsidRDefault="009D136F" w:rsidP="00796CAB">
            <w:pPr>
              <w:pStyle w:val="ListParagraph"/>
              <w:keepNext/>
              <w:keepLines/>
              <w:numPr>
                <w:ilvl w:val="0"/>
                <w:numId w:val="6"/>
              </w:numPr>
              <w:spacing w:before="120" w:after="120"/>
              <w:rPr>
                <w:rFonts w:ascii="Arial" w:hAnsi="Arial" w:cs="Arial"/>
              </w:rPr>
            </w:pPr>
            <w:r w:rsidRPr="00796CAB">
              <w:rPr>
                <w:rFonts w:ascii="Arial" w:hAnsi="Arial" w:cs="Arial"/>
              </w:rPr>
              <w:t>aldehydes from carboxylic acids?</w:t>
            </w:r>
          </w:p>
          <w:p w:rsidR="001326D7" w:rsidRPr="00796CAB" w:rsidRDefault="001326D7" w:rsidP="00796CAB">
            <w:pPr>
              <w:keepNext/>
              <w:keepLines/>
              <w:spacing w:before="120" w:after="120"/>
              <w:rPr>
                <w:rFonts w:ascii="Arial" w:hAnsi="Arial" w:cs="Arial"/>
              </w:rPr>
            </w:pPr>
            <w:r w:rsidRPr="00796CAB">
              <w:rPr>
                <w:rFonts w:ascii="Arial" w:hAnsi="Arial" w:cs="Arial"/>
              </w:rPr>
              <w:t>Read Resource 1</w:t>
            </w:r>
            <w:r w:rsidR="003E1202" w:rsidRPr="00796CAB">
              <w:rPr>
                <w:rFonts w:ascii="Arial" w:hAnsi="Arial" w:cs="Arial"/>
              </w:rPr>
              <w:t xml:space="preserve">, ‘Planning lessons’, </w:t>
            </w:r>
            <w:r w:rsidRPr="00796CAB">
              <w:rPr>
                <w:rFonts w:ascii="Arial" w:hAnsi="Arial" w:cs="Arial"/>
              </w:rPr>
              <w:t>for more information.</w:t>
            </w:r>
          </w:p>
        </w:tc>
      </w:tr>
    </w:tbl>
    <w:p w:rsidR="009D136F" w:rsidRPr="00796CAB" w:rsidRDefault="009D136F" w:rsidP="003E1202">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D136F" w:rsidRPr="00796CAB" w:rsidTr="009D136F">
        <w:tc>
          <w:tcPr>
            <w:tcW w:w="1266" w:type="dxa"/>
          </w:tcPr>
          <w:p w:rsidR="009D136F" w:rsidRPr="00796CAB" w:rsidRDefault="009D136F" w:rsidP="003E1202">
            <w:pPr>
              <w:pStyle w:val="Pauseforthought"/>
              <w:rPr>
                <w:rFonts w:ascii="Arial" w:hAnsi="Arial" w:cs="Arial"/>
              </w:rPr>
            </w:pPr>
            <w:r w:rsidRPr="00796CAB">
              <w:rPr>
                <w:rFonts w:ascii="Arial" w:hAnsi="Arial" w:cs="Arial"/>
                <w:noProof/>
              </w:rPr>
              <w:drawing>
                <wp:inline distT="0" distB="0" distL="0" distR="0" wp14:anchorId="38F1679E" wp14:editId="2020DF0F">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D136F" w:rsidRDefault="009D136F" w:rsidP="003E1202">
            <w:pPr>
              <w:pStyle w:val="Pauseforthought"/>
              <w:rPr>
                <w:rFonts w:ascii="Arial" w:hAnsi="Arial" w:cs="Arial"/>
              </w:rPr>
            </w:pPr>
            <w:r w:rsidRPr="00796CAB">
              <w:rPr>
                <w:rFonts w:ascii="Arial" w:hAnsi="Arial" w:cs="Arial"/>
              </w:rPr>
              <w:t>Video: Planning</w:t>
            </w:r>
            <w:r w:rsidR="001326D7" w:rsidRPr="00796CAB">
              <w:rPr>
                <w:rFonts w:ascii="Arial" w:hAnsi="Arial" w:cs="Arial"/>
              </w:rPr>
              <w:t xml:space="preserve"> lessons</w:t>
            </w:r>
          </w:p>
          <w:p w:rsidR="00EC034F" w:rsidRPr="00EC034F" w:rsidRDefault="00EC034F" w:rsidP="003E1202">
            <w:pPr>
              <w:pStyle w:val="Pauseforthought"/>
              <w:rPr>
                <w:rFonts w:ascii="Arial" w:hAnsi="Arial" w:cs="Arial"/>
                <w:sz w:val="22"/>
                <w:szCs w:val="22"/>
              </w:rPr>
            </w:pPr>
            <w:hyperlink r:id="rId22" w:history="1">
              <w:r w:rsidRPr="00EC034F">
                <w:rPr>
                  <w:rStyle w:val="Hyperlink"/>
                  <w:rFonts w:ascii="Arial" w:hAnsi="Arial" w:cs="Arial"/>
                  <w:sz w:val="22"/>
                  <w:szCs w:val="22"/>
                </w:rPr>
                <w:t>http://tinyurl.com/video-planninglessons</w:t>
              </w:r>
            </w:hyperlink>
            <w:r w:rsidRPr="00EC034F">
              <w:rPr>
                <w:rFonts w:ascii="Arial" w:hAnsi="Arial" w:cs="Arial"/>
                <w:sz w:val="22"/>
                <w:szCs w:val="22"/>
              </w:rPr>
              <w:t xml:space="preserve"> </w:t>
            </w:r>
          </w:p>
        </w:tc>
      </w:tr>
    </w:tbl>
    <w:p w:rsidR="009D136F" w:rsidRPr="00796CAB" w:rsidRDefault="009D136F" w:rsidP="003E1202">
      <w:pPr>
        <w:pStyle w:val="Heading1"/>
        <w:spacing w:before="120" w:after="120"/>
        <w:rPr>
          <w:rFonts w:ascii="Arial" w:hAnsi="Arial" w:cs="Arial"/>
        </w:rPr>
      </w:pPr>
      <w:r w:rsidRPr="00796CAB">
        <w:rPr>
          <w:rFonts w:ascii="Arial" w:hAnsi="Arial" w:cs="Arial"/>
        </w:rPr>
        <w:t>3 Returning to different models to help understanding</w:t>
      </w:r>
    </w:p>
    <w:p w:rsidR="009D136F" w:rsidRPr="00796CAB" w:rsidRDefault="009D136F" w:rsidP="003E1202">
      <w:pPr>
        <w:spacing w:before="120" w:after="120"/>
        <w:rPr>
          <w:rFonts w:ascii="Arial" w:hAnsi="Arial" w:cs="Arial"/>
        </w:rPr>
      </w:pPr>
      <w:r w:rsidRPr="00796CAB">
        <w:rPr>
          <w:rFonts w:ascii="Arial" w:hAnsi="Arial" w:cs="Arial"/>
        </w:rPr>
        <w:t xml:space="preserve">In learning about carbon and its compounds, your students use a range of ways of representing information about molecules. One recurring model is the electron dot structure model resulting from carbon having four valence electrons. Structural diagrams are another way of encapsulating the same information about ‘where the bonds are?’. Every time a new type of compound or reaction is introduced, students need to go back to one or more models of molecular structure, to refresh, recall recent concepts and to scaffold a new understanding. </w:t>
      </w:r>
    </w:p>
    <w:p w:rsidR="009D136F" w:rsidRPr="00796CAB" w:rsidRDefault="009D136F" w:rsidP="003E1202">
      <w:pPr>
        <w:spacing w:before="120" w:after="120"/>
        <w:rPr>
          <w:rFonts w:ascii="Arial" w:hAnsi="Arial" w:cs="Arial"/>
        </w:rPr>
      </w:pPr>
      <w:r w:rsidRPr="00796CAB">
        <w:rPr>
          <w:rFonts w:ascii="Arial" w:hAnsi="Arial" w:cs="Arial"/>
        </w:rPr>
        <w:t xml:space="preserve">For a great deal of the time, one or both of these two-dimensional approaches may be sufficient for your students, but occasionally it will be helpful to remind your students of the three-dimensional nature of the molecules by using physical models. </w:t>
      </w:r>
    </w:p>
    <w:p w:rsidR="009D136F" w:rsidRPr="00796CAB" w:rsidRDefault="009D136F" w:rsidP="003E1202">
      <w:pPr>
        <w:spacing w:before="120" w:after="120"/>
        <w:rPr>
          <w:rFonts w:ascii="Arial" w:hAnsi="Arial" w:cs="Arial"/>
        </w:rPr>
      </w:pPr>
      <w:r w:rsidRPr="00796CAB">
        <w:rPr>
          <w:rFonts w:ascii="Arial" w:hAnsi="Arial" w:cs="Arial"/>
        </w:rPr>
        <w:t>When learning about soaps and detergents, your students may be puzzled why the structures called micelles are shown as zig-zags with a Na</w:t>
      </w:r>
      <w:r w:rsidRPr="00796CAB">
        <w:rPr>
          <w:rFonts w:ascii="Arial" w:hAnsi="Arial" w:cs="Arial"/>
          <w:vertAlign w:val="superscript"/>
        </w:rPr>
        <w:t>+</w:t>
      </w:r>
      <w:r w:rsidRPr="00796CAB">
        <w:rPr>
          <w:rFonts w:ascii="Arial" w:hAnsi="Arial" w:cs="Arial"/>
        </w:rPr>
        <w:t xml:space="preserve"> on one end. Why a zig-zag? Well, it’s a convention. Yes, but why this convention? Using physical models of alkanes with increasing numbers of carbon atoms makes it very evident that the ‘spine’ of a carbon compound is more like a zig-zag than a straight line.</w:t>
      </w:r>
    </w:p>
    <w:p w:rsidR="00FE6233" w:rsidRPr="00796CAB" w:rsidRDefault="009D136F" w:rsidP="003E1202">
      <w:pPr>
        <w:spacing w:before="120" w:after="120"/>
        <w:rPr>
          <w:rFonts w:ascii="Arial" w:hAnsi="Arial" w:cs="Arial"/>
        </w:rPr>
      </w:pPr>
      <w:r w:rsidRPr="00796CAB">
        <w:rPr>
          <w:rFonts w:ascii="Arial" w:hAnsi="Arial" w:cs="Arial"/>
        </w:rPr>
        <w:t>Using physical models can help to remind students that diagrams only represent some aspects of a molecule’s structure, but can be actively misleading. The diagram of the branched structure for C</w:t>
      </w:r>
      <w:r w:rsidRPr="00796CAB">
        <w:rPr>
          <w:rFonts w:ascii="Arial" w:hAnsi="Arial" w:cs="Arial"/>
          <w:vertAlign w:val="subscript"/>
        </w:rPr>
        <w:t>4</w:t>
      </w:r>
      <w:r w:rsidRPr="00796CAB">
        <w:rPr>
          <w:rFonts w:ascii="Arial" w:hAnsi="Arial" w:cs="Arial"/>
        </w:rPr>
        <w:t>H</w:t>
      </w:r>
      <w:r w:rsidRPr="00796CAB">
        <w:rPr>
          <w:rFonts w:ascii="Arial" w:hAnsi="Arial" w:cs="Arial"/>
          <w:vertAlign w:val="subscript"/>
        </w:rPr>
        <w:t>10</w:t>
      </w:r>
      <w:r w:rsidRPr="00796CAB">
        <w:rPr>
          <w:rFonts w:ascii="Arial" w:hAnsi="Arial" w:cs="Arial"/>
        </w:rPr>
        <w:t xml:space="preserve"> in Figure 4.8</w:t>
      </w:r>
      <w:r w:rsidR="00034C1F" w:rsidRPr="00796CAB">
        <w:rPr>
          <w:rFonts w:ascii="Arial" w:hAnsi="Arial" w:cs="Arial"/>
        </w:rPr>
        <w:t xml:space="preserve"> in the textbook</w:t>
      </w:r>
      <w:r w:rsidRPr="00796CAB">
        <w:rPr>
          <w:rFonts w:ascii="Arial" w:hAnsi="Arial" w:cs="Arial"/>
        </w:rPr>
        <w:t xml:space="preserve"> and the related carbon skeleton in Figure 4.7 suggests that two of the carbon atoms are closer together, for example, whereas a physical model would show that the skeleton is a tetrahedral structure with rotational symmetry about more than one</w:t>
      </w:r>
      <w:r w:rsidR="00901E60" w:rsidRPr="00796CAB">
        <w:rPr>
          <w:rFonts w:ascii="Arial" w:hAnsi="Arial" w:cs="Arial"/>
        </w:rPr>
        <w:t xml:space="preserve"> axis (Figure 5).</w:t>
      </w:r>
    </w:p>
    <w:p w:rsidR="009D136F" w:rsidRPr="00796CAB" w:rsidRDefault="003A60EE"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281A00F1" wp14:editId="08A2E3C3">
            <wp:extent cx="4353636" cy="15685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_fig4.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84559" cy="1579648"/>
                    </a:xfrm>
                    <a:prstGeom prst="rect">
                      <a:avLst/>
                    </a:prstGeom>
                  </pic:spPr>
                </pic:pic>
              </a:graphicData>
            </a:graphic>
          </wp:inline>
        </w:drawing>
      </w:r>
    </w:p>
    <w:p w:rsidR="00D60962" w:rsidRPr="00796CAB" w:rsidRDefault="00D60962" w:rsidP="003E1202">
      <w:pPr>
        <w:spacing w:before="120" w:after="120"/>
        <w:jc w:val="center"/>
        <w:rPr>
          <w:rFonts w:ascii="Arial" w:hAnsi="Arial" w:cs="Arial"/>
        </w:rPr>
      </w:pPr>
      <w:r w:rsidRPr="00796CAB">
        <w:rPr>
          <w:rFonts w:ascii="Arial" w:hAnsi="Arial" w:cs="Arial"/>
          <w:b/>
        </w:rPr>
        <w:t xml:space="preserve">Figure </w:t>
      </w:r>
      <w:r w:rsidR="00901E60" w:rsidRPr="00796CAB">
        <w:rPr>
          <w:rFonts w:ascii="Arial" w:hAnsi="Arial" w:cs="Arial"/>
          <w:b/>
        </w:rPr>
        <w:t>5</w:t>
      </w:r>
      <w:r w:rsidRPr="00796CAB">
        <w:rPr>
          <w:rFonts w:ascii="Arial" w:hAnsi="Arial" w:cs="Arial"/>
        </w:rPr>
        <w:t xml:space="preserve"> (a) Diagram of carbon skeleton, (b) Diagram of structure and (c) Physical model of molecule</w:t>
      </w:r>
    </w:p>
    <w:p w:rsidR="00D60962" w:rsidRPr="00796CAB" w:rsidRDefault="00D60962" w:rsidP="003E1202">
      <w:pPr>
        <w:spacing w:before="120" w:after="120"/>
        <w:rPr>
          <w:rFonts w:ascii="Arial" w:hAnsi="Arial" w:cs="Arial"/>
        </w:rPr>
      </w:pPr>
      <w:r w:rsidRPr="00796CAB">
        <w:rPr>
          <w:rFonts w:ascii="Arial" w:hAnsi="Arial" w:cs="Arial"/>
        </w:rPr>
        <w:t xml:space="preserve">Sometimes, a combination of approaches is useful to help students to understand what is happening in a reaction. For example, students learn that one of the reactions of ethanoic acid is with an alcohol to produce an ester and water. There are several ways that you could examine this reaction with your students: </w:t>
      </w:r>
    </w:p>
    <w:p w:rsidR="00D60962" w:rsidRPr="00796CAB" w:rsidRDefault="00D60962" w:rsidP="003E1202">
      <w:pPr>
        <w:pStyle w:val="ListParagraph"/>
        <w:numPr>
          <w:ilvl w:val="0"/>
          <w:numId w:val="7"/>
        </w:numPr>
        <w:spacing w:before="120" w:after="120"/>
        <w:rPr>
          <w:rFonts w:ascii="Arial" w:hAnsi="Arial" w:cs="Arial"/>
        </w:rPr>
      </w:pPr>
      <w:r w:rsidRPr="00796CAB">
        <w:rPr>
          <w:rFonts w:ascii="Arial" w:hAnsi="Arial" w:cs="Arial"/>
        </w:rPr>
        <w:t>Generalisation and prediction. This reaction is an example of esterification. As ethanoic acid is one of a homologous series of carboxylic acids, the reaction will always produce an ester plus water</w:t>
      </w:r>
      <w:r w:rsidR="00BF03F6" w:rsidRPr="00796CAB">
        <w:rPr>
          <w:rFonts w:ascii="Arial" w:hAnsi="Arial" w:cs="Arial"/>
        </w:rPr>
        <w:t xml:space="preserve"> (Table 1).</w:t>
      </w:r>
    </w:p>
    <w:p w:rsidR="00BF03F6" w:rsidRPr="00796CAB" w:rsidRDefault="00BF03F6" w:rsidP="003E1202">
      <w:pPr>
        <w:spacing w:before="120" w:after="120"/>
        <w:rPr>
          <w:rFonts w:ascii="Arial" w:hAnsi="Arial" w:cs="Arial"/>
          <w:i/>
        </w:rPr>
      </w:pPr>
      <w:r w:rsidRPr="00796CAB">
        <w:rPr>
          <w:rFonts w:ascii="Arial" w:hAnsi="Arial" w:cs="Arial"/>
          <w:b/>
          <w:i/>
        </w:rPr>
        <w:t>Table 1</w:t>
      </w:r>
      <w:r w:rsidRPr="00796CAB">
        <w:rPr>
          <w:rFonts w:ascii="Arial" w:hAnsi="Arial" w:cs="Arial"/>
          <w:i/>
        </w:rPr>
        <w:t xml:space="preserve"> </w:t>
      </w:r>
      <w:r w:rsidR="00901E60" w:rsidRPr="00796CAB">
        <w:rPr>
          <w:rFonts w:ascii="Arial" w:hAnsi="Arial" w:cs="Arial"/>
          <w:i/>
        </w:rPr>
        <w:t>Reactants and products</w:t>
      </w:r>
      <w:r w:rsidR="003E1202" w:rsidRPr="00796CAB">
        <w:rPr>
          <w:rFonts w:ascii="Arial" w:hAnsi="Arial" w:cs="Arial"/>
          <w:i/>
        </w:rPr>
        <w:t>.</w:t>
      </w:r>
    </w:p>
    <w:tbl>
      <w:tblPr>
        <w:tblStyle w:val="TableGrid"/>
        <w:tblW w:w="0" w:type="auto"/>
        <w:jc w:val="center"/>
        <w:tblLook w:val="04A0" w:firstRow="1" w:lastRow="0" w:firstColumn="1" w:lastColumn="0" w:noHBand="0" w:noVBand="1"/>
      </w:tblPr>
      <w:tblGrid>
        <w:gridCol w:w="4258"/>
        <w:gridCol w:w="4258"/>
      </w:tblGrid>
      <w:tr w:rsidR="00D60962" w:rsidRPr="00796CAB" w:rsidTr="00BF03F6">
        <w:trPr>
          <w:jc w:val="center"/>
        </w:trPr>
        <w:tc>
          <w:tcPr>
            <w:tcW w:w="4258" w:type="dxa"/>
            <w:shd w:val="clear" w:color="auto" w:fill="DBE5F1" w:themeFill="accent1" w:themeFillTint="33"/>
          </w:tcPr>
          <w:p w:rsidR="00D60962" w:rsidRPr="00796CAB" w:rsidRDefault="00D60962" w:rsidP="003E1202">
            <w:pPr>
              <w:spacing w:before="120" w:after="120"/>
              <w:ind w:left="-374" w:firstLine="374"/>
              <w:rPr>
                <w:rFonts w:ascii="Arial" w:hAnsi="Arial" w:cs="Arial"/>
                <w:b/>
                <w:bCs/>
                <w:color w:val="333333"/>
              </w:rPr>
            </w:pPr>
            <w:r w:rsidRPr="00796CAB">
              <w:rPr>
                <w:rFonts w:ascii="Arial" w:hAnsi="Arial" w:cs="Arial"/>
                <w:b/>
                <w:bCs/>
                <w:color w:val="333333"/>
              </w:rPr>
              <w:t>Reactants</w:t>
            </w:r>
          </w:p>
        </w:tc>
        <w:tc>
          <w:tcPr>
            <w:tcW w:w="4258" w:type="dxa"/>
            <w:shd w:val="clear" w:color="auto" w:fill="DBE5F1" w:themeFill="accent1" w:themeFillTint="33"/>
          </w:tcPr>
          <w:p w:rsidR="00D60962" w:rsidRPr="00796CAB" w:rsidRDefault="00D60962" w:rsidP="003E1202">
            <w:pPr>
              <w:spacing w:before="120" w:after="120"/>
              <w:rPr>
                <w:rFonts w:ascii="Arial" w:hAnsi="Arial" w:cs="Arial"/>
                <w:b/>
                <w:bCs/>
                <w:color w:val="333333"/>
              </w:rPr>
            </w:pPr>
            <w:r w:rsidRPr="00796CAB">
              <w:rPr>
                <w:rFonts w:ascii="Arial" w:hAnsi="Arial" w:cs="Arial"/>
                <w:b/>
                <w:bCs/>
                <w:color w:val="333333"/>
              </w:rPr>
              <w:t>Products</w:t>
            </w:r>
          </w:p>
        </w:tc>
      </w:tr>
      <w:tr w:rsidR="00D60962" w:rsidRPr="00796CAB" w:rsidTr="00BF03F6">
        <w:trPr>
          <w:jc w:val="center"/>
        </w:trPr>
        <w:tc>
          <w:tcPr>
            <w:tcW w:w="4258" w:type="dxa"/>
          </w:tcPr>
          <w:p w:rsidR="00D60962" w:rsidRPr="00796CAB" w:rsidRDefault="00D60962" w:rsidP="003E1202">
            <w:pPr>
              <w:tabs>
                <w:tab w:val="center" w:pos="2036"/>
                <w:tab w:val="right" w:pos="4020"/>
              </w:tabs>
              <w:spacing w:before="120" w:after="120"/>
              <w:rPr>
                <w:rFonts w:ascii="Arial" w:hAnsi="Arial" w:cs="Arial"/>
                <w:color w:val="333333"/>
              </w:rPr>
            </w:pP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 xml:space="preserve">COOH </w:t>
            </w:r>
            <w:r w:rsidR="00BF03F6" w:rsidRPr="00796CAB">
              <w:rPr>
                <w:rFonts w:ascii="Arial" w:hAnsi="Arial" w:cs="Arial"/>
                <w:color w:val="333333"/>
              </w:rPr>
              <w:tab/>
            </w:r>
            <w:r w:rsidRPr="00796CAB">
              <w:rPr>
                <w:rFonts w:ascii="Arial" w:hAnsi="Arial" w:cs="Arial"/>
                <w:color w:val="333333"/>
              </w:rPr>
              <w:t xml:space="preserve">+ </w:t>
            </w:r>
            <w:r w:rsidR="00BF03F6" w:rsidRPr="00796CAB">
              <w:rPr>
                <w:rFonts w:ascii="Arial" w:hAnsi="Arial" w:cs="Arial"/>
                <w:color w:val="333333"/>
              </w:rPr>
              <w:tab/>
            </w: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CH</w:t>
            </w:r>
            <w:r w:rsidRPr="00796CAB">
              <w:rPr>
                <w:rFonts w:ascii="Arial" w:hAnsi="Arial" w:cs="Arial"/>
                <w:color w:val="333333"/>
                <w:vertAlign w:val="subscript"/>
              </w:rPr>
              <w:t>2</w:t>
            </w:r>
            <w:r w:rsidRPr="00796CAB">
              <w:rPr>
                <w:rFonts w:ascii="Arial" w:hAnsi="Arial" w:cs="Arial"/>
                <w:color w:val="333333"/>
              </w:rPr>
              <w:t>OH</w:t>
            </w:r>
          </w:p>
          <w:p w:rsidR="00D60962" w:rsidRPr="00796CAB" w:rsidRDefault="00D60962" w:rsidP="003E1202">
            <w:pPr>
              <w:tabs>
                <w:tab w:val="center" w:pos="2036"/>
                <w:tab w:val="right" w:pos="4020"/>
              </w:tabs>
              <w:spacing w:before="120" w:after="120"/>
              <w:rPr>
                <w:rFonts w:ascii="Arial" w:hAnsi="Arial" w:cs="Arial"/>
                <w:color w:val="333333"/>
              </w:rPr>
            </w:pPr>
            <w:r w:rsidRPr="00796CAB">
              <w:rPr>
                <w:rFonts w:ascii="Arial" w:hAnsi="Arial" w:cs="Arial"/>
                <w:color w:val="333333"/>
              </w:rPr>
              <w:t>(ethanoic acid)</w:t>
            </w:r>
            <w:r w:rsidRPr="00796CAB">
              <w:rPr>
                <w:rFonts w:ascii="Arial" w:hAnsi="Arial" w:cs="Arial"/>
                <w:color w:val="333333"/>
              </w:rPr>
              <w:tab/>
            </w:r>
            <w:r w:rsidR="00BF03F6" w:rsidRPr="00796CAB">
              <w:rPr>
                <w:rFonts w:ascii="Arial" w:hAnsi="Arial" w:cs="Arial"/>
                <w:color w:val="333333"/>
              </w:rPr>
              <w:tab/>
            </w:r>
            <w:r w:rsidRPr="00796CAB">
              <w:rPr>
                <w:rFonts w:ascii="Arial" w:hAnsi="Arial" w:cs="Arial"/>
                <w:color w:val="333333"/>
              </w:rPr>
              <w:t>(ethanol)</w:t>
            </w:r>
          </w:p>
        </w:tc>
        <w:tc>
          <w:tcPr>
            <w:tcW w:w="4258" w:type="dxa"/>
          </w:tcPr>
          <w:p w:rsidR="00D60962" w:rsidRPr="00796CAB" w:rsidRDefault="00D60962" w:rsidP="003E1202">
            <w:pPr>
              <w:tabs>
                <w:tab w:val="center" w:pos="2172"/>
                <w:tab w:val="right" w:pos="4015"/>
              </w:tabs>
              <w:spacing w:before="120" w:after="120"/>
              <w:rPr>
                <w:rFonts w:ascii="Arial" w:hAnsi="Arial" w:cs="Arial"/>
                <w:color w:val="333333"/>
              </w:rPr>
            </w:pP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COOCH</w:t>
            </w:r>
            <w:r w:rsidRPr="00796CAB">
              <w:rPr>
                <w:rFonts w:ascii="Arial" w:hAnsi="Arial" w:cs="Arial"/>
                <w:color w:val="333333"/>
                <w:vertAlign w:val="subscript"/>
              </w:rPr>
              <w:t>2</w:t>
            </w:r>
            <w:r w:rsidRPr="00796CAB">
              <w:rPr>
                <w:rFonts w:ascii="Arial" w:hAnsi="Arial" w:cs="Arial"/>
                <w:color w:val="333333"/>
              </w:rPr>
              <w:t>CH</w:t>
            </w:r>
            <w:r w:rsidRPr="00796CAB">
              <w:rPr>
                <w:rFonts w:ascii="Arial" w:hAnsi="Arial" w:cs="Arial"/>
                <w:color w:val="333333"/>
                <w:vertAlign w:val="subscript"/>
              </w:rPr>
              <w:t xml:space="preserve">3 </w:t>
            </w:r>
            <w:r w:rsidR="00BF03F6" w:rsidRPr="00796CAB">
              <w:rPr>
                <w:rFonts w:ascii="Arial" w:hAnsi="Arial" w:cs="Arial"/>
                <w:color w:val="333333"/>
                <w:vertAlign w:val="subscript"/>
              </w:rPr>
              <w:tab/>
            </w:r>
            <w:r w:rsidRPr="00796CAB">
              <w:rPr>
                <w:rFonts w:ascii="Arial" w:hAnsi="Arial" w:cs="Arial"/>
                <w:color w:val="333333"/>
              </w:rPr>
              <w:t>+</w:t>
            </w:r>
            <w:r w:rsidR="00BF03F6" w:rsidRPr="00796CAB">
              <w:rPr>
                <w:rFonts w:ascii="Arial" w:hAnsi="Arial" w:cs="Arial"/>
                <w:color w:val="333333"/>
              </w:rPr>
              <w:tab/>
            </w:r>
            <w:r w:rsidRPr="00796CAB">
              <w:rPr>
                <w:rFonts w:ascii="Arial" w:hAnsi="Arial" w:cs="Arial"/>
                <w:color w:val="333333"/>
              </w:rPr>
              <w:t xml:space="preserve"> H</w:t>
            </w:r>
            <w:r w:rsidRPr="00796CAB">
              <w:rPr>
                <w:rFonts w:ascii="Arial" w:hAnsi="Arial" w:cs="Arial"/>
                <w:color w:val="333333"/>
                <w:vertAlign w:val="subscript"/>
              </w:rPr>
              <w:t>2</w:t>
            </w:r>
            <w:r w:rsidRPr="00796CAB">
              <w:rPr>
                <w:rFonts w:ascii="Arial" w:hAnsi="Arial" w:cs="Arial"/>
                <w:color w:val="333333"/>
              </w:rPr>
              <w:t>O</w:t>
            </w:r>
          </w:p>
          <w:p w:rsidR="00D60962" w:rsidRPr="00796CAB" w:rsidRDefault="00D60962" w:rsidP="003E1202">
            <w:pPr>
              <w:tabs>
                <w:tab w:val="center" w:pos="2172"/>
                <w:tab w:val="right" w:pos="4015"/>
              </w:tabs>
              <w:spacing w:before="120" w:after="120"/>
              <w:rPr>
                <w:rFonts w:ascii="Arial" w:hAnsi="Arial" w:cs="Arial"/>
                <w:color w:val="333333"/>
              </w:rPr>
            </w:pPr>
            <w:r w:rsidRPr="00796CAB">
              <w:rPr>
                <w:rFonts w:ascii="Arial" w:hAnsi="Arial" w:cs="Arial"/>
                <w:color w:val="333333"/>
              </w:rPr>
              <w:t>(ester)</w:t>
            </w:r>
            <w:r w:rsidRPr="00796CAB">
              <w:rPr>
                <w:rFonts w:ascii="Arial" w:hAnsi="Arial" w:cs="Arial"/>
                <w:color w:val="333333"/>
              </w:rPr>
              <w:tab/>
            </w:r>
            <w:r w:rsidRPr="00796CAB">
              <w:rPr>
                <w:rFonts w:ascii="Arial" w:hAnsi="Arial" w:cs="Arial"/>
                <w:color w:val="333333"/>
              </w:rPr>
              <w:tab/>
              <w:t xml:space="preserve">   (water)</w:t>
            </w:r>
          </w:p>
        </w:tc>
      </w:tr>
      <w:tr w:rsidR="00D60962" w:rsidRPr="00796CAB" w:rsidTr="00BF03F6">
        <w:trPr>
          <w:jc w:val="center"/>
        </w:trPr>
        <w:tc>
          <w:tcPr>
            <w:tcW w:w="4258" w:type="dxa"/>
          </w:tcPr>
          <w:p w:rsidR="00D60962" w:rsidRPr="00796CAB" w:rsidRDefault="00D60962" w:rsidP="003E1202">
            <w:pPr>
              <w:tabs>
                <w:tab w:val="center" w:pos="2036"/>
                <w:tab w:val="right" w:pos="4020"/>
              </w:tabs>
              <w:spacing w:before="120" w:after="120"/>
              <w:rPr>
                <w:rFonts w:ascii="Arial" w:hAnsi="Arial" w:cs="Arial"/>
                <w:color w:val="333333"/>
              </w:rPr>
            </w:pP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CH</w:t>
            </w:r>
            <w:r w:rsidRPr="00796CAB">
              <w:rPr>
                <w:rFonts w:ascii="Arial" w:hAnsi="Arial" w:cs="Arial"/>
                <w:color w:val="333333"/>
                <w:vertAlign w:val="subscript"/>
              </w:rPr>
              <w:t>2</w:t>
            </w:r>
            <w:r w:rsidRPr="00796CAB">
              <w:rPr>
                <w:rFonts w:ascii="Arial" w:hAnsi="Arial" w:cs="Arial"/>
                <w:color w:val="333333"/>
              </w:rPr>
              <w:t xml:space="preserve">COOH </w:t>
            </w:r>
            <w:r w:rsidR="00BF03F6" w:rsidRPr="00796CAB">
              <w:rPr>
                <w:rFonts w:ascii="Arial" w:hAnsi="Arial" w:cs="Arial"/>
                <w:color w:val="333333"/>
              </w:rPr>
              <w:tab/>
            </w:r>
            <w:r w:rsidRPr="00796CAB">
              <w:rPr>
                <w:rFonts w:ascii="Arial" w:hAnsi="Arial" w:cs="Arial"/>
                <w:color w:val="333333"/>
              </w:rPr>
              <w:t xml:space="preserve">+ </w:t>
            </w:r>
            <w:r w:rsidR="00BF03F6" w:rsidRPr="00796CAB">
              <w:rPr>
                <w:rFonts w:ascii="Arial" w:hAnsi="Arial" w:cs="Arial"/>
                <w:color w:val="333333"/>
              </w:rPr>
              <w:tab/>
            </w: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CH</w:t>
            </w:r>
            <w:r w:rsidRPr="00796CAB">
              <w:rPr>
                <w:rFonts w:ascii="Arial" w:hAnsi="Arial" w:cs="Arial"/>
                <w:color w:val="333333"/>
                <w:vertAlign w:val="subscript"/>
              </w:rPr>
              <w:t>2</w:t>
            </w:r>
            <w:r w:rsidRPr="00796CAB">
              <w:rPr>
                <w:rFonts w:ascii="Arial" w:hAnsi="Arial" w:cs="Arial"/>
                <w:color w:val="333333"/>
              </w:rPr>
              <w:t>OH</w:t>
            </w:r>
          </w:p>
          <w:p w:rsidR="00D60962" w:rsidRPr="00796CAB" w:rsidRDefault="00D60962" w:rsidP="003E1202">
            <w:pPr>
              <w:tabs>
                <w:tab w:val="center" w:pos="2036"/>
                <w:tab w:val="right" w:pos="4020"/>
              </w:tabs>
              <w:spacing w:before="120" w:after="120"/>
              <w:rPr>
                <w:rFonts w:ascii="Arial" w:hAnsi="Arial" w:cs="Arial"/>
                <w:color w:val="333333"/>
              </w:rPr>
            </w:pPr>
            <w:r w:rsidRPr="00796CAB">
              <w:rPr>
                <w:rFonts w:ascii="Arial" w:hAnsi="Arial" w:cs="Arial"/>
                <w:color w:val="333333"/>
              </w:rPr>
              <w:t>(propanoic acid)</w:t>
            </w:r>
            <w:r w:rsidRPr="00796CAB">
              <w:rPr>
                <w:rFonts w:ascii="Arial" w:hAnsi="Arial" w:cs="Arial"/>
                <w:color w:val="333333"/>
              </w:rPr>
              <w:tab/>
            </w:r>
            <w:r w:rsidR="00BF03F6" w:rsidRPr="00796CAB">
              <w:rPr>
                <w:rFonts w:ascii="Arial" w:hAnsi="Arial" w:cs="Arial"/>
                <w:color w:val="333333"/>
              </w:rPr>
              <w:tab/>
            </w:r>
            <w:r w:rsidRPr="00796CAB">
              <w:rPr>
                <w:rFonts w:ascii="Arial" w:hAnsi="Arial" w:cs="Arial"/>
                <w:color w:val="333333"/>
              </w:rPr>
              <w:t xml:space="preserve"> (ethanol)</w:t>
            </w:r>
          </w:p>
        </w:tc>
        <w:tc>
          <w:tcPr>
            <w:tcW w:w="4258" w:type="dxa"/>
          </w:tcPr>
          <w:p w:rsidR="00D60962" w:rsidRPr="00796CAB" w:rsidRDefault="00D60962" w:rsidP="003E1202">
            <w:pPr>
              <w:tabs>
                <w:tab w:val="center" w:pos="2172"/>
                <w:tab w:val="right" w:pos="4015"/>
              </w:tabs>
              <w:spacing w:before="120" w:after="120"/>
              <w:rPr>
                <w:rFonts w:ascii="Arial" w:hAnsi="Arial" w:cs="Arial"/>
                <w:color w:val="333333"/>
              </w:rPr>
            </w:pPr>
            <w:r w:rsidRPr="00796CAB">
              <w:rPr>
                <w:rFonts w:ascii="Arial" w:hAnsi="Arial" w:cs="Arial"/>
                <w:color w:val="333333"/>
              </w:rPr>
              <w:t>CH</w:t>
            </w:r>
            <w:r w:rsidRPr="00796CAB">
              <w:rPr>
                <w:rFonts w:ascii="Arial" w:hAnsi="Arial" w:cs="Arial"/>
                <w:color w:val="333333"/>
                <w:vertAlign w:val="subscript"/>
              </w:rPr>
              <w:t>3</w:t>
            </w:r>
            <w:r w:rsidRPr="00796CAB">
              <w:rPr>
                <w:rFonts w:ascii="Arial" w:hAnsi="Arial" w:cs="Arial"/>
                <w:color w:val="333333"/>
              </w:rPr>
              <w:t>CH</w:t>
            </w:r>
            <w:r w:rsidRPr="00796CAB">
              <w:rPr>
                <w:rFonts w:ascii="Arial" w:hAnsi="Arial" w:cs="Arial"/>
                <w:color w:val="333333"/>
                <w:vertAlign w:val="subscript"/>
              </w:rPr>
              <w:t>2</w:t>
            </w:r>
            <w:r w:rsidRPr="00796CAB">
              <w:rPr>
                <w:rFonts w:ascii="Arial" w:hAnsi="Arial" w:cs="Arial"/>
                <w:color w:val="333333"/>
              </w:rPr>
              <w:t>COOCH</w:t>
            </w:r>
            <w:r w:rsidRPr="00796CAB">
              <w:rPr>
                <w:rFonts w:ascii="Arial" w:hAnsi="Arial" w:cs="Arial"/>
                <w:color w:val="333333"/>
                <w:vertAlign w:val="subscript"/>
              </w:rPr>
              <w:t>2</w:t>
            </w:r>
            <w:r w:rsidRPr="00796CAB">
              <w:rPr>
                <w:rFonts w:ascii="Arial" w:hAnsi="Arial" w:cs="Arial"/>
                <w:color w:val="333333"/>
              </w:rPr>
              <w:t>CH</w:t>
            </w:r>
            <w:r w:rsidRPr="00796CAB">
              <w:rPr>
                <w:rFonts w:ascii="Arial" w:hAnsi="Arial" w:cs="Arial"/>
                <w:color w:val="333333"/>
                <w:vertAlign w:val="subscript"/>
              </w:rPr>
              <w:t xml:space="preserve">3 </w:t>
            </w:r>
            <w:r w:rsidR="00BF03F6" w:rsidRPr="00796CAB">
              <w:rPr>
                <w:rFonts w:ascii="Arial" w:hAnsi="Arial" w:cs="Arial"/>
                <w:color w:val="333333"/>
                <w:vertAlign w:val="subscript"/>
              </w:rPr>
              <w:tab/>
            </w:r>
            <w:r w:rsidRPr="00796CAB">
              <w:rPr>
                <w:rFonts w:ascii="Arial" w:hAnsi="Arial" w:cs="Arial"/>
                <w:color w:val="333333"/>
              </w:rPr>
              <w:t>+</w:t>
            </w:r>
            <w:r w:rsidR="00BF03F6" w:rsidRPr="00796CAB">
              <w:rPr>
                <w:rFonts w:ascii="Arial" w:hAnsi="Arial" w:cs="Arial"/>
                <w:color w:val="333333"/>
              </w:rPr>
              <w:tab/>
            </w:r>
            <w:r w:rsidRPr="00796CAB">
              <w:rPr>
                <w:rFonts w:ascii="Arial" w:hAnsi="Arial" w:cs="Arial"/>
                <w:color w:val="333333"/>
              </w:rPr>
              <w:t xml:space="preserve"> H</w:t>
            </w:r>
            <w:r w:rsidRPr="00796CAB">
              <w:rPr>
                <w:rFonts w:ascii="Arial" w:hAnsi="Arial" w:cs="Arial"/>
                <w:color w:val="333333"/>
                <w:vertAlign w:val="subscript"/>
              </w:rPr>
              <w:t>2</w:t>
            </w:r>
            <w:r w:rsidRPr="00796CAB">
              <w:rPr>
                <w:rFonts w:ascii="Arial" w:hAnsi="Arial" w:cs="Arial"/>
                <w:color w:val="333333"/>
              </w:rPr>
              <w:t>O</w:t>
            </w:r>
          </w:p>
          <w:p w:rsidR="00D60962" w:rsidRPr="00796CAB" w:rsidRDefault="00D60962" w:rsidP="003E1202">
            <w:pPr>
              <w:tabs>
                <w:tab w:val="center" w:pos="2172"/>
                <w:tab w:val="right" w:pos="4015"/>
              </w:tabs>
              <w:spacing w:before="120" w:after="120"/>
              <w:rPr>
                <w:rFonts w:ascii="Arial" w:hAnsi="Arial" w:cs="Arial"/>
                <w:color w:val="333333"/>
              </w:rPr>
            </w:pPr>
            <w:r w:rsidRPr="00796CAB">
              <w:rPr>
                <w:rFonts w:ascii="Arial" w:hAnsi="Arial" w:cs="Arial"/>
                <w:color w:val="333333"/>
              </w:rPr>
              <w:t>(ester)</w:t>
            </w:r>
            <w:r w:rsidRPr="00796CAB">
              <w:rPr>
                <w:rFonts w:ascii="Arial" w:hAnsi="Arial" w:cs="Arial"/>
                <w:color w:val="333333"/>
              </w:rPr>
              <w:tab/>
            </w:r>
            <w:r w:rsidRPr="00796CAB">
              <w:rPr>
                <w:rFonts w:ascii="Arial" w:hAnsi="Arial" w:cs="Arial"/>
                <w:color w:val="333333"/>
              </w:rPr>
              <w:tab/>
              <w:t xml:space="preserve">       (water)</w:t>
            </w:r>
          </w:p>
        </w:tc>
      </w:tr>
    </w:tbl>
    <w:p w:rsidR="00D60962" w:rsidRPr="00796CAB" w:rsidRDefault="00D60962" w:rsidP="003E1202">
      <w:pPr>
        <w:pStyle w:val="ListParagraph"/>
        <w:numPr>
          <w:ilvl w:val="0"/>
          <w:numId w:val="7"/>
        </w:numPr>
        <w:spacing w:before="120" w:after="120"/>
        <w:rPr>
          <w:rFonts w:ascii="Arial" w:hAnsi="Arial" w:cs="Arial"/>
        </w:rPr>
      </w:pPr>
      <w:r w:rsidRPr="00796CAB">
        <w:rPr>
          <w:rFonts w:ascii="Arial" w:hAnsi="Arial" w:cs="Arial"/>
        </w:rPr>
        <w:t>Examining the reaction by using diagrams of the molecular structures</w:t>
      </w:r>
      <w:r w:rsidR="00901E60" w:rsidRPr="00796CAB">
        <w:rPr>
          <w:rFonts w:ascii="Arial" w:hAnsi="Arial" w:cs="Arial"/>
        </w:rPr>
        <w:t xml:space="preserve"> (Figure 6).</w:t>
      </w:r>
    </w:p>
    <w:p w:rsidR="00D60962" w:rsidRPr="00796CAB" w:rsidRDefault="00DD6799"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6C086AE2" wp14:editId="19F93F0A">
            <wp:extent cx="5925787" cy="10184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tant_product_top.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95264" cy="1030427"/>
                    </a:xfrm>
                    <a:prstGeom prst="rect">
                      <a:avLst/>
                    </a:prstGeom>
                  </pic:spPr>
                </pic:pic>
              </a:graphicData>
            </a:graphic>
          </wp:inline>
        </w:drawing>
      </w:r>
    </w:p>
    <w:p w:rsidR="00DD6799" w:rsidRPr="00796CAB" w:rsidRDefault="00DD6799"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09F41B82" wp14:editId="74CFF888">
            <wp:extent cx="2161309" cy="59942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80831" cy="604840"/>
                    </a:xfrm>
                    <a:prstGeom prst="rect">
                      <a:avLst/>
                    </a:prstGeom>
                  </pic:spPr>
                </pic:pic>
              </a:graphicData>
            </a:graphic>
          </wp:inline>
        </w:drawing>
      </w:r>
    </w:p>
    <w:p w:rsidR="00DD6799" w:rsidRPr="00796CAB" w:rsidRDefault="00C9498A"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697E5CFC" wp14:editId="2FC218D3">
            <wp:extent cx="1187532" cy="10150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yl propane.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2907" cy="1019663"/>
                    </a:xfrm>
                    <a:prstGeom prst="rect">
                      <a:avLst/>
                    </a:prstGeom>
                  </pic:spPr>
                </pic:pic>
              </a:graphicData>
            </a:graphic>
          </wp:inline>
        </w:drawing>
      </w:r>
    </w:p>
    <w:p w:rsidR="00901E60" w:rsidRPr="00796CAB" w:rsidRDefault="00901E60" w:rsidP="003E1202">
      <w:pPr>
        <w:spacing w:before="120" w:after="120"/>
        <w:jc w:val="center"/>
        <w:rPr>
          <w:rFonts w:ascii="Arial" w:hAnsi="Arial" w:cs="Arial"/>
        </w:rPr>
      </w:pPr>
      <w:r w:rsidRPr="00796CAB">
        <w:rPr>
          <w:rFonts w:ascii="Arial" w:hAnsi="Arial" w:cs="Arial"/>
          <w:b/>
          <w:bCs/>
        </w:rPr>
        <w:t>Figure 6</w:t>
      </w:r>
      <w:r w:rsidRPr="00796CAB">
        <w:rPr>
          <w:rFonts w:ascii="Arial" w:hAnsi="Arial" w:cs="Arial"/>
        </w:rPr>
        <w:t xml:space="preserve"> Diagrams of molecular structures.</w:t>
      </w:r>
    </w:p>
    <w:p w:rsidR="00C9498A" w:rsidRPr="00796CAB" w:rsidRDefault="00C9498A" w:rsidP="003E1202">
      <w:pPr>
        <w:spacing w:before="120" w:after="120"/>
        <w:ind w:firstLine="720"/>
        <w:rPr>
          <w:rFonts w:ascii="Arial" w:hAnsi="Arial" w:cs="Arial"/>
        </w:rPr>
      </w:pPr>
      <w:r w:rsidRPr="00796CAB">
        <w:rPr>
          <w:rFonts w:ascii="Arial" w:hAnsi="Arial" w:cs="Arial"/>
        </w:rPr>
        <w:t>Using this approach can help to make it more clear what the molecular structures are.</w:t>
      </w:r>
    </w:p>
    <w:p w:rsidR="00C9498A" w:rsidRPr="00796CAB" w:rsidRDefault="00C9498A" w:rsidP="003E1202">
      <w:pPr>
        <w:pStyle w:val="ListParagraph"/>
        <w:numPr>
          <w:ilvl w:val="0"/>
          <w:numId w:val="7"/>
        </w:numPr>
        <w:spacing w:before="120" w:after="120"/>
        <w:rPr>
          <w:rFonts w:ascii="Arial" w:hAnsi="Arial" w:cs="Arial"/>
        </w:rPr>
      </w:pPr>
      <w:r w:rsidRPr="00796CAB">
        <w:rPr>
          <w:rFonts w:ascii="Arial" w:hAnsi="Arial" w:cs="Arial"/>
        </w:rPr>
        <w:t>Focusing on the functional groups, the oxygen of the alcohol functional group attaches to the carb</w:t>
      </w:r>
      <w:r w:rsidR="00901E60" w:rsidRPr="00796CAB">
        <w:rPr>
          <w:rFonts w:ascii="Arial" w:hAnsi="Arial" w:cs="Arial"/>
        </w:rPr>
        <w:t>on of the carboxylic acid group (Figure 7).</w:t>
      </w:r>
    </w:p>
    <w:p w:rsidR="00514ABF" w:rsidRPr="00796CAB" w:rsidRDefault="00890B25" w:rsidP="003E1202">
      <w:pPr>
        <w:spacing w:before="120" w:after="120"/>
        <w:jc w:val="center"/>
        <w:rPr>
          <w:rFonts w:ascii="Arial" w:hAnsi="Arial" w:cs="Arial"/>
        </w:rPr>
      </w:pPr>
      <w:r w:rsidRPr="00796CAB">
        <w:rPr>
          <w:rFonts w:ascii="Arial" w:hAnsi="Arial" w:cs="Arial"/>
          <w:noProof/>
          <w:lang w:eastAsia="en-GB"/>
        </w:rPr>
        <w:drawing>
          <wp:inline distT="0" distB="0" distL="0" distR="0" wp14:anchorId="443F11FF" wp14:editId="42A23815">
            <wp:extent cx="2493818" cy="1163623"/>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d.tif"/>
                    <pic:cNvPicPr/>
                  </pic:nvPicPr>
                  <pic:blipFill rotWithShape="1">
                    <a:blip r:embed="rId27" cstate="print">
                      <a:extLst>
                        <a:ext uri="{28A0092B-C50C-407E-A947-70E740481C1C}">
                          <a14:useLocalDpi xmlns:a14="http://schemas.microsoft.com/office/drawing/2010/main" val="0"/>
                        </a:ext>
                      </a:extLst>
                    </a:blip>
                    <a:srcRect b="7655"/>
                    <a:stretch/>
                  </pic:blipFill>
                  <pic:spPr bwMode="auto">
                    <a:xfrm>
                      <a:off x="0" y="0"/>
                      <a:ext cx="2500824" cy="1166892"/>
                    </a:xfrm>
                    <a:prstGeom prst="rect">
                      <a:avLst/>
                    </a:prstGeom>
                    <a:ln>
                      <a:noFill/>
                    </a:ln>
                    <a:extLst>
                      <a:ext uri="{53640926-AAD7-44D8-BBD7-CCE9431645EC}">
                        <a14:shadowObscured xmlns:a14="http://schemas.microsoft.com/office/drawing/2010/main"/>
                      </a:ext>
                    </a:extLst>
                  </pic:spPr>
                </pic:pic>
              </a:graphicData>
            </a:graphic>
          </wp:inline>
        </w:drawing>
      </w:r>
      <w:r w:rsidR="00B41B62" w:rsidRPr="00796CAB">
        <w:rPr>
          <w:rFonts w:ascii="Arial" w:hAnsi="Arial" w:cs="Arial"/>
        </w:rPr>
        <w:br w:type="textWrapping" w:clear="all"/>
      </w:r>
      <w:r w:rsidR="00514ABF" w:rsidRPr="00796CAB">
        <w:rPr>
          <w:rFonts w:ascii="Arial" w:hAnsi="Arial" w:cs="Arial"/>
          <w:b/>
        </w:rPr>
        <w:t xml:space="preserve">Figure </w:t>
      </w:r>
      <w:r w:rsidR="00901E60" w:rsidRPr="00796CAB">
        <w:rPr>
          <w:rFonts w:ascii="Arial" w:hAnsi="Arial" w:cs="Arial"/>
          <w:b/>
        </w:rPr>
        <w:t>7</w:t>
      </w:r>
      <w:r w:rsidR="00514ABF" w:rsidRPr="00796CAB">
        <w:rPr>
          <w:rFonts w:ascii="Arial" w:hAnsi="Arial" w:cs="Arial"/>
        </w:rPr>
        <w:t xml:space="preserve"> </w:t>
      </w:r>
      <w:r w:rsidR="002B398C" w:rsidRPr="00796CAB">
        <w:rPr>
          <w:rFonts w:ascii="Arial" w:hAnsi="Arial" w:cs="Arial"/>
        </w:rPr>
        <w:t xml:space="preserve">The oxygen atom of the alcohol functional group </w:t>
      </w:r>
      <w:r w:rsidR="002B398C" w:rsidRPr="00796CAB">
        <w:rPr>
          <w:rFonts w:ascii="Arial" w:hAnsi="Arial" w:cs="Arial"/>
        </w:rPr>
        <w:br/>
        <w:t>attaches to the carbon of the carboxylic acid group.</w:t>
      </w:r>
      <w:r w:rsidR="002B398C" w:rsidRPr="00796CAB">
        <w:rPr>
          <w:rFonts w:ascii="Arial" w:hAnsi="Arial" w:cs="Arial"/>
          <w:highlight w:val="yellow"/>
        </w:rPr>
        <w:t xml:space="preserve"> </w:t>
      </w:r>
    </w:p>
    <w:p w:rsidR="00514ABF" w:rsidRPr="00796CAB" w:rsidRDefault="00514ABF" w:rsidP="003E1202">
      <w:pPr>
        <w:pStyle w:val="ListParagraph"/>
        <w:spacing w:before="120" w:after="120"/>
        <w:rPr>
          <w:rFonts w:ascii="Arial" w:hAnsi="Arial" w:cs="Arial"/>
        </w:rPr>
      </w:pPr>
      <w:r w:rsidRPr="00796CAB">
        <w:rPr>
          <w:rFonts w:ascii="Arial" w:hAnsi="Arial" w:cs="Arial"/>
        </w:rPr>
        <w:t>This is a more abstract approach, but shows ‘where’ the reaction happens and emphasises that the rest of the reactant molecule is unchanged.</w:t>
      </w:r>
    </w:p>
    <w:p w:rsidR="00514ABF" w:rsidRPr="00796CAB" w:rsidRDefault="00514ABF" w:rsidP="003E1202">
      <w:pPr>
        <w:pStyle w:val="ListParagraph"/>
        <w:numPr>
          <w:ilvl w:val="0"/>
          <w:numId w:val="7"/>
        </w:numPr>
        <w:spacing w:before="120" w:after="120"/>
        <w:rPr>
          <w:rFonts w:ascii="Arial" w:hAnsi="Arial" w:cs="Arial"/>
        </w:rPr>
      </w:pPr>
      <w:r w:rsidRPr="00796CAB">
        <w:rPr>
          <w:rFonts w:ascii="Arial" w:hAnsi="Arial" w:cs="Arial"/>
        </w:rPr>
        <w:t>Using physical models of the reactants, then demonstrating how these molecules combine to produce the product molecules. This makes it clear that the hydrogen is lost from the alcohol functional group and combines with the –OH group from the carboxylic acid to make water. For some students, seeing the reaction happen using models may help them to remember the process.</w:t>
      </w:r>
    </w:p>
    <w:p w:rsidR="00514ABF" w:rsidRPr="00796CAB" w:rsidRDefault="00514ABF" w:rsidP="003E1202">
      <w:pPr>
        <w:spacing w:before="120" w:after="120"/>
        <w:rPr>
          <w:rFonts w:ascii="Arial" w:hAnsi="Arial" w:cs="Arial"/>
        </w:rPr>
      </w:pPr>
      <w:r w:rsidRPr="00796CAB">
        <w:rPr>
          <w:rFonts w:ascii="Arial" w:hAnsi="Arial" w:cs="Arial"/>
        </w:rPr>
        <w:t>Each of these models provides a different way of viewing the same event.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14ABF" w:rsidRPr="00796CAB" w:rsidTr="00901E60">
        <w:tc>
          <w:tcPr>
            <w:tcW w:w="1266" w:type="dxa"/>
          </w:tcPr>
          <w:p w:rsidR="00514ABF" w:rsidRPr="00796CAB" w:rsidRDefault="00514ABF" w:rsidP="003E1202">
            <w:pPr>
              <w:spacing w:before="120" w:after="120"/>
              <w:outlineLvl w:val="3"/>
              <w:rPr>
                <w:rFonts w:ascii="Arial" w:hAnsi="Arial" w:cs="Arial"/>
                <w:b/>
                <w:bCs/>
                <w:color w:val="000000"/>
                <w:sz w:val="21"/>
                <w:szCs w:val="21"/>
              </w:rPr>
            </w:pPr>
            <w:r w:rsidRPr="00796CAB">
              <w:rPr>
                <w:rFonts w:ascii="Arial" w:hAnsi="Arial" w:cs="Arial"/>
                <w:b/>
                <w:bCs/>
                <w:noProof/>
                <w:color w:val="000000"/>
                <w:sz w:val="21"/>
                <w:szCs w:val="21"/>
              </w:rPr>
              <w:drawing>
                <wp:inline distT="0" distB="0" distL="0" distR="0" wp14:anchorId="644E4C4D" wp14:editId="2AD21B89">
                  <wp:extent cx="636621" cy="5899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14ABF" w:rsidRPr="00796CAB" w:rsidRDefault="00514ABF" w:rsidP="003E1202">
            <w:pPr>
              <w:pStyle w:val="Pauseforthought"/>
              <w:rPr>
                <w:rFonts w:ascii="Arial" w:hAnsi="Arial" w:cs="Arial"/>
              </w:rPr>
            </w:pPr>
            <w:r w:rsidRPr="00796CAB">
              <w:rPr>
                <w:rFonts w:ascii="Arial" w:hAnsi="Arial" w:cs="Arial"/>
              </w:rPr>
              <w:t xml:space="preserve">Pause for thought </w:t>
            </w:r>
          </w:p>
          <w:p w:rsidR="00514ABF" w:rsidRPr="00796CAB" w:rsidRDefault="00514ABF" w:rsidP="003E1202">
            <w:pPr>
              <w:pStyle w:val="ListParagraph"/>
              <w:numPr>
                <w:ilvl w:val="0"/>
                <w:numId w:val="7"/>
              </w:numPr>
              <w:spacing w:before="120" w:after="120"/>
              <w:rPr>
                <w:rFonts w:ascii="Arial" w:hAnsi="Arial" w:cs="Arial"/>
              </w:rPr>
            </w:pPr>
            <w:r w:rsidRPr="00796CAB">
              <w:rPr>
                <w:rFonts w:ascii="Arial" w:hAnsi="Arial" w:cs="Arial"/>
              </w:rPr>
              <w:t xml:space="preserve">Which models of esterification would you use with your class and why? </w:t>
            </w:r>
          </w:p>
          <w:p w:rsidR="00514ABF" w:rsidRPr="00796CAB" w:rsidRDefault="00514ABF" w:rsidP="003E1202">
            <w:pPr>
              <w:pStyle w:val="ListParagraph"/>
              <w:numPr>
                <w:ilvl w:val="0"/>
                <w:numId w:val="7"/>
              </w:numPr>
              <w:spacing w:before="120" w:after="120"/>
              <w:rPr>
                <w:rFonts w:ascii="Arial" w:hAnsi="Arial" w:cs="Arial"/>
              </w:rPr>
            </w:pPr>
            <w:r w:rsidRPr="00796CAB">
              <w:rPr>
                <w:rFonts w:ascii="Arial" w:hAnsi="Arial" w:cs="Arial"/>
              </w:rPr>
              <w:t>What questions would you use to help focus attention on the important details and concepts?</w:t>
            </w:r>
          </w:p>
        </w:tc>
      </w:tr>
    </w:tbl>
    <w:p w:rsidR="00901E60" w:rsidRPr="00796CAB" w:rsidRDefault="00901E60" w:rsidP="003E1202">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14ABF" w:rsidRPr="00796CAB" w:rsidTr="00514ABF">
        <w:tc>
          <w:tcPr>
            <w:tcW w:w="10575" w:type="dxa"/>
            <w:shd w:val="clear" w:color="auto" w:fill="D9D9D9" w:themeFill="background1" w:themeFillShade="D9"/>
          </w:tcPr>
          <w:p w:rsidR="00514ABF" w:rsidRPr="00796CAB" w:rsidRDefault="00514ABF" w:rsidP="003E1202">
            <w:pPr>
              <w:pStyle w:val="Heading3"/>
              <w:spacing w:before="120" w:after="120"/>
              <w:outlineLvl w:val="2"/>
              <w:rPr>
                <w:rStyle w:val="Strong"/>
                <w:rFonts w:ascii="Arial" w:hAnsi="Arial" w:cs="Arial"/>
              </w:rPr>
            </w:pPr>
            <w:r w:rsidRPr="00796CAB">
              <w:rPr>
                <w:rFonts w:ascii="Arial" w:hAnsi="Arial" w:cs="Arial"/>
              </w:rPr>
              <w:br w:type="page"/>
            </w:r>
            <w:r w:rsidRPr="00796CAB">
              <w:rPr>
                <w:rFonts w:ascii="Arial" w:hAnsi="Arial" w:cs="Arial"/>
                <w:b w:val="0"/>
                <w:bCs w:val="0"/>
                <w:color w:val="000000"/>
                <w:sz w:val="21"/>
                <w:szCs w:val="21"/>
              </w:rPr>
              <w:br w:type="page"/>
            </w:r>
            <w:r w:rsidRPr="00796CAB">
              <w:rPr>
                <w:rFonts w:ascii="Arial" w:hAnsi="Arial" w:cs="Arial"/>
              </w:rPr>
              <w:br w:type="page"/>
            </w:r>
            <w:r w:rsidRPr="00796CAB">
              <w:rPr>
                <w:rStyle w:val="Strong"/>
                <w:rFonts w:ascii="Arial" w:hAnsi="Arial" w:cs="Arial"/>
              </w:rPr>
              <w:t>Activity 3: Teaching the chemical properties of carbon compounds</w:t>
            </w:r>
          </w:p>
        </w:tc>
      </w:tr>
      <w:tr w:rsidR="00514ABF" w:rsidRPr="00796CAB" w:rsidTr="00514ABF">
        <w:tc>
          <w:tcPr>
            <w:tcW w:w="10575" w:type="dxa"/>
          </w:tcPr>
          <w:p w:rsidR="00514ABF" w:rsidRPr="00796CAB" w:rsidRDefault="00514ABF" w:rsidP="003E1202">
            <w:pPr>
              <w:spacing w:before="120" w:after="120"/>
              <w:rPr>
                <w:rFonts w:ascii="Arial" w:hAnsi="Arial" w:cs="Arial"/>
              </w:rPr>
            </w:pPr>
            <w:r w:rsidRPr="00796CAB">
              <w:rPr>
                <w:rFonts w:ascii="Arial" w:hAnsi="Arial" w:cs="Arial"/>
              </w:rPr>
              <w:t>This activity will help you to develop your planning and in-class teaching about the chemical properties of carbon compounds. You may find it useful to carry out this activity as a discussion with a colleague.</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Identify one aspect or section of the topic that your students are likely to find difficult.</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What are the key concepts that you want your students to remember about this section?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What mental models or concepts do </w:t>
            </w:r>
            <w:r w:rsidR="0017435B" w:rsidRPr="00796CAB">
              <w:rPr>
                <w:rFonts w:ascii="Arial" w:hAnsi="Arial" w:cs="Arial"/>
              </w:rPr>
              <w:t xml:space="preserve">your </w:t>
            </w:r>
            <w:r w:rsidRPr="00796CAB">
              <w:rPr>
                <w:rFonts w:ascii="Arial" w:hAnsi="Arial" w:cs="Arial"/>
              </w:rPr>
              <w:t xml:space="preserve">students need to draw on in order to understand it? Which of these have students met and used before?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Do you need to help them develop any additional mental models?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How will you present this to your students?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Will you use electron dot models</w:t>
            </w:r>
            <w:r w:rsidR="00901E60" w:rsidRPr="00796CAB">
              <w:rPr>
                <w:rFonts w:ascii="Arial" w:hAnsi="Arial" w:cs="Arial"/>
              </w:rPr>
              <w:t>, d</w:t>
            </w:r>
            <w:r w:rsidRPr="00796CAB">
              <w:rPr>
                <w:rFonts w:ascii="Arial" w:hAnsi="Arial" w:cs="Arial"/>
              </w:rPr>
              <w:t>i</w:t>
            </w:r>
            <w:r w:rsidR="00901E60" w:rsidRPr="00796CAB">
              <w:rPr>
                <w:rFonts w:ascii="Arial" w:hAnsi="Arial" w:cs="Arial"/>
              </w:rPr>
              <w:t>agrams of molecular structures or p</w:t>
            </w:r>
            <w:r w:rsidRPr="00796CAB">
              <w:rPr>
                <w:rFonts w:ascii="Arial" w:hAnsi="Arial" w:cs="Arial"/>
              </w:rPr>
              <w:t xml:space="preserve">hysical models?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What question will you use to direct your students’ attention to the important details?</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How can you increase student participation in the lesson?</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Can you ask </w:t>
            </w:r>
            <w:r w:rsidR="0017435B" w:rsidRPr="00796CAB">
              <w:rPr>
                <w:rFonts w:ascii="Arial" w:hAnsi="Arial" w:cs="Arial"/>
              </w:rPr>
              <w:t xml:space="preserve">your </w:t>
            </w:r>
            <w:r w:rsidRPr="00796CAB">
              <w:rPr>
                <w:rFonts w:ascii="Arial" w:hAnsi="Arial" w:cs="Arial"/>
              </w:rPr>
              <w:t xml:space="preserve">students to draw diagrams on the </w:t>
            </w:r>
            <w:r w:rsidR="00A04A87" w:rsidRPr="00796CAB">
              <w:rPr>
                <w:rFonts w:ascii="Arial" w:hAnsi="Arial" w:cs="Arial"/>
              </w:rPr>
              <w:t>black</w:t>
            </w:r>
            <w:r w:rsidRPr="00796CAB">
              <w:rPr>
                <w:rFonts w:ascii="Arial" w:hAnsi="Arial" w:cs="Arial"/>
              </w:rPr>
              <w:t xml:space="preserve">board?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And to explain reactions to </w:t>
            </w:r>
            <w:r w:rsidR="0017435B" w:rsidRPr="00796CAB">
              <w:rPr>
                <w:rFonts w:ascii="Arial" w:hAnsi="Arial" w:cs="Arial"/>
              </w:rPr>
              <w:t>your students</w:t>
            </w:r>
            <w:r w:rsidRPr="00796CAB">
              <w:rPr>
                <w:rFonts w:ascii="Arial" w:hAnsi="Arial" w:cs="Arial"/>
              </w:rPr>
              <w:t xml:space="preserve">? </w:t>
            </w:r>
          </w:p>
          <w:p w:rsidR="00514ABF" w:rsidRPr="00796CAB" w:rsidRDefault="00514ABF" w:rsidP="003E1202">
            <w:pPr>
              <w:pStyle w:val="ListParagraph"/>
              <w:numPr>
                <w:ilvl w:val="0"/>
                <w:numId w:val="8"/>
              </w:numPr>
              <w:spacing w:before="120" w:after="120"/>
              <w:rPr>
                <w:rFonts w:ascii="Arial" w:hAnsi="Arial" w:cs="Arial"/>
              </w:rPr>
            </w:pPr>
            <w:r w:rsidRPr="00796CAB">
              <w:rPr>
                <w:rFonts w:ascii="Arial" w:hAnsi="Arial" w:cs="Arial"/>
              </w:rPr>
              <w:t xml:space="preserve">Could you ask </w:t>
            </w:r>
            <w:r w:rsidR="0017435B" w:rsidRPr="00796CAB">
              <w:rPr>
                <w:rFonts w:ascii="Arial" w:hAnsi="Arial" w:cs="Arial"/>
              </w:rPr>
              <w:t xml:space="preserve">your </w:t>
            </w:r>
            <w:r w:rsidRPr="00796CAB">
              <w:rPr>
                <w:rFonts w:ascii="Arial" w:hAnsi="Arial" w:cs="Arial"/>
              </w:rPr>
              <w:t>students to try to answer each other’s questions about this topic?</w:t>
            </w:r>
          </w:p>
        </w:tc>
      </w:tr>
    </w:tbl>
    <w:p w:rsidR="00FE6233" w:rsidRPr="00796CAB" w:rsidRDefault="00FE6233" w:rsidP="00796CAB">
      <w:pPr>
        <w:pStyle w:val="Heading1"/>
        <w:keepNext w:val="0"/>
        <w:spacing w:before="120" w:after="120"/>
        <w:rPr>
          <w:rFonts w:ascii="Arial" w:hAnsi="Arial" w:cs="Arial"/>
        </w:rPr>
      </w:pPr>
      <w:bookmarkStart w:id="10" w:name="section4"/>
      <w:bookmarkStart w:id="11" w:name="_Toc387394876"/>
      <w:bookmarkEnd w:id="10"/>
      <w:r w:rsidRPr="00796CAB">
        <w:rPr>
          <w:rFonts w:ascii="Arial" w:hAnsi="Arial" w:cs="Arial"/>
        </w:rPr>
        <w:t xml:space="preserve">4 </w:t>
      </w:r>
      <w:bookmarkEnd w:id="11"/>
      <w:r w:rsidR="00514ABF" w:rsidRPr="00796CAB">
        <w:rPr>
          <w:rFonts w:ascii="Arial" w:hAnsi="Arial" w:cs="Arial"/>
        </w:rPr>
        <w:t>Summary</w:t>
      </w:r>
    </w:p>
    <w:p w:rsidR="00514ABF" w:rsidRPr="00796CAB" w:rsidRDefault="00514ABF" w:rsidP="00796CAB">
      <w:pPr>
        <w:pStyle w:val="Heading1"/>
        <w:keepNext w:val="0"/>
        <w:spacing w:before="120" w:after="120"/>
        <w:rPr>
          <w:rFonts w:ascii="Arial" w:eastAsia="Times New Roman" w:hAnsi="Arial" w:cs="Arial"/>
          <w:color w:val="auto"/>
          <w:sz w:val="22"/>
          <w:szCs w:val="24"/>
          <w:lang w:eastAsia="en-GB"/>
        </w:rPr>
      </w:pPr>
      <w:bookmarkStart w:id="12" w:name="section5"/>
      <w:bookmarkStart w:id="13" w:name="_Toc387394877"/>
      <w:bookmarkEnd w:id="12"/>
      <w:r w:rsidRPr="00796CAB">
        <w:rPr>
          <w:rFonts w:ascii="Arial" w:eastAsia="Times New Roman" w:hAnsi="Arial" w:cs="Arial"/>
          <w:color w:val="auto"/>
          <w:sz w:val="22"/>
          <w:szCs w:val="24"/>
          <w:lang w:eastAsia="en-GB"/>
        </w:rPr>
        <w:t>In this unit you have learned about some of the things that make carbon compounds a difficult topic, and how you can use different approaches to help your students to develop appropriate mental models.</w:t>
      </w:r>
    </w:p>
    <w:p w:rsidR="00514ABF" w:rsidRPr="00796CAB" w:rsidRDefault="00514ABF" w:rsidP="00796CAB">
      <w:pPr>
        <w:pStyle w:val="Heading1"/>
        <w:keepNext w:val="0"/>
        <w:spacing w:before="120" w:after="120"/>
        <w:rPr>
          <w:rFonts w:ascii="Arial" w:eastAsia="Times New Roman" w:hAnsi="Arial" w:cs="Arial"/>
          <w:color w:val="auto"/>
          <w:sz w:val="22"/>
          <w:szCs w:val="24"/>
          <w:lang w:eastAsia="en-GB"/>
        </w:rPr>
      </w:pPr>
      <w:r w:rsidRPr="00796CAB">
        <w:rPr>
          <w:rFonts w:ascii="Arial" w:eastAsia="Times New Roman" w:hAnsi="Arial" w:cs="Arial"/>
          <w:color w:val="auto"/>
          <w:sz w:val="22"/>
          <w:szCs w:val="24"/>
          <w:lang w:eastAsia="en-GB"/>
        </w:rPr>
        <w:t xml:space="preserve">Whatever topic you are teaching, it is important to use a range of approaches to help your students develop appropriate mental models. This unit has focussed on a small range of strategies. A key element in all of these is the use of questions to help your students to become aware of the features of the model they are using, including any possible limitations. It is also important to use these models to structure and reinforce the learning process, don’t try to introduce too many ideas in any one lesson. </w:t>
      </w:r>
    </w:p>
    <w:p w:rsidR="001326D7" w:rsidRPr="00796CAB" w:rsidRDefault="001326D7" w:rsidP="003E1202">
      <w:pPr>
        <w:pStyle w:val="SessionHeading"/>
        <w:spacing w:before="120" w:after="120"/>
        <w:rPr>
          <w:rFonts w:ascii="Arial" w:hAnsi="Arial" w:cs="Arial"/>
          <w:lang w:eastAsia="en-GB"/>
        </w:rPr>
      </w:pPr>
      <w:r w:rsidRPr="00796CAB">
        <w:rPr>
          <w:rFonts w:ascii="Arial" w:hAnsi="Arial" w:cs="Arial"/>
          <w:lang w:eastAsia="en-GB"/>
        </w:rPr>
        <w:t>Resources</w:t>
      </w:r>
    </w:p>
    <w:p w:rsidR="001326D7" w:rsidRPr="00796CAB" w:rsidRDefault="001326D7" w:rsidP="003E1202">
      <w:pPr>
        <w:pStyle w:val="SectionHeading"/>
        <w:spacing w:before="120" w:after="120"/>
        <w:rPr>
          <w:rFonts w:ascii="Arial" w:hAnsi="Arial" w:cs="Arial"/>
          <w:lang w:eastAsia="en-GB"/>
        </w:rPr>
      </w:pPr>
      <w:r w:rsidRPr="00796CAB">
        <w:rPr>
          <w:rFonts w:ascii="Arial" w:hAnsi="Arial" w:cs="Arial"/>
          <w:lang w:eastAsia="en-GB"/>
        </w:rPr>
        <w:t>Resource 1: Planning lessons</w:t>
      </w:r>
    </w:p>
    <w:p w:rsidR="006036C8" w:rsidRPr="00796CAB" w:rsidRDefault="006036C8" w:rsidP="003E1202">
      <w:pPr>
        <w:pStyle w:val="Subtitle"/>
        <w:spacing w:before="120" w:after="120"/>
        <w:rPr>
          <w:rFonts w:ascii="Arial" w:hAnsi="Arial" w:cs="Arial"/>
        </w:rPr>
      </w:pPr>
      <w:r w:rsidRPr="00796CAB">
        <w:rPr>
          <w:rFonts w:ascii="Arial" w:hAnsi="Arial" w:cs="Arial"/>
        </w:rPr>
        <w:t xml:space="preserve">Why planning and preparing are important </w:t>
      </w:r>
    </w:p>
    <w:p w:rsidR="006036C8" w:rsidRPr="00796CAB" w:rsidRDefault="006036C8" w:rsidP="003E1202">
      <w:pPr>
        <w:spacing w:before="120" w:after="120"/>
        <w:rPr>
          <w:rFonts w:ascii="Arial" w:hAnsi="Arial" w:cs="Arial"/>
          <w:lang w:val="en-AU"/>
        </w:rPr>
      </w:pPr>
      <w:r w:rsidRPr="00796CAB">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Planning is a continual process to help you prepare both individual lessons as well as series of lessons, each one building on the last. The stages of lesson planning are: </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 xml:space="preserve">being clear about what your students need in order to make progress </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 xml:space="preserve">deciding how you are going to teach in a way that students will understand and how to maintain flexibility to respond to what you find </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 xml:space="preserve">looking back on how well the lesson went and what your students have learnt in order to plan for the future. </w:t>
      </w:r>
    </w:p>
    <w:p w:rsidR="006036C8" w:rsidRPr="00796CAB" w:rsidRDefault="006036C8" w:rsidP="003E1202">
      <w:pPr>
        <w:pStyle w:val="Subtitle"/>
        <w:spacing w:before="120" w:after="120"/>
        <w:rPr>
          <w:rFonts w:ascii="Arial" w:hAnsi="Arial" w:cs="Arial"/>
          <w:szCs w:val="24"/>
        </w:rPr>
      </w:pPr>
      <w:r w:rsidRPr="00796CAB">
        <w:rPr>
          <w:rFonts w:ascii="Arial" w:hAnsi="Arial" w:cs="Arial"/>
        </w:rPr>
        <w:t xml:space="preserve">Planning a series of lessons </w:t>
      </w:r>
    </w:p>
    <w:p w:rsidR="006036C8" w:rsidRPr="00796CAB" w:rsidRDefault="006036C8" w:rsidP="003E1202">
      <w:pPr>
        <w:spacing w:before="120" w:after="120"/>
        <w:rPr>
          <w:rFonts w:ascii="Arial" w:hAnsi="Arial" w:cs="Arial"/>
          <w:lang w:val="en-AU"/>
        </w:rPr>
      </w:pPr>
      <w:r w:rsidRPr="00796CAB">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In all lesson plans you will need to be clear about: </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what you want the students to learn</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how you will introduce that learning</w:t>
      </w:r>
    </w:p>
    <w:p w:rsidR="006036C8" w:rsidRPr="00796CAB" w:rsidRDefault="006036C8" w:rsidP="003E1202">
      <w:pPr>
        <w:pStyle w:val="ListParagraph"/>
        <w:numPr>
          <w:ilvl w:val="0"/>
          <w:numId w:val="11"/>
        </w:numPr>
        <w:spacing w:before="120" w:after="120"/>
        <w:ind w:left="714" w:hanging="357"/>
        <w:rPr>
          <w:rFonts w:ascii="Arial" w:hAnsi="Arial" w:cs="Arial"/>
        </w:rPr>
      </w:pPr>
      <w:r w:rsidRPr="00796CAB">
        <w:rPr>
          <w:rFonts w:ascii="Arial" w:hAnsi="Arial" w:cs="Arial"/>
        </w:rPr>
        <w:t xml:space="preserve">what students will have to do and why. </w:t>
      </w:r>
    </w:p>
    <w:p w:rsidR="006036C8" w:rsidRPr="00796CAB" w:rsidRDefault="006036C8" w:rsidP="003E1202">
      <w:pPr>
        <w:spacing w:before="120" w:after="120"/>
        <w:rPr>
          <w:rFonts w:ascii="Arial" w:hAnsi="Arial" w:cs="Arial"/>
          <w:szCs w:val="24"/>
          <w:lang w:val="en-AU"/>
        </w:rPr>
      </w:pPr>
      <w:r w:rsidRPr="00796CAB">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6036C8" w:rsidRPr="00796CAB" w:rsidRDefault="006036C8" w:rsidP="003E1202">
      <w:pPr>
        <w:pStyle w:val="Subtitle"/>
        <w:spacing w:before="120" w:after="120"/>
        <w:rPr>
          <w:rFonts w:ascii="Arial" w:hAnsi="Arial" w:cs="Arial"/>
        </w:rPr>
      </w:pPr>
      <w:r w:rsidRPr="00796CAB">
        <w:rPr>
          <w:rFonts w:ascii="Arial" w:hAnsi="Arial" w:cs="Arial"/>
        </w:rPr>
        <w:t xml:space="preserve">Preparing individual lessons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After you have planned the series of lessons, each individual lesson will have to be planned </w:t>
      </w:r>
      <w:r w:rsidRPr="00796CAB">
        <w:rPr>
          <w:rFonts w:ascii="Arial" w:hAnsi="Arial" w:cs="Arial"/>
          <w:b/>
          <w:lang w:val="en-AU"/>
        </w:rPr>
        <w:t>based on the progress that students have made up to that point</w:t>
      </w:r>
      <w:r w:rsidRPr="00796CAB">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6036C8" w:rsidRPr="00796CAB" w:rsidRDefault="006036C8" w:rsidP="003E1202">
      <w:pPr>
        <w:spacing w:before="120" w:after="120"/>
        <w:rPr>
          <w:rFonts w:ascii="Arial" w:hAnsi="Arial" w:cs="Arial"/>
          <w:lang w:val="en-AU"/>
        </w:rPr>
      </w:pPr>
      <w:r w:rsidRPr="00796CAB">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When you are teaching new topics, you may need to make time to practise and talk through the ideas with other teachers so that you are confident.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Think of preparing your lessons in three parts. These parts are discussed below.  </w:t>
      </w:r>
    </w:p>
    <w:p w:rsidR="006036C8" w:rsidRPr="00796CAB" w:rsidRDefault="006036C8" w:rsidP="00650A42">
      <w:pPr>
        <w:spacing w:before="120" w:after="120"/>
        <w:rPr>
          <w:rFonts w:ascii="Arial" w:hAnsi="Arial" w:cs="Arial"/>
          <w:b/>
          <w:lang w:val="en-AU"/>
        </w:rPr>
      </w:pPr>
      <w:r w:rsidRPr="00796CAB">
        <w:rPr>
          <w:rFonts w:ascii="Arial" w:hAnsi="Arial" w:cs="Arial"/>
          <w:b/>
          <w:lang w:val="en-AU"/>
        </w:rPr>
        <w:t>1 The introduction</w:t>
      </w:r>
    </w:p>
    <w:p w:rsidR="006036C8" w:rsidRPr="00796CAB" w:rsidRDefault="006036C8" w:rsidP="003E1202">
      <w:pPr>
        <w:spacing w:before="120" w:after="120"/>
        <w:rPr>
          <w:rFonts w:ascii="Arial" w:hAnsi="Arial" w:cs="Arial"/>
          <w:lang w:val="en-AU"/>
        </w:rPr>
      </w:pPr>
      <w:r w:rsidRPr="00796CAB">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6036C8" w:rsidRPr="00796CAB" w:rsidRDefault="006036C8" w:rsidP="00650A42">
      <w:pPr>
        <w:spacing w:before="120" w:after="120"/>
        <w:rPr>
          <w:rFonts w:ascii="Arial" w:hAnsi="Arial" w:cs="Arial"/>
          <w:b/>
          <w:lang w:val="en-AU"/>
        </w:rPr>
      </w:pPr>
      <w:r w:rsidRPr="00796CAB">
        <w:rPr>
          <w:rFonts w:ascii="Arial" w:hAnsi="Arial" w:cs="Arial"/>
          <w:b/>
          <w:lang w:val="en-AU"/>
        </w:rPr>
        <w:t xml:space="preserve">2 The main part of the lesson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6036C8" w:rsidRPr="00796CAB" w:rsidRDefault="006036C8" w:rsidP="00650A42">
      <w:pPr>
        <w:spacing w:before="120" w:after="120"/>
        <w:rPr>
          <w:rFonts w:ascii="Arial" w:hAnsi="Arial" w:cs="Arial"/>
          <w:b/>
          <w:lang w:val="en-AU"/>
        </w:rPr>
      </w:pPr>
      <w:r w:rsidRPr="00796CAB">
        <w:rPr>
          <w:rFonts w:ascii="Arial" w:hAnsi="Arial" w:cs="Arial"/>
          <w:b/>
          <w:lang w:val="en-AU"/>
        </w:rPr>
        <w:t xml:space="preserve">3 The end of the lesson to check on learning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6036C8" w:rsidRPr="00796CAB" w:rsidRDefault="006036C8" w:rsidP="003E1202">
      <w:pPr>
        <w:pStyle w:val="Subtitle"/>
        <w:spacing w:before="120" w:after="120"/>
        <w:rPr>
          <w:rFonts w:ascii="Arial" w:hAnsi="Arial" w:cs="Arial"/>
        </w:rPr>
      </w:pPr>
      <w:r w:rsidRPr="00796CAB">
        <w:rPr>
          <w:rFonts w:ascii="Arial" w:hAnsi="Arial" w:cs="Arial"/>
        </w:rPr>
        <w:t xml:space="preserve">Reviewing lessons </w:t>
      </w:r>
    </w:p>
    <w:p w:rsidR="006036C8" w:rsidRPr="00796CAB" w:rsidRDefault="006036C8" w:rsidP="003E1202">
      <w:pPr>
        <w:spacing w:before="120" w:after="120"/>
        <w:rPr>
          <w:rFonts w:ascii="Arial" w:hAnsi="Arial" w:cs="Arial"/>
          <w:lang w:val="en-AU"/>
        </w:rPr>
      </w:pPr>
      <w:r w:rsidRPr="00796CAB">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6036C8" w:rsidRPr="00796CAB" w:rsidRDefault="006036C8" w:rsidP="003E1202">
      <w:pPr>
        <w:pStyle w:val="ListParagraph"/>
        <w:numPr>
          <w:ilvl w:val="0"/>
          <w:numId w:val="12"/>
        </w:numPr>
        <w:spacing w:before="120" w:after="120"/>
        <w:rPr>
          <w:rFonts w:ascii="Arial" w:hAnsi="Arial" w:cs="Arial"/>
          <w:lang w:val="en-AU"/>
        </w:rPr>
      </w:pPr>
      <w:r w:rsidRPr="00796CAB">
        <w:rPr>
          <w:rFonts w:ascii="Arial" w:hAnsi="Arial" w:cs="Arial"/>
          <w:lang w:val="en-AU"/>
        </w:rPr>
        <w:t xml:space="preserve">change or vary the activities </w:t>
      </w:r>
    </w:p>
    <w:p w:rsidR="006036C8" w:rsidRPr="00796CAB" w:rsidRDefault="006036C8" w:rsidP="003E1202">
      <w:pPr>
        <w:pStyle w:val="ListParagraph"/>
        <w:numPr>
          <w:ilvl w:val="0"/>
          <w:numId w:val="12"/>
        </w:numPr>
        <w:spacing w:before="120" w:after="120"/>
        <w:rPr>
          <w:rFonts w:ascii="Arial" w:hAnsi="Arial" w:cs="Arial"/>
          <w:lang w:val="en-AU"/>
        </w:rPr>
      </w:pPr>
      <w:r w:rsidRPr="00796CAB">
        <w:rPr>
          <w:rFonts w:ascii="Arial" w:hAnsi="Arial" w:cs="Arial"/>
          <w:lang w:val="en-AU"/>
        </w:rPr>
        <w:t xml:space="preserve">prepare a range of open and closed questions </w:t>
      </w:r>
    </w:p>
    <w:p w:rsidR="006036C8" w:rsidRPr="00796CAB" w:rsidRDefault="006036C8" w:rsidP="003E1202">
      <w:pPr>
        <w:pStyle w:val="ListParagraph"/>
        <w:numPr>
          <w:ilvl w:val="0"/>
          <w:numId w:val="12"/>
        </w:numPr>
        <w:spacing w:before="120" w:after="120"/>
        <w:rPr>
          <w:rFonts w:ascii="Arial" w:hAnsi="Arial" w:cs="Arial"/>
          <w:lang w:val="en-AU"/>
        </w:rPr>
      </w:pPr>
      <w:r w:rsidRPr="00796CAB">
        <w:rPr>
          <w:rFonts w:ascii="Arial" w:hAnsi="Arial" w:cs="Arial"/>
          <w:lang w:val="en-AU"/>
        </w:rPr>
        <w:t xml:space="preserve">have a follow-up session with students who need extra support. </w:t>
      </w:r>
    </w:p>
    <w:p w:rsidR="006036C8" w:rsidRPr="00796CAB" w:rsidRDefault="006036C8" w:rsidP="003E1202">
      <w:pPr>
        <w:spacing w:before="120" w:after="120"/>
        <w:rPr>
          <w:rFonts w:ascii="Arial" w:hAnsi="Arial" w:cs="Arial"/>
          <w:lang w:val="en-AU"/>
        </w:rPr>
      </w:pPr>
      <w:r w:rsidRPr="00796CAB">
        <w:rPr>
          <w:rFonts w:ascii="Arial" w:hAnsi="Arial" w:cs="Arial"/>
          <w:lang w:val="en-AU"/>
        </w:rPr>
        <w:t>Think about what you could have planned or done even better to help students learn.</w:t>
      </w:r>
    </w:p>
    <w:p w:rsidR="006036C8" w:rsidRPr="00796CAB" w:rsidRDefault="006036C8" w:rsidP="003E1202">
      <w:pPr>
        <w:spacing w:before="120" w:after="120"/>
        <w:rPr>
          <w:rFonts w:ascii="Arial" w:hAnsi="Arial" w:cs="Arial"/>
          <w:lang w:val="en-AU"/>
        </w:rPr>
      </w:pPr>
      <w:r w:rsidRPr="00796CAB">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933873" w:rsidRPr="00796CAB" w:rsidRDefault="00933873" w:rsidP="003E1202">
      <w:pPr>
        <w:pStyle w:val="Heading1"/>
        <w:spacing w:before="120" w:after="120"/>
        <w:rPr>
          <w:rFonts w:ascii="Arial" w:hAnsi="Arial" w:cs="Arial"/>
        </w:rPr>
      </w:pPr>
      <w:bookmarkStart w:id="14" w:name="_Toc387394882"/>
      <w:bookmarkEnd w:id="13"/>
      <w:r w:rsidRPr="00796CAB">
        <w:rPr>
          <w:rFonts w:ascii="Arial" w:hAnsi="Arial" w:cs="Arial"/>
        </w:rPr>
        <w:t>Additional resources</w:t>
      </w:r>
    </w:p>
    <w:p w:rsidR="00514ABF" w:rsidRPr="00796CAB" w:rsidRDefault="00514ABF" w:rsidP="003E1202">
      <w:pPr>
        <w:pStyle w:val="ListParagraph"/>
        <w:numPr>
          <w:ilvl w:val="0"/>
          <w:numId w:val="9"/>
        </w:numPr>
        <w:spacing w:before="120" w:after="120"/>
        <w:rPr>
          <w:rFonts w:ascii="Arial" w:eastAsia="Cambria" w:hAnsi="Arial" w:cs="Arial"/>
        </w:rPr>
      </w:pPr>
      <w:r w:rsidRPr="00796CAB">
        <w:rPr>
          <w:rFonts w:ascii="Arial" w:eastAsia="Cambria" w:hAnsi="Arial" w:cs="Arial"/>
        </w:rPr>
        <w:t xml:space="preserve">A set of molecular models that can be rotated </w:t>
      </w:r>
      <w:hyperlink r:id="rId28" w:history="1">
        <w:r w:rsidRPr="00796CAB">
          <w:rPr>
            <w:rFonts w:ascii="Arial" w:eastAsia="Cambria" w:hAnsi="Arial" w:cs="Arial"/>
            <w:color w:val="0000FF"/>
            <w:u w:val="single"/>
          </w:rPr>
          <w:t>http://www.creative-chemistry.org.uk/molecules/</w:t>
        </w:r>
      </w:hyperlink>
      <w:r w:rsidR="00505504" w:rsidRPr="00796CAB">
        <w:rPr>
          <w:rFonts w:ascii="Arial" w:hAnsi="Arial" w:cs="Arial"/>
        </w:rPr>
        <w:t xml:space="preserve"> (accessed 21 May 2014)</w:t>
      </w:r>
      <w:r w:rsidRPr="00796CAB">
        <w:rPr>
          <w:rFonts w:ascii="Arial" w:eastAsia="Cambria" w:hAnsi="Arial" w:cs="Arial"/>
        </w:rPr>
        <w:t xml:space="preserve"> </w:t>
      </w:r>
    </w:p>
    <w:p w:rsidR="00514ABF" w:rsidRPr="00796CAB" w:rsidRDefault="00514ABF" w:rsidP="003E1202">
      <w:pPr>
        <w:pStyle w:val="ListParagraph"/>
        <w:numPr>
          <w:ilvl w:val="0"/>
          <w:numId w:val="9"/>
        </w:numPr>
        <w:spacing w:before="120" w:after="120"/>
        <w:rPr>
          <w:rFonts w:ascii="Arial" w:eastAsia="Cambria" w:hAnsi="Arial" w:cs="Arial"/>
        </w:rPr>
      </w:pPr>
      <w:r w:rsidRPr="00796CAB">
        <w:rPr>
          <w:rFonts w:ascii="Arial" w:eastAsia="Cambria" w:hAnsi="Arial" w:cs="Arial"/>
        </w:rPr>
        <w:t xml:space="preserve">Information on practical activities to help teach chemical concepts: </w:t>
      </w:r>
      <w:hyperlink r:id="rId29" w:history="1">
        <w:r w:rsidR="00505504" w:rsidRPr="00796CAB">
          <w:rPr>
            <w:rStyle w:val="Hyperlink"/>
            <w:rFonts w:ascii="Arial" w:eastAsia="Cambria" w:hAnsi="Arial" w:cs="Arial"/>
          </w:rPr>
          <w:t>http://www.nuffieldfoundation.org/practical-chemistry</w:t>
        </w:r>
      </w:hyperlink>
      <w:r w:rsidR="00505504" w:rsidRPr="00796CAB">
        <w:rPr>
          <w:rFonts w:ascii="Arial" w:hAnsi="Arial" w:cs="Arial"/>
        </w:rPr>
        <w:t xml:space="preserve"> (accessed 21 May 2014)</w:t>
      </w:r>
    </w:p>
    <w:p w:rsidR="00514ABF" w:rsidRPr="00796CAB" w:rsidRDefault="00514ABF" w:rsidP="003E1202">
      <w:pPr>
        <w:pStyle w:val="ListParagraph"/>
        <w:numPr>
          <w:ilvl w:val="0"/>
          <w:numId w:val="9"/>
        </w:numPr>
        <w:spacing w:before="120" w:after="120"/>
        <w:rPr>
          <w:rFonts w:ascii="Arial" w:eastAsia="Cambria" w:hAnsi="Arial" w:cs="Arial"/>
        </w:rPr>
      </w:pPr>
      <w:r w:rsidRPr="00796CAB">
        <w:rPr>
          <w:rFonts w:ascii="Arial" w:eastAsia="Cambria" w:hAnsi="Arial" w:cs="Arial"/>
        </w:rPr>
        <w:t xml:space="preserve">The ECLIPSE project has examples of students’ ideas about chemical concepts: </w:t>
      </w:r>
      <w:hyperlink r:id="rId30" w:history="1">
        <w:r w:rsidRPr="00796CAB">
          <w:rPr>
            <w:rFonts w:ascii="Arial" w:eastAsia="Cambria" w:hAnsi="Arial" w:cs="Arial"/>
            <w:color w:val="0000FF"/>
            <w:u w:val="single"/>
          </w:rPr>
          <w:t>http://www.educ.cam.ac.uk/research/projects/eclipse/</w:t>
        </w:r>
      </w:hyperlink>
      <w:r w:rsidR="00505504" w:rsidRPr="00796CAB">
        <w:rPr>
          <w:rFonts w:ascii="Arial" w:hAnsi="Arial" w:cs="Arial"/>
        </w:rPr>
        <w:t xml:space="preserve"> (accessed 21 May 2014)</w:t>
      </w:r>
    </w:p>
    <w:p w:rsidR="00901E60" w:rsidRPr="00796CAB" w:rsidRDefault="00514ABF" w:rsidP="003E1202">
      <w:pPr>
        <w:pStyle w:val="ListParagraph"/>
        <w:numPr>
          <w:ilvl w:val="0"/>
          <w:numId w:val="9"/>
        </w:numPr>
        <w:spacing w:before="120" w:after="120"/>
        <w:rPr>
          <w:rFonts w:ascii="Arial" w:eastAsia="Cambria" w:hAnsi="Arial" w:cs="Arial"/>
        </w:rPr>
      </w:pPr>
      <w:r w:rsidRPr="00796CAB">
        <w:rPr>
          <w:rFonts w:ascii="Arial" w:eastAsia="Cambria" w:hAnsi="Arial" w:cs="Arial"/>
        </w:rPr>
        <w:t xml:space="preserve">Videos of preparation, properties and reactions: </w:t>
      </w:r>
      <w:hyperlink r:id="rId31" w:history="1">
        <w:r w:rsidR="00796CAB" w:rsidRPr="000C6ACB">
          <w:rPr>
            <w:rStyle w:val="Hyperlink"/>
            <w:rFonts w:ascii="Arial" w:eastAsia="Cambria" w:hAnsi="Arial" w:cs="Arial"/>
          </w:rPr>
          <w:t>http://www.nationalstemcentre.org.uk/elibrary/resource/4592/chemistry-captured-video-materials-for-teachers-of-chemistry</w:t>
        </w:r>
      </w:hyperlink>
      <w:r w:rsidR="00505504" w:rsidRPr="00796CAB">
        <w:rPr>
          <w:rFonts w:ascii="Arial" w:hAnsi="Arial" w:cs="Arial"/>
        </w:rPr>
        <w:t xml:space="preserve"> </w:t>
      </w:r>
      <w:r w:rsidRPr="00796CAB">
        <w:rPr>
          <w:rFonts w:ascii="Arial" w:eastAsia="Cambria" w:hAnsi="Arial" w:cs="Arial"/>
        </w:rPr>
        <w:t xml:space="preserve">and </w:t>
      </w:r>
      <w:hyperlink r:id="rId32" w:history="1">
        <w:r w:rsidRPr="00796CAB">
          <w:rPr>
            <w:rFonts w:ascii="Arial" w:eastAsia="Cambria" w:hAnsi="Arial" w:cs="Arial"/>
            <w:color w:val="0000FF"/>
            <w:u w:val="single"/>
          </w:rPr>
          <w:t>http://www.nationalstemcentre.org.uk/elibrary/resource/4910/chemistry-captured-ii-video-materials-for-teachers-of-chemistry</w:t>
        </w:r>
      </w:hyperlink>
      <w:r w:rsidR="00505504" w:rsidRPr="00796CAB">
        <w:rPr>
          <w:rFonts w:ascii="Arial" w:hAnsi="Arial" w:cs="Arial"/>
        </w:rPr>
        <w:t xml:space="preserve"> (both accessed 21 May 2014)</w:t>
      </w:r>
      <w:r w:rsidRPr="00796CAB">
        <w:rPr>
          <w:rFonts w:ascii="Arial" w:eastAsia="Cambria" w:hAnsi="Arial" w:cs="Arial"/>
        </w:rPr>
        <w:t xml:space="preserve"> </w:t>
      </w:r>
    </w:p>
    <w:p w:rsidR="00514ABF" w:rsidRPr="00796CAB" w:rsidRDefault="00514ABF" w:rsidP="003E1202">
      <w:pPr>
        <w:pStyle w:val="ListParagraph"/>
        <w:numPr>
          <w:ilvl w:val="0"/>
          <w:numId w:val="9"/>
        </w:numPr>
        <w:spacing w:before="120" w:after="120"/>
        <w:rPr>
          <w:rFonts w:ascii="Arial" w:eastAsia="Cambria" w:hAnsi="Arial" w:cs="Arial"/>
        </w:rPr>
      </w:pPr>
      <w:r w:rsidRPr="00796CAB">
        <w:rPr>
          <w:rFonts w:ascii="Arial" w:eastAsia="Cambria" w:hAnsi="Arial" w:cs="Arial"/>
        </w:rPr>
        <w:t xml:space="preserve">Plastics and covalent chemical bonds: </w:t>
      </w:r>
      <w:hyperlink r:id="rId33" w:history="1">
        <w:r w:rsidR="00505504" w:rsidRPr="00796CAB">
          <w:rPr>
            <w:rStyle w:val="Hyperlink"/>
            <w:rFonts w:ascii="Arial" w:eastAsia="Cambria" w:hAnsi="Arial" w:cs="Arial"/>
          </w:rPr>
          <w:t>https://blossoms.mit.edu/videos/lessons/plastics_and_</w:t>
        </w:r>
        <w:r w:rsidR="00505504" w:rsidRPr="00796CAB">
          <w:rPr>
            <w:rStyle w:val="Hyperlink"/>
            <w:rFonts w:ascii="Arial" w:eastAsia="Cambria" w:hAnsi="Arial" w:cs="Arial"/>
          </w:rPr>
          <w:br/>
          <w:t>covalent_chemical_bonds</w:t>
        </w:r>
      </w:hyperlink>
      <w:r w:rsidR="00505504" w:rsidRPr="00796CAB">
        <w:rPr>
          <w:rFonts w:ascii="Arial" w:hAnsi="Arial" w:cs="Arial"/>
        </w:rPr>
        <w:t xml:space="preserve"> (accessed 21 May 2014)</w:t>
      </w:r>
    </w:p>
    <w:p w:rsidR="006E5559" w:rsidRPr="00796CAB" w:rsidRDefault="006E5559" w:rsidP="003E1202">
      <w:pPr>
        <w:pStyle w:val="Heading1"/>
        <w:spacing w:before="120" w:after="120"/>
        <w:rPr>
          <w:rFonts w:ascii="Arial" w:hAnsi="Arial" w:cs="Arial"/>
        </w:rPr>
      </w:pPr>
      <w:r w:rsidRPr="00796CAB">
        <w:rPr>
          <w:rFonts w:ascii="Arial" w:hAnsi="Arial" w:cs="Arial"/>
        </w:rPr>
        <w:t>References</w:t>
      </w:r>
      <w:r w:rsidR="00514ABF" w:rsidRPr="00796CAB">
        <w:rPr>
          <w:rFonts w:ascii="Arial" w:hAnsi="Arial" w:cs="Arial"/>
        </w:rPr>
        <w:t>/bibliography</w:t>
      </w:r>
    </w:p>
    <w:p w:rsidR="00514ABF" w:rsidRPr="00796CAB" w:rsidRDefault="00514ABF" w:rsidP="003E1202">
      <w:pPr>
        <w:spacing w:before="120" w:after="120"/>
        <w:rPr>
          <w:rFonts w:ascii="Arial" w:hAnsi="Arial" w:cs="Arial"/>
        </w:rPr>
      </w:pPr>
      <w:r w:rsidRPr="00796CAB">
        <w:rPr>
          <w:rFonts w:ascii="Arial" w:hAnsi="Arial" w:cs="Arial"/>
        </w:rPr>
        <w:t xml:space="preserve">Boohan, R. (2002) ‘Learning from models, learning about models’, in Amos, S. and Boohan, R. (eds) </w:t>
      </w:r>
      <w:r w:rsidRPr="00796CAB">
        <w:rPr>
          <w:rFonts w:ascii="Arial" w:hAnsi="Arial" w:cs="Arial"/>
          <w:i/>
          <w:iCs/>
        </w:rPr>
        <w:t>Aspects of Teaching Secondary Science</w:t>
      </w:r>
      <w:r w:rsidRPr="00796CAB">
        <w:rPr>
          <w:rFonts w:ascii="Arial" w:hAnsi="Arial" w:cs="Arial"/>
        </w:rPr>
        <w:t>. London</w:t>
      </w:r>
      <w:r w:rsidR="00505504" w:rsidRPr="00796CAB">
        <w:rPr>
          <w:rFonts w:ascii="Arial" w:hAnsi="Arial" w:cs="Arial"/>
        </w:rPr>
        <w:t>, UK</w:t>
      </w:r>
      <w:r w:rsidRPr="00796CAB">
        <w:rPr>
          <w:rFonts w:ascii="Arial" w:hAnsi="Arial" w:cs="Arial"/>
        </w:rPr>
        <w:t>: RoutledgeFalmer.</w:t>
      </w:r>
    </w:p>
    <w:p w:rsidR="00514ABF" w:rsidRPr="00796CAB" w:rsidRDefault="00514ABF" w:rsidP="003E1202">
      <w:pPr>
        <w:spacing w:before="120" w:after="120"/>
        <w:rPr>
          <w:rFonts w:ascii="Arial" w:hAnsi="Arial" w:cs="Arial"/>
        </w:rPr>
      </w:pPr>
      <w:r w:rsidRPr="00796CAB">
        <w:rPr>
          <w:rFonts w:ascii="Arial" w:hAnsi="Arial" w:cs="Arial"/>
        </w:rPr>
        <w:t xml:space="preserve">Kind, V. (2012) ‘Organic chemistry’ in Taber, K. (ed.) </w:t>
      </w:r>
      <w:r w:rsidRPr="00796CAB">
        <w:rPr>
          <w:rFonts w:ascii="Arial" w:hAnsi="Arial" w:cs="Arial"/>
          <w:i/>
          <w:iCs/>
        </w:rPr>
        <w:t>Teaching Secondary Chemistry</w:t>
      </w:r>
      <w:r w:rsidRPr="00796CAB">
        <w:rPr>
          <w:rFonts w:ascii="Arial" w:hAnsi="Arial" w:cs="Arial"/>
        </w:rPr>
        <w:t>. London</w:t>
      </w:r>
      <w:r w:rsidR="00505504" w:rsidRPr="00796CAB">
        <w:rPr>
          <w:rFonts w:ascii="Arial" w:hAnsi="Arial" w:cs="Arial"/>
        </w:rPr>
        <w:t>, UK</w:t>
      </w:r>
      <w:r w:rsidRPr="00796CAB">
        <w:rPr>
          <w:rFonts w:ascii="Arial" w:hAnsi="Arial" w:cs="Arial"/>
        </w:rPr>
        <w:t>: John Murray.</w:t>
      </w:r>
    </w:p>
    <w:p w:rsidR="00F906C3" w:rsidRPr="00796CAB" w:rsidRDefault="00F906C3" w:rsidP="003E1202">
      <w:pPr>
        <w:spacing w:before="120" w:after="120"/>
        <w:rPr>
          <w:rFonts w:ascii="Arial" w:hAnsi="Arial" w:cs="Arial"/>
        </w:rPr>
      </w:pPr>
      <w:r w:rsidRPr="00796CAB">
        <w:rPr>
          <w:rFonts w:ascii="Arial" w:hAnsi="Arial" w:cs="Arial"/>
        </w:rPr>
        <w:t xml:space="preserve">Mills, B. (2006) ‘File:Ethanol-3D-vdW.png’ (online), Wikimedia Commons, 30 March. Available from: </w:t>
      </w:r>
      <w:hyperlink r:id="rId34" w:history="1">
        <w:r w:rsidRPr="00796CAB">
          <w:rPr>
            <w:rStyle w:val="Hyperlink"/>
            <w:rFonts w:ascii="Arial" w:hAnsi="Arial" w:cs="Arial"/>
          </w:rPr>
          <w:t>http://commons.wikimedia.org/wiki/File:Ethanol-3D-vdW.png</w:t>
        </w:r>
      </w:hyperlink>
      <w:r w:rsidRPr="00796CAB">
        <w:rPr>
          <w:rFonts w:ascii="Arial" w:hAnsi="Arial" w:cs="Arial"/>
        </w:rPr>
        <w:t xml:space="preserve"> (accessed 28 May 2014). </w:t>
      </w:r>
    </w:p>
    <w:p w:rsidR="00F906C3" w:rsidRPr="00796CAB" w:rsidRDefault="00F906C3" w:rsidP="003E1202">
      <w:pPr>
        <w:spacing w:before="120" w:after="120"/>
        <w:rPr>
          <w:rFonts w:ascii="Arial" w:hAnsi="Arial" w:cs="Arial"/>
        </w:rPr>
      </w:pPr>
      <w:r w:rsidRPr="00796CAB">
        <w:rPr>
          <w:rFonts w:ascii="Arial" w:hAnsi="Arial" w:cs="Arial"/>
        </w:rPr>
        <w:t xml:space="preserve">Mills, B. (2007) ‘File:Acetic-acid-3D-balls.png’ (online), Wikimedia Commons, 23 May. Available from: </w:t>
      </w:r>
      <w:hyperlink r:id="rId35" w:history="1">
        <w:r w:rsidRPr="00796CAB">
          <w:rPr>
            <w:rStyle w:val="Hyperlink"/>
            <w:rFonts w:ascii="Arial" w:hAnsi="Arial" w:cs="Arial"/>
          </w:rPr>
          <w:t>http://commons.wikimedia.org/wiki/File:Acetic-acid-3D-balls.png</w:t>
        </w:r>
      </w:hyperlink>
      <w:r w:rsidRPr="00796CAB">
        <w:rPr>
          <w:rFonts w:ascii="Arial" w:hAnsi="Arial" w:cs="Arial"/>
        </w:rPr>
        <w:t xml:space="preserve"> (accessed 28 May 2014). </w:t>
      </w:r>
    </w:p>
    <w:p w:rsidR="00F906C3" w:rsidRPr="00796CAB" w:rsidRDefault="00F906C3" w:rsidP="003E1202">
      <w:pPr>
        <w:spacing w:before="120" w:after="120"/>
        <w:rPr>
          <w:rFonts w:ascii="Arial" w:hAnsi="Arial" w:cs="Arial"/>
        </w:rPr>
      </w:pPr>
      <w:r w:rsidRPr="00796CAB">
        <w:rPr>
          <w:rFonts w:ascii="Arial" w:hAnsi="Arial" w:cs="Arial"/>
        </w:rPr>
        <w:t xml:space="preserve">Mills, B. and Jynto [Wikipedia user] (2010) ‘File:Isobutane-3D-balls.png’ (online), Wikipedia, 2 January. Available from: </w:t>
      </w:r>
      <w:hyperlink r:id="rId36" w:history="1">
        <w:r w:rsidRPr="00796CAB">
          <w:rPr>
            <w:rStyle w:val="Hyperlink"/>
            <w:rFonts w:ascii="Arial" w:hAnsi="Arial" w:cs="Arial"/>
          </w:rPr>
          <w:t>http://en.wikipedia.org/wiki/File:Isobutane-3D-balls.png</w:t>
        </w:r>
      </w:hyperlink>
      <w:r w:rsidRPr="00796CAB">
        <w:rPr>
          <w:rFonts w:ascii="Arial" w:hAnsi="Arial" w:cs="Arial"/>
        </w:rPr>
        <w:t xml:space="preserve"> (accessed 28 May 2014). </w:t>
      </w:r>
    </w:p>
    <w:p w:rsidR="00FE6233" w:rsidRPr="00796CAB" w:rsidRDefault="00E36845" w:rsidP="003E1202">
      <w:pPr>
        <w:pStyle w:val="Heading1"/>
        <w:spacing w:before="120" w:after="120"/>
        <w:rPr>
          <w:rFonts w:ascii="Arial" w:hAnsi="Arial" w:cs="Arial"/>
        </w:rPr>
      </w:pPr>
      <w:r w:rsidRPr="00796CAB">
        <w:rPr>
          <w:rFonts w:ascii="Arial" w:hAnsi="Arial" w:cs="Arial"/>
        </w:rPr>
        <w:t>A</w:t>
      </w:r>
      <w:r w:rsidR="00FE6233" w:rsidRPr="00796CAB">
        <w:rPr>
          <w:rFonts w:ascii="Arial" w:hAnsi="Arial" w:cs="Arial"/>
        </w:rPr>
        <w:t>cknowledgements</w:t>
      </w:r>
      <w:bookmarkEnd w:id="14"/>
    </w:p>
    <w:p w:rsidR="00650A42" w:rsidRPr="00796CAB" w:rsidRDefault="00650A42" w:rsidP="00650A42">
      <w:pPr>
        <w:autoSpaceDE w:val="0"/>
        <w:autoSpaceDN w:val="0"/>
        <w:spacing w:before="120" w:after="120"/>
        <w:rPr>
          <w:rFonts w:ascii="Arial" w:hAnsi="Arial" w:cs="Arial"/>
          <w:color w:val="000000"/>
        </w:rPr>
      </w:pPr>
      <w:r w:rsidRPr="00796CAB">
        <w:rPr>
          <w:rFonts w:ascii="Arial" w:hAnsi="Arial" w:cs="Arial"/>
          <w:color w:val="000000"/>
        </w:rPr>
        <w:t>This content is made available under a Creative Commons Attribution-ShareAlike licence (</w:t>
      </w:r>
      <w:hyperlink r:id="rId37" w:history="1">
        <w:r w:rsidRPr="00796CAB">
          <w:rPr>
            <w:rStyle w:val="Hyperlink"/>
            <w:rFonts w:ascii="Arial" w:hAnsi="Arial" w:cs="Arial"/>
          </w:rPr>
          <w:t>http://creativecommons.org/licenses/by-sa/3.0/</w:t>
        </w:r>
      </w:hyperlink>
      <w:r w:rsidRPr="00796CAB">
        <w:rPr>
          <w:rFonts w:ascii="Arial" w:hAnsi="Arial" w:cs="Arial"/>
        </w:rPr>
        <w:t xml:space="preserve">), </w:t>
      </w:r>
      <w:r w:rsidRPr="00796CAB">
        <w:rPr>
          <w:rFonts w:ascii="Arial" w:hAnsi="Arial" w:cs="Arial"/>
          <w:color w:val="000000"/>
        </w:rPr>
        <w:t>unless identified otherwise. The licence excludes the use of the TESS-India, OU and UKAID logos, which may only be used unadapted within the TESS-India project.</w:t>
      </w:r>
    </w:p>
    <w:p w:rsidR="00650A42" w:rsidRPr="00796CAB" w:rsidRDefault="00650A42" w:rsidP="00650A42">
      <w:pPr>
        <w:autoSpaceDE w:val="0"/>
        <w:autoSpaceDN w:val="0"/>
        <w:spacing w:before="120" w:after="120"/>
        <w:rPr>
          <w:rFonts w:ascii="Arial" w:hAnsi="Arial" w:cs="Arial"/>
        </w:rPr>
      </w:pPr>
      <w:r w:rsidRPr="00796CAB">
        <w:rPr>
          <w:rFonts w:ascii="Arial" w:hAnsi="Arial" w:cs="Arial"/>
        </w:rPr>
        <w:t>Every effort has been made to contact copyright owners. If any have been inadvertently overlooked the publishers will be pleased to make the necessary arrangements at the first opportunity.</w:t>
      </w:r>
    </w:p>
    <w:p w:rsidR="00650A42" w:rsidRPr="00796CAB" w:rsidRDefault="00650A42" w:rsidP="00650A42">
      <w:pPr>
        <w:autoSpaceDE w:val="0"/>
        <w:autoSpaceDN w:val="0"/>
        <w:spacing w:before="120" w:after="120"/>
        <w:rPr>
          <w:rFonts w:ascii="Arial" w:hAnsi="Arial" w:cs="Arial"/>
          <w:color w:val="000000"/>
        </w:rPr>
      </w:pPr>
      <w:r w:rsidRPr="00796CAB">
        <w:rPr>
          <w:rFonts w:ascii="Arial" w:hAnsi="Arial" w:cs="Arial"/>
          <w:color w:val="000000"/>
        </w:rPr>
        <w:t>Video (including video stills): thanks are extended to the teacher educators, headteachers, teachers and students across India who worked with The Open University in the productions.</w:t>
      </w:r>
    </w:p>
    <w:sectPr w:rsidR="00650A42" w:rsidRPr="00796CAB" w:rsidSect="009C22E3">
      <w:headerReference w:type="even" r:id="rId38"/>
      <w:headerReference w:type="default" r:id="rId39"/>
      <w:footerReference w:type="even" r:id="rId40"/>
      <w:footerReference w:type="default" r:id="rId41"/>
      <w:headerReference w:type="first" r:id="rId4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2C4" w:rsidRDefault="003C52C4" w:rsidP="00B44EA4">
      <w:r>
        <w:separator/>
      </w:r>
    </w:p>
  </w:endnote>
  <w:endnote w:type="continuationSeparator" w:id="0">
    <w:p w:rsidR="003C52C4" w:rsidRDefault="003C52C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796CAB" w:rsidRDefault="006E6584">
    <w:pPr>
      <w:pStyle w:val="Footer"/>
      <w:rPr>
        <w:rFonts w:ascii="Arial" w:hAnsi="Arial" w:cs="Arial"/>
        <w:sz w:val="18"/>
        <w:szCs w:val="18"/>
      </w:rPr>
    </w:pPr>
    <w:r w:rsidRPr="00796CAB">
      <w:rPr>
        <w:rFonts w:ascii="Arial" w:hAnsi="Arial" w:cs="Arial"/>
        <w:sz w:val="18"/>
        <w:szCs w:val="18"/>
      </w:rPr>
      <w:fldChar w:fldCharType="begin"/>
    </w:r>
    <w:r w:rsidR="006F79EE" w:rsidRPr="00796CAB">
      <w:rPr>
        <w:rFonts w:ascii="Arial" w:hAnsi="Arial" w:cs="Arial"/>
        <w:sz w:val="18"/>
        <w:szCs w:val="18"/>
      </w:rPr>
      <w:instrText xml:space="preserve"> PAGE   \* MERGEFORMAT </w:instrText>
    </w:r>
    <w:r w:rsidRPr="00796CAB">
      <w:rPr>
        <w:rFonts w:ascii="Arial" w:hAnsi="Arial" w:cs="Arial"/>
        <w:sz w:val="18"/>
        <w:szCs w:val="18"/>
      </w:rPr>
      <w:fldChar w:fldCharType="separate"/>
    </w:r>
    <w:r w:rsidR="0031114C">
      <w:rPr>
        <w:rFonts w:ascii="Arial" w:hAnsi="Arial" w:cs="Arial"/>
        <w:noProof/>
        <w:sz w:val="18"/>
        <w:szCs w:val="18"/>
      </w:rPr>
      <w:t>2</w:t>
    </w:r>
    <w:r w:rsidRPr="00796CAB">
      <w:rPr>
        <w:rFonts w:ascii="Arial" w:hAnsi="Arial" w:cs="Arial"/>
        <w:noProof/>
        <w:sz w:val="18"/>
        <w:szCs w:val="18"/>
      </w:rPr>
      <w:fldChar w:fldCharType="end"/>
    </w:r>
    <w:r w:rsidR="006F79EE" w:rsidRPr="00796CAB">
      <w:rPr>
        <w:rFonts w:ascii="Arial" w:hAnsi="Arial" w:cs="Arial"/>
        <w:sz w:val="18"/>
        <w:szCs w:val="18"/>
      </w:rPr>
      <w:ptab w:relativeTo="margin" w:alignment="center" w:leader="none"/>
    </w:r>
    <w:r w:rsidR="006F79EE" w:rsidRPr="00796CAB">
      <w:rPr>
        <w:rFonts w:ascii="Arial" w:hAnsi="Arial" w:cs="Arial"/>
        <w:sz w:val="18"/>
        <w:szCs w:val="18"/>
      </w:rPr>
      <w:t>www.TESS-India.edu.in</w:t>
    </w:r>
    <w:r w:rsidR="006F79EE" w:rsidRPr="00796CAB">
      <w:rPr>
        <w:rFonts w:ascii="Arial" w:hAnsi="Arial" w:cs="Arial"/>
        <w:sz w:val="18"/>
        <w:szCs w:val="18"/>
      </w:rPr>
      <w:ptab w:relativeTo="margin" w:alignment="right" w:leader="none"/>
    </w:r>
    <w:r w:rsidR="006F79EE" w:rsidRPr="00796CA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796CAB" w:rsidRDefault="006F79EE" w:rsidP="006F79EE">
    <w:pPr>
      <w:pStyle w:val="Footer"/>
      <w:rPr>
        <w:rFonts w:ascii="Arial" w:hAnsi="Arial" w:cs="Arial"/>
        <w:sz w:val="18"/>
        <w:szCs w:val="18"/>
      </w:rPr>
    </w:pPr>
    <w:r w:rsidRPr="00796CAB">
      <w:rPr>
        <w:rFonts w:ascii="Arial" w:hAnsi="Arial" w:cs="Arial"/>
      </w:rPr>
      <w:t xml:space="preserve"> </w:t>
    </w:r>
    <w:r w:rsidRPr="00796CAB">
      <w:rPr>
        <w:rFonts w:ascii="Arial" w:hAnsi="Arial" w:cs="Arial"/>
        <w:sz w:val="18"/>
        <w:szCs w:val="18"/>
      </w:rPr>
      <w:ptab w:relativeTo="margin" w:alignment="center" w:leader="none"/>
    </w:r>
    <w:r w:rsidRPr="00796CAB">
      <w:rPr>
        <w:rFonts w:ascii="Arial" w:hAnsi="Arial" w:cs="Arial"/>
        <w:sz w:val="18"/>
        <w:szCs w:val="18"/>
      </w:rPr>
      <w:t>www.TESS-India.edu.in</w:t>
    </w:r>
    <w:r w:rsidRPr="00796CAB">
      <w:rPr>
        <w:rFonts w:ascii="Arial" w:hAnsi="Arial" w:cs="Arial"/>
        <w:sz w:val="18"/>
        <w:szCs w:val="18"/>
      </w:rPr>
      <w:ptab w:relativeTo="margin" w:alignment="right" w:leader="none"/>
    </w:r>
    <w:r w:rsidR="006E6584" w:rsidRPr="00796CAB">
      <w:rPr>
        <w:rFonts w:ascii="Arial" w:hAnsi="Arial" w:cs="Arial"/>
        <w:sz w:val="18"/>
        <w:szCs w:val="18"/>
      </w:rPr>
      <w:fldChar w:fldCharType="begin"/>
    </w:r>
    <w:r w:rsidRPr="00796CAB">
      <w:rPr>
        <w:rFonts w:ascii="Arial" w:hAnsi="Arial" w:cs="Arial"/>
        <w:sz w:val="18"/>
        <w:szCs w:val="18"/>
      </w:rPr>
      <w:instrText xml:space="preserve"> PAGE   \* MERGEFORMAT </w:instrText>
    </w:r>
    <w:r w:rsidR="006E6584" w:rsidRPr="00796CAB">
      <w:rPr>
        <w:rFonts w:ascii="Arial" w:hAnsi="Arial" w:cs="Arial"/>
        <w:sz w:val="18"/>
        <w:szCs w:val="18"/>
      </w:rPr>
      <w:fldChar w:fldCharType="separate"/>
    </w:r>
    <w:r w:rsidR="0031114C">
      <w:rPr>
        <w:rFonts w:ascii="Arial" w:hAnsi="Arial" w:cs="Arial"/>
        <w:noProof/>
        <w:sz w:val="18"/>
        <w:szCs w:val="18"/>
      </w:rPr>
      <w:t>1</w:t>
    </w:r>
    <w:r w:rsidR="006E6584" w:rsidRPr="00796CA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2C4" w:rsidRDefault="003C52C4" w:rsidP="00B44EA4">
      <w:r>
        <w:separator/>
      </w:r>
    </w:p>
  </w:footnote>
  <w:footnote w:type="continuationSeparator" w:id="0">
    <w:p w:rsidR="003C52C4" w:rsidRDefault="003C52C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657841">
    <w:pPr>
      <w:pStyle w:val="Header"/>
      <w:rPr>
        <w:sz w:val="18"/>
        <w:szCs w:val="18"/>
      </w:rPr>
    </w:pPr>
    <w:r>
      <w:rPr>
        <w:sz w:val="18"/>
        <w:szCs w:val="18"/>
      </w:rPr>
      <w:t>Building</w:t>
    </w:r>
    <w:r w:rsidR="00890B25" w:rsidRPr="00890B25">
      <w:rPr>
        <w:sz w:val="18"/>
        <w:szCs w:val="18"/>
      </w:rPr>
      <w:t xml:space="preserve"> mental models: </w:t>
    </w:r>
    <w:r>
      <w:rPr>
        <w:sz w:val="18"/>
        <w:szCs w:val="18"/>
      </w:rPr>
      <w:t>teaching</w:t>
    </w:r>
    <w:r w:rsidR="00890B25" w:rsidRPr="00890B25">
      <w:rPr>
        <w:sz w:val="18"/>
        <w:szCs w:val="18"/>
      </w:rPr>
      <w:t xml:space="preserve"> </w:t>
    </w:r>
    <w:r w:rsidR="00F35E06" w:rsidRPr="00890B25">
      <w:rPr>
        <w:sz w:val="18"/>
        <w:szCs w:val="18"/>
      </w:rPr>
      <w:t xml:space="preserve">carbon </w:t>
    </w:r>
    <w:r w:rsidR="00890B25" w:rsidRPr="00890B25">
      <w:rPr>
        <w:sz w:val="18"/>
        <w:szCs w:val="18"/>
      </w:rPr>
      <w:t>and its compo</w:t>
    </w:r>
    <w:r>
      <w:rPr>
        <w:sz w:val="18"/>
        <w:szCs w:val="18"/>
      </w:rPr>
      <w:t>nents to Class X</w:t>
    </w:r>
  </w:p>
  <w:p w:rsidR="00653575" w:rsidRDefault="00653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841" w:rsidRPr="00796CAB" w:rsidRDefault="00657841" w:rsidP="003E1202">
    <w:pPr>
      <w:pStyle w:val="Header"/>
      <w:spacing w:after="0" w:line="240" w:lineRule="auto"/>
      <w:rPr>
        <w:rFonts w:ascii="Arial" w:hAnsi="Arial" w:cs="Arial"/>
        <w:sz w:val="18"/>
        <w:szCs w:val="18"/>
      </w:rPr>
    </w:pPr>
    <w:r w:rsidRPr="00796CAB">
      <w:rPr>
        <w:rFonts w:ascii="Arial" w:hAnsi="Arial" w:cs="Arial"/>
        <w:sz w:val="18"/>
        <w:szCs w:val="18"/>
      </w:rPr>
      <w:t xml:space="preserve">Building mental models: teaching carbon and its </w:t>
    </w:r>
    <w:r w:rsidR="0061636C" w:rsidRPr="00796CAB">
      <w:rPr>
        <w:rFonts w:ascii="Arial" w:hAnsi="Arial" w:cs="Arial"/>
        <w:sz w:val="18"/>
        <w:szCs w:val="18"/>
      </w:rPr>
      <w:t xml:space="preserve">compounds </w:t>
    </w:r>
    <w:r w:rsidRPr="00796CAB">
      <w:rPr>
        <w:rFonts w:ascii="Arial" w:hAnsi="Arial" w:cs="Arial"/>
        <w:sz w:val="18"/>
        <w:szCs w:val="18"/>
      </w:rPr>
      <w:t>to Class X</w:t>
    </w:r>
  </w:p>
  <w:p w:rsidR="00653575" w:rsidRPr="00796CAB" w:rsidRDefault="00653575" w:rsidP="003E1202">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841" w:rsidRPr="00796CAB" w:rsidRDefault="00657841" w:rsidP="003E1202">
    <w:pPr>
      <w:pStyle w:val="Header"/>
      <w:spacing w:after="0" w:line="240" w:lineRule="auto"/>
      <w:jc w:val="right"/>
      <w:rPr>
        <w:rFonts w:ascii="Arial" w:hAnsi="Arial" w:cs="Arial"/>
        <w:sz w:val="18"/>
        <w:szCs w:val="18"/>
      </w:rPr>
    </w:pPr>
    <w:r w:rsidRPr="00796CAB">
      <w:rPr>
        <w:rFonts w:ascii="Arial" w:hAnsi="Arial" w:cs="Arial"/>
        <w:sz w:val="18"/>
        <w:szCs w:val="18"/>
      </w:rPr>
      <w:t xml:space="preserve">Building mental models: teaching carbon and its </w:t>
    </w:r>
    <w:r w:rsidR="0061636C" w:rsidRPr="00796CAB">
      <w:rPr>
        <w:rFonts w:ascii="Arial" w:hAnsi="Arial" w:cs="Arial"/>
        <w:sz w:val="18"/>
        <w:szCs w:val="18"/>
      </w:rPr>
      <w:t>compounds</w:t>
    </w:r>
    <w:r w:rsidRPr="00796CAB">
      <w:rPr>
        <w:rFonts w:ascii="Arial" w:hAnsi="Arial" w:cs="Arial"/>
        <w:sz w:val="18"/>
        <w:szCs w:val="18"/>
      </w:rPr>
      <w:t xml:space="preserve"> to Class X</w:t>
    </w:r>
  </w:p>
  <w:p w:rsidR="00653575" w:rsidRPr="00796CAB" w:rsidRDefault="00653575" w:rsidP="003E1202">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8008E7"/>
    <w:multiLevelType w:val="hybridMultilevel"/>
    <w:tmpl w:val="858CABAE"/>
    <w:lvl w:ilvl="0" w:tplc="08090001">
      <w:start w:val="1"/>
      <w:numFmt w:val="bullet"/>
      <w:lvlText w:val=""/>
      <w:lvlJc w:val="left"/>
      <w:pPr>
        <w:ind w:left="720" w:hanging="360"/>
      </w:pPr>
      <w:rPr>
        <w:rFonts w:ascii="Symbol" w:hAnsi="Symbol" w:hint="default"/>
      </w:rPr>
    </w:lvl>
    <w:lvl w:ilvl="1" w:tplc="8500D6B4">
      <w:numFmt w:val="bullet"/>
      <w:lvlText w:val="•"/>
      <w:lvlJc w:val="left"/>
      <w:pPr>
        <w:ind w:left="1800" w:hanging="720"/>
      </w:pPr>
      <w:rPr>
        <w:rFonts w:ascii="ApexSansBookT" w:eastAsia="Times New Roman" w:hAnsi="ApexSansBookT"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693072"/>
    <w:multiLevelType w:val="hybridMultilevel"/>
    <w:tmpl w:val="684E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14AEB"/>
    <w:multiLevelType w:val="hybridMultilevel"/>
    <w:tmpl w:val="9966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65471"/>
    <w:multiLevelType w:val="hybridMultilevel"/>
    <w:tmpl w:val="6E321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1" w15:restartNumberingAfterBreak="0">
    <w:nsid w:val="4E310065"/>
    <w:multiLevelType w:val="hybridMultilevel"/>
    <w:tmpl w:val="4D785544"/>
    <w:lvl w:ilvl="0" w:tplc="0809000F">
      <w:start w:val="1"/>
      <w:numFmt w:val="decimal"/>
      <w:lvlText w:val="%1."/>
      <w:lvlJc w:val="left"/>
      <w:pPr>
        <w:ind w:left="720" w:hanging="360"/>
      </w:pPr>
    </w:lvl>
    <w:lvl w:ilvl="1" w:tplc="8500D6B4">
      <w:numFmt w:val="bullet"/>
      <w:lvlText w:val="•"/>
      <w:lvlJc w:val="left"/>
      <w:pPr>
        <w:ind w:left="1800" w:hanging="720"/>
      </w:pPr>
      <w:rPr>
        <w:rFonts w:ascii="ApexSansBookT" w:eastAsia="Times New Roman" w:hAnsi="ApexSansBookT"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802933"/>
    <w:multiLevelType w:val="hybridMultilevel"/>
    <w:tmpl w:val="8672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101761"/>
    <w:multiLevelType w:val="hybridMultilevel"/>
    <w:tmpl w:val="4CD2A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39337F"/>
    <w:multiLevelType w:val="hybridMultilevel"/>
    <w:tmpl w:val="A2866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3C0577"/>
    <w:multiLevelType w:val="hybridMultilevel"/>
    <w:tmpl w:val="883A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15"/>
  </w:num>
  <w:num w:numId="5">
    <w:abstractNumId w:val="11"/>
  </w:num>
  <w:num w:numId="6">
    <w:abstractNumId w:val="9"/>
  </w:num>
  <w:num w:numId="7">
    <w:abstractNumId w:val="6"/>
  </w:num>
  <w:num w:numId="8">
    <w:abstractNumId w:val="13"/>
  </w:num>
  <w:num w:numId="9">
    <w:abstractNumId w:val="14"/>
  </w:num>
  <w:num w:numId="10">
    <w:abstractNumId w:val="12"/>
  </w:num>
  <w:num w:numId="11">
    <w:abstractNumId w:val="10"/>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81556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1F"/>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26D7"/>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35B"/>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65979"/>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398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114C"/>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4ACD"/>
    <w:rsid w:val="00367FD4"/>
    <w:rsid w:val="0037004D"/>
    <w:rsid w:val="0037038C"/>
    <w:rsid w:val="003706A2"/>
    <w:rsid w:val="00371B37"/>
    <w:rsid w:val="00372E59"/>
    <w:rsid w:val="00373A42"/>
    <w:rsid w:val="00373F8E"/>
    <w:rsid w:val="00374B98"/>
    <w:rsid w:val="0037501B"/>
    <w:rsid w:val="0037529C"/>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60EE"/>
    <w:rsid w:val="003B0229"/>
    <w:rsid w:val="003B0475"/>
    <w:rsid w:val="003B1C2C"/>
    <w:rsid w:val="003B2233"/>
    <w:rsid w:val="003B29FD"/>
    <w:rsid w:val="003B33E3"/>
    <w:rsid w:val="003C0ADF"/>
    <w:rsid w:val="003C1540"/>
    <w:rsid w:val="003C1F92"/>
    <w:rsid w:val="003C2AF5"/>
    <w:rsid w:val="003C4FDE"/>
    <w:rsid w:val="003C52C4"/>
    <w:rsid w:val="003C6F5E"/>
    <w:rsid w:val="003D14B5"/>
    <w:rsid w:val="003D2011"/>
    <w:rsid w:val="003D258B"/>
    <w:rsid w:val="003D28B4"/>
    <w:rsid w:val="003D3DFA"/>
    <w:rsid w:val="003D4135"/>
    <w:rsid w:val="003D4B83"/>
    <w:rsid w:val="003D7EB4"/>
    <w:rsid w:val="003D7FB3"/>
    <w:rsid w:val="003E020F"/>
    <w:rsid w:val="003E09F6"/>
    <w:rsid w:val="003E1202"/>
    <w:rsid w:val="003E1A6E"/>
    <w:rsid w:val="003E279F"/>
    <w:rsid w:val="003E3567"/>
    <w:rsid w:val="003E50E9"/>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7010"/>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5504"/>
    <w:rsid w:val="005070AE"/>
    <w:rsid w:val="00514ABF"/>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2D3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6C8"/>
    <w:rsid w:val="0060376E"/>
    <w:rsid w:val="00607038"/>
    <w:rsid w:val="00607A45"/>
    <w:rsid w:val="00611700"/>
    <w:rsid w:val="006124F2"/>
    <w:rsid w:val="00612753"/>
    <w:rsid w:val="00614DC1"/>
    <w:rsid w:val="00615A46"/>
    <w:rsid w:val="006160B7"/>
    <w:rsid w:val="0061636C"/>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A42"/>
    <w:rsid w:val="00650B96"/>
    <w:rsid w:val="00650EFB"/>
    <w:rsid w:val="00651201"/>
    <w:rsid w:val="006523AB"/>
    <w:rsid w:val="00652998"/>
    <w:rsid w:val="00653575"/>
    <w:rsid w:val="00653719"/>
    <w:rsid w:val="00653CC3"/>
    <w:rsid w:val="006568E2"/>
    <w:rsid w:val="006574A2"/>
    <w:rsid w:val="00657841"/>
    <w:rsid w:val="00662126"/>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584"/>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4B8"/>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09E3"/>
    <w:rsid w:val="00736E68"/>
    <w:rsid w:val="00737060"/>
    <w:rsid w:val="0073799E"/>
    <w:rsid w:val="00740875"/>
    <w:rsid w:val="00740D97"/>
    <w:rsid w:val="00740F15"/>
    <w:rsid w:val="007425E7"/>
    <w:rsid w:val="007439CF"/>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96CAB"/>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228B"/>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5567"/>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5CC4"/>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0B25"/>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1E60"/>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36F"/>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4A87"/>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1B6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0ED4"/>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03F6"/>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98A"/>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962"/>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799"/>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2B23"/>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6D3B"/>
    <w:rsid w:val="00EB7236"/>
    <w:rsid w:val="00EB75A5"/>
    <w:rsid w:val="00EB794F"/>
    <w:rsid w:val="00EC010C"/>
    <w:rsid w:val="00EC034F"/>
    <w:rsid w:val="00EC18B6"/>
    <w:rsid w:val="00EC2CEE"/>
    <w:rsid w:val="00EC4D0A"/>
    <w:rsid w:val="00EC599B"/>
    <w:rsid w:val="00EC5ACC"/>
    <w:rsid w:val="00EC70CA"/>
    <w:rsid w:val="00ED06ED"/>
    <w:rsid w:val="00ED136C"/>
    <w:rsid w:val="00ED1DD7"/>
    <w:rsid w:val="00ED2BF9"/>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E06"/>
    <w:rsid w:val="00F35FCD"/>
    <w:rsid w:val="00F37027"/>
    <w:rsid w:val="00F407F9"/>
    <w:rsid w:val="00F432E6"/>
    <w:rsid w:val="00F43F09"/>
    <w:rsid w:val="00F43F53"/>
    <w:rsid w:val="00F44EFE"/>
    <w:rsid w:val="00F47138"/>
    <w:rsid w:val="00F475E8"/>
    <w:rsid w:val="00F4791E"/>
    <w:rsid w:val="00F502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C3"/>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docId w15:val="{2FCCCAB2-A51F-4F15-8C6E-814D6E93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14C"/>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657841"/>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657841"/>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657841"/>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657841"/>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657841"/>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65784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657841"/>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657841"/>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657841"/>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31114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1114C"/>
  </w:style>
  <w:style w:type="character" w:customStyle="1" w:styleId="Heading1Char">
    <w:name w:val="Heading 1 Char"/>
    <w:link w:val="Heading1"/>
    <w:rsid w:val="0065784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57841"/>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rsid w:val="00657841"/>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657841"/>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657841"/>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657841"/>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657841"/>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657841"/>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657841"/>
    <w:rPr>
      <w:rFonts w:ascii="Cambria" w:eastAsia="Times New Roman" w:hAnsi="Cambria"/>
      <w:i/>
      <w:iCs/>
      <w:color w:val="404040"/>
      <w:lang w:eastAsia="en-GB" w:bidi="ar-SA"/>
    </w:rPr>
  </w:style>
  <w:style w:type="character" w:customStyle="1" w:styleId="ListLabel1">
    <w:name w:val="ListLabel 1"/>
    <w:rsid w:val="00657841"/>
    <w:rPr>
      <w:sz w:val="20"/>
    </w:rPr>
  </w:style>
  <w:style w:type="paragraph" w:customStyle="1" w:styleId="Heading">
    <w:name w:val="Heading"/>
    <w:basedOn w:val="Normal"/>
    <w:next w:val="BodyText"/>
    <w:rsid w:val="00657841"/>
    <w:pPr>
      <w:keepNext/>
      <w:spacing w:before="240" w:after="120"/>
    </w:pPr>
    <w:rPr>
      <w:rFonts w:ascii="Arial" w:eastAsia="Microsoft YaHei" w:hAnsi="Arial" w:cs="Mangal"/>
      <w:sz w:val="28"/>
      <w:szCs w:val="28"/>
    </w:rPr>
  </w:style>
  <w:style w:type="paragraph" w:styleId="BodyText">
    <w:name w:val="Body Text"/>
    <w:basedOn w:val="Normal"/>
    <w:link w:val="BodyTextChar"/>
    <w:rsid w:val="00657841"/>
    <w:pPr>
      <w:spacing w:after="120"/>
    </w:pPr>
  </w:style>
  <w:style w:type="character" w:customStyle="1" w:styleId="BodyTextChar">
    <w:name w:val="Body Text Char"/>
    <w:basedOn w:val="DefaultParagraphFont"/>
    <w:link w:val="BodyText"/>
    <w:rsid w:val="00657841"/>
    <w:rPr>
      <w:rFonts w:asciiTheme="minorHAnsi" w:eastAsia="Times New Roman" w:hAnsiTheme="minorHAnsi"/>
      <w:sz w:val="22"/>
      <w:szCs w:val="24"/>
      <w:lang w:eastAsia="en-GB" w:bidi="ar-SA"/>
    </w:rPr>
  </w:style>
  <w:style w:type="paragraph" w:styleId="List">
    <w:name w:val="List"/>
    <w:basedOn w:val="BodyText"/>
    <w:rsid w:val="00657841"/>
    <w:rPr>
      <w:rFonts w:cs="Mangal"/>
    </w:rPr>
  </w:style>
  <w:style w:type="paragraph" w:styleId="Caption">
    <w:name w:val="caption"/>
    <w:basedOn w:val="Normal"/>
    <w:autoRedefine/>
    <w:qFormat/>
    <w:rsid w:val="00657841"/>
    <w:pPr>
      <w:suppressLineNumbers/>
      <w:spacing w:after="120"/>
    </w:pPr>
    <w:rPr>
      <w:rFonts w:cs="Mangal"/>
      <w:iCs/>
      <w:sz w:val="24"/>
    </w:rPr>
  </w:style>
  <w:style w:type="paragraph" w:customStyle="1" w:styleId="Index">
    <w:name w:val="Index"/>
    <w:basedOn w:val="Normal"/>
    <w:rsid w:val="00657841"/>
    <w:pPr>
      <w:suppressLineNumbers/>
    </w:pPr>
    <w:rPr>
      <w:rFonts w:cs="Mangal"/>
    </w:rPr>
  </w:style>
  <w:style w:type="paragraph" w:styleId="NormalWeb">
    <w:name w:val="Normal (Web)"/>
    <w:basedOn w:val="Normal"/>
    <w:link w:val="NormalWebChar"/>
    <w:rsid w:val="00657841"/>
    <w:pPr>
      <w:spacing w:before="28" w:line="360" w:lineRule="auto"/>
    </w:pPr>
  </w:style>
  <w:style w:type="paragraph" w:styleId="Title">
    <w:name w:val="Title"/>
    <w:basedOn w:val="Normal"/>
    <w:next w:val="Normal"/>
    <w:link w:val="TitleChar"/>
    <w:uiPriority w:val="10"/>
    <w:qFormat/>
    <w:rsid w:val="0065784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657841"/>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6036C8"/>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6036C8"/>
    <w:rPr>
      <w:rFonts w:ascii="ApexSansMediumT" w:eastAsiaTheme="majorEastAsia" w:hAnsi="ApexSansMediumT" w:cstheme="majorBidi"/>
      <w:sz w:val="28"/>
      <w:szCs w:val="22"/>
      <w:lang w:bidi="ar-SA"/>
    </w:rPr>
  </w:style>
  <w:style w:type="character" w:styleId="Strong">
    <w:name w:val="Strong"/>
    <w:aliases w:val="Activity header"/>
    <w:qFormat/>
    <w:rsid w:val="00657841"/>
    <w:rPr>
      <w:rFonts w:ascii="ApexSansMediumT" w:hAnsi="ApexSansMediumT"/>
      <w:b/>
      <w:bCs/>
      <w:color w:val="E36C0A" w:themeColor="accent6" w:themeShade="BF"/>
      <w:sz w:val="32"/>
    </w:rPr>
  </w:style>
  <w:style w:type="character" w:styleId="Emphasis">
    <w:name w:val="Emphasis"/>
    <w:qFormat/>
    <w:rsid w:val="00657841"/>
    <w:rPr>
      <w:b/>
      <w:i/>
      <w:iCs/>
    </w:rPr>
  </w:style>
  <w:style w:type="paragraph" w:styleId="NoSpacing">
    <w:name w:val="No Spacing"/>
    <w:basedOn w:val="Normal"/>
    <w:uiPriority w:val="1"/>
    <w:qFormat/>
    <w:rsid w:val="00657841"/>
  </w:style>
  <w:style w:type="paragraph" w:styleId="ListParagraph">
    <w:name w:val="List Paragraph"/>
    <w:basedOn w:val="Normal"/>
    <w:link w:val="ListParagraphChar"/>
    <w:uiPriority w:val="34"/>
    <w:qFormat/>
    <w:rsid w:val="00657841"/>
    <w:pPr>
      <w:ind w:left="720"/>
      <w:contextualSpacing/>
    </w:pPr>
  </w:style>
  <w:style w:type="paragraph" w:styleId="Quote">
    <w:name w:val="Quote"/>
    <w:basedOn w:val="Normal"/>
    <w:next w:val="Normal"/>
    <w:link w:val="QuoteChar"/>
    <w:uiPriority w:val="29"/>
    <w:qFormat/>
    <w:rsid w:val="00657841"/>
    <w:rPr>
      <w:i/>
      <w:iCs/>
      <w:color w:val="000000"/>
    </w:rPr>
  </w:style>
  <w:style w:type="character" w:customStyle="1" w:styleId="QuoteChar">
    <w:name w:val="Quote Char"/>
    <w:basedOn w:val="DefaultParagraphFont"/>
    <w:link w:val="Quote"/>
    <w:uiPriority w:val="29"/>
    <w:rsid w:val="00657841"/>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65784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57841"/>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657841"/>
    <w:rPr>
      <w:i/>
      <w:iCs/>
      <w:color w:val="808080"/>
    </w:rPr>
  </w:style>
  <w:style w:type="character" w:styleId="IntenseEmphasis">
    <w:name w:val="Intense Emphasis"/>
    <w:uiPriority w:val="21"/>
    <w:qFormat/>
    <w:rsid w:val="00657841"/>
    <w:rPr>
      <w:b/>
      <w:bCs/>
      <w:i/>
      <w:iCs/>
      <w:color w:val="4F81BD"/>
    </w:rPr>
  </w:style>
  <w:style w:type="character" w:styleId="SubtleReference">
    <w:name w:val="Subtle Reference"/>
    <w:uiPriority w:val="31"/>
    <w:qFormat/>
    <w:rsid w:val="00657841"/>
    <w:rPr>
      <w:smallCaps/>
      <w:color w:val="C0504D"/>
      <w:u w:val="single"/>
    </w:rPr>
  </w:style>
  <w:style w:type="character" w:styleId="IntenseReference">
    <w:name w:val="Intense Reference"/>
    <w:uiPriority w:val="32"/>
    <w:qFormat/>
    <w:rsid w:val="00657841"/>
    <w:rPr>
      <w:b/>
      <w:bCs/>
      <w:smallCaps/>
      <w:color w:val="C0504D"/>
      <w:spacing w:val="5"/>
      <w:u w:val="single"/>
    </w:rPr>
  </w:style>
  <w:style w:type="character" w:styleId="BookTitle">
    <w:name w:val="Book Title"/>
    <w:uiPriority w:val="33"/>
    <w:qFormat/>
    <w:rsid w:val="00657841"/>
    <w:rPr>
      <w:b/>
      <w:bCs/>
      <w:smallCaps/>
      <w:spacing w:val="5"/>
    </w:rPr>
  </w:style>
  <w:style w:type="paragraph" w:styleId="TOCHeading">
    <w:name w:val="TOC Heading"/>
    <w:basedOn w:val="Heading1"/>
    <w:next w:val="Normal"/>
    <w:uiPriority w:val="39"/>
    <w:semiHidden/>
    <w:unhideWhenUsed/>
    <w:qFormat/>
    <w:rsid w:val="00657841"/>
    <w:pPr>
      <w:outlineLvl w:val="9"/>
    </w:pPr>
  </w:style>
  <w:style w:type="paragraph" w:customStyle="1" w:styleId="Style1">
    <w:name w:val="Style1"/>
    <w:basedOn w:val="NormalWeb"/>
    <w:link w:val="Style1Char"/>
    <w:qFormat/>
    <w:rsid w:val="00657841"/>
  </w:style>
  <w:style w:type="paragraph" w:customStyle="1" w:styleId="Style2">
    <w:name w:val="Style2"/>
    <w:basedOn w:val="NormalWeb"/>
    <w:rsid w:val="00657841"/>
    <w:pPr>
      <w:framePr w:wrap="around" w:vAnchor="text" w:hAnchor="text" w:y="1"/>
    </w:pPr>
  </w:style>
  <w:style w:type="character" w:customStyle="1" w:styleId="NormalWebChar">
    <w:name w:val="Normal (Web) Char"/>
    <w:link w:val="NormalWeb"/>
    <w:rsid w:val="00657841"/>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657841"/>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65784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5784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57841"/>
    <w:rPr>
      <w:rFonts w:asciiTheme="minorHAnsi" w:eastAsia="Times New Roman" w:hAnsiTheme="minorHAnsi"/>
      <w:sz w:val="22"/>
      <w:szCs w:val="24"/>
      <w:lang w:eastAsia="en-GB" w:bidi="ar-SA"/>
    </w:rPr>
  </w:style>
  <w:style w:type="character" w:customStyle="1" w:styleId="Style3Char">
    <w:name w:val="Style3 Char"/>
    <w:link w:val="Style3"/>
    <w:rsid w:val="00657841"/>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657841"/>
    <w:rPr>
      <w:color w:val="0000FF"/>
      <w:u w:val="single"/>
    </w:rPr>
  </w:style>
  <w:style w:type="paragraph" w:styleId="BalloonText">
    <w:name w:val="Balloon Text"/>
    <w:basedOn w:val="Normal"/>
    <w:link w:val="BalloonTextChar"/>
    <w:uiPriority w:val="99"/>
    <w:unhideWhenUsed/>
    <w:rsid w:val="00657841"/>
    <w:rPr>
      <w:rFonts w:ascii="Tahoma" w:hAnsi="Tahoma"/>
      <w:sz w:val="16"/>
      <w:szCs w:val="16"/>
    </w:rPr>
  </w:style>
  <w:style w:type="character" w:customStyle="1" w:styleId="BalloonTextChar">
    <w:name w:val="Balloon Text Char"/>
    <w:basedOn w:val="DefaultParagraphFont"/>
    <w:link w:val="BalloonText"/>
    <w:uiPriority w:val="99"/>
    <w:rsid w:val="00657841"/>
    <w:rPr>
      <w:rFonts w:ascii="Tahoma" w:eastAsia="Times New Roman" w:hAnsi="Tahoma"/>
      <w:sz w:val="16"/>
      <w:szCs w:val="16"/>
      <w:lang w:eastAsia="en-GB" w:bidi="ar-SA"/>
    </w:rPr>
  </w:style>
  <w:style w:type="character" w:styleId="CommentReference">
    <w:name w:val="annotation reference"/>
    <w:unhideWhenUsed/>
    <w:rsid w:val="00657841"/>
    <w:rPr>
      <w:sz w:val="16"/>
      <w:szCs w:val="16"/>
    </w:rPr>
  </w:style>
  <w:style w:type="paragraph" w:styleId="CommentText">
    <w:name w:val="annotation text"/>
    <w:basedOn w:val="Normal"/>
    <w:link w:val="CommentTextChar"/>
    <w:unhideWhenUsed/>
    <w:rsid w:val="00657841"/>
    <w:rPr>
      <w:sz w:val="20"/>
    </w:rPr>
  </w:style>
  <w:style w:type="character" w:customStyle="1" w:styleId="CommentTextChar">
    <w:name w:val="Comment Text Char"/>
    <w:basedOn w:val="DefaultParagraphFont"/>
    <w:link w:val="CommentText"/>
    <w:rsid w:val="0065784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57841"/>
    <w:rPr>
      <w:b/>
      <w:bCs/>
    </w:rPr>
  </w:style>
  <w:style w:type="character" w:customStyle="1" w:styleId="CommentSubjectChar">
    <w:name w:val="Comment Subject Char"/>
    <w:basedOn w:val="CommentTextChar"/>
    <w:link w:val="CommentSubject"/>
    <w:uiPriority w:val="99"/>
    <w:rsid w:val="00657841"/>
    <w:rPr>
      <w:rFonts w:asciiTheme="minorHAnsi" w:eastAsia="Times New Roman" w:hAnsiTheme="minorHAnsi"/>
      <w:b/>
      <w:bCs/>
      <w:lang w:eastAsia="en-GB" w:bidi="ar-SA"/>
    </w:rPr>
  </w:style>
  <w:style w:type="character" w:styleId="FollowedHyperlink">
    <w:name w:val="FollowedHyperlink"/>
    <w:uiPriority w:val="99"/>
    <w:unhideWhenUsed/>
    <w:rsid w:val="00657841"/>
    <w:rPr>
      <w:color w:val="800080"/>
      <w:u w:val="single"/>
    </w:rPr>
  </w:style>
  <w:style w:type="paragraph" w:customStyle="1" w:styleId="StyleArialLeft026Hanging151After6ptLinespac">
    <w:name w:val="Style Arial Left:  0.26&quot; Hanging:  1.51&quot; After:  6 pt Line spac..."/>
    <w:basedOn w:val="Normal"/>
    <w:autoRedefine/>
    <w:rsid w:val="00657841"/>
    <w:pPr>
      <w:shd w:val="clear" w:color="auto" w:fill="DAEEF3"/>
      <w:spacing w:after="120"/>
      <w:ind w:left="2548" w:hanging="2174"/>
    </w:pPr>
  </w:style>
  <w:style w:type="paragraph" w:styleId="ListBullet">
    <w:name w:val="List Bullet"/>
    <w:basedOn w:val="Normal"/>
    <w:uiPriority w:val="99"/>
    <w:unhideWhenUsed/>
    <w:rsid w:val="00657841"/>
    <w:pPr>
      <w:numPr>
        <w:numId w:val="1"/>
      </w:numPr>
      <w:contextualSpacing/>
    </w:pPr>
  </w:style>
  <w:style w:type="paragraph" w:customStyle="1" w:styleId="Headingunnumbered">
    <w:name w:val="Heading unnumbered"/>
    <w:basedOn w:val="Normal"/>
    <w:autoRedefine/>
    <w:qFormat/>
    <w:rsid w:val="00657841"/>
    <w:rPr>
      <w:rFonts w:ascii="Arial" w:hAnsi="Arial"/>
      <w:sz w:val="28"/>
    </w:rPr>
  </w:style>
  <w:style w:type="paragraph" w:customStyle="1" w:styleId="SectionHeading">
    <w:name w:val="Section Heading"/>
    <w:basedOn w:val="Normal"/>
    <w:autoRedefine/>
    <w:qFormat/>
    <w:rsid w:val="00657841"/>
    <w:rPr>
      <w:rFonts w:ascii="ApexSansMediumT" w:hAnsi="ApexSansMediumT"/>
      <w:sz w:val="36"/>
    </w:rPr>
  </w:style>
  <w:style w:type="paragraph" w:customStyle="1" w:styleId="SessionHeading">
    <w:name w:val="Session Heading"/>
    <w:basedOn w:val="Heading1"/>
    <w:autoRedefine/>
    <w:qFormat/>
    <w:rsid w:val="00657841"/>
  </w:style>
  <w:style w:type="paragraph" w:customStyle="1" w:styleId="CasestudyHeading">
    <w:name w:val="Casestudy Heading"/>
    <w:basedOn w:val="Normal"/>
    <w:autoRedefine/>
    <w:qFormat/>
    <w:rsid w:val="00657841"/>
    <w:rPr>
      <w:rFonts w:ascii="ApexSansMediumT" w:hAnsi="ApexSansMediumT"/>
      <w:b/>
      <w:color w:val="F79646" w:themeColor="accent6"/>
      <w:sz w:val="32"/>
    </w:rPr>
  </w:style>
  <w:style w:type="paragraph" w:customStyle="1" w:styleId="Pauseforthought">
    <w:name w:val="Pause for thought"/>
    <w:basedOn w:val="Heading"/>
    <w:autoRedefine/>
    <w:qFormat/>
    <w:rsid w:val="00657841"/>
    <w:pPr>
      <w:spacing w:before="120"/>
    </w:pPr>
    <w:rPr>
      <w:rFonts w:asciiTheme="minorHAnsi" w:hAnsiTheme="minorHAnsi"/>
    </w:rPr>
  </w:style>
  <w:style w:type="paragraph" w:customStyle="1" w:styleId="CCE">
    <w:name w:val="CCE"/>
    <w:basedOn w:val="Normal"/>
    <w:autoRedefine/>
    <w:qFormat/>
    <w:rsid w:val="00657841"/>
    <w:pPr>
      <w:jc w:val="center"/>
    </w:pPr>
    <w:rPr>
      <w:sz w:val="28"/>
      <w:u w:val="single"/>
    </w:rPr>
  </w:style>
  <w:style w:type="paragraph" w:styleId="TOC1">
    <w:name w:val="toc 1"/>
    <w:basedOn w:val="Normal"/>
    <w:next w:val="Normal"/>
    <w:autoRedefine/>
    <w:uiPriority w:val="39"/>
    <w:rsid w:val="00657841"/>
    <w:pPr>
      <w:spacing w:after="100"/>
    </w:pPr>
  </w:style>
  <w:style w:type="paragraph" w:styleId="TOC2">
    <w:name w:val="toc 2"/>
    <w:basedOn w:val="Normal"/>
    <w:next w:val="Normal"/>
    <w:autoRedefine/>
    <w:uiPriority w:val="39"/>
    <w:rsid w:val="00657841"/>
    <w:pPr>
      <w:spacing w:after="100"/>
      <w:ind w:left="220"/>
    </w:pPr>
  </w:style>
  <w:style w:type="paragraph" w:styleId="Header">
    <w:name w:val="header"/>
    <w:basedOn w:val="Normal"/>
    <w:link w:val="HeaderChar"/>
    <w:rsid w:val="00657841"/>
    <w:pPr>
      <w:tabs>
        <w:tab w:val="center" w:pos="4513"/>
        <w:tab w:val="right" w:pos="9026"/>
      </w:tabs>
    </w:pPr>
  </w:style>
  <w:style w:type="character" w:customStyle="1" w:styleId="HeaderChar">
    <w:name w:val="Header Char"/>
    <w:basedOn w:val="DefaultParagraphFont"/>
    <w:link w:val="Header"/>
    <w:rsid w:val="00657841"/>
    <w:rPr>
      <w:rFonts w:asciiTheme="minorHAnsi" w:eastAsia="Times New Roman" w:hAnsiTheme="minorHAnsi"/>
      <w:sz w:val="22"/>
      <w:szCs w:val="24"/>
      <w:lang w:eastAsia="en-GB" w:bidi="ar-SA"/>
    </w:rPr>
  </w:style>
  <w:style w:type="paragraph" w:styleId="Footer">
    <w:name w:val="footer"/>
    <w:basedOn w:val="Normal"/>
    <w:link w:val="FooterChar"/>
    <w:uiPriority w:val="99"/>
    <w:rsid w:val="00657841"/>
    <w:pPr>
      <w:tabs>
        <w:tab w:val="center" w:pos="4513"/>
        <w:tab w:val="right" w:pos="9026"/>
      </w:tabs>
    </w:pPr>
  </w:style>
  <w:style w:type="character" w:customStyle="1" w:styleId="FooterChar">
    <w:name w:val="Footer Char"/>
    <w:basedOn w:val="DefaultParagraphFont"/>
    <w:link w:val="Footer"/>
    <w:uiPriority w:val="99"/>
    <w:rsid w:val="0065784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578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981623">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25716897">
      <w:bodyDiv w:val="1"/>
      <w:marLeft w:val="0"/>
      <w:marRight w:val="0"/>
      <w:marTop w:val="0"/>
      <w:marBottom w:val="0"/>
      <w:divBdr>
        <w:top w:val="none" w:sz="0" w:space="0" w:color="auto"/>
        <w:left w:val="none" w:sz="0" w:space="0" w:color="auto"/>
        <w:bottom w:val="none" w:sz="0" w:space="0" w:color="auto"/>
        <w:right w:val="none" w:sz="0" w:space="0" w:color="auto"/>
      </w:divBdr>
    </w:div>
    <w:div w:id="1104686190">
      <w:bodyDiv w:val="1"/>
      <w:marLeft w:val="0"/>
      <w:marRight w:val="0"/>
      <w:marTop w:val="0"/>
      <w:marBottom w:val="0"/>
      <w:divBdr>
        <w:top w:val="none" w:sz="0" w:space="0" w:color="auto"/>
        <w:left w:val="none" w:sz="0" w:space="0" w:color="auto"/>
        <w:bottom w:val="none" w:sz="0" w:space="0" w:color="auto"/>
        <w:right w:val="none" w:sz="0" w:space="0" w:color="auto"/>
      </w:divBdr>
      <w:divsChild>
        <w:div w:id="1414861273">
          <w:marLeft w:val="0"/>
          <w:marRight w:val="0"/>
          <w:marTop w:val="0"/>
          <w:marBottom w:val="0"/>
          <w:divBdr>
            <w:top w:val="none" w:sz="0" w:space="0" w:color="auto"/>
            <w:left w:val="none" w:sz="0" w:space="0" w:color="auto"/>
            <w:bottom w:val="none" w:sz="0" w:space="0" w:color="auto"/>
            <w:right w:val="none" w:sz="0" w:space="0" w:color="auto"/>
          </w:divBdr>
        </w:div>
      </w:divsChild>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9984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image" Target="media/image5.tiff"/><Relationship Id="rId26" Type="http://schemas.openxmlformats.org/officeDocument/2006/relationships/image" Target="media/image12.tiff"/><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commons.wikimedia.org/wiki/File:Ethanol-3D-vdW.png" TargetMode="External"/><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tiff"/><Relationship Id="rId25" Type="http://schemas.openxmlformats.org/officeDocument/2006/relationships/image" Target="media/image11.tiff"/><Relationship Id="rId33" Type="http://schemas.openxmlformats.org/officeDocument/2006/relationships/hyperlink" Target="https://blossoms.mit.edu/videos/lessons/plastics_and_covalent_chemical_bonds"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tiff"/><Relationship Id="rId29" Type="http://schemas.openxmlformats.org/officeDocument/2006/relationships/hyperlink" Target="http://www.nuffieldfoundation.org/practical-chemistry"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image" Target="media/image10.tiff"/><Relationship Id="rId32" Type="http://schemas.openxmlformats.org/officeDocument/2006/relationships/hyperlink" Target="http://www.nationalstemcentre.org.uk/elibrary/resource/4910/chemistry-captured-ii-video-materials-for-teachers-of-chemistry" TargetMode="External"/><Relationship Id="rId37" Type="http://schemas.openxmlformats.org/officeDocument/2006/relationships/hyperlink" Target="http://creativecommons.org/licenses/by-sa/3.0/"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tiff"/><Relationship Id="rId28" Type="http://schemas.openxmlformats.org/officeDocument/2006/relationships/hyperlink" Target="http://www.creative-chemistry.org.uk/molecules/" TargetMode="External"/><Relationship Id="rId36" Type="http://schemas.openxmlformats.org/officeDocument/2006/relationships/hyperlink" Target="http://en.wikipedia.org/wiki/File:Isobutane-3D-balls.png" TargetMode="Externa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www.nationalstemcentre.org.uk/elibrary/resource/4592/chemistry-captured-video-materials-for-teachers-of-chemistr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planninglessons" TargetMode="External"/><Relationship Id="rId27" Type="http://schemas.openxmlformats.org/officeDocument/2006/relationships/image" Target="media/image13.tiff"/><Relationship Id="rId30" Type="http://schemas.openxmlformats.org/officeDocument/2006/relationships/hyperlink" Target="http://www.educ.cam.ac.uk/research/projects/eclipse/" TargetMode="External"/><Relationship Id="rId35" Type="http://schemas.openxmlformats.org/officeDocument/2006/relationships/hyperlink" Target="http://commons.wikimedia.org/wiki/File:Acetic-acid-3D-balls.p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E9019-D1A0-4D0C-B925-FE41FE53D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5050</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7</cp:revision>
  <cp:lastPrinted>2014-05-16T09:39:00Z</cp:lastPrinted>
  <dcterms:created xsi:type="dcterms:W3CDTF">2014-11-17T07:38:00Z</dcterms:created>
  <dcterms:modified xsi:type="dcterms:W3CDTF">2016-01-12T17:03:00Z</dcterms:modified>
</cp:coreProperties>
</file>