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06DE" w14:textId="01B0A674" w:rsidR="001454AD" w:rsidRPr="007525DA" w:rsidRDefault="007525DA" w:rsidP="007525DA">
      <w:pPr>
        <w:pStyle w:val="Heading1"/>
        <w:rPr>
          <w:rFonts w:ascii="Calibri" w:hAnsi="Calibri" w:cs="Calibri"/>
          <w:noProof/>
          <w:lang w:val="en-GB"/>
        </w:rPr>
      </w:pPr>
      <w:r w:rsidRPr="007525DA">
        <w:rPr>
          <w:rFonts w:ascii="Calibri" w:eastAsia="Aptos" w:hAnsi="Calibri" w:cs="Calibri"/>
          <w:noProof/>
          <w:lang w:val="en-GB"/>
        </w:rPr>
        <w:t xml:space="preserve">Get started with Reusing Every1 learning materials… (Part </w:t>
      </w:r>
      <w:r w:rsidRPr="007525DA">
        <w:rPr>
          <w:rFonts w:ascii="Calibri" w:eastAsia="Aptos" w:hAnsi="Calibri" w:cs="Calibri"/>
          <w:noProof/>
          <w:lang w:val="en-GB"/>
        </w:rPr>
        <w:t>One</w:t>
      </w:r>
      <w:r w:rsidRPr="007525DA">
        <w:rPr>
          <w:rFonts w:ascii="Calibri" w:eastAsia="Aptos" w:hAnsi="Calibri" w:cs="Calibri"/>
          <w:noProof/>
          <w:lang w:val="en-GB"/>
        </w:rPr>
        <w:t>)</w:t>
      </w:r>
    </w:p>
    <w:p w14:paraId="30A14536" w14:textId="77777777" w:rsidR="007525DA" w:rsidRPr="007525DA" w:rsidRDefault="007525DA">
      <w:pPr>
        <w:rPr>
          <w:rFonts w:ascii="Calibri" w:hAnsi="Calibri" w:cs="Calibri"/>
          <w:noProof/>
          <w:lang w:val="en-GB"/>
        </w:rPr>
      </w:pPr>
    </w:p>
    <w:p w14:paraId="76B880AE" w14:textId="194B9AE7" w:rsidR="007525DA" w:rsidRPr="007525DA" w:rsidRDefault="007525DA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  <w:hyperlink r:id="rId8" w:history="1">
        <w:r w:rsidRPr="007525DA">
          <w:rPr>
            <w:rStyle w:val="Hyperlink"/>
            <w:rFonts w:ascii="Calibri" w:eastAsia="Calibri" w:hAnsi="Calibri" w:cs="Calibri"/>
            <w:noProof/>
            <w:sz w:val="24"/>
            <w:szCs w:val="24"/>
            <w:lang w:val="en-GB"/>
          </w:rPr>
          <w:t>https://www.youtube.com/watch?v=ShCVeaS8muY</w:t>
        </w:r>
      </w:hyperlink>
    </w:p>
    <w:p w14:paraId="21DD1605" w14:textId="77777777" w:rsidR="007525DA" w:rsidRPr="007525DA" w:rsidRDefault="007525DA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</w:p>
    <w:p w14:paraId="7EB03EE2" w14:textId="3A7D5F29" w:rsidR="001454AD" w:rsidRPr="007525DA" w:rsidRDefault="0003064D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Hello and welcome to this video </w:t>
      </w:r>
      <w:r w:rsidR="004B11A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“G</w:t>
      </w:r>
      <w:r w:rsidR="005A0ED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etting started with reusing Every1</w:t>
      </w:r>
      <w:r w:rsidR="00DA2B8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learning materials</w:t>
      </w:r>
      <w:r w:rsidR="004B11A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.”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My name is Bec</w:t>
      </w:r>
      <w:r w:rsidR="00D62B5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k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Pitt from the Ever</w:t>
      </w:r>
      <w:r w:rsidR="00D62B5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y1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project. Thank you for your interest in the </w:t>
      </w:r>
      <w:r w:rsidR="00D62B5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Every1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project and our Learning Materials.</w:t>
      </w:r>
      <w:r w:rsidR="1A7891A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We hope you’re finding our work useful and interesting.</w:t>
      </w:r>
    </w:p>
    <w:p w14:paraId="3C1206E2" w14:textId="73334899" w:rsidR="001454AD" w:rsidRPr="007525DA" w:rsidRDefault="0003064D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This is the first in a series of videos to help support </w:t>
      </w:r>
      <w:r w:rsidR="346373C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your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use of </w:t>
      </w:r>
      <w:r w:rsidR="00EC4AEA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Every1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Learning materials. What we're going to talk about today is why and how </w:t>
      </w:r>
      <w:r w:rsidR="1CD9A38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Every1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learning material</w:t>
      </w:r>
      <w:r w:rsidR="7DD57972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can be reused and locali</w:t>
      </w:r>
      <w:r w:rsidR="00EC4AEA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ed.</w:t>
      </w:r>
      <w:r w:rsidR="62371733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</w:p>
    <w:p w14:paraId="422022DF" w14:textId="77777777" w:rsidR="00111122" w:rsidRPr="007525DA" w:rsidRDefault="00111122">
      <w:pPr>
        <w:rPr>
          <w:rFonts w:ascii="Calibri" w:hAnsi="Calibri" w:cs="Calibri"/>
          <w:noProof/>
          <w:lang w:val="en-GB"/>
        </w:rPr>
      </w:pPr>
    </w:p>
    <w:p w14:paraId="0898681A" w14:textId="11751D6E" w:rsidR="001454AD" w:rsidRPr="007525DA" w:rsidRDefault="0003064D" w:rsidP="516A8148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We</w:t>
      </w:r>
      <w:r w:rsidR="60302CDA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’re also going to take a look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="1E0F0B1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at some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ideas and examples of reuse.</w:t>
      </w:r>
    </w:p>
    <w:p w14:paraId="41CA4296" w14:textId="6276D73F" w:rsidR="001454AD" w:rsidRPr="007525DA" w:rsidRDefault="001454AD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</w:p>
    <w:p w14:paraId="3C1206E3" w14:textId="3CD33881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To better support your needs, we have made our project learning materials as flexible and reusable as possible. What does this mean? It means that </w:t>
      </w:r>
      <w:r w:rsidR="00EC4AEA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Every1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learning materials allow you to </w:t>
      </w:r>
      <w:r w:rsidR="61BDACB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retain -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keep a copy of the resource, reuse </w:t>
      </w:r>
      <w:r w:rsidR="7871B2C4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-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in various ways, </w:t>
      </w:r>
      <w:r w:rsidR="433D400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revise – make changes to the resource, remix -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to combine the resource with other existing or new materials and to </w:t>
      </w:r>
      <w:r w:rsidR="3F0B9DB8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re-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distribute it or share </w:t>
      </w:r>
      <w:r w:rsidR="167E0C54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the material with others</w:t>
      </w:r>
    </w:p>
    <w:p w14:paraId="3C1206E4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56E9B3DB" w14:textId="4D62C0EF" w:rsidR="001454AD" w:rsidRPr="007525DA" w:rsidRDefault="0003064D" w:rsidP="516A8148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How do you know that you have the </w:t>
      </w:r>
      <w:r w:rsidR="73D174A7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permission to retain, reuse, revise, remix and redistribute?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We</w:t>
      </w:r>
      <w:r w:rsidR="012258A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’ve applied a special type of license to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our learning resources to enable you to have these </w:t>
      </w:r>
      <w:r w:rsidR="5B5A62E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permissions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. </w:t>
      </w:r>
    </w:p>
    <w:p w14:paraId="5ACF056A" w14:textId="1244198F" w:rsidR="001454AD" w:rsidRPr="007525DA" w:rsidRDefault="001454AD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</w:p>
    <w:p w14:paraId="3C1206E5" w14:textId="6F9F7D7B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These are </w:t>
      </w:r>
      <w:r w:rsidR="125A3E7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known as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Creative Commons </w:t>
      </w:r>
      <w:r w:rsidR="3FFB1113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licenses</w:t>
      </w:r>
      <w:r w:rsidR="00111122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and we have </w:t>
      </w:r>
      <w:r w:rsidR="267E7B7B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applied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one of the six Creative Commons </w:t>
      </w:r>
      <w:r w:rsidR="30B97E7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licenses to</w:t>
      </w:r>
      <w:r w:rsidR="00111122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our Ever</w:t>
      </w:r>
      <w:r w:rsidR="542D7F4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y1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Learning materials and I will introduce </w:t>
      </w:r>
      <w:r w:rsidR="06B6BE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you to those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in a moment. In the meantime, you can find more about Creative Commons </w:t>
      </w:r>
      <w:r w:rsidR="0CF8C4A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on the QR code below.</w:t>
      </w:r>
    </w:p>
    <w:p w14:paraId="3C1206E6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3C1206E7" w14:textId="13A2992D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Let's put the Creative Commons </w:t>
      </w:r>
      <w:r w:rsidR="667D05D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in context. Usually, when we find a resource, we often have to </w:t>
      </w:r>
      <w:r w:rsidR="45C69CB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approach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the copyright owner to </w:t>
      </w:r>
      <w:r w:rsidR="63CA70C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ask permission for reuse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. These are often called all-rights reserved materials.</w:t>
      </w:r>
    </w:p>
    <w:p w14:paraId="3C1206E8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46BB1B07" w14:textId="59312409" w:rsidR="001454AD" w:rsidRPr="007525DA" w:rsidRDefault="0003064D" w:rsidP="516A8148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Creative Commons </w:t>
      </w:r>
      <w:r w:rsidR="7EB293A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licenses work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with copyright and, as mentioned a few minutes ago, </w:t>
      </w:r>
      <w:r w:rsidR="46B1F39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reuse is permitted without needing to ask permission,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under the specifications </w:t>
      </w:r>
      <w:r w:rsidR="636CEAB8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shared in the license.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As mentioned earlier, there are six different types of Creative Commons </w:t>
      </w:r>
      <w:r w:rsidR="6E0D7E7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licenses</w:t>
      </w:r>
      <w:r w:rsidR="007B0F6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and they all give you </w:t>
      </w:r>
      <w:r w:rsidR="1CB04C9B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permission to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do different things with the resource that the </w:t>
      </w:r>
      <w:r w:rsidR="39194F1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 is applied to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. We'll take a look at th</w:t>
      </w:r>
      <w:r w:rsidR="04691BC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ose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in a moment.</w:t>
      </w:r>
      <w:r w:rsidR="22BA0E6B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You can also see here on the right, materials that are available with</w:t>
      </w:r>
      <w:r w:rsidR="71B7C26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no rights reserved and these are in the public domain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. </w:t>
      </w:r>
    </w:p>
    <w:p w14:paraId="5EC4E4ED" w14:textId="07187EEC" w:rsidR="001454AD" w:rsidRPr="007525DA" w:rsidRDefault="001454AD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</w:p>
    <w:p w14:paraId="3C1206EB" w14:textId="4D948E5D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Here we have our six Creative Commons </w:t>
      </w:r>
      <w:r w:rsidR="2D04A6F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and we have </w:t>
      </w:r>
      <w:r w:rsidR="1902C12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applied a CC BY-SA license to our Every1 learning materials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. We'll talk more </w:t>
      </w:r>
      <w:r w:rsidR="1B701E3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in detail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about the six Creative Commons </w:t>
      </w:r>
      <w:r w:rsidR="26967AC2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licenses in a future video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, but for now, I'd just like to point out that the Ever</w:t>
      </w:r>
      <w:r w:rsidR="7DA288D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y1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="1742126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earning materials have a CC</w:t>
      </w:r>
      <w:r w:rsidR="326E68A8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BY-SA license applied to them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.</w:t>
      </w:r>
    </w:p>
    <w:p w14:paraId="3C1206EC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3C1206ED" w14:textId="354A7785" w:rsidR="001454AD" w:rsidRPr="007525DA" w:rsidRDefault="0003064D" w:rsidP="007B0F6E">
      <w:pPr>
        <w:spacing w:line="259" w:lineRule="auto"/>
        <w:rPr>
          <w:rFonts w:ascii="Calibri" w:eastAsia="Calibri" w:hAnsi="Calibri" w:cs="Calibri"/>
          <w:noProof/>
          <w:sz w:val="24"/>
          <w:szCs w:val="24"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What does that mean? </w:t>
      </w:r>
      <w:r w:rsidR="4BC12B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It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means that all you have to do if you use the resource without </w:t>
      </w:r>
      <w:r w:rsidR="6D96A2E8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making changes</w:t>
      </w:r>
      <w:r w:rsidR="4332CB1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to it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or combining it with other materials is to attribute it. And if you have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lastRenderedPageBreak/>
        <w:t xml:space="preserve">made changes to the resource, you </w:t>
      </w:r>
      <w:r w:rsidR="49ED8492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need to share the resource back on the same license as the original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. So </w:t>
      </w:r>
      <w:r w:rsidR="45FBAB47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this is the ShareAlike element.</w:t>
      </w:r>
    </w:p>
    <w:p w14:paraId="3C1206EE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3C1206EF" w14:textId="601F5367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You may have </w:t>
      </w:r>
      <w:r w:rsidR="1BE6E023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already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seen </w:t>
      </w:r>
      <w:r w:rsidR="35D5EF6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some</w:t>
      </w:r>
      <w:r w:rsidR="007B0F6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examples of attribution statements on </w:t>
      </w:r>
      <w:r w:rsidR="00A617B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Every1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learning materials. For example, this is from our Why</w:t>
      </w:r>
      <w:r w:rsidR="3D9C367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Digitali</w:t>
      </w:r>
      <w:r w:rsidR="00A617B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</w:t>
      </w:r>
      <w:r w:rsidR="3D9C367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Energy</w:t>
      </w:r>
      <w:r w:rsidR="007525DA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?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Digital</w:t>
      </w:r>
      <w:r w:rsidR="6E7E92C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Energy</w:t>
      </w:r>
      <w:r w:rsidR="6E7E92C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Essentials course. </w:t>
      </w:r>
      <w:r w:rsidR="6D09721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It has a statement here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clearly s</w:t>
      </w:r>
      <w:r w:rsidR="4F3E90F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aying</w:t>
      </w:r>
      <w:r w:rsidR="007B0F6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that this was created by the </w:t>
      </w:r>
      <w:r w:rsidR="00D3548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Every1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project and is </w:t>
      </w:r>
      <w:r w:rsidR="3887DCFB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licensed CC BY ShareAlike</w:t>
      </w:r>
      <w:r w:rsidRPr="007525DA" w:rsidDel="00D35485">
        <w:rPr>
          <w:rFonts w:ascii="Calibri" w:eastAsia="Calibri" w:hAnsi="Calibri" w:cs="Calibri"/>
          <w:noProof/>
          <w:sz w:val="24"/>
          <w:szCs w:val="24"/>
          <w:lang w:val="en-GB"/>
        </w:rPr>
        <w:t>, unless otherwise stated.</w:t>
      </w:r>
    </w:p>
    <w:p w14:paraId="3C1206F0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3C1206F2" w14:textId="566451A0" w:rsidR="001454AD" w:rsidRPr="007525DA" w:rsidRDefault="0F7FC7A6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And the “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Unless otherwise stated</w:t>
      </w:r>
      <w:r w:rsidR="41A693B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” covers the additional materials that might be within the learning materials, for example images. </w:t>
      </w:r>
      <w:r w:rsidR="02EDBEA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You might also find examples in the </w:t>
      </w:r>
      <w:r w:rsidR="00D3548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Every1 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Project Learning materials where a learning material has been created from </w:t>
      </w:r>
      <w:r w:rsidR="5D0B242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existing openly licensed resources. </w:t>
      </w:r>
      <w:r w:rsidR="0931F30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 And we’ll tell you a little more about th</w:t>
      </w:r>
      <w:r w:rsidR="6EDB209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ose</w:t>
      </w:r>
      <w:r w:rsidR="0931F30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in a future video.</w:t>
      </w:r>
    </w:p>
    <w:p w14:paraId="1D594CF4" w14:textId="619C5B7D" w:rsidR="001454AD" w:rsidRPr="007525DA" w:rsidRDefault="001454AD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</w:p>
    <w:p w14:paraId="34856C22" w14:textId="00176035" w:rsidR="001454AD" w:rsidRPr="007525DA" w:rsidRDefault="0003064D" w:rsidP="516A8148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Another example here is from one of our videos. And you've probably also seen a similar statement at the beginning of this video, where you see very clearly, in the opening </w:t>
      </w:r>
      <w:r w:rsidR="0A040FC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slide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there is a statement that says that the video was created as part of the </w:t>
      </w:r>
      <w:r w:rsidR="2144203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p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roject and is </w:t>
      </w:r>
      <w:r w:rsidR="2A3575D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licensed CC BY-SA 4.0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. </w:t>
      </w:r>
    </w:p>
    <w:p w14:paraId="167B0867" w14:textId="71C14098" w:rsidR="001454AD" w:rsidRPr="007525DA" w:rsidRDefault="001454AD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</w:p>
    <w:p w14:paraId="3C1206F5" w14:textId="6BD69BC8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So,</w:t>
      </w:r>
      <w:r w:rsidR="007B0F6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all </w:t>
      </w:r>
      <w:r w:rsidR="00710362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Every1</w:t>
      </w:r>
      <w:r w:rsidR="007525DA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learning materials </w:t>
      </w:r>
      <w:r w:rsidR="3808E63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make use of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Creative Commons licenses, and they are also </w:t>
      </w:r>
      <w:r w:rsidR="67B881A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open educational resources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through their use of the CC</w:t>
      </w:r>
      <w:r w:rsidR="189B1A67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BY</w:t>
      </w:r>
      <w:r w:rsidR="007525DA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-</w:t>
      </w:r>
      <w:r w:rsidR="189B1A67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ShareAlike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license type.</w:t>
      </w:r>
      <w:r w:rsidR="7EF2D71B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And that's because, as you see here in red, and th</w:t>
      </w:r>
      <w:r w:rsidR="0E951B5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is is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 definition from UNESCO, this </w:t>
      </w:r>
      <w:r w:rsidR="0D6AC92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type of open material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means that anyone can legally and freely copy, use, adapt, and re</w:t>
      </w:r>
      <w:r w:rsidR="30A605FC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share them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. </w:t>
      </w:r>
      <w:r w:rsidR="00710362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Every1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Learning materials come in a </w:t>
      </w:r>
      <w:r w:rsidR="724E566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range of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different formats. Here you can see that </w:t>
      </w:r>
      <w:r w:rsidR="139944A8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open educational resources </w:t>
      </w:r>
      <w:r w:rsidR="3291B05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cover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everything from </w:t>
      </w:r>
      <w:r w:rsidR="45B2DEA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curriculum to lecture notes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projects, tests, </w:t>
      </w:r>
      <w:r w:rsidR="7AA1C9A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assignments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and animations.</w:t>
      </w:r>
    </w:p>
    <w:p w14:paraId="3C1206F6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3C1206F7" w14:textId="23233B46" w:rsidR="001454AD" w:rsidRPr="007525DA" w:rsidRDefault="0003064D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And similarly, Ever</w:t>
      </w:r>
      <w:r w:rsidR="784FCF0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y1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="5189094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earning resources come in all different forms. We have everything from case studies, to games, to videos, like this one, to online courses. So, the </w:t>
      </w:r>
      <w:r w:rsidR="0544E99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‘open’ of open educational resources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, as we saw earlier, are these five types of rights or </w:t>
      </w:r>
      <w:r w:rsidR="43DE53E7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permissions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.</w:t>
      </w:r>
      <w:r w:rsidR="48644CC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The right to retain, reuse, revise, remix and redistribute. </w:t>
      </w:r>
    </w:p>
    <w:p w14:paraId="3C1206F8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14A81145" w14:textId="74FD1B99" w:rsidR="001454AD" w:rsidRPr="007525DA" w:rsidRDefault="0003064D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So, why </w:t>
      </w:r>
      <w:r w:rsidR="487AEC9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might we be releasing our resources on an open license? </w:t>
      </w:r>
    </w:p>
    <w:p w14:paraId="632A7E8A" w14:textId="77777777" w:rsidR="00750B90" w:rsidRPr="007525DA" w:rsidRDefault="00750B90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</w:p>
    <w:p w14:paraId="3C1206FA" w14:textId="19A5AA66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We</w:t>
      </w:r>
      <w:r w:rsidR="711FB84B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’ve</w:t>
      </w:r>
      <w:r w:rsidR="4972F987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collaborated and listened to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="206B57B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lots of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different organi</w:t>
      </w:r>
      <w:r w:rsidR="001853F3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ations to </w:t>
      </w:r>
      <w:r w:rsidR="5B8797F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help create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these learning materials. However, in order for us to better support you and your work, the </w:t>
      </w:r>
      <w:r w:rsidR="001853F3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Every1 </w:t>
      </w:r>
      <w:r w:rsidR="0FFA647B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earning materials are </w:t>
      </w:r>
      <w:r w:rsidR="43337BB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open educational resources so that you can save time. There’s no need to reinvent the wheel – as it says here – with open educational resources.</w:t>
      </w:r>
    </w:p>
    <w:p w14:paraId="1F89B37C" w14:textId="08764F64" w:rsidR="001454AD" w:rsidRPr="007525DA" w:rsidRDefault="0003064D" w:rsidP="516A8148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hey are </w:t>
      </w:r>
      <w:r w:rsidR="693CCF1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quality</w:t>
      </w:r>
      <w:r w:rsidR="007B0F6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checked, both internally, by colleagues on the project, but also through external reviews with our </w:t>
      </w:r>
      <w:r w:rsidR="67844286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collaborators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, as part of our work. They are also developed to provide new resources where there is currently nothing on </w:t>
      </w:r>
      <w:r w:rsidR="3F77A5C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topic, through our review of existing </w:t>
      </w:r>
      <w:r w:rsidR="454EDCB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openly licensed resources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, which you can find in our catalog</w:t>
      </w:r>
      <w:r w:rsidR="7EDDBBB2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ue</w:t>
      </w:r>
      <w:r w:rsidR="480DCD7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You also don't have to wait to get </w:t>
      </w:r>
      <w:r w:rsidR="49A5B1E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permission to reuse the resource as this has already been granted.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</w:p>
    <w:p w14:paraId="6B2F91EE" w14:textId="5178C123" w:rsidR="001454AD" w:rsidRPr="007525DA" w:rsidRDefault="001454AD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</w:p>
    <w:p w14:paraId="3C1206FD" w14:textId="78D93421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We also know that the energy digitali</w:t>
      </w:r>
      <w:r w:rsidR="00422123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ation landscape is changing rapidly. </w:t>
      </w:r>
      <w:r w:rsidR="6B4DDF18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So o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ur learning materials </w:t>
      </w:r>
      <w:r w:rsidR="1E2BBE4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may need updating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in the future.</w:t>
      </w:r>
    </w:p>
    <w:p w14:paraId="3C1206FE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071D7E03" w14:textId="64C73BB6" w:rsidR="001454AD" w:rsidRPr="007525DA" w:rsidRDefault="6F5EDD1B" w:rsidP="516A8148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You may 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also want to locali</w:t>
      </w:r>
      <w:r w:rsidR="00422123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 our resources, </w:t>
      </w:r>
      <w:r w:rsidR="7ACB710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so include examples specific to your own context 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or more relevant to your own context. You</w:t>
      </w:r>
      <w:r w:rsidR="7F63593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might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want to present them differently 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lastRenderedPageBreak/>
        <w:t>for your colleagues or c</w:t>
      </w:r>
      <w:r w:rsidR="0990389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lients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. You </w:t>
      </w:r>
      <w:r w:rsidR="0119792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might want to expand certain sections of the learning resources,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 put them together differently or create connections between separate learning materials.</w:t>
      </w:r>
      <w:r w:rsidR="2FEA2CE7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You want to add more images to the resource, remove them, </w:t>
      </w:r>
      <w:r w:rsidR="694E2237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or 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change the resource </w:t>
      </w:r>
      <w:r w:rsidR="37045893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in other ways, or create a different format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</w:p>
    <w:p w14:paraId="14A6CBA3" w14:textId="25B1D240" w:rsidR="001454AD" w:rsidRPr="007525DA" w:rsidRDefault="001454AD" w:rsidP="516A8148">
      <w:pPr>
        <w:rPr>
          <w:rFonts w:ascii="Calibri" w:eastAsia="Calibri" w:hAnsi="Calibri" w:cs="Calibri"/>
          <w:noProof/>
          <w:sz w:val="24"/>
          <w:szCs w:val="24"/>
          <w:lang w:val="en-GB"/>
        </w:rPr>
      </w:pPr>
    </w:p>
    <w:p w14:paraId="3C120701" w14:textId="0A617C69" w:rsidR="001454AD" w:rsidRPr="007525DA" w:rsidRDefault="4BD0E4B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You might also want to translate it into another language. So Every1 learning materials give clear guidance and permission for reuse through the use of Creative Commons licenses, more specifical</w:t>
      </w:r>
      <w:r w:rsidR="1FF270B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ly through the application of a CC BY</w:t>
      </w:r>
      <w:r w:rsidR="007525DA">
        <w:rPr>
          <w:rFonts w:ascii="Calibri" w:eastAsia="Calibri" w:hAnsi="Calibri" w:cs="Calibri"/>
          <w:noProof/>
          <w:sz w:val="24"/>
          <w:szCs w:val="24"/>
          <w:lang w:val="en-GB"/>
        </w:rPr>
        <w:t>-S</w:t>
      </w:r>
      <w:r w:rsidR="1FF270B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hareAlike 4.0 license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. This allows you to adapt our learning resources </w:t>
      </w:r>
      <w:r w:rsidR="6FB37170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for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your context without </w:t>
      </w:r>
      <w:r w:rsidR="1018E6DF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needing to approach us and ask for permission to do so, as we’ve already given you permission through the use of this license. 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And then finally, </w:t>
      </w:r>
      <w:r w:rsidR="78D25264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Every1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learning materials are flexible, so they can be </w:t>
      </w:r>
      <w:r w:rsidR="115D684B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updated</w:t>
      </w:r>
      <w:r w:rsidR="0003064D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, translated and modified for you and your context.</w:t>
      </w:r>
    </w:p>
    <w:p w14:paraId="3C120702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3C120703" w14:textId="58EE8E5A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In our next video, we'll take a closer look at </w:t>
      </w:r>
      <w:r w:rsidR="4C5D8E3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Creative Commons licenses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and what you need to do if you want to reuse </w:t>
      </w:r>
      <w:r w:rsidR="62458E58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an Every1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learning material. In future videos, we will also share practical </w:t>
      </w:r>
      <w:r w:rsidR="18AF23F2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advice on and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tips on how to reuse </w:t>
      </w:r>
      <w:r w:rsidR="109A2CD4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Every1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learning materials. And then </w:t>
      </w:r>
      <w:r w:rsidR="44C7631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finally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, we</w:t>
      </w:r>
      <w:r w:rsidR="51E56177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’ll be sharing </w:t>
      </w:r>
      <w:r w:rsidR="0CFAF2F9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some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walkthroughs on how to adapt different </w:t>
      </w:r>
      <w:r w:rsidR="495E7531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Every1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learning materials to your needs.</w:t>
      </w:r>
    </w:p>
    <w:p w14:paraId="3C120704" w14:textId="77777777" w:rsidR="001454AD" w:rsidRPr="007525DA" w:rsidRDefault="001454AD">
      <w:pPr>
        <w:rPr>
          <w:rFonts w:ascii="Calibri" w:hAnsi="Calibri" w:cs="Calibri"/>
          <w:noProof/>
          <w:lang w:val="en-GB"/>
        </w:rPr>
      </w:pPr>
    </w:p>
    <w:p w14:paraId="3C120705" w14:textId="7DE5D6E3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You can </w:t>
      </w:r>
      <w:r w:rsidR="71CFC54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find out</w:t>
      </w:r>
      <w:r w:rsidR="007B0F6E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more about the Every1 project through this QR code here. Thank</w:t>
      </w:r>
      <w:r w:rsidR="2AC017B5" w:rsidRPr="007525DA">
        <w:rPr>
          <w:rFonts w:ascii="Calibri" w:eastAsia="Calibri" w:hAnsi="Calibri" w:cs="Calibri"/>
          <w:noProof/>
          <w:sz w:val="24"/>
          <w:szCs w:val="24"/>
          <w:lang w:val="en-GB"/>
        </w:rPr>
        <w:t>s so much</w:t>
      </w:r>
      <w:r w:rsidRPr="007525DA">
        <w:rPr>
          <w:rFonts w:ascii="Calibri" w:eastAsia="Calibri" w:hAnsi="Calibri" w:cs="Calibri"/>
          <w:noProof/>
          <w:sz w:val="24"/>
          <w:szCs w:val="24"/>
          <w:lang w:val="en-GB"/>
        </w:rPr>
        <w:t xml:space="preserve"> for watching.</w:t>
      </w:r>
    </w:p>
    <w:p w14:paraId="3C120706" w14:textId="08A26609" w:rsidR="001454AD" w:rsidRPr="007525DA" w:rsidRDefault="0003064D">
      <w:pPr>
        <w:rPr>
          <w:rFonts w:ascii="Calibri" w:hAnsi="Calibri" w:cs="Calibri"/>
          <w:noProof/>
          <w:lang w:val="en-GB"/>
        </w:rPr>
      </w:pPr>
      <w:r w:rsidRPr="007525DA">
        <w:rPr>
          <w:rFonts w:ascii="Calibri" w:hAnsi="Calibri" w:cs="Calibri"/>
          <w:noProof/>
          <w:lang w:val="en-GB"/>
        </w:rPr>
        <w:t xml:space="preserve"> </w:t>
      </w:r>
    </w:p>
    <w:sectPr w:rsidR="001454AD" w:rsidRPr="007525D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3C7F"/>
    <w:multiLevelType w:val="hybridMultilevel"/>
    <w:tmpl w:val="44B4447C"/>
    <w:lvl w:ilvl="0" w:tplc="BFEAFA94">
      <w:start w:val="1"/>
      <w:numFmt w:val="bullet"/>
      <w:lvlText w:val="●"/>
      <w:lvlJc w:val="left"/>
      <w:pPr>
        <w:ind w:left="720" w:hanging="360"/>
      </w:pPr>
    </w:lvl>
    <w:lvl w:ilvl="1" w:tplc="ACE2E16C">
      <w:start w:val="1"/>
      <w:numFmt w:val="bullet"/>
      <w:lvlText w:val="○"/>
      <w:lvlJc w:val="left"/>
      <w:pPr>
        <w:ind w:left="1440" w:hanging="360"/>
      </w:pPr>
    </w:lvl>
    <w:lvl w:ilvl="2" w:tplc="6D026772">
      <w:start w:val="1"/>
      <w:numFmt w:val="bullet"/>
      <w:lvlText w:val="■"/>
      <w:lvlJc w:val="left"/>
      <w:pPr>
        <w:ind w:left="2160" w:hanging="360"/>
      </w:pPr>
    </w:lvl>
    <w:lvl w:ilvl="3" w:tplc="01402C1E">
      <w:start w:val="1"/>
      <w:numFmt w:val="bullet"/>
      <w:lvlText w:val="●"/>
      <w:lvlJc w:val="left"/>
      <w:pPr>
        <w:ind w:left="2880" w:hanging="360"/>
      </w:pPr>
    </w:lvl>
    <w:lvl w:ilvl="4" w:tplc="CA12CEE2">
      <w:start w:val="1"/>
      <w:numFmt w:val="bullet"/>
      <w:lvlText w:val="○"/>
      <w:lvlJc w:val="left"/>
      <w:pPr>
        <w:ind w:left="3600" w:hanging="360"/>
      </w:pPr>
    </w:lvl>
    <w:lvl w:ilvl="5" w:tplc="50EAB290">
      <w:start w:val="1"/>
      <w:numFmt w:val="bullet"/>
      <w:lvlText w:val="■"/>
      <w:lvlJc w:val="left"/>
      <w:pPr>
        <w:ind w:left="4320" w:hanging="360"/>
      </w:pPr>
    </w:lvl>
    <w:lvl w:ilvl="6" w:tplc="E906204A">
      <w:start w:val="1"/>
      <w:numFmt w:val="bullet"/>
      <w:lvlText w:val="●"/>
      <w:lvlJc w:val="left"/>
      <w:pPr>
        <w:ind w:left="5040" w:hanging="360"/>
      </w:pPr>
    </w:lvl>
    <w:lvl w:ilvl="7" w:tplc="1E6EA53C">
      <w:start w:val="1"/>
      <w:numFmt w:val="bullet"/>
      <w:lvlText w:val="●"/>
      <w:lvlJc w:val="left"/>
      <w:pPr>
        <w:ind w:left="5760" w:hanging="360"/>
      </w:pPr>
    </w:lvl>
    <w:lvl w:ilvl="8" w:tplc="975E57F0">
      <w:start w:val="1"/>
      <w:numFmt w:val="bullet"/>
      <w:lvlText w:val="●"/>
      <w:lvlJc w:val="left"/>
      <w:pPr>
        <w:ind w:left="6480" w:hanging="360"/>
      </w:pPr>
    </w:lvl>
  </w:abstractNum>
  <w:num w:numId="1" w16cid:durableId="18611614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AD"/>
    <w:rsid w:val="0003064D"/>
    <w:rsid w:val="00111122"/>
    <w:rsid w:val="001454AD"/>
    <w:rsid w:val="001853F3"/>
    <w:rsid w:val="001B7F9C"/>
    <w:rsid w:val="003A6CE6"/>
    <w:rsid w:val="00422123"/>
    <w:rsid w:val="00471DFD"/>
    <w:rsid w:val="00496814"/>
    <w:rsid w:val="004A4D61"/>
    <w:rsid w:val="004B11AE"/>
    <w:rsid w:val="0052071D"/>
    <w:rsid w:val="005255BE"/>
    <w:rsid w:val="005A0ED6"/>
    <w:rsid w:val="00710362"/>
    <w:rsid w:val="0074671E"/>
    <w:rsid w:val="00750B90"/>
    <w:rsid w:val="007525DA"/>
    <w:rsid w:val="007B0F6E"/>
    <w:rsid w:val="007B4D57"/>
    <w:rsid w:val="00A617B1"/>
    <w:rsid w:val="00B408BF"/>
    <w:rsid w:val="00C55A29"/>
    <w:rsid w:val="00D35485"/>
    <w:rsid w:val="00D62B56"/>
    <w:rsid w:val="00DA2B80"/>
    <w:rsid w:val="00E06843"/>
    <w:rsid w:val="00E14C22"/>
    <w:rsid w:val="00E23B55"/>
    <w:rsid w:val="00E6007D"/>
    <w:rsid w:val="00EC4AEA"/>
    <w:rsid w:val="00F16EB2"/>
    <w:rsid w:val="01197921"/>
    <w:rsid w:val="012258A9"/>
    <w:rsid w:val="024AF917"/>
    <w:rsid w:val="02EDBEA5"/>
    <w:rsid w:val="04691BCF"/>
    <w:rsid w:val="048EB369"/>
    <w:rsid w:val="0544E999"/>
    <w:rsid w:val="06B6BE4D"/>
    <w:rsid w:val="0714C7A3"/>
    <w:rsid w:val="0719DA79"/>
    <w:rsid w:val="0835C45E"/>
    <w:rsid w:val="091A16BA"/>
    <w:rsid w:val="0931F306"/>
    <w:rsid w:val="09903891"/>
    <w:rsid w:val="0A040FCF"/>
    <w:rsid w:val="0A3C680D"/>
    <w:rsid w:val="0A434A4C"/>
    <w:rsid w:val="0B901110"/>
    <w:rsid w:val="0CF8C4AC"/>
    <w:rsid w:val="0CFAF2F9"/>
    <w:rsid w:val="0D6AC92D"/>
    <w:rsid w:val="0E6857CF"/>
    <w:rsid w:val="0E951B5C"/>
    <w:rsid w:val="0F6A41EE"/>
    <w:rsid w:val="0F7FC7A6"/>
    <w:rsid w:val="0F829B2E"/>
    <w:rsid w:val="0FFA647B"/>
    <w:rsid w:val="1018E6DF"/>
    <w:rsid w:val="109A2CD4"/>
    <w:rsid w:val="115D684B"/>
    <w:rsid w:val="12016213"/>
    <w:rsid w:val="125A3E7C"/>
    <w:rsid w:val="139944A8"/>
    <w:rsid w:val="167E0C54"/>
    <w:rsid w:val="1742126F"/>
    <w:rsid w:val="1895681E"/>
    <w:rsid w:val="189B1A67"/>
    <w:rsid w:val="18AF23F2"/>
    <w:rsid w:val="18F26D89"/>
    <w:rsid w:val="1902C129"/>
    <w:rsid w:val="1A7891A0"/>
    <w:rsid w:val="1AB5A24C"/>
    <w:rsid w:val="1B701E30"/>
    <w:rsid w:val="1BE6E023"/>
    <w:rsid w:val="1CB04C9B"/>
    <w:rsid w:val="1CD9A38D"/>
    <w:rsid w:val="1E0F0B16"/>
    <w:rsid w:val="1E2BBE45"/>
    <w:rsid w:val="1E61F5A2"/>
    <w:rsid w:val="1FB672A7"/>
    <w:rsid w:val="1FF270B5"/>
    <w:rsid w:val="206B57B6"/>
    <w:rsid w:val="20E2A4BC"/>
    <w:rsid w:val="21442036"/>
    <w:rsid w:val="217F6A60"/>
    <w:rsid w:val="22BA0E6B"/>
    <w:rsid w:val="22D44DD7"/>
    <w:rsid w:val="22DE01BA"/>
    <w:rsid w:val="258CDBAD"/>
    <w:rsid w:val="267E7B7B"/>
    <w:rsid w:val="26967AC2"/>
    <w:rsid w:val="2769FD41"/>
    <w:rsid w:val="2A3575D9"/>
    <w:rsid w:val="2AC017B5"/>
    <w:rsid w:val="2D04A6F0"/>
    <w:rsid w:val="2D17E7EC"/>
    <w:rsid w:val="2FC84C3E"/>
    <w:rsid w:val="2FEA2CE7"/>
    <w:rsid w:val="305D7CF0"/>
    <w:rsid w:val="30A605FC"/>
    <w:rsid w:val="30B97E7F"/>
    <w:rsid w:val="32297221"/>
    <w:rsid w:val="326E68A8"/>
    <w:rsid w:val="3291B050"/>
    <w:rsid w:val="32AF9151"/>
    <w:rsid w:val="346373C5"/>
    <w:rsid w:val="34820586"/>
    <w:rsid w:val="35D5EF6D"/>
    <w:rsid w:val="36E80E26"/>
    <w:rsid w:val="37045893"/>
    <w:rsid w:val="37B5E705"/>
    <w:rsid w:val="3808E63C"/>
    <w:rsid w:val="3887DCFB"/>
    <w:rsid w:val="39194F1F"/>
    <w:rsid w:val="3B2FA8FD"/>
    <w:rsid w:val="3D9C3675"/>
    <w:rsid w:val="3F0B9DB8"/>
    <w:rsid w:val="3F77A5C9"/>
    <w:rsid w:val="3FECF489"/>
    <w:rsid w:val="3FFB1113"/>
    <w:rsid w:val="41A693B0"/>
    <w:rsid w:val="4332CB11"/>
    <w:rsid w:val="43337BB1"/>
    <w:rsid w:val="433D400F"/>
    <w:rsid w:val="4358A204"/>
    <w:rsid w:val="43DE53E7"/>
    <w:rsid w:val="44C76319"/>
    <w:rsid w:val="454EDCBF"/>
    <w:rsid w:val="45B2DEAE"/>
    <w:rsid w:val="45C69CBC"/>
    <w:rsid w:val="45FBAB47"/>
    <w:rsid w:val="467238FA"/>
    <w:rsid w:val="46824608"/>
    <w:rsid w:val="46B1F39E"/>
    <w:rsid w:val="480DCD71"/>
    <w:rsid w:val="48644CC1"/>
    <w:rsid w:val="487AEC96"/>
    <w:rsid w:val="48BF9821"/>
    <w:rsid w:val="495E7531"/>
    <w:rsid w:val="4972F987"/>
    <w:rsid w:val="49A5B1EE"/>
    <w:rsid w:val="49ED8492"/>
    <w:rsid w:val="4AE682E2"/>
    <w:rsid w:val="4BC12B4D"/>
    <w:rsid w:val="4BD0E4BD"/>
    <w:rsid w:val="4C5D8E35"/>
    <w:rsid w:val="4F3E90FE"/>
    <w:rsid w:val="516A8148"/>
    <w:rsid w:val="51798578"/>
    <w:rsid w:val="51890946"/>
    <w:rsid w:val="51C41428"/>
    <w:rsid w:val="51E56177"/>
    <w:rsid w:val="53C91603"/>
    <w:rsid w:val="542D7F45"/>
    <w:rsid w:val="544A3536"/>
    <w:rsid w:val="55B27A14"/>
    <w:rsid w:val="5721599F"/>
    <w:rsid w:val="57A4B6A8"/>
    <w:rsid w:val="58256168"/>
    <w:rsid w:val="5B02C3B1"/>
    <w:rsid w:val="5B5A62EC"/>
    <w:rsid w:val="5B8797F6"/>
    <w:rsid w:val="5D0B242C"/>
    <w:rsid w:val="5EA43441"/>
    <w:rsid w:val="5FCF04B2"/>
    <w:rsid w:val="60302CDA"/>
    <w:rsid w:val="61BDACBF"/>
    <w:rsid w:val="620D7B24"/>
    <w:rsid w:val="62371733"/>
    <w:rsid w:val="62458E58"/>
    <w:rsid w:val="634787A8"/>
    <w:rsid w:val="636CEAB8"/>
    <w:rsid w:val="63CA70C0"/>
    <w:rsid w:val="6627BE96"/>
    <w:rsid w:val="667D05D9"/>
    <w:rsid w:val="6782C1B8"/>
    <w:rsid w:val="67844286"/>
    <w:rsid w:val="67B881AF"/>
    <w:rsid w:val="693CCF1E"/>
    <w:rsid w:val="694E2237"/>
    <w:rsid w:val="6B4DDF18"/>
    <w:rsid w:val="6D09721C"/>
    <w:rsid w:val="6D6DEAF0"/>
    <w:rsid w:val="6D96A2E8"/>
    <w:rsid w:val="6DDD468B"/>
    <w:rsid w:val="6E0D7E70"/>
    <w:rsid w:val="6E7E92CC"/>
    <w:rsid w:val="6EDB209E"/>
    <w:rsid w:val="6F5EDD1B"/>
    <w:rsid w:val="6FB37170"/>
    <w:rsid w:val="711FB84B"/>
    <w:rsid w:val="71B7C269"/>
    <w:rsid w:val="71CFC54E"/>
    <w:rsid w:val="71F6D55F"/>
    <w:rsid w:val="724E5666"/>
    <w:rsid w:val="73C039AF"/>
    <w:rsid w:val="73D174A7"/>
    <w:rsid w:val="73E37C9D"/>
    <w:rsid w:val="7449E302"/>
    <w:rsid w:val="74B85287"/>
    <w:rsid w:val="784FCF00"/>
    <w:rsid w:val="7871B2C4"/>
    <w:rsid w:val="78D25264"/>
    <w:rsid w:val="7A231978"/>
    <w:rsid w:val="7AA1C9A1"/>
    <w:rsid w:val="7ACB7109"/>
    <w:rsid w:val="7C5B9DFC"/>
    <w:rsid w:val="7DA06277"/>
    <w:rsid w:val="7DA288D0"/>
    <w:rsid w:val="7DD57972"/>
    <w:rsid w:val="7E65B15A"/>
    <w:rsid w:val="7EB293A9"/>
    <w:rsid w:val="7EDDBBB2"/>
    <w:rsid w:val="7EF2D71B"/>
    <w:rsid w:val="7F635939"/>
    <w:rsid w:val="7F93D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06DD"/>
  <w15:docId w15:val="{EEAA0E9C-D445-4E22-A058-66139BAB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D62B56"/>
  </w:style>
  <w:style w:type="character" w:styleId="CommentReference">
    <w:name w:val="annotation reference"/>
    <w:basedOn w:val="DefaultParagraphFont"/>
    <w:uiPriority w:val="99"/>
    <w:semiHidden/>
    <w:unhideWhenUsed/>
    <w:rsid w:val="00520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71D"/>
  </w:style>
  <w:style w:type="character" w:customStyle="1" w:styleId="CommentTextChar">
    <w:name w:val="Comment Text Char"/>
    <w:basedOn w:val="DefaultParagraphFont"/>
    <w:link w:val="CommentText"/>
    <w:uiPriority w:val="99"/>
    <w:rsid w:val="005207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71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5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hCVeaS8mu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96400b023193f39d6f9187bb60cd2d54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56f312a0ac224b7b9c415500929ede8a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7F4AC-FC2E-4086-B3F0-831AA0B12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98E28-0799-482D-8CF2-E19FC7C52C3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83F0DF78-755B-431C-8719-932D8AF55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1230</Words>
  <Characters>6108</Characters>
  <Application>Microsoft Office Word</Application>
  <DocSecurity>0</DocSecurity>
  <Lines>117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Every1.Reuse.Part1.03.06.24</vt:lpstr>
    </vt:vector>
  </TitlesOfParts>
  <Manager/>
  <Company/>
  <LinksUpToDate>false</LinksUpToDate>
  <CharactersWithSpaces>7335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Beck.Pitt</cp:lastModifiedBy>
  <cp:revision>20</cp:revision>
  <dcterms:created xsi:type="dcterms:W3CDTF">2025-01-24T19:01:00Z</dcterms:created>
  <dcterms:modified xsi:type="dcterms:W3CDTF">2026-04-22T08:15:00Z</dcterms:modified>
  <cp:category/>
</cp:coreProperties>
</file>