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0A6" w:rsidRPr="002B64D1" w:rsidRDefault="002B64D1">
      <w:pPr>
        <w:rPr>
          <w:b/>
          <w:sz w:val="28"/>
          <w:szCs w:val="28"/>
        </w:rPr>
      </w:pPr>
      <w:r w:rsidRPr="002B64D1">
        <w:rPr>
          <w:b/>
          <w:sz w:val="28"/>
          <w:szCs w:val="28"/>
        </w:rPr>
        <w:t xml:space="preserve">Activity </w:t>
      </w:r>
      <w:r w:rsidR="00D803EF">
        <w:rPr>
          <w:b/>
          <w:sz w:val="28"/>
          <w:szCs w:val="28"/>
        </w:rPr>
        <w:t>1.</w:t>
      </w:r>
      <w:r w:rsidRPr="002B64D1">
        <w:rPr>
          <w:b/>
          <w:sz w:val="28"/>
          <w:szCs w:val="28"/>
        </w:rPr>
        <w:t>3 - Oluwafunmilayo Olalusi -Experiences of Exclusion and Inclusion</w:t>
      </w:r>
    </w:p>
    <w:p w:rsidR="002B64D1" w:rsidRDefault="002B64D1" w:rsidP="002B64D1">
      <w:pPr>
        <w:pStyle w:val="NormalWeb"/>
        <w:rPr>
          <w:rFonts w:ascii="Arial" w:hAnsi="Arial" w:cs="Arial"/>
          <w:color w:val="495057"/>
          <w:sz w:val="20"/>
          <w:szCs w:val="20"/>
        </w:rPr>
      </w:pPr>
      <w:r>
        <w:rPr>
          <w:rFonts w:ascii="Arial" w:hAnsi="Arial" w:cs="Arial"/>
          <w:color w:val="495057"/>
          <w:sz w:val="20"/>
          <w:szCs w:val="20"/>
        </w:rPr>
        <w:t>The two cases of Frederick and Senzo teach us that it is better late than never.</w:t>
      </w:r>
    </w:p>
    <w:p w:rsidR="002B64D1" w:rsidRDefault="002B64D1" w:rsidP="002B64D1">
      <w:pPr>
        <w:pStyle w:val="NormalWeb"/>
        <w:rPr>
          <w:rFonts w:ascii="Arial" w:hAnsi="Arial" w:cs="Arial"/>
          <w:color w:val="495057"/>
          <w:sz w:val="20"/>
          <w:szCs w:val="20"/>
        </w:rPr>
      </w:pPr>
      <w:r>
        <w:rPr>
          <w:rFonts w:ascii="Arial" w:hAnsi="Arial" w:cs="Arial"/>
          <w:color w:val="495057"/>
          <w:sz w:val="20"/>
          <w:szCs w:val="20"/>
        </w:rPr>
        <w:t>As teachers and care providers, it is ethical for us to follow up on our students, be concerned about their welfare, and help as much as possible either directly or linking them with a source of help. </w:t>
      </w:r>
    </w:p>
    <w:p w:rsidR="002B64D1" w:rsidRDefault="002B64D1" w:rsidP="002B64D1">
      <w:pPr>
        <w:pStyle w:val="NormalWeb"/>
        <w:rPr>
          <w:rFonts w:ascii="Arial" w:hAnsi="Arial" w:cs="Arial"/>
          <w:color w:val="495057"/>
          <w:sz w:val="20"/>
          <w:szCs w:val="20"/>
        </w:rPr>
      </w:pPr>
      <w:r>
        <w:rPr>
          <w:rFonts w:ascii="Arial" w:hAnsi="Arial" w:cs="Arial"/>
          <w:color w:val="495057"/>
          <w:sz w:val="20"/>
          <w:szCs w:val="20"/>
        </w:rPr>
        <w:t>Frederick's case shows that we can be destroyed without appropriate and timely knowledge. could have remained a destitute (may be) if destiny did not make his path to cross his helper. </w:t>
      </w:r>
    </w:p>
    <w:p w:rsidR="002B64D1" w:rsidRDefault="002B64D1" w:rsidP="002B64D1">
      <w:pPr>
        <w:pStyle w:val="NormalWeb"/>
        <w:rPr>
          <w:rFonts w:ascii="Arial" w:hAnsi="Arial" w:cs="Arial"/>
          <w:color w:val="495057"/>
          <w:sz w:val="20"/>
          <w:szCs w:val="20"/>
        </w:rPr>
      </w:pPr>
      <w:r>
        <w:rPr>
          <w:rFonts w:ascii="Arial" w:hAnsi="Arial" w:cs="Arial"/>
          <w:color w:val="495057"/>
          <w:sz w:val="20"/>
          <w:szCs w:val="20"/>
        </w:rPr>
        <w:t>With Senzo, the teacher did not give up on him. She was patient with him until he was able to catch up. That how the profession should be - helping the challenged student to find meaning in going to school., and not bullying a struggling student. A girl in my class - Form 2 - in my secondary school never returned to the school because she had problem with the Literature class. As soon the teacher entered the class, she would be the first person the teacher would ask the same question she could not answer in the last lesson. None of us in the class could trace her to any school, and we were not knowledgeable enough to look for her during the holidays as we were all in the boarding house during the school term.</w:t>
      </w:r>
    </w:p>
    <w:p w:rsidR="002B64D1" w:rsidRDefault="002B64D1"/>
    <w:sectPr w:rsidR="002B64D1" w:rsidSect="004A30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2B64D1"/>
    <w:rsid w:val="002B64D1"/>
    <w:rsid w:val="004A30A6"/>
    <w:rsid w:val="00D803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0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64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2424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1078</Characters>
  <Application>Microsoft Office Word</Application>
  <DocSecurity>0</DocSecurity>
  <Lines>8</Lines>
  <Paragraphs>2</Paragraphs>
  <ScaleCrop>false</ScaleCrop>
  <Company>HP Inc.</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Olufunmilayo Olalusi</dc:creator>
  <cp:lastModifiedBy>Olufunmilayo Olalusi</cp:lastModifiedBy>
  <cp:revision>2</cp:revision>
  <dcterms:created xsi:type="dcterms:W3CDTF">2021-02-19T22:28:00Z</dcterms:created>
  <dcterms:modified xsi:type="dcterms:W3CDTF">2021-02-19T22:31:00Z</dcterms:modified>
</cp:coreProperties>
</file>