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47" w:rsidRPr="006B2747" w:rsidRDefault="006B2747">
      <w:pPr>
        <w:rPr>
          <w:b/>
          <w:color w:val="312B39"/>
          <w:sz w:val="44"/>
          <w:szCs w:val="44"/>
        </w:rPr>
      </w:pPr>
      <w:r w:rsidRPr="006B2747">
        <w:rPr>
          <w:b/>
          <w:color w:val="312B39"/>
          <w:sz w:val="44"/>
          <w:szCs w:val="44"/>
        </w:rPr>
        <w:t>Activity 4.5 Subject resources</w:t>
      </w:r>
    </w:p>
    <w:p w:rsidR="006B2747" w:rsidRPr="006B2747" w:rsidRDefault="006B2747">
      <w:pPr>
        <w:rPr>
          <w:b/>
          <w:i/>
          <w:sz w:val="28"/>
          <w:szCs w:val="28"/>
        </w:rPr>
      </w:pPr>
      <w:r w:rsidRPr="006B2747">
        <w:rPr>
          <w:b/>
          <w:i/>
          <w:color w:val="312B39"/>
          <w:sz w:val="28"/>
          <w:szCs w:val="28"/>
        </w:rPr>
        <w:t>One resource that I would like to use – what it is, and why I like it.</w:t>
      </w:r>
    </w:p>
    <w:p w:rsidR="00EB34AF" w:rsidRPr="006B2747" w:rsidRDefault="00EB34AF">
      <w:pPr>
        <w:rPr>
          <w:b/>
          <w:sz w:val="32"/>
          <w:szCs w:val="32"/>
        </w:rPr>
      </w:pPr>
      <w:r w:rsidRPr="006B2747">
        <w:rPr>
          <w:b/>
          <w:sz w:val="32"/>
          <w:szCs w:val="32"/>
        </w:rPr>
        <w:t>A handbook for teacher educators</w:t>
      </w:r>
    </w:p>
    <w:p w:rsidR="00EB34AF" w:rsidRDefault="00EB34AF">
      <w:r>
        <w:t>TESSA materials have been written by teacher educators from different countries in Sub</w:t>
      </w:r>
      <w:r w:rsidR="00015B97">
        <w:t>-</w:t>
      </w:r>
      <w:r>
        <w:t>Saharan Africa.</w:t>
      </w:r>
      <w:r w:rsidR="00015B97">
        <w:t>, including Nigeria my country</w:t>
      </w:r>
      <w:r w:rsidR="006859B5">
        <w:t>, suggesting they reflect African culture and surroundings, and are also available in English.</w:t>
      </w:r>
      <w:r>
        <w:t xml:space="preserve"> The materials </w:t>
      </w:r>
      <w:r w:rsidR="006859B5">
        <w:t>focus</w:t>
      </w:r>
      <w:r>
        <w:t xml:space="preserve"> on developing teachers’ understanding of teaching and learning and improving their classroom practice. </w:t>
      </w:r>
      <w:r w:rsidR="006859B5">
        <w:t>T</w:t>
      </w:r>
      <w:r>
        <w:t xml:space="preserve">hey </w:t>
      </w:r>
      <w:r w:rsidR="006859B5">
        <w:t>can be adapted</w:t>
      </w:r>
      <w:r>
        <w:t xml:space="preserve"> to suit local needs</w:t>
      </w:r>
      <w:r w:rsidR="006859B5">
        <w:t xml:space="preserve">. </w:t>
      </w:r>
    </w:p>
    <w:p w:rsidR="00EB34AF" w:rsidRDefault="00991E31">
      <w:r>
        <w:t xml:space="preserve">The case studies with each study </w:t>
      </w:r>
      <w:r w:rsidR="00EB34AF">
        <w:t>linked to a particular activity</w:t>
      </w:r>
      <w:r>
        <w:t xml:space="preserve"> makes the materials attarctive</w:t>
      </w:r>
      <w:r w:rsidR="00EB34AF">
        <w:t>. The case studies illustrate ideas and concepts by describing how one teacher has approached the linked activity or a similar activity in her/his classroom. They may often focus on one particular aspect of the activity or on a particular classroom situation – for example working with a multi-grade class, with very large numbers of pupils or in particularly challenging circumstances.</w:t>
      </w:r>
    </w:p>
    <w:p w:rsidR="00991E31" w:rsidRDefault="00991E31">
      <w:r>
        <w:t>Another attractive characteristic of the materials is that each</w:t>
      </w:r>
      <w:r w:rsidR="00EB34AF">
        <w:t xml:space="preserve"> section has supporting resources</w:t>
      </w:r>
      <w:r>
        <w:t xml:space="preserve"> which </w:t>
      </w:r>
      <w:r w:rsidR="00EB34AF">
        <w:t>can take a variety of forms including web links, articles, images, stories, posters, examples of pupils’ work, detailed lesson plans, poems and worksheets and template documents. The</w:t>
      </w:r>
      <w:r>
        <w:t xml:space="preserve"> supporting resources are there to</w:t>
      </w:r>
      <w:r w:rsidR="00EB34AF">
        <w:t xml:space="preserve"> enrich the teachers’ learning and support their delivery of the activities. The resources support the development of different dimensions of a teacher’s knowledge base, </w:t>
      </w:r>
      <w:r>
        <w:t>including: • content knowledge</w:t>
      </w:r>
      <w:r w:rsidR="00EB34AF">
        <w:t xml:space="preserve"> pedagogical knowledge and pedagogical content knowledge. </w:t>
      </w:r>
    </w:p>
    <w:p w:rsidR="006B2747" w:rsidRDefault="006B2747">
      <w:r>
        <w:t xml:space="preserve">All the TESSA sections have specified learning outcomes which </w:t>
      </w:r>
      <w:r w:rsidR="00991E31">
        <w:t>help as a guide in adapting materials for the</w:t>
      </w:r>
      <w:r>
        <w:t xml:space="preserve"> courses. In each section the activities are also organised in a particular sequence which scaffold the teacher towards the achievement of the learning outcomes in the final key activity. Access to TESSA Materials </w:t>
      </w:r>
    </w:p>
    <w:p w:rsidR="006B2747" w:rsidRDefault="006B2747">
      <w:r>
        <w:t xml:space="preserve">The TESSA website offers many different versions of the TESSA materials contextualised for different environments. </w:t>
      </w:r>
      <w:r w:rsidR="002E0D69">
        <w:t>The website can be accessed offline in the event of lack of internet connectivity</w:t>
      </w:r>
    </w:p>
    <w:sectPr w:rsidR="006B2747" w:rsidSect="0031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D8" w:rsidRDefault="00A742D8" w:rsidP="006B2747">
      <w:pPr>
        <w:spacing w:after="0" w:line="240" w:lineRule="auto"/>
      </w:pPr>
      <w:r>
        <w:separator/>
      </w:r>
    </w:p>
  </w:endnote>
  <w:endnote w:type="continuationSeparator" w:id="1">
    <w:p w:rsidR="00A742D8" w:rsidRDefault="00A742D8" w:rsidP="006B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D8" w:rsidRDefault="00A742D8" w:rsidP="006B2747">
      <w:pPr>
        <w:spacing w:after="0" w:line="240" w:lineRule="auto"/>
      </w:pPr>
      <w:r>
        <w:separator/>
      </w:r>
    </w:p>
  </w:footnote>
  <w:footnote w:type="continuationSeparator" w:id="1">
    <w:p w:rsidR="00A742D8" w:rsidRDefault="00A742D8" w:rsidP="006B2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4AF"/>
    <w:rsid w:val="00015B97"/>
    <w:rsid w:val="002E0D69"/>
    <w:rsid w:val="003131EF"/>
    <w:rsid w:val="006859B5"/>
    <w:rsid w:val="006B2747"/>
    <w:rsid w:val="00991E31"/>
    <w:rsid w:val="00A742D8"/>
    <w:rsid w:val="00EB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1EF"/>
  </w:style>
  <w:style w:type="paragraph" w:styleId="Heading5">
    <w:name w:val="heading 5"/>
    <w:basedOn w:val="Normal"/>
    <w:link w:val="Heading5Char"/>
    <w:uiPriority w:val="9"/>
    <w:qFormat/>
    <w:rsid w:val="00EB34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B34A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B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747"/>
  </w:style>
  <w:style w:type="paragraph" w:styleId="Footer">
    <w:name w:val="footer"/>
    <w:basedOn w:val="Normal"/>
    <w:link w:val="FooterChar"/>
    <w:uiPriority w:val="99"/>
    <w:semiHidden/>
    <w:unhideWhenUsed/>
    <w:rsid w:val="006B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Olufunmilayo Olalusi</dc:creator>
  <cp:lastModifiedBy>Olufunmilayo Olalusi</cp:lastModifiedBy>
  <cp:revision>2</cp:revision>
  <dcterms:created xsi:type="dcterms:W3CDTF">2021-02-27T21:38:00Z</dcterms:created>
  <dcterms:modified xsi:type="dcterms:W3CDTF">2021-02-27T22:21:00Z</dcterms:modified>
</cp:coreProperties>
</file>