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sz w:val="44"/>
          <w:szCs w:val="44"/>
          <w:rtl w:val="0"/>
        </w:rPr>
        <w:t xml:space="preserve">Tam O’Shanter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How is Meg being described? 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24003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/>
      </w:pPr>
      <w:r w:rsidDel="00000000" w:rsidR="00000000" w:rsidRPr="00000000">
        <w:rPr>
          <w:rtl w:val="0"/>
        </w:rPr>
        <w:t xml:space="preserve">Tam is holding on to his good hat., but why was he looking back?</w:t>
      </w:r>
    </w:p>
    <w:p w:rsidR="00000000" w:rsidDel="00000000" w:rsidP="00000000" w:rsidRDefault="00000000" w:rsidRPr="00000000" w14:paraId="00000007">
      <w:pPr>
        <w:jc w:val="left"/>
        <w:rPr/>
        <w:sectPr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4905375" cy="5141680"/>
            <wp:effectExtent b="0" l="0" r="0" t="0"/>
            <wp:wrapSquare wrapText="bothSides" distB="114300" distT="11430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141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Reorder the things he passes as he travels.</w:t>
      </w:r>
    </w:p>
    <w:p w:rsidR="00000000" w:rsidDel="00000000" w:rsidP="00000000" w:rsidRDefault="00000000" w:rsidRPr="00000000" w14:paraId="00000009">
      <w:pPr>
        <w:widowControl w:val="0"/>
        <w:spacing w:line="240" w:lineRule="auto"/>
        <w:rPr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rPr>
          <w:sz w:val="60"/>
          <w:szCs w:val="60"/>
        </w:rPr>
      </w:pPr>
      <w:r w:rsidDel="00000000" w:rsidR="00000000" w:rsidRPr="00000000">
        <w:rPr>
          <w:sz w:val="60"/>
          <w:szCs w:val="60"/>
        </w:rPr>
        <w:drawing>
          <wp:inline distB="114300" distT="114300" distL="114300" distR="114300">
            <wp:extent cx="5731200" cy="61341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3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rPr>
          <w:sz w:val="60"/>
          <w:szCs w:val="60"/>
        </w:rPr>
      </w:pPr>
      <w:r w:rsidDel="00000000" w:rsidR="00000000" w:rsidRPr="00000000">
        <w:rPr>
          <w:sz w:val="60"/>
          <w:szCs w:val="60"/>
        </w:rPr>
        <w:drawing>
          <wp:inline distB="114300" distT="114300" distL="114300" distR="114300">
            <wp:extent cx="5731200" cy="22352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0" w:lineRule="auto"/>
        <w:rPr>
          <w:sz w:val="60"/>
          <w:szCs w:val="60"/>
        </w:rPr>
      </w:pPr>
      <w:r w:rsidDel="00000000" w:rsidR="00000000" w:rsidRPr="00000000">
        <w:rPr>
          <w:sz w:val="60"/>
          <w:szCs w:val="60"/>
        </w:rPr>
        <w:drawing>
          <wp:inline distB="114300" distT="114300" distL="114300" distR="114300">
            <wp:extent cx="5731200" cy="2349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4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rPr>
          <w:color w:val="595959"/>
        </w:rPr>
      </w:pPr>
      <w:r w:rsidDel="00000000" w:rsidR="00000000" w:rsidRPr="00000000">
        <w:rPr>
          <w:color w:val="595959"/>
          <w:rtl w:val="0"/>
        </w:rPr>
        <w:t xml:space="preserve">How is the church being depicted in contrast to the dark?</w:t>
      </w:r>
    </w:p>
    <w:p w:rsidR="00000000" w:rsidDel="00000000" w:rsidP="00000000" w:rsidRDefault="00000000" w:rsidRPr="00000000" w14:paraId="0000000F">
      <w:pPr>
        <w:rPr/>
        <w:sectPr>
          <w:type w:val="nextPage"/>
          <w:pgSz w:h="16834" w:w="11909" w:orient="portrait"/>
          <w:pgMar w:bottom="566.9291338582677" w:top="566.9291338582677" w:left="1440.0000000000002" w:right="1440.0000000000002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  <w:sectPr>
          <w:type w:val="nextPage"/>
          <w:pgSz w:h="16834" w:w="11909" w:orient="portrait"/>
          <w:pgMar w:bottom="566.9291338582677" w:top="566.9291338582677" w:left="1440.0000000000002" w:right="1440.0000000000002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  <w:sectPr>
          <w:type w:val="nextPage"/>
          <w:pgSz w:h="16834" w:w="11909" w:orient="portrait"/>
          <w:pgMar w:bottom="566.9291338582677" w:top="566.9291338582677" w:left="1440.0000000000002" w:right="1440.0000000000002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  <w:sectPr>
          <w:type w:val="nextPage"/>
          <w:pgSz w:h="16834" w:w="11909" w:orient="portrait"/>
          <w:pgMar w:bottom="566.9291338582677" w:top="566.9291338582677" w:left="1440.0000000000002" w:right="1440.0000000000002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sectPr>
      <w:type w:val="nextPage"/>
      <w:pgSz w:h="16834" w:w="11909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