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8360" w14:textId="24982973" w:rsidR="00ED264B" w:rsidRDefault="00182F66">
      <w:r>
        <w:t xml:space="preserve">1.5 Transcript </w:t>
      </w:r>
    </w:p>
    <w:p w14:paraId="1EF94100"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0:00</w:t>
        </w:r>
      </w:hyperlink>
    </w:p>
    <w:p w14:paraId="4D05086F" w14:textId="1022B7FE"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 xml:space="preserve">-ANNE PERRYMAN I’m in one of the little-used education-related lands remaining in Second Life, which in its heyday featured the virtual campuses for many educational institutions. I’m with </w:t>
      </w:r>
      <w:proofErr w:type="spellStart"/>
      <w:r>
        <w:rPr>
          <w:rFonts w:ascii="Arial" w:hAnsi="Arial" w:cs="Arial"/>
          <w:color w:val="3A343A"/>
        </w:rPr>
        <w:t>Dr.</w:t>
      </w:r>
      <w:proofErr w:type="spellEnd"/>
      <w:r>
        <w:rPr>
          <w:rFonts w:ascii="Arial" w:hAnsi="Arial" w:cs="Arial"/>
          <w:color w:val="3A343A"/>
        </w:rPr>
        <w:t xml:space="preserve"> Rebecca Ferguson, also known as Fox Phlox from the Institute of Educational Technology at the Open University. Rebecca worked with Second Life for a couple of years on a research project. Rebecca, when did you first become interested in virtual worlds, and why? What did Second Life seem to offer?</w:t>
      </w:r>
    </w:p>
    <w:p w14:paraId="285AFA58"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3A95D6ED"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0:32</w:t>
        </w:r>
      </w:hyperlink>
    </w:p>
    <w:p w14:paraId="5521795E" w14:textId="3B54ADA1"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I was working on a module at the Open University, which was a psychology module focusing on carrying out an online project working together. And this was a module of about 700 students, who </w:t>
      </w:r>
      <w:proofErr w:type="gramStart"/>
      <w:r>
        <w:rPr>
          <w:rFonts w:ascii="Arial" w:hAnsi="Arial" w:cs="Arial"/>
          <w:color w:val="3A343A"/>
        </w:rPr>
        <w:t>have to</w:t>
      </w:r>
      <w:proofErr w:type="gramEnd"/>
      <w:r>
        <w:rPr>
          <w:rFonts w:ascii="Arial" w:hAnsi="Arial" w:cs="Arial"/>
          <w:color w:val="3A343A"/>
        </w:rPr>
        <w:t xml:space="preserve"> work together in small groups. Now at the time, they were doing that in forums, and Second Life looked as if it might offer an option for doing it in a different way. Then, I joined a project called </w:t>
      </w:r>
      <w:proofErr w:type="spellStart"/>
      <w:r>
        <w:rPr>
          <w:rFonts w:ascii="Arial" w:hAnsi="Arial" w:cs="Arial"/>
          <w:color w:val="3A343A"/>
        </w:rPr>
        <w:t>Schome</w:t>
      </w:r>
      <w:proofErr w:type="spellEnd"/>
      <w:r>
        <w:rPr>
          <w:rFonts w:ascii="Arial" w:hAnsi="Arial" w:cs="Arial"/>
          <w:color w:val="3A343A"/>
        </w:rPr>
        <w:t>, which was thinking about different possibilities for the future of education, and this project had done some work with interviews.</w:t>
      </w:r>
    </w:p>
    <w:p w14:paraId="6F5C5894"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15679B5A"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1:10</w:t>
        </w:r>
      </w:hyperlink>
    </w:p>
    <w:p w14:paraId="0039EC56" w14:textId="6EB0F303"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It’d</w:t>
      </w:r>
      <w:proofErr w:type="spellEnd"/>
      <w:r>
        <w:rPr>
          <w:rFonts w:ascii="Arial" w:hAnsi="Arial" w:cs="Arial"/>
          <w:color w:val="3A343A"/>
        </w:rPr>
        <w:t xml:space="preserve"> done some work with focus groups, and it found that whenever you talked about the future of education people described something that was a bit like school, or a bit like home education, or a bit like a mixture. But nobody could really get beyond that. </w:t>
      </w:r>
      <w:proofErr w:type="gramStart"/>
      <w:r>
        <w:rPr>
          <w:rFonts w:ascii="Arial" w:hAnsi="Arial" w:cs="Arial"/>
          <w:color w:val="3A343A"/>
        </w:rPr>
        <w:t>So</w:t>
      </w:r>
      <w:proofErr w:type="gramEnd"/>
      <w:r>
        <w:rPr>
          <w:rFonts w:ascii="Arial" w:hAnsi="Arial" w:cs="Arial"/>
          <w:color w:val="3A343A"/>
        </w:rPr>
        <w:t xml:space="preserve"> our project said, right, let’s go into Second Life. Let’s take some teenagers into Second Life, and let’s see if we can envisage a different way of doing things. LEIGH-ANNE PERRYMAN So what </w:t>
      </w:r>
      <w:proofErr w:type="gramStart"/>
      <w:r>
        <w:rPr>
          <w:rFonts w:ascii="Arial" w:hAnsi="Arial" w:cs="Arial"/>
          <w:color w:val="3A343A"/>
        </w:rPr>
        <w:t>in particular did</w:t>
      </w:r>
      <w:proofErr w:type="gramEnd"/>
      <w:r>
        <w:rPr>
          <w:rFonts w:ascii="Arial" w:hAnsi="Arial" w:cs="Arial"/>
          <w:color w:val="3A343A"/>
        </w:rPr>
        <w:t xml:space="preserve"> Second Life seem to offer over any other environment you could have gone to?</w:t>
      </w:r>
    </w:p>
    <w:p w14:paraId="46311BA8"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45743ED1"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1:43</w:t>
        </w:r>
      </w:hyperlink>
    </w:p>
    <w:p w14:paraId="492C42E8" w14:textId="21F4BFF1" w:rsidR="00182F66" w:rsidRDefault="00182F66" w:rsidP="00182F66">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REBECCA FERGUSON: Well, at the time for our project, it was one of the few virtual worlds that was available at that time. It was available </w:t>
      </w:r>
      <w:proofErr w:type="gramStart"/>
      <w:r>
        <w:rPr>
          <w:rFonts w:ascii="Arial" w:hAnsi="Arial" w:cs="Arial"/>
          <w:color w:val="3A343A"/>
        </w:rPr>
        <w:t>internationally</w:t>
      </w:r>
      <w:proofErr w:type="gramEnd"/>
      <w:r>
        <w:rPr>
          <w:rFonts w:ascii="Arial" w:hAnsi="Arial" w:cs="Arial"/>
          <w:color w:val="3A343A"/>
        </w:rPr>
        <w:t xml:space="preserve"> so we were working with students in America, the Falkland Islands, the UK. </w:t>
      </w:r>
      <w:proofErr w:type="gramStart"/>
      <w:r>
        <w:rPr>
          <w:rFonts w:ascii="Arial" w:hAnsi="Arial" w:cs="Arial"/>
          <w:color w:val="3A343A"/>
        </w:rPr>
        <w:t>So</w:t>
      </w:r>
      <w:proofErr w:type="gramEnd"/>
      <w:r>
        <w:rPr>
          <w:rFonts w:ascii="Arial" w:hAnsi="Arial" w:cs="Arial"/>
          <w:color w:val="3A343A"/>
        </w:rPr>
        <w:t xml:space="preserve"> we needed something that had that spread. We needed something where everybody involved could build, and we needed a way of being able to communicate with each other. And Second Life, at that point, gave us all those options. That wasn’t really the reason the other people went in there, but that was what was very useful for our project. LEIGH-ANNE PERRYMAN You talk about other people going into Second Life.</w:t>
      </w:r>
    </w:p>
    <w:p w14:paraId="5D6CE603"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2:23</w:t>
        </w:r>
      </w:hyperlink>
    </w:p>
    <w:p w14:paraId="420FA9CE" w14:textId="7BFABE8B"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Many</w:t>
      </w:r>
      <w:proofErr w:type="spellEnd"/>
      <w:r>
        <w:rPr>
          <w:rFonts w:ascii="Arial" w:hAnsi="Arial" w:cs="Arial"/>
          <w:color w:val="3A343A"/>
        </w:rPr>
        <w:t>, perhaps most, of the educational institutions who’d had those virtual campuses in Second Life have now left. Why do you think this is? What’s led to this?</w:t>
      </w:r>
    </w:p>
    <w:p w14:paraId="43DD9FA6"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3E53F124"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2:32</w:t>
        </w:r>
      </w:hyperlink>
    </w:p>
    <w:p w14:paraId="6DF21ECC" w14:textId="382A0022" w:rsidR="00182F66" w:rsidRDefault="00182F66" w:rsidP="00182F66">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REBECCA FERGUSON: One of the things that went wrong was that universities didn’t quite understand how to use it at first. They began reproducing their real campus. That wasn’t terribly useful, because trying to wander around inside the series of buildings and sit down in classrooms– very complicated thing to do and didn’t really make any use of what you could do in Second Life. One of the problems was that you </w:t>
      </w:r>
      <w:proofErr w:type="gramStart"/>
      <w:r>
        <w:rPr>
          <w:rFonts w:ascii="Arial" w:hAnsi="Arial" w:cs="Arial"/>
          <w:color w:val="3A343A"/>
        </w:rPr>
        <w:t>have to</w:t>
      </w:r>
      <w:proofErr w:type="gramEnd"/>
      <w:r>
        <w:rPr>
          <w:rFonts w:ascii="Arial" w:hAnsi="Arial" w:cs="Arial"/>
          <w:color w:val="3A343A"/>
        </w:rPr>
        <w:t xml:space="preserve"> pay rent to live in Second Life. You </w:t>
      </w:r>
      <w:proofErr w:type="gramStart"/>
      <w:r>
        <w:rPr>
          <w:rFonts w:ascii="Arial" w:hAnsi="Arial" w:cs="Arial"/>
          <w:color w:val="3A343A"/>
        </w:rPr>
        <w:t>have to</w:t>
      </w:r>
      <w:proofErr w:type="gramEnd"/>
      <w:r>
        <w:rPr>
          <w:rFonts w:ascii="Arial" w:hAnsi="Arial" w:cs="Arial"/>
          <w:color w:val="3A343A"/>
        </w:rPr>
        <w:t xml:space="preserve"> pay rent every </w:t>
      </w:r>
      <w:r>
        <w:rPr>
          <w:rFonts w:ascii="Arial" w:hAnsi="Arial" w:cs="Arial"/>
          <w:color w:val="3A343A"/>
        </w:rPr>
        <w:lastRenderedPageBreak/>
        <w:t xml:space="preserve">month. </w:t>
      </w:r>
      <w:proofErr w:type="gramStart"/>
      <w:r>
        <w:rPr>
          <w:rFonts w:ascii="Arial" w:hAnsi="Arial" w:cs="Arial"/>
          <w:color w:val="3A343A"/>
        </w:rPr>
        <w:t>So</w:t>
      </w:r>
      <w:proofErr w:type="gramEnd"/>
      <w:r>
        <w:rPr>
          <w:rFonts w:ascii="Arial" w:hAnsi="Arial" w:cs="Arial"/>
          <w:color w:val="3A343A"/>
        </w:rPr>
        <w:t xml:space="preserve"> you’ve got to have a university which is willing to pay for that. Universities found that the company which had organised the Second Life wasn’t very friendly to education. We didn’t find very good support.</w:t>
      </w:r>
    </w:p>
    <w:p w14:paraId="5F4117E0"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3534B581"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3:17</w:t>
        </w:r>
      </w:hyperlink>
    </w:p>
    <w:p w14:paraId="7C946594" w14:textId="1B1FFCDF"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They</w:t>
      </w:r>
      <w:proofErr w:type="spellEnd"/>
      <w:r>
        <w:rPr>
          <w:rFonts w:ascii="Arial" w:hAnsi="Arial" w:cs="Arial"/>
          <w:color w:val="3A343A"/>
        </w:rPr>
        <w:t xml:space="preserve"> used to provide discount, then changed their policy very quickly. They chased after some educators about infringement of copyrights, which people felt very strongly about. In terms of technology, 10 years ago, of course, computers weren’t as advanced as they are now. But even now, you need a good quality computer and good quality graphics card to use Second Life well. Not everybody’s got that. You need a strong, good internet connection, and you can’t be behind a firewall. Second Life is divided up into little sectors. In any one sector, you can’t have more than 50 people– 50 avatars at the same time, which if you want </w:t>
      </w:r>
      <w:proofErr w:type="gramStart"/>
      <w:r>
        <w:rPr>
          <w:rFonts w:ascii="Arial" w:hAnsi="Arial" w:cs="Arial"/>
          <w:color w:val="3A343A"/>
        </w:rPr>
        <w:t>organise</w:t>
      </w:r>
      <w:proofErr w:type="gramEnd"/>
      <w:r>
        <w:rPr>
          <w:rFonts w:ascii="Arial" w:hAnsi="Arial" w:cs="Arial"/>
          <w:color w:val="3A343A"/>
        </w:rPr>
        <w:t xml:space="preserve"> something big like a conference is a huge downside.</w:t>
      </w:r>
    </w:p>
    <w:p w14:paraId="74BE7FF1" w14:textId="77777777" w:rsidR="00ED5B9C" w:rsidRDefault="00ED5B9C" w:rsidP="00182F66">
      <w:pPr>
        <w:pStyle w:val="transcript-moduleparajqz9t"/>
        <w:shd w:val="clear" w:color="auto" w:fill="FFFFFF"/>
        <w:spacing w:before="0" w:beforeAutospacing="0" w:after="0" w:afterAutospacing="0"/>
        <w:rPr>
          <w:rFonts w:ascii="Arial" w:hAnsi="Arial" w:cs="Arial"/>
          <w:color w:val="3A343A"/>
        </w:rPr>
      </w:pPr>
    </w:p>
    <w:p w14:paraId="58AB58A2" w14:textId="77777777" w:rsidR="00ED5B9C" w:rsidRDefault="00182F66" w:rsidP="00182F66">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4:07</w:t>
        </w:r>
      </w:hyperlink>
    </w:p>
    <w:p w14:paraId="6409C724" w14:textId="729EFF0C"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And</w:t>
      </w:r>
      <w:proofErr w:type="spellEnd"/>
      <w:r>
        <w:rPr>
          <w:rFonts w:ascii="Arial" w:hAnsi="Arial" w:cs="Arial"/>
          <w:color w:val="3A343A"/>
        </w:rPr>
        <w:t xml:space="preserve"> also it takes time to get to use it efficiently and effectively. You </w:t>
      </w:r>
      <w:proofErr w:type="gramStart"/>
      <w:r>
        <w:rPr>
          <w:rFonts w:ascii="Arial" w:hAnsi="Arial" w:cs="Arial"/>
          <w:color w:val="3A343A"/>
        </w:rPr>
        <w:t>have to</w:t>
      </w:r>
      <w:proofErr w:type="gramEnd"/>
      <w:r>
        <w:rPr>
          <w:rFonts w:ascii="Arial" w:hAnsi="Arial" w:cs="Arial"/>
          <w:color w:val="3A343A"/>
        </w:rPr>
        <w:t xml:space="preserve"> spend some time wandering around, working out how to walk, working out how to run, working out how to look at things. That’s not time necessarily well spent if you’re on a relatively short course. </w:t>
      </w:r>
      <w:proofErr w:type="gramStart"/>
      <w:r>
        <w:rPr>
          <w:rFonts w:ascii="Arial" w:hAnsi="Arial" w:cs="Arial"/>
          <w:color w:val="3A343A"/>
        </w:rPr>
        <w:t>And also</w:t>
      </w:r>
      <w:proofErr w:type="gramEnd"/>
      <w:r>
        <w:rPr>
          <w:rFonts w:ascii="Arial" w:hAnsi="Arial" w:cs="Arial"/>
          <w:color w:val="3A343A"/>
        </w:rPr>
        <w:t xml:space="preserve">, of course, the other thing that happened was more virtual worlds came around. More options happened. Minecraft became big. A lot of people moved to Minecraft. Or a lot of people felt their own bespoke solutions, which created environment just for what they wanted to do. LEIGH-ANNE PERRYMAN That’s </w:t>
      </w:r>
      <w:proofErr w:type="gramStart"/>
      <w:r>
        <w:rPr>
          <w:rFonts w:ascii="Arial" w:hAnsi="Arial" w:cs="Arial"/>
          <w:color w:val="3A343A"/>
        </w:rPr>
        <w:t>really interesting</w:t>
      </w:r>
      <w:proofErr w:type="gramEnd"/>
      <w:r>
        <w:rPr>
          <w:rFonts w:ascii="Arial" w:hAnsi="Arial" w:cs="Arial"/>
          <w:color w:val="3A343A"/>
        </w:rPr>
        <w:t>.</w:t>
      </w:r>
    </w:p>
    <w:p w14:paraId="21C5D1E8"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4:46</w:t>
        </w:r>
      </w:hyperlink>
    </w:p>
    <w:p w14:paraId="66298AF7" w14:textId="7E9E80F2" w:rsidR="00182F66" w:rsidRDefault="00182F66" w:rsidP="00182F66">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I think it gives quite a picture of the vision and all the factors converging to contribute to perhaps the waning of popularity, especially amongst educational institutions.</w:t>
      </w:r>
    </w:p>
    <w:p w14:paraId="06E6AA2F" w14:textId="77777777" w:rsidR="006D4F37" w:rsidRDefault="006D4F37" w:rsidP="00182F66">
      <w:pPr>
        <w:pStyle w:val="transcript-moduleparajqz9t"/>
        <w:shd w:val="clear" w:color="auto" w:fill="FFFFFF"/>
        <w:spacing w:before="0" w:beforeAutospacing="0" w:after="0" w:afterAutospacing="0"/>
        <w:rPr>
          <w:rFonts w:ascii="Arial" w:hAnsi="Arial" w:cs="Arial"/>
          <w:color w:val="3A343A"/>
        </w:rPr>
      </w:pPr>
    </w:p>
    <w:p w14:paraId="720A6FBD"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4:58</w:t>
        </w:r>
      </w:hyperlink>
    </w:p>
    <w:p w14:paraId="62C50C3B" w14:textId="3261EE94"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I think it’s worth noting that those people say, oh, well. Second Life there’s nobody there. There’s nothing happening anymore. There’s consistently over 30,000 people in Second Life. That means it’s got the same population at any one point as some of the smaller countries in the world like the Virgin Islands. There are 14 smaller countries in the physical world, in terms of population, in Second Life. It’s older than Kosovo, South Sudan, or Montenegro. It’s a well-established world, which has continued running, pretty much, consistently. And there are educational projects still going on in Second Life. We don’t see nearly as many.</w:t>
      </w:r>
    </w:p>
    <w:p w14:paraId="11100804"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5:41</w:t>
        </w:r>
      </w:hyperlink>
    </w:p>
    <w:p w14:paraId="3C731FDB" w14:textId="2058FDDF"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It’s</w:t>
      </w:r>
      <w:proofErr w:type="spellEnd"/>
      <w:r>
        <w:rPr>
          <w:rFonts w:ascii="Arial" w:hAnsi="Arial" w:cs="Arial"/>
          <w:color w:val="3A343A"/>
        </w:rPr>
        <w:t xml:space="preserve"> very good for things like design, prototyping, architecture, action design, and people have used it for things which are too difficult, or dangerous, or even impossible to do in the real world. </w:t>
      </w:r>
      <w:proofErr w:type="gramStart"/>
      <w:r>
        <w:rPr>
          <w:rFonts w:ascii="Arial" w:hAnsi="Arial" w:cs="Arial"/>
          <w:color w:val="3A343A"/>
        </w:rPr>
        <w:t>So</w:t>
      </w:r>
      <w:proofErr w:type="gramEnd"/>
      <w:r>
        <w:rPr>
          <w:rFonts w:ascii="Arial" w:hAnsi="Arial" w:cs="Arial"/>
          <w:color w:val="3A343A"/>
        </w:rPr>
        <w:t xml:space="preserve"> people have done training and triage after accidents. Used it for medical simulations, and they’ve used it to simulate conditions such as hearing difficulties or mental health difficulties. But there are still things going on. Not as much as people thought would be happening like when they first went in but still activity.</w:t>
      </w:r>
    </w:p>
    <w:p w14:paraId="3D748413"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5" w:history="1">
        <w:r>
          <w:rPr>
            <w:rStyle w:val="Hyperlink"/>
            <w:rFonts w:ascii="inherit" w:hAnsi="inherit" w:cs="Arial"/>
            <w:b/>
            <w:bCs/>
            <w:color w:val="727376"/>
          </w:rPr>
          <w:t>6:21</w:t>
        </w:r>
      </w:hyperlink>
    </w:p>
    <w:p w14:paraId="2799E808" w14:textId="15F39A56"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LEIGH</w:t>
      </w:r>
      <w:proofErr w:type="spellEnd"/>
      <w:r>
        <w:rPr>
          <w:rFonts w:ascii="Arial" w:hAnsi="Arial" w:cs="Arial"/>
          <w:color w:val="3A343A"/>
        </w:rPr>
        <w:t xml:space="preserve">-ANNE PERRYMAN Bearing this in mind, and bearing also in mind the improvements in internet bandwidth, and graphics cards, and developments in </w:t>
      </w:r>
      <w:r>
        <w:rPr>
          <w:rFonts w:ascii="Arial" w:hAnsi="Arial" w:cs="Arial"/>
          <w:color w:val="3A343A"/>
        </w:rPr>
        <w:lastRenderedPageBreak/>
        <w:t xml:space="preserve">gaming and </w:t>
      </w:r>
      <w:proofErr w:type="gramStart"/>
      <w:r>
        <w:rPr>
          <w:rFonts w:ascii="Arial" w:hAnsi="Arial" w:cs="Arial"/>
          <w:color w:val="3A343A"/>
        </w:rPr>
        <w:t>actually the</w:t>
      </w:r>
      <w:proofErr w:type="gramEnd"/>
      <w:r>
        <w:rPr>
          <w:rFonts w:ascii="Arial" w:hAnsi="Arial" w:cs="Arial"/>
          <w:color w:val="3A343A"/>
        </w:rPr>
        <w:t xml:space="preserve"> rise of virtual reality, do you think there’s a role for virtual worlds in online education in the next few years?</w:t>
      </w:r>
    </w:p>
    <w:p w14:paraId="72F17325"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6" w:history="1">
        <w:r>
          <w:rPr>
            <w:rStyle w:val="Hyperlink"/>
            <w:rFonts w:ascii="inherit" w:hAnsi="inherit" w:cs="Arial"/>
            <w:b/>
            <w:bCs/>
            <w:color w:val="727376"/>
          </w:rPr>
          <w:t>6:37</w:t>
        </w:r>
      </w:hyperlink>
    </w:p>
    <w:p w14:paraId="56673BB8" w14:textId="4785CC0A"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REBECCA</w:t>
      </w:r>
      <w:proofErr w:type="spellEnd"/>
      <w:r>
        <w:rPr>
          <w:rFonts w:ascii="Arial" w:hAnsi="Arial" w:cs="Arial"/>
          <w:color w:val="3A343A"/>
        </w:rPr>
        <w:t xml:space="preserve"> FERGUSON: I think there’s </w:t>
      </w:r>
      <w:proofErr w:type="gramStart"/>
      <w:r>
        <w:rPr>
          <w:rFonts w:ascii="Arial" w:hAnsi="Arial" w:cs="Arial"/>
          <w:color w:val="3A343A"/>
        </w:rPr>
        <w:t>definitely a</w:t>
      </w:r>
      <w:proofErr w:type="gramEnd"/>
      <w:r>
        <w:rPr>
          <w:rFonts w:ascii="Arial" w:hAnsi="Arial" w:cs="Arial"/>
          <w:color w:val="3A343A"/>
        </w:rPr>
        <w:t xml:space="preserve"> role, but I think it’s a much smaller role then was initially envisaged. At The Open University, for example, I spent more than 20 years now looking at how it can do virtual field trips. </w:t>
      </w:r>
      <w:proofErr w:type="gramStart"/>
      <w:r>
        <w:rPr>
          <w:rFonts w:ascii="Arial" w:hAnsi="Arial" w:cs="Arial"/>
          <w:color w:val="3A343A"/>
        </w:rPr>
        <w:t>So</w:t>
      </w:r>
      <w:proofErr w:type="gramEnd"/>
      <w:r>
        <w:rPr>
          <w:rFonts w:ascii="Arial" w:hAnsi="Arial" w:cs="Arial"/>
          <w:color w:val="3A343A"/>
        </w:rPr>
        <w:t xml:space="preserve"> it’s been doing that work since, I think, 1996, way before Second Life had even become a pipe dream. When the Open University’s doing field trips you need to have an experience which is as good as or even better than going to a place in real life. One of the advantages there is you can go to an environment that you wouldn’t physically be able to go to, or you can go on a field trip to the moon.</w:t>
      </w:r>
    </w:p>
    <w:p w14:paraId="6952D397" w14:textId="77777777" w:rsidR="006D4F37" w:rsidRDefault="00182F66" w:rsidP="00182F66">
      <w:pPr>
        <w:pStyle w:val="transcript-moduleparajqz9t"/>
        <w:shd w:val="clear" w:color="auto" w:fill="FFFFFF"/>
        <w:spacing w:before="0" w:beforeAutospacing="0" w:after="0" w:afterAutospacing="0"/>
        <w:rPr>
          <w:rFonts w:ascii="Arial" w:hAnsi="Arial" w:cs="Arial"/>
          <w:color w:val="3A343A"/>
        </w:rPr>
      </w:pPr>
      <w:hyperlink r:id="rId17" w:history="1">
        <w:r>
          <w:rPr>
            <w:rStyle w:val="Hyperlink"/>
            <w:rFonts w:ascii="inherit" w:hAnsi="inherit" w:cs="Arial"/>
            <w:b/>
            <w:bCs/>
            <w:color w:val="727376"/>
          </w:rPr>
          <w:t>7:20</w:t>
        </w:r>
      </w:hyperlink>
    </w:p>
    <w:p w14:paraId="516AE041" w14:textId="02253AF1" w:rsidR="00182F66" w:rsidRDefault="00182F66" w:rsidP="00182F66">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You</w:t>
      </w:r>
      <w:proofErr w:type="spellEnd"/>
      <w:r>
        <w:rPr>
          <w:rFonts w:ascii="Arial" w:hAnsi="Arial" w:cs="Arial"/>
          <w:color w:val="3A343A"/>
        </w:rPr>
        <w:t xml:space="preserve"> can go on a field trip to a country which would otherwise be inaccessible. And you could look at it from different angles. You can superimpose maps upon it. You can use virtual microscopes to delve down into what is happening, and that enables you to increase accessibility for every student on the module. LEIGH-ANNE PERRYMAN Thank you so much for joining me here today, Rebecca. I think there’s a lot to think about, especially for online educators wanting to expand on their current teaching </w:t>
      </w:r>
      <w:proofErr w:type="gramStart"/>
      <w:r>
        <w:rPr>
          <w:rFonts w:ascii="Arial" w:hAnsi="Arial" w:cs="Arial"/>
          <w:color w:val="3A343A"/>
        </w:rPr>
        <w:t>methods, and</w:t>
      </w:r>
      <w:proofErr w:type="gramEnd"/>
      <w:r>
        <w:rPr>
          <w:rFonts w:ascii="Arial" w:hAnsi="Arial" w:cs="Arial"/>
          <w:color w:val="3A343A"/>
        </w:rPr>
        <w:t xml:space="preserve"> looking to make more engaging learning experiences.</w:t>
      </w:r>
    </w:p>
    <w:p w14:paraId="11865842" w14:textId="77777777" w:rsidR="00182F66" w:rsidRDefault="00182F66"/>
    <w:sectPr w:rsidR="00182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66"/>
    <w:rsid w:val="00114C0C"/>
    <w:rsid w:val="00182F66"/>
    <w:rsid w:val="006D4F37"/>
    <w:rsid w:val="008A4F98"/>
    <w:rsid w:val="008C664C"/>
    <w:rsid w:val="00A4472C"/>
    <w:rsid w:val="00AC6AA5"/>
    <w:rsid w:val="00AD29A0"/>
    <w:rsid w:val="00E463FF"/>
    <w:rsid w:val="00ED264B"/>
    <w:rsid w:val="00ED5B9C"/>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BDC9"/>
  <w15:chartTrackingRefBased/>
  <w15:docId w15:val="{59D34F0D-A2B9-4F07-B97E-16CF6DE5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182F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182F66"/>
    <w:rPr>
      <w:color w:val="0000FF"/>
      <w:u w:val="single"/>
    </w:rPr>
  </w:style>
  <w:style w:type="character" w:customStyle="1" w:styleId="transcript-moduleisvisuallyhiddenzpzmq">
    <w:name w:val="transcript-module_is_visually_hidden__zpzmq"/>
    <w:basedOn w:val="DefaultParagraphFont"/>
    <w:rsid w:val="0018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185" TargetMode="External"/><Relationship Id="rId13" Type="http://schemas.openxmlformats.org/officeDocument/2006/relationships/hyperlink" Target="https://www.futurelearn.com/courses/the-online-educator/19/steps/1834185"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www.futurelearn.com/courses/the-online-educator/19/steps/1834185" TargetMode="External"/><Relationship Id="rId12" Type="http://schemas.openxmlformats.org/officeDocument/2006/relationships/hyperlink" Target="https://www.futurelearn.com/courses/the-online-educator/19/steps/1834185" TargetMode="External"/><Relationship Id="rId17" Type="http://schemas.openxmlformats.org/officeDocument/2006/relationships/hyperlink" Target="https://www.futurelearn.com/courses/the-online-educator/19/steps/1834185" TargetMode="External"/><Relationship Id="rId2" Type="http://schemas.openxmlformats.org/officeDocument/2006/relationships/settings" Target="settings.xml"/><Relationship Id="rId16" Type="http://schemas.openxmlformats.org/officeDocument/2006/relationships/hyperlink" Target="https://www.futurelearn.com/courses/the-online-educator/19/steps/1834185"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futurelearn.com/courses/the-online-educator/19/steps/1834185" TargetMode="External"/><Relationship Id="rId11" Type="http://schemas.openxmlformats.org/officeDocument/2006/relationships/hyperlink" Target="https://www.futurelearn.com/courses/the-online-educator/19/steps/1834185" TargetMode="External"/><Relationship Id="rId5" Type="http://schemas.openxmlformats.org/officeDocument/2006/relationships/hyperlink" Target="https://www.futurelearn.com/courses/the-online-educator/19/steps/1834185" TargetMode="External"/><Relationship Id="rId15" Type="http://schemas.openxmlformats.org/officeDocument/2006/relationships/hyperlink" Target="https://www.futurelearn.com/courses/the-online-educator/19/steps/1834185" TargetMode="External"/><Relationship Id="rId10" Type="http://schemas.openxmlformats.org/officeDocument/2006/relationships/hyperlink" Target="https://www.futurelearn.com/courses/the-online-educator/19/steps/1834185" TargetMode="External"/><Relationship Id="rId19" Type="http://schemas.openxmlformats.org/officeDocument/2006/relationships/theme" Target="theme/theme1.xml"/><Relationship Id="rId4" Type="http://schemas.openxmlformats.org/officeDocument/2006/relationships/hyperlink" Target="https://www.futurelearn.com/courses/the-online-educator/19/steps/1834185" TargetMode="External"/><Relationship Id="rId9" Type="http://schemas.openxmlformats.org/officeDocument/2006/relationships/hyperlink" Target="https://www.futurelearn.com/courses/the-online-educator/19/steps/1834185" TargetMode="External"/><Relationship Id="rId14" Type="http://schemas.openxmlformats.org/officeDocument/2006/relationships/hyperlink" Target="https://www.futurelearn.com/courses/the-online-educator/19/steps/1834185"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93D84C7BAA4994A0ED2ED589E765" ma:contentTypeVersion="15" ma:contentTypeDescription="Create a new document." ma:contentTypeScope="" ma:versionID="5eb024bc5b6723b2b7d2bfc734415a46">
  <xsd:schema xmlns:xsd="http://www.w3.org/2001/XMLSchema" xmlns:xs="http://www.w3.org/2001/XMLSchema" xmlns:p="http://schemas.microsoft.com/office/2006/metadata/properties" xmlns:ns2="e1f66b98-bb7d-4b51-9f80-1abb52afc7c9" xmlns:ns3="7d77e5bd-1712-4420-bfcb-add91bec6c5c" targetNamespace="http://schemas.microsoft.com/office/2006/metadata/properties" ma:root="true" ma:fieldsID="64df78c009ed19ee786e536f91b34bcb" ns2:_="" ns3:_="">
    <xsd:import namespace="e1f66b98-bb7d-4b51-9f80-1abb52afc7c9"/>
    <xsd:import namespace="7d77e5bd-1712-4420-bfcb-add91bec6c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66b98-bb7d-4b51-9f80-1abb52afc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7e5bd-1712-4420-bfcb-add91bec6c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002ed1-e72d-47fe-8141-bb51b83d4c03}" ma:internalName="TaxCatchAll" ma:showField="CatchAllData" ma:web="7d77e5bd-1712-4420-bfcb-add91bec6c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66b98-bb7d-4b51-9f80-1abb52afc7c9">
      <Terms xmlns="http://schemas.microsoft.com/office/infopath/2007/PartnerControls"/>
    </lcf76f155ced4ddcb4097134ff3c332f>
    <TaxCatchAll xmlns="7d77e5bd-1712-4420-bfcb-add91bec6c5c" xsi:nil="true"/>
  </documentManagement>
</p:properties>
</file>

<file path=customXml/itemProps1.xml><?xml version="1.0" encoding="utf-8"?>
<ds:datastoreItem xmlns:ds="http://schemas.openxmlformats.org/officeDocument/2006/customXml" ds:itemID="{8AA579FF-E37E-480F-9999-06D64A481C17}"/>
</file>

<file path=customXml/itemProps2.xml><?xml version="1.0" encoding="utf-8"?>
<ds:datastoreItem xmlns:ds="http://schemas.openxmlformats.org/officeDocument/2006/customXml" ds:itemID="{C1E9CE54-19ED-4A70-984E-2DB101F4074C}"/>
</file>

<file path=customXml/itemProps3.xml><?xml version="1.0" encoding="utf-8"?>
<ds:datastoreItem xmlns:ds="http://schemas.openxmlformats.org/officeDocument/2006/customXml" ds:itemID="{BB26DDB0-EE63-4704-B410-A616AF84B94F}"/>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3</cp:revision>
  <dcterms:created xsi:type="dcterms:W3CDTF">2024-11-05T11:54:00Z</dcterms:created>
  <dcterms:modified xsi:type="dcterms:W3CDTF">2024-11-05T11:56:00Z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0x010100DB9693D84C7BAA4994A0ED2ED589E765</vt:lpwstr>
  </property>
</Properties>
</file>