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4463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539EF9AC" wp14:editId="14DD1507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588E3173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620BFE6A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012C0918" w14:textId="77777777" w:rsidR="00B26D2F" w:rsidRDefault="00B26D2F">
      <w:pPr>
        <w:pStyle w:val="BodyText"/>
        <w:spacing w:before="3"/>
        <w:rPr>
          <w:sz w:val="16"/>
        </w:rPr>
      </w:pPr>
    </w:p>
    <w:p w14:paraId="1165965E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014653EB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6D858996" w14:textId="77777777">
        <w:trPr>
          <w:trHeight w:val="2869"/>
        </w:trPr>
        <w:tc>
          <w:tcPr>
            <w:tcW w:w="1949" w:type="dxa"/>
          </w:tcPr>
          <w:p w14:paraId="020E0D18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7018FBB7" w14:textId="14CED445" w:rsidR="00B26D2F" w:rsidRDefault="00B41FFA">
            <w:pPr>
              <w:pStyle w:val="TableParagraph"/>
              <w:rPr>
                <w:sz w:val="20"/>
              </w:rPr>
            </w:pPr>
            <w:r w:rsidRPr="00B41FFA">
              <w:rPr>
                <w:sz w:val="20"/>
              </w:rPr>
              <w:drawing>
                <wp:inline distT="0" distB="0" distL="0" distR="0" wp14:anchorId="5DB20699" wp14:editId="317948F8">
                  <wp:extent cx="1146809" cy="1817370"/>
                  <wp:effectExtent l="0" t="0" r="0" b="0"/>
                  <wp:docPr id="1463015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150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84" cy="182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15BA1CD0" w14:textId="6B1A421F" w:rsidR="005414DA" w:rsidRDefault="00A22008" w:rsidP="005414DA">
            <w:pPr>
              <w:pStyle w:val="TableParagraph"/>
              <w:spacing w:before="105" w:line="249" w:lineRule="auto"/>
              <w:ind w:right="408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5414DA">
              <w:rPr>
                <w:b/>
                <w:w w:val="105"/>
                <w:sz w:val="21"/>
              </w:rPr>
              <w:t xml:space="preserve"> </w:t>
            </w:r>
            <w:r w:rsidR="005414DA" w:rsidRPr="005414DA">
              <w:rPr>
                <w:b/>
                <w:w w:val="105"/>
                <w:sz w:val="21"/>
              </w:rPr>
              <w:t>Ashanti</w:t>
            </w:r>
            <w:r w:rsidR="005414DA">
              <w:rPr>
                <w:b/>
                <w:w w:val="105"/>
                <w:sz w:val="21"/>
              </w:rPr>
              <w:t xml:space="preserve"> </w:t>
            </w:r>
            <w:r w:rsidR="001D3021">
              <w:rPr>
                <w:b/>
                <w:w w:val="105"/>
                <w:sz w:val="21"/>
              </w:rPr>
              <w:t>Kamara</w:t>
            </w:r>
          </w:p>
          <w:p w14:paraId="6ED6CF8B" w14:textId="77777777" w:rsidR="001D3021" w:rsidRDefault="00A22008" w:rsidP="001D3021">
            <w:pPr>
              <w:pStyle w:val="TableParagraph"/>
              <w:spacing w:before="105" w:line="249" w:lineRule="auto"/>
              <w:ind w:right="196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1D3021">
              <w:rPr>
                <w:b/>
                <w:sz w:val="21"/>
              </w:rPr>
              <w:t>Female</w:t>
            </w:r>
          </w:p>
          <w:p w14:paraId="097D8CB3" w14:textId="363F73DC" w:rsidR="00B26D2F" w:rsidRDefault="00A22008" w:rsidP="001D3021">
            <w:pPr>
              <w:pStyle w:val="TableParagraph"/>
              <w:spacing w:before="105" w:line="249" w:lineRule="auto"/>
              <w:ind w:right="19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1D3021">
              <w:rPr>
                <w:b/>
                <w:w w:val="105"/>
                <w:sz w:val="21"/>
              </w:rPr>
              <w:t xml:space="preserve"> 43</w:t>
            </w:r>
          </w:p>
          <w:p w14:paraId="308B5D42" w14:textId="47B69476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</w:t>
            </w:r>
            <w:r w:rsidR="005977D0">
              <w:rPr>
                <w:b/>
                <w:w w:val="105"/>
                <w:sz w:val="21"/>
              </w:rPr>
              <w:t>just out</w:t>
            </w:r>
            <w:r w:rsidR="000F2CBF">
              <w:rPr>
                <w:b/>
                <w:w w:val="105"/>
                <w:sz w:val="21"/>
              </w:rPr>
              <w:t>side</w:t>
            </w:r>
            <w:r>
              <w:rPr>
                <w:b/>
                <w:w w:val="105"/>
                <w:sz w:val="21"/>
              </w:rPr>
              <w:t xml:space="preserve"> </w:t>
            </w:r>
            <w:r w:rsidR="001D3021">
              <w:rPr>
                <w:b/>
                <w:w w:val="105"/>
                <w:sz w:val="21"/>
              </w:rPr>
              <w:t>Leeds</w:t>
            </w:r>
            <w:r>
              <w:rPr>
                <w:b/>
                <w:w w:val="105"/>
                <w:sz w:val="21"/>
              </w:rPr>
              <w:t xml:space="preserve"> with </w:t>
            </w:r>
            <w:r w:rsidR="001D3021">
              <w:rPr>
                <w:b/>
                <w:w w:val="105"/>
                <w:sz w:val="21"/>
              </w:rPr>
              <w:t>3 kids</w:t>
            </w:r>
            <w:r w:rsidR="008376DB">
              <w:rPr>
                <w:b/>
                <w:w w:val="105"/>
                <w:sz w:val="21"/>
              </w:rPr>
              <w:t xml:space="preserve"> (21, 18 and </w:t>
            </w:r>
            <w:r w:rsidR="00CA1E9B">
              <w:rPr>
                <w:b/>
                <w:w w:val="105"/>
                <w:sz w:val="21"/>
              </w:rPr>
              <w:t>15)</w:t>
            </w:r>
            <w:r w:rsidR="00001003">
              <w:rPr>
                <w:b/>
                <w:w w:val="105"/>
                <w:sz w:val="21"/>
              </w:rPr>
              <w:t>.</w:t>
            </w:r>
            <w:r>
              <w:rPr>
                <w:b/>
                <w:w w:val="105"/>
                <w:sz w:val="21"/>
              </w:rPr>
              <w:t xml:space="preserve"> Likes </w:t>
            </w:r>
            <w:r w:rsidR="00001003">
              <w:rPr>
                <w:b/>
                <w:w w:val="105"/>
                <w:sz w:val="21"/>
              </w:rPr>
              <w:t xml:space="preserve">food, particularly South Asian and </w:t>
            </w:r>
            <w:r w:rsidR="001100CD">
              <w:rPr>
                <w:b/>
                <w:w w:val="105"/>
                <w:sz w:val="21"/>
              </w:rPr>
              <w:t xml:space="preserve">Italian cuisines. </w:t>
            </w:r>
            <w:proofErr w:type="gramStart"/>
            <w:r w:rsidR="001100CD">
              <w:rPr>
                <w:b/>
                <w:w w:val="105"/>
                <w:sz w:val="21"/>
              </w:rPr>
              <w:t>Likes</w:t>
            </w:r>
            <w:proofErr w:type="gramEnd"/>
            <w:r w:rsidR="001100CD">
              <w:rPr>
                <w:b/>
                <w:w w:val="105"/>
                <w:sz w:val="21"/>
              </w:rPr>
              <w:t xml:space="preserve"> to travel, goes on holiday at least 3 times a year with the family</w:t>
            </w:r>
            <w:r w:rsidR="002D408B">
              <w:rPr>
                <w:b/>
                <w:w w:val="105"/>
                <w:sz w:val="21"/>
              </w:rPr>
              <w:t>.</w:t>
            </w:r>
            <w:r w:rsidR="000F2CBF">
              <w:rPr>
                <w:b/>
                <w:w w:val="105"/>
                <w:sz w:val="21"/>
              </w:rPr>
              <w:t xml:space="preserve"> </w:t>
            </w:r>
            <w:proofErr w:type="gramStart"/>
            <w:r w:rsidR="00233A54">
              <w:rPr>
                <w:b/>
                <w:w w:val="105"/>
                <w:sz w:val="21"/>
              </w:rPr>
              <w:t>Previously</w:t>
            </w:r>
            <w:proofErr w:type="gramEnd"/>
            <w:r w:rsidR="00233A54">
              <w:rPr>
                <w:b/>
                <w:w w:val="105"/>
                <w:sz w:val="21"/>
              </w:rPr>
              <w:t xml:space="preserve"> worked as a Social </w:t>
            </w:r>
            <w:proofErr w:type="gramStart"/>
            <w:r w:rsidR="00233A54">
              <w:rPr>
                <w:b/>
                <w:w w:val="105"/>
                <w:sz w:val="21"/>
              </w:rPr>
              <w:t xml:space="preserve">Worker, </w:t>
            </w:r>
            <w:r w:rsidR="00CC285B">
              <w:rPr>
                <w:b/>
                <w:w w:val="105"/>
                <w:sz w:val="21"/>
              </w:rPr>
              <w:t>but</w:t>
            </w:r>
            <w:proofErr w:type="gramEnd"/>
            <w:r w:rsidR="00CC285B">
              <w:rPr>
                <w:b/>
                <w:w w:val="105"/>
                <w:sz w:val="21"/>
              </w:rPr>
              <w:t xml:space="preserve"> now teaches Social Work in a university.</w:t>
            </w:r>
          </w:p>
        </w:tc>
      </w:tr>
      <w:tr w:rsidR="00B26D2F" w14:paraId="2F699D0E" w14:textId="77777777">
        <w:trPr>
          <w:trHeight w:val="705"/>
        </w:trPr>
        <w:tc>
          <w:tcPr>
            <w:tcW w:w="1949" w:type="dxa"/>
          </w:tcPr>
          <w:p w14:paraId="36FC2CD0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03500201" w14:textId="01E30219" w:rsidR="00B26D2F" w:rsidRDefault="00BB7FD4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Studied</w:t>
            </w:r>
            <w:proofErr w:type="gramEnd"/>
            <w:r>
              <w:rPr>
                <w:rFonts w:ascii="Times New Roman"/>
                <w:sz w:val="20"/>
              </w:rPr>
              <w:t xml:space="preserve"> Social Work</w:t>
            </w:r>
            <w:r w:rsidR="00D94ED9">
              <w:rPr>
                <w:rFonts w:ascii="Times New Roman"/>
                <w:sz w:val="20"/>
              </w:rPr>
              <w:t>, has BA (Hons) Social Work from Leeds University</w:t>
            </w:r>
            <w:r w:rsidR="00E926B5">
              <w:rPr>
                <w:rFonts w:ascii="Times New Roman"/>
                <w:sz w:val="20"/>
              </w:rPr>
              <w:t xml:space="preserve">, graduated 22 years ago. </w:t>
            </w:r>
            <w:proofErr w:type="gramStart"/>
            <w:r w:rsidR="00E926B5">
              <w:rPr>
                <w:rFonts w:ascii="Times New Roman"/>
                <w:sz w:val="20"/>
              </w:rPr>
              <w:t>Later</w:t>
            </w:r>
            <w:proofErr w:type="gramEnd"/>
            <w:r w:rsidR="00E926B5">
              <w:rPr>
                <w:rFonts w:ascii="Times New Roman"/>
                <w:sz w:val="20"/>
              </w:rPr>
              <w:t xml:space="preserve"> studied PGC</w:t>
            </w:r>
            <w:r w:rsidR="00F125E6">
              <w:rPr>
                <w:rFonts w:ascii="Times New Roman"/>
                <w:sz w:val="20"/>
              </w:rPr>
              <w:t>HET</w:t>
            </w:r>
            <w:r w:rsidR="00C36A68">
              <w:rPr>
                <w:rFonts w:ascii="Times New Roman"/>
                <w:sz w:val="20"/>
              </w:rPr>
              <w:t xml:space="preserve"> onl</w:t>
            </w:r>
            <w:r w:rsidR="000E2B8F">
              <w:rPr>
                <w:rFonts w:ascii="Times New Roman"/>
                <w:sz w:val="20"/>
              </w:rPr>
              <w:t xml:space="preserve">ine </w:t>
            </w:r>
            <w:r w:rsidR="00C36A68">
              <w:rPr>
                <w:rFonts w:ascii="Times New Roman"/>
                <w:sz w:val="20"/>
              </w:rPr>
              <w:t>(10 years ago)</w:t>
            </w:r>
            <w:r w:rsidR="00F125E6">
              <w:rPr>
                <w:rFonts w:ascii="Times New Roman"/>
                <w:sz w:val="20"/>
              </w:rPr>
              <w:t xml:space="preserve"> where she qualified to teach in HE.</w:t>
            </w:r>
            <w:r w:rsidR="00235BF1">
              <w:rPr>
                <w:rFonts w:ascii="Times New Roman"/>
                <w:sz w:val="20"/>
              </w:rPr>
              <w:t xml:space="preserve"> Started </w:t>
            </w:r>
            <w:proofErr w:type="gramStart"/>
            <w:r w:rsidR="00235BF1">
              <w:rPr>
                <w:rFonts w:ascii="Times New Roman"/>
                <w:sz w:val="20"/>
              </w:rPr>
              <w:t>Masters in Social Work</w:t>
            </w:r>
            <w:proofErr w:type="gramEnd"/>
            <w:r w:rsidR="00C529F8">
              <w:rPr>
                <w:rFonts w:ascii="Times New Roman"/>
                <w:sz w:val="20"/>
              </w:rPr>
              <w:t xml:space="preserve"> (8 years ago)</w:t>
            </w:r>
            <w:r w:rsidR="00235BF1">
              <w:rPr>
                <w:rFonts w:ascii="Times New Roman"/>
                <w:sz w:val="20"/>
              </w:rPr>
              <w:t xml:space="preserve">, but did not finish due to </w:t>
            </w:r>
            <w:r w:rsidR="00C529F8">
              <w:rPr>
                <w:rFonts w:ascii="Times New Roman"/>
                <w:sz w:val="20"/>
              </w:rPr>
              <w:t>work and family commitments.</w:t>
            </w:r>
          </w:p>
        </w:tc>
      </w:tr>
      <w:tr w:rsidR="00B26D2F" w14:paraId="460F180A" w14:textId="77777777">
        <w:trPr>
          <w:trHeight w:val="705"/>
        </w:trPr>
        <w:tc>
          <w:tcPr>
            <w:tcW w:w="1949" w:type="dxa"/>
          </w:tcPr>
          <w:p w14:paraId="01BB00E0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7E1D533C" w14:textId="35FB5456" w:rsidR="00B26D2F" w:rsidRDefault="000E2B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Worked in a local council as a social worker since graduation. Over the years, </w:t>
            </w:r>
            <w:proofErr w:type="gramStart"/>
            <w:r>
              <w:rPr>
                <w:rFonts w:ascii="Times New Roman"/>
                <w:sz w:val="20"/>
              </w:rPr>
              <w:t>was</w:t>
            </w:r>
            <w:proofErr w:type="gramEnd"/>
            <w:r>
              <w:rPr>
                <w:rFonts w:ascii="Times New Roman"/>
                <w:sz w:val="20"/>
              </w:rPr>
              <w:t xml:space="preserve"> promoted to team leader and </w:t>
            </w:r>
            <w:r w:rsidR="006E408F">
              <w:rPr>
                <w:rFonts w:ascii="Times New Roman"/>
                <w:sz w:val="20"/>
              </w:rPr>
              <w:t xml:space="preserve">led on various social work projects and initiatives. After qualifying to teach in HE 10 years ago, Ashanti secured a job in </w:t>
            </w:r>
            <w:r w:rsidR="00AB3303">
              <w:rPr>
                <w:rFonts w:ascii="Times New Roman"/>
                <w:sz w:val="20"/>
              </w:rPr>
              <w:t xml:space="preserve">the Open University as a Social Work </w:t>
            </w:r>
            <w:r w:rsidR="002934F8">
              <w:rPr>
                <w:rFonts w:ascii="Times New Roman"/>
                <w:sz w:val="20"/>
              </w:rPr>
              <w:t>Staff Tu</w:t>
            </w:r>
            <w:r w:rsidR="00223539">
              <w:rPr>
                <w:rFonts w:ascii="Times New Roman"/>
                <w:sz w:val="20"/>
              </w:rPr>
              <w:t>tor</w:t>
            </w:r>
            <w:r w:rsidR="00AB3303">
              <w:rPr>
                <w:rFonts w:ascii="Times New Roman"/>
                <w:sz w:val="20"/>
              </w:rPr>
              <w:t xml:space="preserve"> 7 years ago. She has been working as a </w:t>
            </w:r>
            <w:r w:rsidR="00223539">
              <w:rPr>
                <w:rFonts w:ascii="Times New Roman"/>
                <w:sz w:val="20"/>
              </w:rPr>
              <w:t>Staff Tutor</w:t>
            </w:r>
            <w:r w:rsidR="00AB3303">
              <w:rPr>
                <w:rFonts w:ascii="Times New Roman"/>
                <w:sz w:val="20"/>
              </w:rPr>
              <w:t xml:space="preserve"> in the OU ever since.</w:t>
            </w:r>
          </w:p>
        </w:tc>
      </w:tr>
      <w:tr w:rsidR="00B26D2F" w14:paraId="7A8627D8" w14:textId="77777777">
        <w:trPr>
          <w:trHeight w:val="455"/>
        </w:trPr>
        <w:tc>
          <w:tcPr>
            <w:tcW w:w="1949" w:type="dxa"/>
          </w:tcPr>
          <w:p w14:paraId="4C1A101F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1EE962F6" w14:textId="6BD9684F" w:rsidR="00B26D2F" w:rsidRDefault="00813F3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Basic computer skills. </w:t>
            </w:r>
            <w:r w:rsidR="000B6B35">
              <w:rPr>
                <w:rFonts w:ascii="Times New Roman"/>
                <w:sz w:val="20"/>
              </w:rPr>
              <w:t xml:space="preserve">Ashant did not need to use technology as a social worker (records were </w:t>
            </w:r>
            <w:proofErr w:type="gramStart"/>
            <w:r w:rsidR="000B6B35">
              <w:rPr>
                <w:rFonts w:ascii="Times New Roman"/>
                <w:sz w:val="20"/>
              </w:rPr>
              <w:t>paper-based</w:t>
            </w:r>
            <w:proofErr w:type="gramEnd"/>
            <w:r w:rsidR="000B6B35">
              <w:rPr>
                <w:rFonts w:ascii="Times New Roman"/>
                <w:sz w:val="20"/>
              </w:rPr>
              <w:t>) and she only uses basic skills at her job as a lecturer</w:t>
            </w:r>
            <w:r w:rsidR="00AC5CCB">
              <w:rPr>
                <w:rFonts w:ascii="Times New Roman"/>
                <w:sz w:val="20"/>
              </w:rPr>
              <w:t>.</w:t>
            </w:r>
            <w:r w:rsidR="002E3C76">
              <w:rPr>
                <w:rFonts w:ascii="Times New Roman"/>
                <w:sz w:val="20"/>
              </w:rPr>
              <w:t xml:space="preserve"> </w:t>
            </w:r>
            <w:proofErr w:type="gramStart"/>
            <w:r w:rsidR="002E3C76">
              <w:rPr>
                <w:rFonts w:ascii="Times New Roman"/>
                <w:sz w:val="20"/>
              </w:rPr>
              <w:t>She did complete</w:t>
            </w:r>
            <w:proofErr w:type="gramEnd"/>
            <w:r w:rsidR="002E3C76">
              <w:rPr>
                <w:rFonts w:ascii="Times New Roman"/>
                <w:sz w:val="20"/>
              </w:rPr>
              <w:t xml:space="preserve"> her PGCHET online </w:t>
            </w:r>
            <w:proofErr w:type="gramStart"/>
            <w:r w:rsidR="002E3C76">
              <w:rPr>
                <w:rFonts w:ascii="Times New Roman"/>
                <w:sz w:val="20"/>
              </w:rPr>
              <w:t>successfully, but</w:t>
            </w:r>
            <w:proofErr w:type="gramEnd"/>
            <w:r w:rsidR="002E3C76">
              <w:rPr>
                <w:rFonts w:ascii="Times New Roman"/>
                <w:sz w:val="20"/>
              </w:rPr>
              <w:t xml:space="preserve"> was frustrated with the technological side.</w:t>
            </w:r>
            <w:r w:rsidR="00AC5CCB">
              <w:rPr>
                <w:rFonts w:ascii="Times New Roman"/>
                <w:sz w:val="20"/>
              </w:rPr>
              <w:t xml:space="preserve"> She uses </w:t>
            </w:r>
            <w:proofErr w:type="gramStart"/>
            <w:r w:rsidR="00AC5CCB">
              <w:rPr>
                <w:rFonts w:ascii="Times New Roman"/>
                <w:sz w:val="20"/>
              </w:rPr>
              <w:t>smartphone</w:t>
            </w:r>
            <w:proofErr w:type="gramEnd"/>
            <w:r w:rsidR="00AC5CCB">
              <w:rPr>
                <w:rFonts w:ascii="Times New Roman"/>
                <w:sz w:val="20"/>
              </w:rPr>
              <w:t xml:space="preserve"> and laptop </w:t>
            </w:r>
            <w:r w:rsidR="005364F5">
              <w:rPr>
                <w:rFonts w:ascii="Times New Roman"/>
                <w:sz w:val="20"/>
              </w:rPr>
              <w:t>for leisure and work, but doesn</w:t>
            </w:r>
            <w:r w:rsidR="005364F5">
              <w:rPr>
                <w:rFonts w:ascii="Times New Roman"/>
                <w:sz w:val="20"/>
              </w:rPr>
              <w:t>’</w:t>
            </w:r>
            <w:r w:rsidR="005364F5">
              <w:rPr>
                <w:rFonts w:ascii="Times New Roman"/>
                <w:sz w:val="20"/>
              </w:rPr>
              <w:t xml:space="preserve">t go beyond the basic functions of Outlook, Word </w:t>
            </w:r>
            <w:r w:rsidR="00C47DB5">
              <w:rPr>
                <w:rFonts w:ascii="Times New Roman"/>
                <w:sz w:val="20"/>
              </w:rPr>
              <w:t>and PowerPoint.</w:t>
            </w:r>
            <w:r w:rsidR="0049660C">
              <w:rPr>
                <w:rFonts w:ascii="Times New Roman"/>
                <w:sz w:val="20"/>
              </w:rPr>
              <w:t xml:space="preserve"> </w:t>
            </w:r>
            <w:r w:rsidR="008725E4">
              <w:rPr>
                <w:rFonts w:ascii="Times New Roman"/>
                <w:sz w:val="20"/>
              </w:rPr>
              <w:t xml:space="preserve">She uses Facebook and Instagram to browse the </w:t>
            </w:r>
            <w:proofErr w:type="gramStart"/>
            <w:r w:rsidR="008725E4">
              <w:rPr>
                <w:rFonts w:ascii="Times New Roman"/>
                <w:sz w:val="20"/>
              </w:rPr>
              <w:t>content, but</w:t>
            </w:r>
            <w:proofErr w:type="gramEnd"/>
            <w:r w:rsidR="008725E4">
              <w:rPr>
                <w:rFonts w:ascii="Times New Roman"/>
                <w:sz w:val="20"/>
              </w:rPr>
              <w:t xml:space="preserve"> doesn</w:t>
            </w:r>
            <w:r w:rsidR="008725E4">
              <w:rPr>
                <w:rFonts w:ascii="Times New Roman"/>
                <w:sz w:val="20"/>
              </w:rPr>
              <w:t>’</w:t>
            </w:r>
            <w:r w:rsidR="008725E4">
              <w:rPr>
                <w:rFonts w:ascii="Times New Roman"/>
                <w:sz w:val="20"/>
              </w:rPr>
              <w:t>t post</w:t>
            </w:r>
            <w:r w:rsidR="00F530A8">
              <w:rPr>
                <w:rFonts w:ascii="Times New Roman"/>
                <w:sz w:val="20"/>
              </w:rPr>
              <w:t>.</w:t>
            </w:r>
          </w:p>
        </w:tc>
      </w:tr>
      <w:tr w:rsidR="00B26D2F" w14:paraId="78660972" w14:textId="77777777">
        <w:trPr>
          <w:trHeight w:val="959"/>
        </w:trPr>
        <w:tc>
          <w:tcPr>
            <w:tcW w:w="1949" w:type="dxa"/>
          </w:tcPr>
          <w:p w14:paraId="07B37751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0AF51CFF" w14:textId="4473E236" w:rsidR="00B26D2F" w:rsidRDefault="00F9613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Good practical knowledge of social w</w:t>
            </w:r>
            <w:r w:rsidR="007D43DC"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z w:val="20"/>
              </w:rPr>
              <w:t>rk practice</w:t>
            </w:r>
            <w:r w:rsidR="007D43DC">
              <w:rPr>
                <w:rFonts w:ascii="Times New Roman"/>
                <w:sz w:val="20"/>
              </w:rPr>
              <w:t>.</w:t>
            </w:r>
            <w:r w:rsidR="002C1DB2">
              <w:rPr>
                <w:rFonts w:ascii="Times New Roman"/>
                <w:sz w:val="20"/>
              </w:rPr>
              <w:t xml:space="preserve"> </w:t>
            </w:r>
            <w:r w:rsidR="00D22358">
              <w:rPr>
                <w:rFonts w:ascii="Times New Roman"/>
                <w:sz w:val="20"/>
              </w:rPr>
              <w:t>Knowledge through experience of higher education and supporting students.</w:t>
            </w:r>
            <w:r w:rsidR="007D43DC">
              <w:rPr>
                <w:rFonts w:ascii="Times New Roman"/>
                <w:sz w:val="20"/>
              </w:rPr>
              <w:t xml:space="preserve"> </w:t>
            </w:r>
            <w:r w:rsidR="007205FA">
              <w:rPr>
                <w:rFonts w:ascii="Times New Roman"/>
                <w:sz w:val="20"/>
              </w:rPr>
              <w:t xml:space="preserve">Limited knowledge of EDI and Accessibility in social work and education. </w:t>
            </w:r>
          </w:p>
        </w:tc>
      </w:tr>
      <w:tr w:rsidR="00B26D2F" w14:paraId="59FB3FD8" w14:textId="77777777">
        <w:trPr>
          <w:trHeight w:val="705"/>
        </w:trPr>
        <w:tc>
          <w:tcPr>
            <w:tcW w:w="1949" w:type="dxa"/>
          </w:tcPr>
          <w:p w14:paraId="7D855E0F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00766B33" w14:textId="052E4EAD" w:rsidR="00B26D2F" w:rsidRDefault="006F53B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Would like to complete Masters</w:t>
            </w:r>
            <w:r w:rsidR="00A20F6F">
              <w:rPr>
                <w:rFonts w:ascii="Times New Roman"/>
                <w:sz w:val="20"/>
              </w:rPr>
              <w:t>, possibly in online education, as that</w:t>
            </w:r>
            <w:r w:rsidR="00A20F6F">
              <w:rPr>
                <w:rFonts w:ascii="Times New Roman"/>
                <w:sz w:val="20"/>
              </w:rPr>
              <w:t>’</w:t>
            </w:r>
            <w:r w:rsidR="00A20F6F">
              <w:rPr>
                <w:rFonts w:ascii="Times New Roman"/>
                <w:sz w:val="20"/>
              </w:rPr>
              <w:t>s her current area of work</w:t>
            </w:r>
            <w:r w:rsidR="00FB5C43">
              <w:rPr>
                <w:rFonts w:ascii="Times New Roman"/>
                <w:sz w:val="20"/>
              </w:rPr>
              <w:t xml:space="preserve"> and an area Ashanti </w:t>
            </w:r>
            <w:r w:rsidR="00BD4482">
              <w:rPr>
                <w:rFonts w:ascii="Times New Roman"/>
                <w:sz w:val="20"/>
              </w:rPr>
              <w:t>would like to know more theory about</w:t>
            </w:r>
            <w:r w:rsidR="00BC64EE">
              <w:rPr>
                <w:rFonts w:ascii="Times New Roman"/>
                <w:sz w:val="20"/>
              </w:rPr>
              <w:t xml:space="preserve"> to be more successful in her job</w:t>
            </w:r>
            <w:r w:rsidR="00A20F6F">
              <w:rPr>
                <w:rFonts w:ascii="Times New Roman"/>
                <w:sz w:val="20"/>
              </w:rPr>
              <w:t>.</w:t>
            </w:r>
            <w:r w:rsidR="00F458B8">
              <w:rPr>
                <w:rFonts w:ascii="Times New Roman"/>
                <w:sz w:val="20"/>
              </w:rPr>
              <w:t xml:space="preserve"> </w:t>
            </w:r>
          </w:p>
        </w:tc>
      </w:tr>
      <w:tr w:rsidR="00B26D2F" w14:paraId="43C5DAC2" w14:textId="77777777">
        <w:trPr>
          <w:trHeight w:val="705"/>
        </w:trPr>
        <w:tc>
          <w:tcPr>
            <w:tcW w:w="1949" w:type="dxa"/>
          </w:tcPr>
          <w:p w14:paraId="16CD23C7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56E25438" w14:textId="61E87959" w:rsidR="00B26D2F" w:rsidRDefault="00BC64E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Complete some online courses to prepare for return to </w:t>
            </w:r>
            <w:proofErr w:type="gramStart"/>
            <w:r>
              <w:rPr>
                <w:rFonts w:ascii="Times New Roman"/>
                <w:sz w:val="20"/>
              </w:rPr>
              <w:t>Masters</w:t>
            </w:r>
            <w:proofErr w:type="gramEnd"/>
            <w:r>
              <w:rPr>
                <w:rFonts w:ascii="Times New Roman"/>
                <w:sz w:val="20"/>
              </w:rPr>
              <w:t xml:space="preserve"> studies.</w:t>
            </w:r>
            <w:r w:rsidR="005B51C5">
              <w:rPr>
                <w:rFonts w:ascii="Times New Roman"/>
                <w:sz w:val="20"/>
              </w:rPr>
              <w:t xml:space="preserve"> Complete Masters.</w:t>
            </w:r>
          </w:p>
        </w:tc>
      </w:tr>
      <w:tr w:rsidR="00B26D2F" w14:paraId="23428107" w14:textId="77777777">
        <w:trPr>
          <w:trHeight w:val="705"/>
        </w:trPr>
        <w:tc>
          <w:tcPr>
            <w:tcW w:w="1949" w:type="dxa"/>
          </w:tcPr>
          <w:p w14:paraId="18662C54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22BF62EA" w14:textId="581027D3" w:rsidR="00B26D2F" w:rsidRDefault="0005343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Time demands - f</w:t>
            </w:r>
            <w:r w:rsidR="00BD4482">
              <w:rPr>
                <w:rFonts w:ascii="Times New Roman"/>
                <w:sz w:val="20"/>
              </w:rPr>
              <w:t xml:space="preserve">ull time, busy job. 3 kids still living at home. </w:t>
            </w:r>
            <w:r w:rsidR="00C62C67">
              <w:rPr>
                <w:rFonts w:ascii="Times New Roman"/>
                <w:sz w:val="20"/>
              </w:rPr>
              <w:t xml:space="preserve">Recently Ashanti was diagnosed with ADHD and autism. She sometimes has </w:t>
            </w:r>
            <w:r w:rsidR="00415400">
              <w:rPr>
                <w:rFonts w:ascii="Times New Roman"/>
                <w:sz w:val="20"/>
              </w:rPr>
              <w:t xml:space="preserve">periods of poor mental health, related to </w:t>
            </w:r>
            <w:proofErr w:type="gramStart"/>
            <w:r w:rsidR="00415400">
              <w:rPr>
                <w:rFonts w:ascii="Times New Roman"/>
                <w:sz w:val="20"/>
              </w:rPr>
              <w:t>high</w:t>
            </w:r>
            <w:proofErr w:type="gramEnd"/>
            <w:r w:rsidR="00415400">
              <w:rPr>
                <w:rFonts w:ascii="Times New Roman"/>
                <w:sz w:val="20"/>
              </w:rPr>
              <w:t xml:space="preserve"> workload and </w:t>
            </w:r>
            <w:r w:rsidR="00BC64EE">
              <w:rPr>
                <w:rFonts w:ascii="Times New Roman"/>
                <w:sz w:val="20"/>
              </w:rPr>
              <w:t>difficulties at work.</w:t>
            </w:r>
          </w:p>
        </w:tc>
      </w:tr>
      <w:tr w:rsidR="00B26D2F" w14:paraId="00EA6180" w14:textId="77777777">
        <w:trPr>
          <w:trHeight w:val="455"/>
        </w:trPr>
        <w:tc>
          <w:tcPr>
            <w:tcW w:w="1949" w:type="dxa"/>
          </w:tcPr>
          <w:p w14:paraId="495CB119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0402F7D5" w14:textId="47B371E9" w:rsidR="00B26D2F" w:rsidRDefault="00F33DE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Alread</w:t>
            </w:r>
            <w:r w:rsidR="00EA1F31"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 xml:space="preserve"> working supporting students in remote HE environment, 7 </w:t>
            </w:r>
            <w:proofErr w:type="spellStart"/>
            <w:r>
              <w:rPr>
                <w:rFonts w:ascii="Times New Roman"/>
                <w:sz w:val="20"/>
              </w:rPr>
              <w:t>years experience</w:t>
            </w:r>
            <w:proofErr w:type="spellEnd"/>
            <w:r>
              <w:rPr>
                <w:rFonts w:ascii="Times New Roman"/>
                <w:sz w:val="20"/>
              </w:rPr>
              <w:t xml:space="preserve"> of this. </w:t>
            </w:r>
            <w:r w:rsidR="00EA1F31">
              <w:rPr>
                <w:rFonts w:ascii="Times New Roman"/>
                <w:sz w:val="20"/>
              </w:rPr>
              <w:t xml:space="preserve">People </w:t>
            </w:r>
            <w:proofErr w:type="gramStart"/>
            <w:r w:rsidR="00EA1F31">
              <w:rPr>
                <w:rFonts w:ascii="Times New Roman"/>
                <w:sz w:val="20"/>
              </w:rPr>
              <w:t>skills gained</w:t>
            </w:r>
            <w:proofErr w:type="gramEnd"/>
            <w:r w:rsidR="00EA1F31">
              <w:rPr>
                <w:rFonts w:ascii="Times New Roman"/>
                <w:sz w:val="20"/>
              </w:rPr>
              <w:t xml:space="preserve"> through social work. Familiarity with neurodiverse conditions.</w:t>
            </w:r>
          </w:p>
        </w:tc>
      </w:tr>
    </w:tbl>
    <w:p w14:paraId="3AAB2B0A" w14:textId="77777777" w:rsidR="0023365C" w:rsidRDefault="0023365C"/>
    <w:sectPr w:rsidR="0023365C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CFA5" w14:textId="77777777" w:rsidR="007C6795" w:rsidRDefault="007C6795" w:rsidP="00A22008">
      <w:r>
        <w:separator/>
      </w:r>
    </w:p>
  </w:endnote>
  <w:endnote w:type="continuationSeparator" w:id="0">
    <w:p w14:paraId="535651DD" w14:textId="77777777" w:rsidR="007C6795" w:rsidRDefault="007C6795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E16A" w14:textId="77777777" w:rsidR="007C6795" w:rsidRDefault="007C6795" w:rsidP="00A22008">
      <w:r>
        <w:separator/>
      </w:r>
    </w:p>
  </w:footnote>
  <w:footnote w:type="continuationSeparator" w:id="0">
    <w:p w14:paraId="59797D56" w14:textId="77777777" w:rsidR="007C6795" w:rsidRDefault="007C6795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5DCA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58ECDAB1" wp14:editId="118E9417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1MDc3NzY3NbAwszRT0lEKTi0uzszPAykwqgUAeMIb6CwAAAA="/>
  </w:docVars>
  <w:rsids>
    <w:rsidRoot w:val="00B26D2F"/>
    <w:rsid w:val="00001003"/>
    <w:rsid w:val="00053433"/>
    <w:rsid w:val="000B6B35"/>
    <w:rsid w:val="000E2B8F"/>
    <w:rsid w:val="000F2CBF"/>
    <w:rsid w:val="001100CD"/>
    <w:rsid w:val="001D3021"/>
    <w:rsid w:val="00223539"/>
    <w:rsid w:val="0023365C"/>
    <w:rsid w:val="00233A54"/>
    <w:rsid w:val="00235BF1"/>
    <w:rsid w:val="002934F8"/>
    <w:rsid w:val="002C1DB2"/>
    <w:rsid w:val="002D408B"/>
    <w:rsid w:val="002E3C76"/>
    <w:rsid w:val="00415400"/>
    <w:rsid w:val="0049660C"/>
    <w:rsid w:val="005364F5"/>
    <w:rsid w:val="005414DA"/>
    <w:rsid w:val="00592A11"/>
    <w:rsid w:val="005977D0"/>
    <w:rsid w:val="005B51C5"/>
    <w:rsid w:val="005C0B47"/>
    <w:rsid w:val="006E408F"/>
    <w:rsid w:val="006F53B8"/>
    <w:rsid w:val="007205FA"/>
    <w:rsid w:val="007C6795"/>
    <w:rsid w:val="007D43DC"/>
    <w:rsid w:val="00813F39"/>
    <w:rsid w:val="008376DB"/>
    <w:rsid w:val="008725E4"/>
    <w:rsid w:val="00A20F6F"/>
    <w:rsid w:val="00A22008"/>
    <w:rsid w:val="00A30F29"/>
    <w:rsid w:val="00A67009"/>
    <w:rsid w:val="00AB3303"/>
    <w:rsid w:val="00AC5CCB"/>
    <w:rsid w:val="00B26D2F"/>
    <w:rsid w:val="00B41FFA"/>
    <w:rsid w:val="00BB7FD4"/>
    <w:rsid w:val="00BC64EE"/>
    <w:rsid w:val="00BD4482"/>
    <w:rsid w:val="00C36A68"/>
    <w:rsid w:val="00C47DB5"/>
    <w:rsid w:val="00C529F8"/>
    <w:rsid w:val="00C62C67"/>
    <w:rsid w:val="00CA1E9B"/>
    <w:rsid w:val="00CC285B"/>
    <w:rsid w:val="00D22358"/>
    <w:rsid w:val="00D94ED9"/>
    <w:rsid w:val="00DE4EC7"/>
    <w:rsid w:val="00E926B5"/>
    <w:rsid w:val="00EA1F31"/>
    <w:rsid w:val="00F125E6"/>
    <w:rsid w:val="00F33DEA"/>
    <w:rsid w:val="00F458B8"/>
    <w:rsid w:val="00F530A8"/>
    <w:rsid w:val="00F9613C"/>
    <w:rsid w:val="00FA0C2C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A04C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469</Words>
  <Characters>2678</Characters>
  <Application>Microsoft Office Word</Application>
  <DocSecurity>0</DocSecurity>
  <Lines>22</Lines>
  <Paragraphs>6</Paragraphs>
  <ScaleCrop>false</ScaleCrop>
  <Company>The Open University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Lina.Furnell [She/Her]</cp:lastModifiedBy>
  <cp:revision>55</cp:revision>
  <dcterms:created xsi:type="dcterms:W3CDTF">2025-02-08T17:03:00Z</dcterms:created>
  <dcterms:modified xsi:type="dcterms:W3CDTF">2025-02-08T19:47:00Z</dcterms:modified>
</cp:coreProperties>
</file>