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3" w:after="0"/>
        <w:ind w:left="101" w:right="0"/>
        <w:rPr/>
      </w:pPr>
      <w:r>
        <w:rPr/>
        <w:t>Learning</w:t>
      </w:r>
      <w:r>
        <w:rPr>
          <w:spacing w:val="-5"/>
        </w:rPr>
        <w:t xml:space="preserve"> </w:t>
      </w:r>
      <w:r>
        <w:rPr/>
        <w:t>Languages</w:t>
      </w:r>
      <w:r>
        <w:rPr>
          <w:spacing w:val="-1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Senior</w:t>
      </w:r>
      <w:r>
        <w:rPr>
          <w:spacing w:val="-2"/>
        </w:rPr>
        <w:t xml:space="preserve"> Learners</w:t>
      </w:r>
    </w:p>
    <w:p>
      <w:pPr>
        <w:pStyle w:val="BodyText"/>
        <w:spacing w:before="10" w:after="0"/>
        <w:rPr>
          <w:sz w:val="20"/>
        </w:rPr>
      </w:pPr>
      <w:r>
        <w:rPr>
          <w:sz w:val="20"/>
        </w:rPr>
      </w:r>
    </w:p>
    <w:p>
      <w:pPr>
        <w:pStyle w:val="Heading1"/>
        <w:spacing w:lineRule="auto" w:line="451" w:before="0" w:after="0"/>
        <w:ind w:left="101" w:right="2752"/>
        <w:rPr/>
      </w:pPr>
      <w:r>
        <w:rPr/>
        <w:t>Unit</w:t>
      </w:r>
      <w:r>
        <w:rPr>
          <w:spacing w:val="-6"/>
        </w:rPr>
        <w:t xml:space="preserve"> </w:t>
      </w:r>
      <w:r>
        <w:rPr/>
        <w:t>2,</w:t>
      </w:r>
      <w:r>
        <w:rPr>
          <w:spacing w:val="-5"/>
        </w:rPr>
        <w:t xml:space="preserve"> </w:t>
      </w:r>
      <w:r>
        <w:rPr/>
        <w:t>Activity</w:t>
      </w:r>
      <w:r>
        <w:rPr>
          <w:spacing w:val="-4"/>
        </w:rPr>
        <w:t xml:space="preserve"> </w:t>
      </w:r>
      <w:r>
        <w:rPr/>
        <w:t>1.2,</w:t>
      </w:r>
      <w:r>
        <w:rPr>
          <w:spacing w:val="-7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Stages</w:t>
      </w:r>
      <w:r>
        <w:rPr>
          <w:spacing w:val="-6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Dementia</w:t>
      </w:r>
      <w:r>
        <w:rPr>
          <w:spacing w:val="-4"/>
        </w:rPr>
        <w:t xml:space="preserve"> </w:t>
      </w:r>
      <w:r>
        <w:rPr/>
        <w:t>Step</w:t>
      </w:r>
      <w:r>
        <w:rPr>
          <w:spacing w:val="-5"/>
        </w:rPr>
        <w:t xml:space="preserve"> </w:t>
      </w:r>
      <w:r>
        <w:rPr/>
        <w:t>A Model Answer</w:t>
      </w:r>
    </w:p>
    <w:p>
      <w:pPr>
        <w:pStyle w:val="BodyText"/>
        <w:spacing w:lineRule="exact" w:line="272"/>
        <w:ind w:left="101" w:right="0"/>
        <w:rPr/>
      </w:pPr>
      <w:r>
        <w:rPr>
          <w:color w:val="3B3F42"/>
        </w:rPr>
        <w:t>This</w:t>
      </w:r>
      <w:r>
        <w:rPr>
          <w:color w:val="3B3F42"/>
          <w:spacing w:val="-3"/>
        </w:rPr>
        <w:t xml:space="preserve"> </w:t>
      </w:r>
      <w:r>
        <w:rPr>
          <w:color w:val="3B3F42"/>
        </w:rPr>
        <w:t>is</w:t>
      </w:r>
      <w:r>
        <w:rPr>
          <w:color w:val="3B3F42"/>
          <w:spacing w:val="-2"/>
        </w:rPr>
        <w:t xml:space="preserve"> </w:t>
      </w:r>
      <w:r>
        <w:rPr>
          <w:color w:val="3B3F42"/>
        </w:rPr>
        <w:t>a</w:t>
      </w:r>
      <w:r>
        <w:rPr>
          <w:color w:val="3B3F42"/>
          <w:spacing w:val="-3"/>
        </w:rPr>
        <w:t xml:space="preserve"> </w:t>
      </w:r>
      <w:r>
        <w:rPr>
          <w:color w:val="3B3F42"/>
        </w:rPr>
        <w:t>model</w:t>
      </w:r>
      <w:r>
        <w:rPr>
          <w:color w:val="3B3F42"/>
          <w:spacing w:val="-2"/>
        </w:rPr>
        <w:t xml:space="preserve"> </w:t>
      </w:r>
      <w:r>
        <w:rPr>
          <w:color w:val="3B3F42"/>
        </w:rPr>
        <w:t>answer,</w:t>
      </w:r>
      <w:r>
        <w:rPr>
          <w:color w:val="3B3F42"/>
          <w:spacing w:val="-2"/>
        </w:rPr>
        <w:t xml:space="preserve"> </w:t>
      </w:r>
      <w:r>
        <w:rPr>
          <w:color w:val="3B3F42"/>
        </w:rPr>
        <w:t>you might</w:t>
      </w:r>
      <w:r>
        <w:rPr>
          <w:color w:val="3B3F42"/>
          <w:spacing w:val="-4"/>
        </w:rPr>
        <w:t xml:space="preserve"> </w:t>
      </w:r>
      <w:r>
        <w:rPr>
          <w:color w:val="3B3F42"/>
        </w:rPr>
        <w:t>have</w:t>
      </w:r>
      <w:r>
        <w:rPr>
          <w:color w:val="3B3F42"/>
          <w:spacing w:val="-2"/>
        </w:rPr>
        <w:t xml:space="preserve"> </w:t>
      </w:r>
      <w:r>
        <w:rPr>
          <w:color w:val="3B3F42"/>
        </w:rPr>
        <w:t>listed</w:t>
      </w:r>
      <w:r>
        <w:rPr>
          <w:color w:val="3B3F42"/>
          <w:spacing w:val="-1"/>
        </w:rPr>
        <w:t xml:space="preserve"> </w:t>
      </w:r>
      <w:r>
        <w:rPr>
          <w:color w:val="3B3F42"/>
        </w:rPr>
        <w:t>some</w:t>
      </w:r>
      <w:r>
        <w:rPr>
          <w:color w:val="3B3F42"/>
          <w:spacing w:val="-2"/>
        </w:rPr>
        <w:t xml:space="preserve"> </w:t>
      </w:r>
      <w:r>
        <w:rPr>
          <w:color w:val="3B3F42"/>
        </w:rPr>
        <w:t>different</w:t>
      </w:r>
      <w:r>
        <w:rPr>
          <w:color w:val="3B3F42"/>
          <w:spacing w:val="-3"/>
        </w:rPr>
        <w:t xml:space="preserve"> </w:t>
      </w:r>
      <w:r>
        <w:rPr>
          <w:color w:val="3B3F42"/>
          <w:spacing w:val="-2"/>
        </w:rPr>
        <w:t>ideas.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ind w:left="101" w:right="0"/>
        <w:rPr/>
      </w:pPr>
      <w:r>
        <w:rPr/>
        <w:t>Stages</w:t>
      </w:r>
      <w:r>
        <w:rPr>
          <w:spacing w:val="-4"/>
        </w:rPr>
        <w:t xml:space="preserve"> </w:t>
      </w:r>
      <w:r>
        <w:rPr/>
        <w:t>1-3</w:t>
      </w:r>
      <w:r>
        <w:rPr>
          <w:spacing w:val="-2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dementia</w:t>
      </w:r>
      <w:r>
        <w:rPr>
          <w:spacing w:val="-4"/>
        </w:rPr>
        <w:t xml:space="preserve"> </w:t>
      </w:r>
      <w:r>
        <w:rPr/>
        <w:t>progression</w:t>
      </w:r>
      <w:r>
        <w:rPr>
          <w:spacing w:val="-2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generally</w:t>
      </w:r>
      <w:r>
        <w:rPr>
          <w:spacing w:val="-2"/>
        </w:rPr>
        <w:t xml:space="preserve"> </w:t>
      </w:r>
      <w:r>
        <w:rPr/>
        <w:t>known</w:t>
      </w:r>
      <w:r>
        <w:rPr>
          <w:spacing w:val="-3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/>
        <w:t>"pre-dementia"</w:t>
      </w:r>
      <w:r>
        <w:rPr>
          <w:spacing w:val="-3"/>
        </w:rPr>
        <w:t xml:space="preserve"> </w:t>
      </w:r>
      <w:r>
        <w:rPr>
          <w:spacing w:val="-2"/>
        </w:rPr>
        <w:t>stages.</w:t>
      </w:r>
    </w:p>
    <w:p>
      <w:pPr>
        <w:pStyle w:val="BodyText"/>
        <w:spacing w:before="10" w:after="0"/>
        <w:rPr>
          <w:sz w:val="20"/>
        </w:rPr>
      </w:pPr>
      <w:r>
        <w:rPr>
          <w:sz w:val="20"/>
        </w:rPr>
      </w:r>
    </w:p>
    <w:p>
      <w:pPr>
        <w:pStyle w:val="Heading1"/>
        <w:spacing w:before="0" w:after="0"/>
        <w:rPr/>
      </w:pPr>
      <w:r>
        <w:rPr/>
        <w:t>Stage</w:t>
      </w:r>
      <w:r>
        <w:rPr>
          <w:spacing w:val="-3"/>
        </w:rPr>
        <w:t xml:space="preserve"> </w:t>
      </w:r>
      <w:r>
        <w:rPr/>
        <w:t>1:</w:t>
      </w:r>
      <w:r>
        <w:rPr>
          <w:spacing w:val="-3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Cognitive</w:t>
      </w:r>
      <w:r>
        <w:rPr>
          <w:spacing w:val="2"/>
        </w:rPr>
        <w:t xml:space="preserve"> </w:t>
      </w:r>
      <w:r>
        <w:rPr>
          <w:spacing w:val="-2"/>
        </w:rPr>
        <w:t>Decline</w:t>
      </w:r>
    </w:p>
    <w:p>
      <w:pPr>
        <w:pStyle w:val="BodyText"/>
        <w:spacing w:before="1" w:after="0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spacing w:lineRule="auto" w:line="276"/>
        <w:ind w:left="101" w:right="156"/>
        <w:rPr/>
      </w:pPr>
      <w:r>
        <w:rPr/>
        <w:t>At</w:t>
      </w:r>
      <w:r>
        <w:rPr>
          <w:spacing w:val="-6"/>
        </w:rPr>
        <w:t xml:space="preserve"> </w:t>
      </w:r>
      <w:r>
        <w:rPr/>
        <w:t>this</w:t>
      </w:r>
      <w:r>
        <w:rPr>
          <w:spacing w:val="-3"/>
        </w:rPr>
        <w:t xml:space="preserve"> </w:t>
      </w:r>
      <w:r>
        <w:rPr/>
        <w:t>stage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dementia</w:t>
      </w:r>
      <w:r>
        <w:rPr>
          <w:spacing w:val="-5"/>
        </w:rPr>
        <w:t xml:space="preserve"> </w:t>
      </w:r>
      <w:r>
        <w:rPr/>
        <w:t>development,</w:t>
      </w:r>
      <w:r>
        <w:rPr>
          <w:spacing w:val="-4"/>
        </w:rPr>
        <w:t xml:space="preserve"> </w:t>
      </w:r>
      <w:r>
        <w:rPr/>
        <w:t>there</w:t>
      </w:r>
      <w:r>
        <w:rPr>
          <w:spacing w:val="-3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significant</w:t>
      </w:r>
      <w:r>
        <w:rPr>
          <w:spacing w:val="-6"/>
        </w:rPr>
        <w:t xml:space="preserve"> </w:t>
      </w:r>
      <w:r>
        <w:rPr/>
        <w:t>problems</w:t>
      </w:r>
      <w:r>
        <w:rPr>
          <w:spacing w:val="-5"/>
        </w:rPr>
        <w:t xml:space="preserve"> </w:t>
      </w:r>
      <w:r>
        <w:rPr/>
        <w:t>with memory, or any cognitive impairment.</w:t>
      </w:r>
    </w:p>
    <w:p>
      <w:pPr>
        <w:pStyle w:val="Heading1"/>
        <w:spacing w:before="199" w:after="0"/>
        <w:rPr/>
      </w:pPr>
      <w:r>
        <w:rPr/>
        <w:t>Stage</w:t>
      </w:r>
      <w:r>
        <w:rPr>
          <w:spacing w:val="-3"/>
        </w:rPr>
        <w:t xml:space="preserve"> </w:t>
      </w:r>
      <w:r>
        <w:rPr/>
        <w:t>2:</w:t>
      </w:r>
      <w:r>
        <w:rPr>
          <w:spacing w:val="-3"/>
        </w:rPr>
        <w:t xml:space="preserve"> </w:t>
      </w:r>
      <w:r>
        <w:rPr/>
        <w:t>Age</w:t>
      </w:r>
      <w:r>
        <w:rPr>
          <w:spacing w:val="-3"/>
        </w:rPr>
        <w:t xml:space="preserve"> </w:t>
      </w:r>
      <w:r>
        <w:rPr/>
        <w:t>Associated</w:t>
      </w:r>
      <w:r>
        <w:rPr>
          <w:spacing w:val="-2"/>
        </w:rPr>
        <w:t xml:space="preserve"> </w:t>
      </w:r>
      <w:r>
        <w:rPr/>
        <w:t>Memory</w:t>
      </w:r>
      <w:r>
        <w:rPr>
          <w:spacing w:val="-3"/>
        </w:rPr>
        <w:t xml:space="preserve"> </w:t>
      </w:r>
      <w:r>
        <w:rPr>
          <w:spacing w:val="-2"/>
        </w:rPr>
        <w:t>Impairment</w:t>
      </w:r>
    </w:p>
    <w:p>
      <w:pPr>
        <w:pStyle w:val="BodyText"/>
        <w:spacing w:before="10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276"/>
        <w:ind w:left="101" w:right="129"/>
        <w:rPr/>
      </w:pPr>
      <w:r>
        <w:rPr/>
        <w:t>In this stage there are occasional lapses of memory such as forgetting where one has</w:t>
      </w:r>
      <w:r>
        <w:rPr>
          <w:spacing w:val="-1"/>
        </w:rPr>
        <w:t xml:space="preserve"> </w:t>
      </w:r>
      <w:r>
        <w:rPr/>
        <w:t>placed</w:t>
      </w:r>
      <w:r>
        <w:rPr>
          <w:spacing w:val="-1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object</w:t>
      </w:r>
      <w:r>
        <w:rPr>
          <w:spacing w:val="-2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forgetting</w:t>
      </w:r>
      <w:r>
        <w:rPr>
          <w:spacing w:val="-3"/>
        </w:rPr>
        <w:t xml:space="preserve"> </w:t>
      </w:r>
      <w:r>
        <w:rPr/>
        <w:t>names</w:t>
      </w:r>
      <w:r>
        <w:rPr>
          <w:spacing w:val="-3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were</w:t>
      </w:r>
      <w:r>
        <w:rPr>
          <w:spacing w:val="-3"/>
        </w:rPr>
        <w:t xml:space="preserve"> </w:t>
      </w:r>
      <w:r>
        <w:rPr/>
        <w:t>once</w:t>
      </w:r>
      <w:r>
        <w:rPr>
          <w:spacing w:val="-3"/>
        </w:rPr>
        <w:t xml:space="preserve"> </w:t>
      </w:r>
      <w:r>
        <w:rPr/>
        <w:t>very</w:t>
      </w:r>
      <w:r>
        <w:rPr>
          <w:spacing w:val="-3"/>
        </w:rPr>
        <w:t xml:space="preserve"> </w:t>
      </w:r>
      <w:r>
        <w:rPr/>
        <w:t>familiar.</w:t>
      </w:r>
      <w:r>
        <w:rPr>
          <w:spacing w:val="-2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can</w:t>
      </w:r>
      <w:r>
        <w:rPr>
          <w:spacing w:val="-1"/>
        </w:rPr>
        <w:t xml:space="preserve"> </w:t>
      </w:r>
      <w:r>
        <w:rPr/>
        <w:t>often be</w:t>
      </w:r>
      <w:r>
        <w:rPr>
          <w:spacing w:val="-2"/>
        </w:rPr>
        <w:t xml:space="preserve"> </w:t>
      </w:r>
      <w:r>
        <w:rPr/>
        <w:t>normal</w:t>
      </w:r>
      <w:r>
        <w:rPr>
          <w:spacing w:val="-4"/>
        </w:rPr>
        <w:t xml:space="preserve"> </w:t>
      </w:r>
      <w:r>
        <w:rPr/>
        <w:t>age-related</w:t>
      </w:r>
      <w:r>
        <w:rPr>
          <w:spacing w:val="-4"/>
        </w:rPr>
        <w:t xml:space="preserve"> </w:t>
      </w:r>
      <w:r>
        <w:rPr/>
        <w:t>cognitive</w:t>
      </w:r>
      <w:r>
        <w:rPr>
          <w:spacing w:val="-4"/>
        </w:rPr>
        <w:t xml:space="preserve"> </w:t>
      </w:r>
      <w:r>
        <w:rPr/>
        <w:t>decline,</w:t>
      </w:r>
      <w:r>
        <w:rPr>
          <w:spacing w:val="-5"/>
        </w:rPr>
        <w:t xml:space="preserve"> </w:t>
      </w:r>
      <w:r>
        <w:rPr/>
        <w:t>but</w:t>
      </w:r>
      <w:r>
        <w:rPr>
          <w:spacing w:val="-3"/>
        </w:rPr>
        <w:t xml:space="preserve"> </w:t>
      </w:r>
      <w:r>
        <w:rPr/>
        <w:t>it</w:t>
      </w:r>
      <w:r>
        <w:rPr>
          <w:spacing w:val="-5"/>
        </w:rPr>
        <w:t xml:space="preserve"> </w:t>
      </w:r>
      <w:r>
        <w:rPr/>
        <w:t>can</w:t>
      </w:r>
      <w:r>
        <w:rPr>
          <w:spacing w:val="-2"/>
        </w:rPr>
        <w:t xml:space="preserve"> </w:t>
      </w:r>
      <w:r>
        <w:rPr/>
        <w:t>also</w:t>
      </w:r>
      <w:r>
        <w:rPr>
          <w:spacing w:val="-4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/>
        <w:t>one</w:t>
      </w:r>
      <w:r>
        <w:rPr>
          <w:spacing w:val="-2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earliest</w:t>
      </w:r>
      <w:r>
        <w:rPr>
          <w:spacing w:val="-3"/>
        </w:rPr>
        <w:t xml:space="preserve"> </w:t>
      </w:r>
      <w:r>
        <w:rPr/>
        <w:t>signs</w:t>
      </w:r>
      <w:r>
        <w:rPr>
          <w:spacing w:val="-4"/>
        </w:rPr>
        <w:t xml:space="preserve"> </w:t>
      </w:r>
      <w:r>
        <w:rPr/>
        <w:t>of degenerative dementia although undetectable through clinical testing.</w:t>
      </w:r>
    </w:p>
    <w:p>
      <w:pPr>
        <w:pStyle w:val="Heading1"/>
        <w:spacing w:before="199" w:after="0"/>
        <w:rPr/>
      </w:pPr>
      <w:r>
        <w:rPr/>
        <w:t>Stage</w:t>
      </w:r>
      <w:r>
        <w:rPr>
          <w:spacing w:val="-4"/>
        </w:rPr>
        <w:t xml:space="preserve"> </w:t>
      </w:r>
      <w:r>
        <w:rPr/>
        <w:t>3:</w:t>
      </w:r>
      <w:r>
        <w:rPr>
          <w:spacing w:val="-3"/>
        </w:rPr>
        <w:t xml:space="preserve"> </w:t>
      </w:r>
      <w:r>
        <w:rPr/>
        <w:t>Mild</w:t>
      </w:r>
      <w:r>
        <w:rPr>
          <w:spacing w:val="-2"/>
        </w:rPr>
        <w:t xml:space="preserve"> </w:t>
      </w:r>
      <w:r>
        <w:rPr/>
        <w:t>Cognitive</w:t>
      </w:r>
      <w:r>
        <w:rPr>
          <w:spacing w:val="1"/>
        </w:rPr>
        <w:t xml:space="preserve"> </w:t>
      </w:r>
      <w:r>
        <w:rPr>
          <w:spacing w:val="-2"/>
        </w:rPr>
        <w:t>Impairment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spacing w:lineRule="auto" w:line="276"/>
        <w:ind w:left="101" w:right="156"/>
        <w:rPr/>
      </w:pPr>
      <w:r>
        <w:rPr/>
        <w:t>Clear cognitive problems begin to happen in stage 3, and signs include getting lost easily,</w:t>
      </w:r>
      <w:r>
        <w:rPr>
          <w:spacing w:val="-6"/>
        </w:rPr>
        <w:t xml:space="preserve"> </w:t>
      </w:r>
      <w:r>
        <w:rPr/>
        <w:t>noticeably</w:t>
      </w:r>
      <w:r>
        <w:rPr>
          <w:spacing w:val="-5"/>
        </w:rPr>
        <w:t xml:space="preserve"> </w:t>
      </w:r>
      <w:r>
        <w:rPr/>
        <w:t>poor</w:t>
      </w:r>
      <w:r>
        <w:rPr>
          <w:spacing w:val="-3"/>
        </w:rPr>
        <w:t xml:space="preserve"> </w:t>
      </w:r>
      <w:r>
        <w:rPr/>
        <w:t>performance</w:t>
      </w:r>
      <w:r>
        <w:rPr>
          <w:spacing w:val="-3"/>
        </w:rPr>
        <w:t xml:space="preserve"> </w:t>
      </w:r>
      <w:r>
        <w:rPr/>
        <w:t>at</w:t>
      </w:r>
      <w:r>
        <w:rPr>
          <w:spacing w:val="-6"/>
        </w:rPr>
        <w:t xml:space="preserve"> </w:t>
      </w:r>
      <w:r>
        <w:rPr/>
        <w:t>work,</w:t>
      </w:r>
      <w:r>
        <w:rPr>
          <w:spacing w:val="-6"/>
        </w:rPr>
        <w:t xml:space="preserve"> </w:t>
      </w:r>
      <w:r>
        <w:rPr/>
        <w:t>forgetting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names</w:t>
      </w:r>
      <w:r>
        <w:rPr>
          <w:spacing w:val="-3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family</w:t>
      </w:r>
      <w:r>
        <w:rPr>
          <w:spacing w:val="-5"/>
        </w:rPr>
        <w:t xml:space="preserve"> </w:t>
      </w:r>
      <w:r>
        <w:rPr/>
        <w:t>members and</w:t>
      </w:r>
      <w:r>
        <w:rPr>
          <w:spacing w:val="-1"/>
        </w:rPr>
        <w:t xml:space="preserve"> </w:t>
      </w:r>
      <w:r>
        <w:rPr/>
        <w:t>close</w:t>
      </w:r>
      <w:r>
        <w:rPr>
          <w:spacing w:val="-1"/>
        </w:rPr>
        <w:t xml:space="preserve"> </w:t>
      </w:r>
      <w:r>
        <w:rPr/>
        <w:t>friends, difficulty retaining</w:t>
      </w:r>
      <w:r>
        <w:rPr>
          <w:spacing w:val="-1"/>
        </w:rPr>
        <w:t xml:space="preserve"> </w:t>
      </w:r>
      <w:r>
        <w:rPr/>
        <w:t>information</w:t>
      </w:r>
      <w:r>
        <w:rPr>
          <w:spacing w:val="-1"/>
        </w:rPr>
        <w:t xml:space="preserve"> </w:t>
      </w:r>
      <w:r>
        <w:rPr/>
        <w:t>read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book</w:t>
      </w:r>
      <w:r>
        <w:rPr>
          <w:spacing w:val="-1"/>
        </w:rPr>
        <w:t xml:space="preserve"> </w:t>
      </w:r>
      <w:r>
        <w:rPr/>
        <w:t>or passage, losing</w:t>
      </w:r>
      <w:r>
        <w:rPr>
          <w:spacing w:val="-1"/>
        </w:rPr>
        <w:t xml:space="preserve"> </w:t>
      </w:r>
      <w:r>
        <w:rPr/>
        <w:t>or misplacing important objects, difficulty concentrating.</w:t>
      </w:r>
      <w:r>
        <w:rPr>
          <w:spacing w:val="40"/>
        </w:rPr>
        <w:t xml:space="preserve"> </w:t>
      </w:r>
      <w:r>
        <w:rPr/>
        <w:t>Because these symptoms increasingly interfere with day to day life, patients often have increased anxiety in this stage.</w:t>
      </w:r>
    </w:p>
    <w:p>
      <w:pPr>
        <w:pStyle w:val="Heading1"/>
        <w:rPr/>
      </w:pPr>
      <w:r>
        <w:rPr/>
        <w:t>Stage</w:t>
      </w:r>
      <w:r>
        <w:rPr>
          <w:spacing w:val="-3"/>
        </w:rPr>
        <w:t xml:space="preserve"> </w:t>
      </w:r>
      <w:r>
        <w:rPr/>
        <w:t>4:</w:t>
      </w:r>
      <w:r>
        <w:rPr>
          <w:spacing w:val="-2"/>
        </w:rPr>
        <w:t xml:space="preserve"> </w:t>
      </w:r>
      <w:r>
        <w:rPr/>
        <w:t>Mild</w:t>
      </w:r>
      <w:r>
        <w:rPr>
          <w:spacing w:val="-1"/>
        </w:rPr>
        <w:t xml:space="preserve"> </w:t>
      </w:r>
      <w:r>
        <w:rPr>
          <w:spacing w:val="-2"/>
        </w:rPr>
        <w:t>Dementia</w:t>
      </w:r>
    </w:p>
    <w:p>
      <w:pPr>
        <w:pStyle w:val="BodyText"/>
        <w:spacing w:before="10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276"/>
        <w:ind w:left="101" w:right="90"/>
        <w:rPr/>
      </w:pPr>
      <w:r>
        <w:rPr/>
        <w:t>Patients may start to become socially withdrawn and show changes in personality and mood such as decreased knowledge of current and/or recent events, difficulty remembering things about one's personal history, decreased ability to handle finances,</w:t>
      </w:r>
      <w:r>
        <w:rPr>
          <w:spacing w:val="-7"/>
        </w:rPr>
        <w:t xml:space="preserve"> </w:t>
      </w:r>
      <w:r>
        <w:rPr/>
        <w:t>arrange</w:t>
      </w:r>
      <w:r>
        <w:rPr>
          <w:spacing w:val="-4"/>
        </w:rPr>
        <w:t xml:space="preserve"> </w:t>
      </w:r>
      <w:r>
        <w:rPr/>
        <w:t>travel</w:t>
      </w:r>
      <w:r>
        <w:rPr>
          <w:spacing w:val="-6"/>
        </w:rPr>
        <w:t xml:space="preserve"> </w:t>
      </w:r>
      <w:r>
        <w:rPr/>
        <w:t>plans,</w:t>
      </w:r>
      <w:r>
        <w:rPr>
          <w:spacing w:val="-5"/>
        </w:rPr>
        <w:t xml:space="preserve"> </w:t>
      </w:r>
      <w:r>
        <w:rPr/>
        <w:t>disorientation.</w:t>
      </w:r>
      <w:r>
        <w:rPr>
          <w:spacing w:val="-5"/>
        </w:rPr>
        <w:t xml:space="preserve"> </w:t>
      </w:r>
      <w:r>
        <w:rPr/>
        <w:t>Patients</w:t>
      </w:r>
      <w:r>
        <w:rPr>
          <w:spacing w:val="-6"/>
        </w:rPr>
        <w:t xml:space="preserve"> </w:t>
      </w:r>
      <w:r>
        <w:rPr/>
        <w:t>will</w:t>
      </w:r>
      <w:r>
        <w:rPr>
          <w:spacing w:val="-6"/>
        </w:rPr>
        <w:t xml:space="preserve"> </w:t>
      </w:r>
      <w:r>
        <w:rPr/>
        <w:t>commonly</w:t>
      </w:r>
      <w:r>
        <w:rPr>
          <w:spacing w:val="-4"/>
        </w:rPr>
        <w:t xml:space="preserve"> </w:t>
      </w:r>
      <w:r>
        <w:rPr/>
        <w:t>deny</w:t>
      </w:r>
      <w:r>
        <w:rPr>
          <w:spacing w:val="-6"/>
        </w:rPr>
        <w:t xml:space="preserve"> </w:t>
      </w:r>
      <w:r>
        <w:rPr/>
        <w:t xml:space="preserve">symptoms and avoid challenging situations in order to hide symptoms or prevent stress or </w:t>
      </w:r>
      <w:r>
        <w:rPr>
          <w:spacing w:val="-2"/>
        </w:rPr>
        <w:t>anxiety.</w:t>
      </w:r>
    </w:p>
    <w:p>
      <w:pPr>
        <w:pStyle w:val="Heading1"/>
        <w:rPr/>
      </w:pPr>
      <w:r>
        <w:rPr/>
        <w:t>Stage</w:t>
      </w:r>
      <w:r>
        <w:rPr>
          <w:spacing w:val="-3"/>
        </w:rPr>
        <w:t xml:space="preserve"> </w:t>
      </w:r>
      <w:r>
        <w:rPr/>
        <w:t>5:</w:t>
      </w:r>
      <w:r>
        <w:rPr>
          <w:spacing w:val="-3"/>
        </w:rPr>
        <w:t xml:space="preserve"> </w:t>
      </w:r>
      <w:r>
        <w:rPr/>
        <w:t>Moderate</w:t>
      </w:r>
      <w:r>
        <w:rPr>
          <w:spacing w:val="-2"/>
        </w:rPr>
        <w:t xml:space="preserve"> Dementia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spacing w:lineRule="auto" w:line="276"/>
        <w:ind w:left="101" w:right="123"/>
        <w:rPr/>
      </w:pPr>
      <w:r>
        <w:rPr/>
        <w:t>The</w:t>
      </w:r>
      <w:r>
        <w:rPr>
          <w:spacing w:val="-4"/>
        </w:rPr>
        <w:t xml:space="preserve"> </w:t>
      </w:r>
      <w:r>
        <w:rPr/>
        <w:t>main</w:t>
      </w:r>
      <w:r>
        <w:rPr>
          <w:spacing w:val="-4"/>
        </w:rPr>
        <w:t xml:space="preserve"> </w:t>
      </w:r>
      <w:r>
        <w:rPr/>
        <w:t>sign</w:t>
      </w:r>
      <w:r>
        <w:rPr>
          <w:spacing w:val="-4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stage</w:t>
      </w:r>
      <w:r>
        <w:rPr>
          <w:spacing w:val="-4"/>
        </w:rPr>
        <w:t xml:space="preserve"> </w:t>
      </w:r>
      <w:r>
        <w:rPr/>
        <w:t>5</w:t>
      </w:r>
      <w:r>
        <w:rPr>
          <w:spacing w:val="-4"/>
        </w:rPr>
        <w:t xml:space="preserve"> </w:t>
      </w:r>
      <w:r>
        <w:rPr/>
        <w:t>dementia</w:t>
      </w:r>
      <w:r>
        <w:rPr>
          <w:spacing w:val="-4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inability</w:t>
      </w:r>
      <w:r>
        <w:rPr>
          <w:spacing w:val="-4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remember</w:t>
      </w:r>
      <w:r>
        <w:rPr>
          <w:spacing w:val="-4"/>
        </w:rPr>
        <w:t xml:space="preserve"> </w:t>
      </w:r>
      <w:r>
        <w:rPr/>
        <w:t>major</w:t>
      </w:r>
      <w:r>
        <w:rPr>
          <w:spacing w:val="-4"/>
        </w:rPr>
        <w:t xml:space="preserve"> </w:t>
      </w:r>
      <w:r>
        <w:rPr/>
        <w:t>details</w:t>
      </w:r>
      <w:r>
        <w:rPr>
          <w:spacing w:val="-2"/>
        </w:rPr>
        <w:t xml:space="preserve"> </w:t>
      </w:r>
      <w:r>
        <w:rPr/>
        <w:t>such</w:t>
      </w:r>
      <w:r>
        <w:rPr>
          <w:spacing w:val="-2"/>
        </w:rPr>
        <w:t xml:space="preserve"> </w:t>
      </w:r>
      <w:r>
        <w:rPr/>
        <w:t>as the name of a close family member or a home address. Patients may become disoriented about the time and place, have trouble making decisions, and forget basic information about themselves, such as a telephone number or address.</w:t>
      </w:r>
    </w:p>
    <w:p>
      <w:pPr>
        <w:pStyle w:val="BodyText"/>
        <w:spacing w:lineRule="auto" w:line="276"/>
        <w:ind w:left="101" w:right="0"/>
        <w:rPr/>
      </w:pPr>
      <w:r>
        <w:rPr/>
        <w:t>Patients</w:t>
      </w:r>
      <w:r>
        <w:rPr>
          <w:spacing w:val="-3"/>
        </w:rPr>
        <w:t xml:space="preserve"> </w:t>
      </w:r>
      <w:r>
        <w:rPr/>
        <w:t>will</w:t>
      </w:r>
      <w:r>
        <w:rPr>
          <w:spacing w:val="-3"/>
        </w:rPr>
        <w:t xml:space="preserve"> </w:t>
      </w:r>
      <w:r>
        <w:rPr/>
        <w:t>need</w:t>
      </w:r>
      <w:r>
        <w:rPr>
          <w:spacing w:val="-5"/>
        </w:rPr>
        <w:t xml:space="preserve"> </w:t>
      </w:r>
      <w:r>
        <w:rPr/>
        <w:t>assistance</w:t>
      </w:r>
      <w:r>
        <w:rPr>
          <w:spacing w:val="-5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basic</w:t>
      </w:r>
      <w:r>
        <w:rPr>
          <w:spacing w:val="-3"/>
        </w:rPr>
        <w:t xml:space="preserve"> </w:t>
      </w:r>
      <w:r>
        <w:rPr/>
        <w:t>functions</w:t>
      </w:r>
      <w:r>
        <w:rPr>
          <w:spacing w:val="-5"/>
        </w:rPr>
        <w:t xml:space="preserve"> </w:t>
      </w:r>
      <w:r>
        <w:rPr/>
        <w:t>such</w:t>
      </w:r>
      <w:r>
        <w:rPr>
          <w:spacing w:val="-5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using</w:t>
      </w:r>
      <w:r>
        <w:rPr>
          <w:spacing w:val="-5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bathroom</w:t>
      </w:r>
      <w:r>
        <w:rPr>
          <w:spacing w:val="-5"/>
        </w:rPr>
        <w:t xml:space="preserve"> </w:t>
      </w:r>
      <w:r>
        <w:rPr/>
        <w:t xml:space="preserve">or </w:t>
      </w:r>
      <w:r>
        <w:rPr>
          <w:spacing w:val="-2"/>
        </w:rPr>
        <w:t>eating.</w:t>
      </w:r>
    </w:p>
    <w:p>
      <w:pPr>
        <w:sectPr>
          <w:type w:val="nextPage"/>
          <w:pgSz w:w="11906" w:h="16838"/>
          <w:pgMar w:left="1340" w:right="1340" w:gutter="0" w:header="0" w:top="1360" w:footer="0" w:bottom="280"/>
          <w:pgNumType w:fmt="decimal"/>
          <w:formProt w:val="false"/>
          <w:textDirection w:val="lrTb"/>
        </w:sectPr>
      </w:pPr>
    </w:p>
    <w:p>
      <w:pPr>
        <w:pStyle w:val="Heading1"/>
        <w:spacing w:before="63" w:after="0"/>
        <w:rPr/>
      </w:pPr>
      <w:r>
        <w:rPr/>
        <w:t>Stage</w:t>
      </w:r>
      <w:r>
        <w:rPr>
          <w:spacing w:val="-4"/>
        </w:rPr>
        <w:t xml:space="preserve"> </w:t>
      </w:r>
      <w:r>
        <w:rPr/>
        <w:t>6:</w:t>
      </w:r>
      <w:r>
        <w:rPr>
          <w:spacing w:val="-3"/>
        </w:rPr>
        <w:t xml:space="preserve"> </w:t>
      </w:r>
      <w:r>
        <w:rPr/>
        <w:t>Moderately</w:t>
      </w:r>
      <w:r>
        <w:rPr>
          <w:spacing w:val="-3"/>
        </w:rPr>
        <w:t xml:space="preserve"> </w:t>
      </w:r>
      <w:r>
        <w:rPr/>
        <w:t>Severe</w:t>
      </w:r>
      <w:r>
        <w:rPr>
          <w:spacing w:val="-3"/>
        </w:rPr>
        <w:t xml:space="preserve"> </w:t>
      </w:r>
      <w:r>
        <w:rPr>
          <w:spacing w:val="-2"/>
        </w:rPr>
        <w:t>Dementia</w:t>
      </w:r>
    </w:p>
    <w:p>
      <w:pPr>
        <w:pStyle w:val="BodyText"/>
        <w:spacing w:before="10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276"/>
        <w:ind w:left="101" w:right="156"/>
        <w:rPr/>
      </w:pPr>
      <w:r>
        <w:rPr/>
        <w:t>When an individual begins to forget the names of their children, spouse, or primary caregivers, they are most likely entering stage 6 of dementia and will need full time care. In stage 6, patients are generally unaware of their surroundings, cannot recall recent</w:t>
      </w:r>
      <w:r>
        <w:rPr>
          <w:spacing w:val="-4"/>
        </w:rPr>
        <w:t xml:space="preserve"> </w:t>
      </w:r>
      <w:r>
        <w:rPr/>
        <w:t>events,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>skewed</w:t>
      </w:r>
      <w:r>
        <w:rPr>
          <w:spacing w:val="-4"/>
        </w:rPr>
        <w:t xml:space="preserve"> </w:t>
      </w:r>
      <w:r>
        <w:rPr/>
        <w:t>memories</w:t>
      </w:r>
      <w:r>
        <w:rPr>
          <w:spacing w:val="-3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their</w:t>
      </w:r>
      <w:r>
        <w:rPr>
          <w:spacing w:val="-4"/>
        </w:rPr>
        <w:t xml:space="preserve"> </w:t>
      </w:r>
      <w:r>
        <w:rPr/>
        <w:t>personal</w:t>
      </w:r>
      <w:r>
        <w:rPr>
          <w:spacing w:val="-3"/>
        </w:rPr>
        <w:t xml:space="preserve"> </w:t>
      </w:r>
      <w:r>
        <w:rPr/>
        <w:t>past.</w:t>
      </w:r>
      <w:r>
        <w:rPr>
          <w:spacing w:val="-4"/>
        </w:rPr>
        <w:t xml:space="preserve"> </w:t>
      </w:r>
      <w:r>
        <w:rPr/>
        <w:t>Signs</w:t>
      </w:r>
      <w:r>
        <w:rPr>
          <w:spacing w:val="-3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this</w:t>
      </w:r>
      <w:r>
        <w:rPr>
          <w:spacing w:val="-4"/>
        </w:rPr>
        <w:t xml:space="preserve"> </w:t>
      </w:r>
      <w:r>
        <w:rPr/>
        <w:t>stage can be delusional and obsessive behaviour, anxiety, aggression and agitation, loss of willpower. Patients may have difficulty sleeping and begin to wander.</w:t>
      </w:r>
    </w:p>
    <w:p>
      <w:pPr>
        <w:pStyle w:val="Heading1"/>
        <w:rPr/>
      </w:pPr>
      <w:r>
        <w:rPr/>
        <w:t>Stage</w:t>
      </w:r>
      <w:r>
        <w:rPr>
          <w:spacing w:val="-3"/>
        </w:rPr>
        <w:t xml:space="preserve"> </w:t>
      </w:r>
      <w:r>
        <w:rPr/>
        <w:t>7:</w:t>
      </w:r>
      <w:r>
        <w:rPr>
          <w:spacing w:val="-3"/>
        </w:rPr>
        <w:t xml:space="preserve"> </w:t>
      </w:r>
      <w:r>
        <w:rPr/>
        <w:t>Severe</w:t>
      </w:r>
      <w:r>
        <w:rPr>
          <w:spacing w:val="-2"/>
        </w:rPr>
        <w:t xml:space="preserve"> Dementia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spacing w:lineRule="auto" w:line="276"/>
        <w:ind w:left="101" w:right="156"/>
        <w:rPr/>
      </w:pPr>
      <w:r>
        <w:rPr/>
        <w:t>In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final</w:t>
      </w:r>
      <w:r>
        <w:rPr>
          <w:spacing w:val="-4"/>
        </w:rPr>
        <w:t xml:space="preserve"> </w:t>
      </w:r>
      <w:r>
        <w:rPr/>
        <w:t>stage,</w:t>
      </w:r>
      <w:r>
        <w:rPr>
          <w:spacing w:val="-3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brain</w:t>
      </w:r>
      <w:r>
        <w:rPr>
          <w:spacing w:val="-2"/>
        </w:rPr>
        <w:t xml:space="preserve"> </w:t>
      </w:r>
      <w:r>
        <w:rPr/>
        <w:t>seems</w:t>
      </w:r>
      <w:r>
        <w:rPr>
          <w:spacing w:val="-4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lose</w:t>
      </w:r>
      <w:r>
        <w:rPr>
          <w:spacing w:val="-4"/>
        </w:rPr>
        <w:t xml:space="preserve"> </w:t>
      </w:r>
      <w:r>
        <w:rPr/>
        <w:t>its</w:t>
      </w:r>
      <w:r>
        <w:rPr>
          <w:spacing w:val="-2"/>
        </w:rPr>
        <w:t xml:space="preserve"> </w:t>
      </w:r>
      <w:r>
        <w:rPr/>
        <w:t>connection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body</w:t>
      </w:r>
      <w:r>
        <w:rPr>
          <w:spacing w:val="-4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 xml:space="preserve">patients will progressively lose motor skills and the ability to speak. Loved ones and caregivers will need to help the individual with walking, eating, and using the </w:t>
      </w:r>
      <w:r>
        <w:rPr>
          <w:spacing w:val="-2"/>
        </w:rPr>
        <w:t>bathroom.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2" w:after="0"/>
        <w:rPr>
          <w:sz w:val="36"/>
        </w:rPr>
      </w:pPr>
      <w:r>
        <w:rPr/>
      </w:r>
    </w:p>
    <w:sectPr>
      <w:type w:val="nextPage"/>
      <w:pgSz w:w="11906" w:h="16838"/>
      <w:pgMar w:left="1340" w:right="1340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198" w:after="0"/>
      <w:ind w:left="10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LibreOffice/24.8.4.2$Windows_X86_64 LibreOffice_project/bb3cfa12c7b1bf994ecc5649a80400d06cd71002</Application>
  <AppVersion>15.0000</AppVersion>
  <Pages>2</Pages>
  <Words>451</Words>
  <Characters>2461</Characters>
  <CharactersWithSpaces>2893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2025-02-21T02:33:48Z</dcterms:created>
  <dc:creator>Baerbel</dc:creator>
  <dc:description/>
  <dc:language>en-GB</dc:language>
  <cp:lastModifiedBy/>
  <dcterms:modified xsi:type="dcterms:W3CDTF">2025-02-20T18:34:25Z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2023-02-16T00:00:00Z</vt:filetime>
  </property>
  <property fmtid="{D5CDD505-2E9C-101B-9397-08002B2CF9AE}" pid="5" name="Producer">
    <vt:lpwstr>LibreOffice 7.2</vt:lpwstr>
  </property>
</Properties>
</file>