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1" w:after="0"/>
        <w:ind w:left="101" w:right="0"/>
        <w:rPr/>
      </w:pPr>
      <w:r>
        <w:rPr>
          <w:color w:val="181818"/>
        </w:rPr>
        <w:t>Learning</w:t>
      </w:r>
      <w:r>
        <w:rPr>
          <w:color w:val="181818"/>
          <w:spacing w:val="-1"/>
        </w:rPr>
        <w:t xml:space="preserve"> </w:t>
      </w:r>
      <w:r>
        <w:rPr>
          <w:color w:val="181818"/>
        </w:rPr>
        <w:t>Languages</w:t>
      </w:r>
      <w:r>
        <w:rPr>
          <w:color w:val="181818"/>
          <w:spacing w:val="-4"/>
        </w:rPr>
        <w:t xml:space="preserve"> </w:t>
      </w:r>
      <w:r>
        <w:rPr>
          <w:color w:val="181818"/>
        </w:rPr>
        <w:t>with</w:t>
      </w:r>
      <w:r>
        <w:rPr>
          <w:color w:val="181818"/>
          <w:spacing w:val="-3"/>
        </w:rPr>
        <w:t xml:space="preserve"> </w:t>
      </w:r>
      <w:r>
        <w:rPr>
          <w:color w:val="181818"/>
        </w:rPr>
        <w:t>Senior</w:t>
      </w:r>
      <w:r>
        <w:rPr>
          <w:color w:val="181818"/>
          <w:spacing w:val="-2"/>
        </w:rPr>
        <w:t xml:space="preserve"> Learners</w:t>
      </w:r>
    </w:p>
    <w:p>
      <w:pPr>
        <w:pStyle w:val="BodyText"/>
        <w:spacing w:before="9" w:after="0"/>
        <w:rPr>
          <w:sz w:val="20"/>
        </w:rPr>
      </w:pPr>
      <w:r>
        <w:rPr>
          <w:sz w:val="20"/>
        </w:rPr>
      </w:r>
    </w:p>
    <w:p>
      <w:pPr>
        <w:pStyle w:val="Title"/>
        <w:spacing w:lineRule="auto" w:line="451"/>
        <w:ind w:left="101" w:right="3478"/>
        <w:rPr/>
      </w:pPr>
      <w:r>
        <w:rPr/>
        <w:t>Unit</w:t>
      </w:r>
      <w:r>
        <w:rPr>
          <w:spacing w:val="-5"/>
        </w:rPr>
        <w:t xml:space="preserve"> </w:t>
      </w:r>
      <w:r>
        <w:rPr/>
        <w:t>3,</w:t>
      </w:r>
      <w:r>
        <w:rPr>
          <w:spacing w:val="-6"/>
        </w:rPr>
        <w:t xml:space="preserve"> </w:t>
      </w:r>
      <w:r>
        <w:rPr/>
        <w:t>Activity</w:t>
      </w:r>
      <w:r>
        <w:rPr>
          <w:spacing w:val="-6"/>
        </w:rPr>
        <w:t xml:space="preserve"> </w:t>
      </w:r>
      <w:r>
        <w:rPr/>
        <w:t>7</w:t>
      </w:r>
      <w:r>
        <w:rPr>
          <w:spacing w:val="-7"/>
        </w:rPr>
        <w:t xml:space="preserve"> </w:t>
      </w:r>
      <w:r>
        <w:rPr/>
        <w:t>A,</w:t>
      </w:r>
      <w:r>
        <w:rPr>
          <w:spacing w:val="-6"/>
        </w:rPr>
        <w:t xml:space="preserve"> </w:t>
      </w:r>
      <w:r>
        <w:rPr/>
        <w:t>Application</w:t>
      </w:r>
      <w:r>
        <w:rPr>
          <w:spacing w:val="-4"/>
        </w:rPr>
        <w:t xml:space="preserve"> </w:t>
      </w:r>
      <w:r>
        <w:rPr/>
        <w:t>and</w:t>
      </w:r>
      <w:r>
        <w:rPr>
          <w:spacing w:val="-6"/>
        </w:rPr>
        <w:t xml:space="preserve"> </w:t>
      </w:r>
      <w:r>
        <w:rPr/>
        <w:t>Reflection Model Answer</w:t>
      </w:r>
    </w:p>
    <w:p>
      <w:pPr>
        <w:pStyle w:val="BodyText"/>
        <w:spacing w:lineRule="exact" w:line="272"/>
        <w:ind w:left="101" w:right="0"/>
        <w:rPr/>
      </w:pPr>
      <w:r>
        <w:rPr>
          <w:color w:val="36393B"/>
        </w:rPr>
        <w:t>This</w:t>
      </w:r>
      <w:r>
        <w:rPr>
          <w:color w:val="36393B"/>
          <w:spacing w:val="-3"/>
        </w:rPr>
        <w:t xml:space="preserve"> </w:t>
      </w:r>
      <w:r>
        <w:rPr>
          <w:color w:val="36393B"/>
        </w:rPr>
        <w:t>is</w:t>
      </w:r>
      <w:r>
        <w:rPr>
          <w:color w:val="36393B"/>
          <w:spacing w:val="-3"/>
        </w:rPr>
        <w:t xml:space="preserve"> </w:t>
      </w:r>
      <w:r>
        <w:rPr>
          <w:color w:val="36393B"/>
        </w:rPr>
        <w:t>a</w:t>
      </w:r>
      <w:r>
        <w:rPr>
          <w:color w:val="36393B"/>
          <w:spacing w:val="-3"/>
        </w:rPr>
        <w:t xml:space="preserve"> </w:t>
      </w:r>
      <w:r>
        <w:rPr>
          <w:color w:val="36393B"/>
        </w:rPr>
        <w:t>model</w:t>
      </w:r>
      <w:r>
        <w:rPr>
          <w:color w:val="36393B"/>
          <w:spacing w:val="-3"/>
        </w:rPr>
        <w:t xml:space="preserve"> </w:t>
      </w:r>
      <w:r>
        <w:rPr>
          <w:color w:val="36393B"/>
        </w:rPr>
        <w:t>answer.</w:t>
      </w:r>
      <w:r>
        <w:rPr>
          <w:color w:val="36393B"/>
          <w:spacing w:val="-1"/>
        </w:rPr>
        <w:t xml:space="preserve"> </w:t>
      </w:r>
      <w:r>
        <w:rPr>
          <w:color w:val="36393B"/>
        </w:rPr>
        <w:t>Your</w:t>
      </w:r>
      <w:r>
        <w:rPr>
          <w:color w:val="36393B"/>
          <w:spacing w:val="-1"/>
        </w:rPr>
        <w:t xml:space="preserve"> </w:t>
      </w:r>
      <w:r>
        <w:rPr>
          <w:color w:val="36393B"/>
        </w:rPr>
        <w:t>planning</w:t>
      </w:r>
      <w:r>
        <w:rPr>
          <w:color w:val="36393B"/>
          <w:spacing w:val="-1"/>
        </w:rPr>
        <w:t xml:space="preserve"> </w:t>
      </w:r>
      <w:r>
        <w:rPr>
          <w:color w:val="36393B"/>
        </w:rPr>
        <w:t>might</w:t>
      </w:r>
      <w:r>
        <w:rPr>
          <w:color w:val="36393B"/>
          <w:spacing w:val="-2"/>
        </w:rPr>
        <w:t xml:space="preserve"> </w:t>
      </w:r>
      <w:r>
        <w:rPr>
          <w:color w:val="36393B"/>
        </w:rPr>
        <w:t>look</w:t>
      </w:r>
      <w:r>
        <w:rPr>
          <w:color w:val="36393B"/>
          <w:spacing w:val="-3"/>
        </w:rPr>
        <w:t xml:space="preserve"> </w:t>
      </w:r>
      <w:r>
        <w:rPr>
          <w:color w:val="36393B"/>
        </w:rPr>
        <w:t>very</w:t>
      </w:r>
      <w:r>
        <w:rPr>
          <w:color w:val="36393B"/>
          <w:spacing w:val="-2"/>
        </w:rPr>
        <w:t xml:space="preserve"> different.</w:t>
      </w:r>
    </w:p>
    <w:p>
      <w:pPr>
        <w:pStyle w:val="BodyText"/>
        <w:rPr>
          <w:sz w:val="26"/>
        </w:rPr>
      </w:pPr>
      <w:r>
        <w:rPr>
          <w:sz w:val="26"/>
        </w:rPr>
      </w:r>
    </w:p>
    <w:p>
      <w:pPr>
        <w:pStyle w:val="BodyText"/>
        <w:spacing w:before="1" w:after="0"/>
        <w:rPr/>
      </w:pPr>
      <w:r>
        <w:rPr/>
      </w:r>
    </w:p>
    <w:p>
      <w:pPr>
        <w:pStyle w:val="BodyText"/>
        <w:ind w:left="101" w:right="8"/>
        <w:rPr/>
      </w:pPr>
      <w:r>
        <w:rPr>
          <w:color w:val="302A38"/>
        </w:rPr>
        <w:t>Memories</w:t>
      </w:r>
      <w:r>
        <w:rPr>
          <w:color w:val="302A38"/>
          <w:spacing w:val="-5"/>
        </w:rPr>
        <w:t xml:space="preserve"> </w:t>
      </w:r>
      <w:r>
        <w:rPr>
          <w:color w:val="302A38"/>
        </w:rPr>
        <w:t>are</w:t>
      </w:r>
      <w:r>
        <w:rPr>
          <w:color w:val="302A38"/>
          <w:spacing w:val="-5"/>
        </w:rPr>
        <w:t xml:space="preserve"> </w:t>
      </w:r>
      <w:r>
        <w:rPr>
          <w:color w:val="302A38"/>
        </w:rPr>
        <w:t>very</w:t>
      </w:r>
      <w:r>
        <w:rPr>
          <w:color w:val="302A38"/>
          <w:spacing w:val="-5"/>
        </w:rPr>
        <w:t xml:space="preserve"> </w:t>
      </w:r>
      <w:r>
        <w:rPr>
          <w:color w:val="302A38"/>
        </w:rPr>
        <w:t>important</w:t>
      </w:r>
      <w:r>
        <w:rPr>
          <w:color w:val="302A38"/>
          <w:spacing w:val="-4"/>
        </w:rPr>
        <w:t xml:space="preserve"> </w:t>
      </w:r>
      <w:r>
        <w:rPr>
          <w:color w:val="302A38"/>
        </w:rPr>
        <w:t>to</w:t>
      </w:r>
      <w:r>
        <w:rPr>
          <w:color w:val="302A38"/>
          <w:spacing w:val="-5"/>
        </w:rPr>
        <w:t xml:space="preserve"> </w:t>
      </w:r>
      <w:r>
        <w:rPr>
          <w:color w:val="302A38"/>
        </w:rPr>
        <w:t>individuals</w:t>
      </w:r>
      <w:r>
        <w:rPr>
          <w:color w:val="302A38"/>
          <w:spacing w:val="-3"/>
        </w:rPr>
        <w:t xml:space="preserve"> </w:t>
      </w:r>
      <w:r>
        <w:rPr>
          <w:color w:val="302A38"/>
        </w:rPr>
        <w:t>and</w:t>
      </w:r>
      <w:r>
        <w:rPr>
          <w:color w:val="302A38"/>
          <w:spacing w:val="-5"/>
        </w:rPr>
        <w:t xml:space="preserve"> </w:t>
      </w:r>
      <w:r>
        <w:rPr>
          <w:color w:val="302A38"/>
        </w:rPr>
        <w:t>none</w:t>
      </w:r>
      <w:r>
        <w:rPr>
          <w:color w:val="302A38"/>
          <w:spacing w:val="-3"/>
        </w:rPr>
        <w:t xml:space="preserve"> </w:t>
      </w:r>
      <w:r>
        <w:rPr>
          <w:color w:val="302A38"/>
        </w:rPr>
        <w:t>more</w:t>
      </w:r>
      <w:r>
        <w:rPr>
          <w:color w:val="302A38"/>
          <w:spacing w:val="-3"/>
        </w:rPr>
        <w:t xml:space="preserve"> </w:t>
      </w:r>
      <w:r>
        <w:rPr>
          <w:color w:val="302A38"/>
        </w:rPr>
        <w:t>so</w:t>
      </w:r>
      <w:r>
        <w:rPr>
          <w:color w:val="302A38"/>
          <w:spacing w:val="-3"/>
        </w:rPr>
        <w:t xml:space="preserve"> </w:t>
      </w:r>
      <w:r>
        <w:rPr>
          <w:color w:val="302A38"/>
        </w:rPr>
        <w:t>than</w:t>
      </w:r>
      <w:r>
        <w:rPr>
          <w:color w:val="302A38"/>
          <w:spacing w:val="-3"/>
        </w:rPr>
        <w:t xml:space="preserve"> </w:t>
      </w:r>
      <w:r>
        <w:rPr>
          <w:color w:val="302A38"/>
        </w:rPr>
        <w:t>those</w:t>
      </w:r>
      <w:r>
        <w:rPr>
          <w:color w:val="302A38"/>
          <w:spacing w:val="-5"/>
        </w:rPr>
        <w:t xml:space="preserve"> </w:t>
      </w:r>
      <w:r>
        <w:rPr>
          <w:color w:val="302A38"/>
        </w:rPr>
        <w:t>who</w:t>
      </w:r>
      <w:r>
        <w:rPr>
          <w:color w:val="302A38"/>
          <w:spacing w:val="-5"/>
        </w:rPr>
        <w:t xml:space="preserve"> </w:t>
      </w:r>
      <w:r>
        <w:rPr>
          <w:color w:val="302A38"/>
        </w:rPr>
        <w:t>struggle with their memory. In each lesson, we have found residents enjoy sharing their memories about Spain and life in general.</w:t>
      </w:r>
    </w:p>
    <w:p>
      <w:pPr>
        <w:pStyle w:val="BodyText"/>
        <w:spacing w:before="1" w:after="0"/>
        <w:rPr>
          <w:sz w:val="26"/>
        </w:rPr>
      </w:pPr>
      <w:r>
        <w:rPr>
          <w:sz w:val="26"/>
        </w:rPr>
      </w:r>
    </w:p>
    <w:p>
      <w:pPr>
        <w:pStyle w:val="BodyText"/>
        <w:ind w:left="101" w:right="0"/>
        <w:rPr/>
      </w:pPr>
      <w:r>
        <w:rPr>
          <w:color w:val="302A38"/>
        </w:rPr>
        <w:t>In this next lesson, we hope to refresh memories of learning whilst having fun and hopefully</w:t>
      </w:r>
      <w:r>
        <w:rPr>
          <w:color w:val="302A38"/>
          <w:spacing w:val="-3"/>
        </w:rPr>
        <w:t xml:space="preserve"> </w:t>
      </w:r>
      <w:r>
        <w:rPr>
          <w:color w:val="302A38"/>
        </w:rPr>
        <w:t>moving</w:t>
      </w:r>
      <w:r>
        <w:rPr>
          <w:color w:val="302A38"/>
          <w:spacing w:val="-3"/>
        </w:rPr>
        <w:t xml:space="preserve"> </w:t>
      </w:r>
      <w:r>
        <w:rPr>
          <w:color w:val="302A38"/>
        </w:rPr>
        <w:t>away</w:t>
      </w:r>
      <w:r>
        <w:rPr>
          <w:color w:val="302A38"/>
          <w:spacing w:val="-5"/>
        </w:rPr>
        <w:t xml:space="preserve"> </w:t>
      </w:r>
      <w:r>
        <w:rPr>
          <w:color w:val="302A38"/>
        </w:rPr>
        <w:t>from</w:t>
      </w:r>
      <w:r>
        <w:rPr>
          <w:color w:val="302A38"/>
          <w:spacing w:val="-3"/>
        </w:rPr>
        <w:t xml:space="preserve"> </w:t>
      </w:r>
      <w:r>
        <w:rPr>
          <w:color w:val="302A38"/>
        </w:rPr>
        <w:t>any</w:t>
      </w:r>
      <w:r>
        <w:rPr>
          <w:color w:val="302A38"/>
          <w:spacing w:val="-3"/>
        </w:rPr>
        <w:t xml:space="preserve"> </w:t>
      </w:r>
      <w:r>
        <w:rPr>
          <w:color w:val="302A38"/>
        </w:rPr>
        <w:t>poor</w:t>
      </w:r>
      <w:r>
        <w:rPr>
          <w:color w:val="302A38"/>
          <w:spacing w:val="-5"/>
        </w:rPr>
        <w:t xml:space="preserve"> </w:t>
      </w:r>
      <w:r>
        <w:rPr>
          <w:color w:val="302A38"/>
        </w:rPr>
        <w:t>memories</w:t>
      </w:r>
      <w:r>
        <w:rPr>
          <w:color w:val="302A38"/>
          <w:spacing w:val="-5"/>
        </w:rPr>
        <w:t xml:space="preserve"> </w:t>
      </w:r>
      <w:r>
        <w:rPr>
          <w:color w:val="302A38"/>
        </w:rPr>
        <w:t>of</w:t>
      </w:r>
      <w:r>
        <w:rPr>
          <w:color w:val="302A38"/>
          <w:spacing w:val="-4"/>
        </w:rPr>
        <w:t xml:space="preserve"> </w:t>
      </w:r>
      <w:r>
        <w:rPr>
          <w:color w:val="302A38"/>
        </w:rPr>
        <w:t>school</w:t>
      </w:r>
      <w:r>
        <w:rPr>
          <w:color w:val="302A38"/>
          <w:spacing w:val="-5"/>
        </w:rPr>
        <w:t xml:space="preserve"> </w:t>
      </w:r>
      <w:r>
        <w:rPr>
          <w:color w:val="302A38"/>
        </w:rPr>
        <w:t>and</w:t>
      </w:r>
      <w:r>
        <w:rPr>
          <w:color w:val="302A38"/>
          <w:spacing w:val="-3"/>
        </w:rPr>
        <w:t xml:space="preserve"> </w:t>
      </w:r>
      <w:r>
        <w:rPr>
          <w:color w:val="302A38"/>
        </w:rPr>
        <w:t>formal</w:t>
      </w:r>
      <w:r>
        <w:rPr>
          <w:color w:val="302A38"/>
          <w:spacing w:val="-5"/>
        </w:rPr>
        <w:t xml:space="preserve"> </w:t>
      </w:r>
      <w:r>
        <w:rPr>
          <w:color w:val="302A38"/>
        </w:rPr>
        <w:t>learning.</w:t>
      </w:r>
      <w:r>
        <w:rPr>
          <w:color w:val="302A38"/>
          <w:spacing w:val="-6"/>
        </w:rPr>
        <w:t xml:space="preserve"> </w:t>
      </w:r>
      <w:r>
        <w:rPr>
          <w:color w:val="302A38"/>
        </w:rPr>
        <w:t>This</w:t>
      </w:r>
      <w:r>
        <w:rPr>
          <w:color w:val="302A38"/>
          <w:spacing w:val="-5"/>
        </w:rPr>
        <w:t xml:space="preserve"> </w:t>
      </w:r>
      <w:r>
        <w:rPr>
          <w:color w:val="302A38"/>
        </w:rPr>
        <w:t>will encourage learners to keep attending classes.</w:t>
      </w:r>
    </w:p>
    <w:p>
      <w:pPr>
        <w:pStyle w:val="BodyText"/>
        <w:spacing w:before="1" w:after="0"/>
        <w:rPr>
          <w:sz w:val="26"/>
        </w:rPr>
      </w:pPr>
      <w:r>
        <w:rPr>
          <w:sz w:val="26"/>
        </w:rPr>
      </w:r>
    </w:p>
    <w:p>
      <w:pPr>
        <w:pStyle w:val="BodyText"/>
        <w:ind w:left="101" w:right="8"/>
        <w:rPr/>
      </w:pPr>
      <w:r>
        <w:rPr>
          <w:color w:val="302A38"/>
        </w:rPr>
        <w:t>The</w:t>
      </w:r>
      <w:r>
        <w:rPr>
          <w:color w:val="302A38"/>
          <w:spacing w:val="-4"/>
        </w:rPr>
        <w:t xml:space="preserve"> </w:t>
      </w:r>
      <w:r>
        <w:rPr>
          <w:color w:val="302A38"/>
        </w:rPr>
        <w:t>lesson</w:t>
      </w:r>
      <w:r>
        <w:rPr>
          <w:color w:val="302A38"/>
          <w:spacing w:val="-4"/>
        </w:rPr>
        <w:t xml:space="preserve"> </w:t>
      </w:r>
      <w:r>
        <w:rPr>
          <w:color w:val="302A38"/>
        </w:rPr>
        <w:t>will</w:t>
      </w:r>
      <w:r>
        <w:rPr>
          <w:color w:val="302A38"/>
          <w:spacing w:val="-4"/>
        </w:rPr>
        <w:t xml:space="preserve"> </w:t>
      </w:r>
      <w:r>
        <w:rPr>
          <w:color w:val="302A38"/>
        </w:rPr>
        <w:t>to</w:t>
      </w:r>
      <w:r>
        <w:rPr>
          <w:color w:val="302A38"/>
          <w:spacing w:val="-2"/>
        </w:rPr>
        <w:t xml:space="preserve"> </w:t>
      </w:r>
      <w:r>
        <w:rPr>
          <w:color w:val="302A38"/>
        </w:rPr>
        <w:t>be</w:t>
      </w:r>
      <w:r>
        <w:rPr>
          <w:color w:val="302A38"/>
          <w:spacing w:val="-4"/>
        </w:rPr>
        <w:t xml:space="preserve"> </w:t>
      </w:r>
      <w:r>
        <w:rPr>
          <w:color w:val="302A38"/>
        </w:rPr>
        <w:t>about</w:t>
      </w:r>
      <w:r>
        <w:rPr>
          <w:color w:val="302A38"/>
          <w:spacing w:val="-3"/>
        </w:rPr>
        <w:t xml:space="preserve"> </w:t>
      </w:r>
      <w:r>
        <w:rPr>
          <w:color w:val="302A38"/>
        </w:rPr>
        <w:t>numbers.</w:t>
      </w:r>
      <w:r>
        <w:rPr>
          <w:color w:val="302A38"/>
          <w:spacing w:val="-3"/>
        </w:rPr>
        <w:t xml:space="preserve"> </w:t>
      </w:r>
      <w:r>
        <w:rPr>
          <w:color w:val="302A38"/>
        </w:rPr>
        <w:t>We</w:t>
      </w:r>
      <w:r>
        <w:rPr>
          <w:color w:val="302A38"/>
          <w:spacing w:val="-4"/>
        </w:rPr>
        <w:t xml:space="preserve"> </w:t>
      </w:r>
      <w:r>
        <w:rPr>
          <w:color w:val="302A38"/>
        </w:rPr>
        <w:t>have</w:t>
      </w:r>
      <w:r>
        <w:rPr>
          <w:color w:val="302A38"/>
          <w:spacing w:val="-2"/>
        </w:rPr>
        <w:t xml:space="preserve"> </w:t>
      </w:r>
      <w:r>
        <w:rPr>
          <w:color w:val="302A38"/>
        </w:rPr>
        <w:t>chosen</w:t>
      </w:r>
      <w:r>
        <w:rPr>
          <w:color w:val="302A38"/>
          <w:spacing w:val="-4"/>
        </w:rPr>
        <w:t xml:space="preserve"> </w:t>
      </w:r>
      <w:r>
        <w:rPr>
          <w:color w:val="302A38"/>
        </w:rPr>
        <w:t>to</w:t>
      </w:r>
      <w:r>
        <w:rPr>
          <w:color w:val="302A38"/>
          <w:spacing w:val="-4"/>
        </w:rPr>
        <w:t xml:space="preserve"> </w:t>
      </w:r>
      <w:r>
        <w:rPr>
          <w:color w:val="302A38"/>
        </w:rPr>
        <w:t>use</w:t>
      </w:r>
      <w:r>
        <w:rPr>
          <w:color w:val="302A38"/>
          <w:spacing w:val="-4"/>
        </w:rPr>
        <w:t xml:space="preserve"> </w:t>
      </w:r>
      <w:r>
        <w:rPr>
          <w:color w:val="302A38"/>
        </w:rPr>
        <w:t>numbers</w:t>
      </w:r>
      <w:r>
        <w:rPr>
          <w:color w:val="302A38"/>
          <w:spacing w:val="-2"/>
        </w:rPr>
        <w:t xml:space="preserve"> </w:t>
      </w:r>
      <w:r>
        <w:rPr>
          <w:color w:val="302A38"/>
        </w:rPr>
        <w:t>1-6</w:t>
      </w:r>
      <w:r>
        <w:rPr>
          <w:color w:val="302A38"/>
          <w:spacing w:val="-4"/>
        </w:rPr>
        <w:t xml:space="preserve"> </w:t>
      </w:r>
      <w:r>
        <w:rPr>
          <w:color w:val="302A38"/>
        </w:rPr>
        <w:t>and</w:t>
      </w:r>
      <w:r>
        <w:rPr>
          <w:color w:val="302A38"/>
          <w:spacing w:val="-4"/>
        </w:rPr>
        <w:t xml:space="preserve"> </w:t>
      </w:r>
      <w:r>
        <w:rPr>
          <w:color w:val="302A38"/>
        </w:rPr>
        <w:t>to</w:t>
      </w:r>
      <w:r>
        <w:rPr>
          <w:color w:val="302A38"/>
          <w:spacing w:val="-4"/>
        </w:rPr>
        <w:t xml:space="preserve"> </w:t>
      </w:r>
      <w:r>
        <w:rPr>
          <w:color w:val="302A38"/>
        </w:rPr>
        <w:t>use</w:t>
      </w:r>
      <w:r>
        <w:rPr>
          <w:color w:val="302A38"/>
          <w:spacing w:val="-4"/>
        </w:rPr>
        <w:t xml:space="preserve"> </w:t>
      </w:r>
      <w:r>
        <w:rPr>
          <w:color w:val="302A38"/>
        </w:rPr>
        <w:t>a dice and make the learning more fun by having bingo to aid recall of numbers - the numbers would be called using the dice. The residents love bingo and choose to play this most days. We have also chosen to task the residents with some basic sums in more</w:t>
      </w:r>
      <w:r>
        <w:rPr>
          <w:color w:val="302A38"/>
          <w:spacing w:val="-1"/>
        </w:rPr>
        <w:t xml:space="preserve"> </w:t>
      </w:r>
      <w:r>
        <w:rPr>
          <w:color w:val="302A38"/>
        </w:rPr>
        <w:t>challenging</w:t>
      </w:r>
      <w:r>
        <w:rPr>
          <w:color w:val="302A38"/>
          <w:spacing w:val="-3"/>
        </w:rPr>
        <w:t xml:space="preserve"> </w:t>
      </w:r>
      <w:r>
        <w:rPr>
          <w:color w:val="302A38"/>
        </w:rPr>
        <w:t>forms</w:t>
      </w:r>
      <w:r>
        <w:rPr>
          <w:color w:val="302A38"/>
          <w:spacing w:val="-1"/>
        </w:rPr>
        <w:t xml:space="preserve"> </w:t>
      </w:r>
      <w:r>
        <w:rPr>
          <w:color w:val="302A38"/>
        </w:rPr>
        <w:t>where</w:t>
      </w:r>
      <w:r>
        <w:rPr>
          <w:color w:val="302A38"/>
          <w:spacing w:val="-3"/>
        </w:rPr>
        <w:t xml:space="preserve"> </w:t>
      </w:r>
      <w:r>
        <w:rPr>
          <w:color w:val="302A38"/>
        </w:rPr>
        <w:t>those</w:t>
      </w:r>
      <w:r>
        <w:rPr>
          <w:color w:val="302A38"/>
          <w:spacing w:val="-1"/>
        </w:rPr>
        <w:t xml:space="preserve"> </w:t>
      </w:r>
      <w:r>
        <w:rPr>
          <w:color w:val="302A38"/>
        </w:rPr>
        <w:t>who</w:t>
      </w:r>
      <w:r>
        <w:rPr>
          <w:color w:val="302A38"/>
          <w:spacing w:val="-3"/>
        </w:rPr>
        <w:t xml:space="preserve"> </w:t>
      </w:r>
      <w:r>
        <w:rPr>
          <w:color w:val="302A38"/>
        </w:rPr>
        <w:t>are</w:t>
      </w:r>
      <w:r>
        <w:rPr>
          <w:color w:val="302A38"/>
          <w:spacing w:val="-3"/>
        </w:rPr>
        <w:t xml:space="preserve"> </w:t>
      </w:r>
      <w:r>
        <w:rPr>
          <w:color w:val="302A38"/>
        </w:rPr>
        <w:t>able</w:t>
      </w:r>
      <w:r>
        <w:rPr>
          <w:color w:val="302A38"/>
          <w:spacing w:val="-3"/>
        </w:rPr>
        <w:t xml:space="preserve"> </w:t>
      </w:r>
      <w:r>
        <w:rPr>
          <w:color w:val="302A38"/>
        </w:rPr>
        <w:t>can</w:t>
      </w:r>
      <w:r>
        <w:rPr>
          <w:color w:val="302A38"/>
          <w:spacing w:val="-3"/>
        </w:rPr>
        <w:t xml:space="preserve"> </w:t>
      </w:r>
      <w:r>
        <w:rPr>
          <w:color w:val="302A38"/>
        </w:rPr>
        <w:t>say</w:t>
      </w:r>
      <w:r>
        <w:rPr>
          <w:color w:val="302A38"/>
          <w:spacing w:val="-3"/>
        </w:rPr>
        <w:t xml:space="preserve"> </w:t>
      </w:r>
      <w:r>
        <w:rPr>
          <w:color w:val="302A38"/>
        </w:rPr>
        <w:t>the</w:t>
      </w:r>
      <w:r>
        <w:rPr>
          <w:color w:val="302A38"/>
          <w:spacing w:val="-3"/>
        </w:rPr>
        <w:t xml:space="preserve"> </w:t>
      </w:r>
      <w:r>
        <w:rPr>
          <w:color w:val="302A38"/>
        </w:rPr>
        <w:t>numbers</w:t>
      </w:r>
      <w:r>
        <w:rPr>
          <w:color w:val="302A38"/>
          <w:spacing w:val="-1"/>
        </w:rPr>
        <w:t xml:space="preserve"> </w:t>
      </w:r>
      <w:r>
        <w:rPr>
          <w:color w:val="302A38"/>
        </w:rPr>
        <w:t>in</w:t>
      </w:r>
      <w:r>
        <w:rPr>
          <w:color w:val="302A38"/>
          <w:spacing w:val="-1"/>
        </w:rPr>
        <w:t xml:space="preserve"> </w:t>
      </w:r>
      <w:r>
        <w:rPr>
          <w:color w:val="302A38"/>
        </w:rPr>
        <w:t>Spanish</w:t>
      </w:r>
      <w:r>
        <w:rPr>
          <w:color w:val="302A38"/>
          <w:spacing w:val="-1"/>
        </w:rPr>
        <w:t xml:space="preserve"> </w:t>
      </w:r>
      <w:r>
        <w:rPr>
          <w:color w:val="302A38"/>
        </w:rPr>
        <w:t>and progress to saying the whole sum in Spanish where possible.</w:t>
      </w:r>
    </w:p>
    <w:p>
      <w:pPr>
        <w:pStyle w:val="BodyText"/>
        <w:spacing w:before="1" w:after="0"/>
        <w:rPr>
          <w:sz w:val="26"/>
        </w:rPr>
      </w:pPr>
      <w:r>
        <w:rPr>
          <w:sz w:val="26"/>
        </w:rPr>
      </w:r>
    </w:p>
    <w:p>
      <w:pPr>
        <w:pStyle w:val="BodyText"/>
        <w:ind w:left="101" w:right="0"/>
        <w:rPr/>
      </w:pPr>
      <w:r>
        <w:rPr>
          <w:color w:val="302A38"/>
        </w:rPr>
        <w:t>We</w:t>
      </w:r>
      <w:r>
        <w:rPr>
          <w:color w:val="302A38"/>
          <w:spacing w:val="-4"/>
        </w:rPr>
        <w:t xml:space="preserve"> </w:t>
      </w:r>
      <w:r>
        <w:rPr>
          <w:color w:val="302A38"/>
        </w:rPr>
        <w:t>will</w:t>
      </w:r>
      <w:r>
        <w:rPr>
          <w:color w:val="302A38"/>
          <w:spacing w:val="-4"/>
        </w:rPr>
        <w:t xml:space="preserve"> </w:t>
      </w:r>
      <w:r>
        <w:rPr>
          <w:color w:val="302A38"/>
        </w:rPr>
        <w:t>use</w:t>
      </w:r>
      <w:r>
        <w:rPr>
          <w:color w:val="302A38"/>
          <w:spacing w:val="-4"/>
        </w:rPr>
        <w:t xml:space="preserve"> </w:t>
      </w:r>
      <w:r>
        <w:rPr>
          <w:color w:val="302A38"/>
        </w:rPr>
        <w:t>a</w:t>
      </w:r>
      <w:r>
        <w:rPr>
          <w:color w:val="302A38"/>
          <w:spacing w:val="-4"/>
        </w:rPr>
        <w:t xml:space="preserve"> </w:t>
      </w:r>
      <w:r>
        <w:rPr>
          <w:color w:val="302A38"/>
        </w:rPr>
        <w:t>whiteboard</w:t>
      </w:r>
      <w:r>
        <w:rPr>
          <w:color w:val="302A38"/>
          <w:spacing w:val="-2"/>
        </w:rPr>
        <w:t xml:space="preserve"> </w:t>
      </w:r>
      <w:r>
        <w:rPr>
          <w:color w:val="302A38"/>
        </w:rPr>
        <w:t>again</w:t>
      </w:r>
      <w:r>
        <w:rPr>
          <w:color w:val="302A38"/>
          <w:spacing w:val="-2"/>
        </w:rPr>
        <w:t xml:space="preserve"> </w:t>
      </w:r>
      <w:r>
        <w:rPr>
          <w:color w:val="302A38"/>
        </w:rPr>
        <w:t>to</w:t>
      </w:r>
      <w:r>
        <w:rPr>
          <w:color w:val="302A38"/>
          <w:spacing w:val="-4"/>
        </w:rPr>
        <w:t xml:space="preserve"> </w:t>
      </w:r>
      <w:r>
        <w:rPr>
          <w:color w:val="302A38"/>
        </w:rPr>
        <w:t>ensure</w:t>
      </w:r>
      <w:r>
        <w:rPr>
          <w:color w:val="302A38"/>
          <w:spacing w:val="-4"/>
        </w:rPr>
        <w:t xml:space="preserve"> </w:t>
      </w:r>
      <w:r>
        <w:rPr>
          <w:color w:val="302A38"/>
        </w:rPr>
        <w:t>that</w:t>
      </w:r>
      <w:r>
        <w:rPr>
          <w:color w:val="302A38"/>
          <w:spacing w:val="-3"/>
        </w:rPr>
        <w:t xml:space="preserve"> </w:t>
      </w:r>
      <w:r>
        <w:rPr>
          <w:color w:val="302A38"/>
        </w:rPr>
        <w:t>people</w:t>
      </w:r>
      <w:r>
        <w:rPr>
          <w:color w:val="302A38"/>
          <w:spacing w:val="-2"/>
        </w:rPr>
        <w:t xml:space="preserve"> </w:t>
      </w:r>
      <w:r>
        <w:rPr>
          <w:color w:val="302A38"/>
        </w:rPr>
        <w:t>can</w:t>
      </w:r>
      <w:r>
        <w:rPr>
          <w:color w:val="302A38"/>
          <w:spacing w:val="-4"/>
        </w:rPr>
        <w:t xml:space="preserve"> </w:t>
      </w:r>
      <w:r>
        <w:rPr>
          <w:color w:val="302A38"/>
        </w:rPr>
        <w:t>see</w:t>
      </w:r>
      <w:r>
        <w:rPr>
          <w:color w:val="302A38"/>
          <w:spacing w:val="-4"/>
        </w:rPr>
        <w:t xml:space="preserve"> </w:t>
      </w:r>
      <w:r>
        <w:rPr>
          <w:color w:val="302A38"/>
        </w:rPr>
        <w:t>as</w:t>
      </w:r>
      <w:r>
        <w:rPr>
          <w:color w:val="302A38"/>
          <w:spacing w:val="-4"/>
        </w:rPr>
        <w:t xml:space="preserve"> </w:t>
      </w:r>
      <w:r>
        <w:rPr>
          <w:color w:val="302A38"/>
        </w:rPr>
        <w:t>well</w:t>
      </w:r>
      <w:r>
        <w:rPr>
          <w:color w:val="302A38"/>
          <w:spacing w:val="-4"/>
        </w:rPr>
        <w:t xml:space="preserve"> </w:t>
      </w:r>
      <w:r>
        <w:rPr>
          <w:color w:val="302A38"/>
        </w:rPr>
        <w:t>as</w:t>
      </w:r>
      <w:r>
        <w:rPr>
          <w:color w:val="302A38"/>
          <w:spacing w:val="-4"/>
        </w:rPr>
        <w:t xml:space="preserve"> </w:t>
      </w:r>
      <w:r>
        <w:rPr>
          <w:color w:val="302A38"/>
        </w:rPr>
        <w:t>hear</w:t>
      </w:r>
      <w:r>
        <w:rPr>
          <w:color w:val="302A38"/>
          <w:spacing w:val="-4"/>
        </w:rPr>
        <w:t xml:space="preserve"> </w:t>
      </w:r>
      <w:r>
        <w:rPr>
          <w:color w:val="302A38"/>
        </w:rPr>
        <w:t xml:space="preserve">the </w:t>
      </w:r>
      <w:r>
        <w:rPr>
          <w:color w:val="302A38"/>
          <w:spacing w:val="-2"/>
        </w:rPr>
        <w:t>translations.</w:t>
      </w:r>
    </w:p>
    <w:p>
      <w:pPr>
        <w:pStyle w:val="BodyText"/>
        <w:spacing w:before="1" w:after="0"/>
        <w:rPr>
          <w:sz w:val="26"/>
        </w:rPr>
      </w:pPr>
      <w:r>
        <w:rPr>
          <w:sz w:val="26"/>
        </w:rPr>
      </w:r>
    </w:p>
    <w:p>
      <w:pPr>
        <w:pStyle w:val="BodyText"/>
        <w:ind w:left="101" w:right="0"/>
        <w:rPr/>
      </w:pPr>
      <w:r>
        <w:rPr>
          <w:color w:val="302A38"/>
        </w:rPr>
        <w:t>Residents</w:t>
      </w:r>
      <w:r>
        <w:rPr>
          <w:color w:val="302A38"/>
          <w:spacing w:val="-4"/>
        </w:rPr>
        <w:t xml:space="preserve"> </w:t>
      </w:r>
      <w:r>
        <w:rPr>
          <w:color w:val="302A38"/>
        </w:rPr>
        <w:t>can</w:t>
      </w:r>
      <w:r>
        <w:rPr>
          <w:color w:val="302A38"/>
          <w:spacing w:val="-1"/>
        </w:rPr>
        <w:t xml:space="preserve"> </w:t>
      </w:r>
      <w:r>
        <w:rPr>
          <w:color w:val="302A38"/>
        </w:rPr>
        <w:t>interrupt</w:t>
      </w:r>
      <w:r>
        <w:rPr>
          <w:color w:val="302A38"/>
          <w:spacing w:val="-4"/>
        </w:rPr>
        <w:t xml:space="preserve"> </w:t>
      </w:r>
      <w:r>
        <w:rPr>
          <w:color w:val="302A38"/>
        </w:rPr>
        <w:t>at</w:t>
      </w:r>
      <w:r>
        <w:rPr>
          <w:color w:val="302A38"/>
          <w:spacing w:val="-2"/>
        </w:rPr>
        <w:t xml:space="preserve"> </w:t>
      </w:r>
      <w:r>
        <w:rPr>
          <w:color w:val="302A38"/>
        </w:rPr>
        <w:t>any</w:t>
      </w:r>
      <w:r>
        <w:rPr>
          <w:color w:val="302A38"/>
          <w:spacing w:val="-1"/>
        </w:rPr>
        <w:t xml:space="preserve"> </w:t>
      </w:r>
      <w:r>
        <w:rPr>
          <w:color w:val="302A38"/>
        </w:rPr>
        <w:t>time</w:t>
      </w:r>
      <w:r>
        <w:rPr>
          <w:color w:val="302A38"/>
          <w:spacing w:val="-1"/>
        </w:rPr>
        <w:t xml:space="preserve"> </w:t>
      </w:r>
      <w:r>
        <w:rPr>
          <w:color w:val="302A38"/>
        </w:rPr>
        <w:t>with</w:t>
      </w:r>
      <w:r>
        <w:rPr>
          <w:color w:val="302A38"/>
          <w:spacing w:val="-3"/>
        </w:rPr>
        <w:t xml:space="preserve"> </w:t>
      </w:r>
      <w:r>
        <w:rPr>
          <w:color w:val="302A38"/>
        </w:rPr>
        <w:t>memories</w:t>
      </w:r>
      <w:r>
        <w:rPr>
          <w:color w:val="302A38"/>
          <w:spacing w:val="-1"/>
        </w:rPr>
        <w:t xml:space="preserve"> </w:t>
      </w:r>
      <w:r>
        <w:rPr>
          <w:color w:val="302A38"/>
        </w:rPr>
        <w:t>of</w:t>
      </w:r>
      <w:r>
        <w:rPr>
          <w:color w:val="302A38"/>
          <w:spacing w:val="-4"/>
        </w:rPr>
        <w:t xml:space="preserve"> </w:t>
      </w:r>
      <w:r>
        <w:rPr>
          <w:color w:val="302A38"/>
        </w:rPr>
        <w:t>numbers</w:t>
      </w:r>
      <w:r>
        <w:rPr>
          <w:color w:val="302A38"/>
          <w:spacing w:val="-3"/>
        </w:rPr>
        <w:t xml:space="preserve"> </w:t>
      </w:r>
      <w:r>
        <w:rPr>
          <w:color w:val="302A38"/>
        </w:rPr>
        <w:t>or</w:t>
      </w:r>
      <w:r>
        <w:rPr>
          <w:color w:val="302A38"/>
          <w:spacing w:val="-2"/>
        </w:rPr>
        <w:t xml:space="preserve"> learning.</w:t>
      </w:r>
    </w:p>
    <w:p>
      <w:pPr>
        <w:pStyle w:val="BodyText"/>
        <w:spacing w:before="1" w:after="0"/>
        <w:rPr>
          <w:sz w:val="26"/>
        </w:rPr>
      </w:pPr>
      <w:r>
        <w:rPr>
          <w:sz w:val="26"/>
        </w:rPr>
      </w:r>
    </w:p>
    <w:p>
      <w:pPr>
        <w:pStyle w:val="BodyText"/>
        <w:ind w:left="101" w:right="0"/>
        <w:rPr/>
      </w:pPr>
      <w:r>
        <w:rPr>
          <w:color w:val="302A38"/>
        </w:rPr>
        <w:t>To produce a continuity of lessons, we will start with a refresher of the greetings we learned</w:t>
      </w:r>
      <w:r>
        <w:rPr>
          <w:color w:val="302A38"/>
          <w:spacing w:val="-2"/>
        </w:rPr>
        <w:t xml:space="preserve"> </w:t>
      </w:r>
      <w:r>
        <w:rPr>
          <w:color w:val="302A38"/>
        </w:rPr>
        <w:t>last</w:t>
      </w:r>
      <w:r>
        <w:rPr>
          <w:color w:val="302A38"/>
          <w:spacing w:val="-3"/>
        </w:rPr>
        <w:t xml:space="preserve"> </w:t>
      </w:r>
      <w:r>
        <w:rPr>
          <w:color w:val="302A38"/>
        </w:rPr>
        <w:t>week</w:t>
      </w:r>
      <w:r>
        <w:rPr>
          <w:color w:val="302A38"/>
          <w:spacing w:val="-4"/>
        </w:rPr>
        <w:t xml:space="preserve"> </w:t>
      </w:r>
      <w:r>
        <w:rPr>
          <w:color w:val="302A38"/>
        </w:rPr>
        <w:t>and</w:t>
      </w:r>
      <w:r>
        <w:rPr>
          <w:color w:val="302A38"/>
          <w:spacing w:val="-2"/>
        </w:rPr>
        <w:t xml:space="preserve"> </w:t>
      </w:r>
      <w:r>
        <w:rPr>
          <w:color w:val="302A38"/>
        </w:rPr>
        <w:t>we</w:t>
      </w:r>
      <w:r>
        <w:rPr>
          <w:color w:val="302A38"/>
          <w:spacing w:val="-4"/>
        </w:rPr>
        <w:t xml:space="preserve"> </w:t>
      </w:r>
      <w:r>
        <w:rPr>
          <w:color w:val="302A38"/>
        </w:rPr>
        <w:t>will</w:t>
      </w:r>
      <w:r>
        <w:rPr>
          <w:color w:val="302A38"/>
          <w:spacing w:val="-4"/>
        </w:rPr>
        <w:t xml:space="preserve"> </w:t>
      </w:r>
      <w:r>
        <w:rPr>
          <w:color w:val="302A38"/>
        </w:rPr>
        <w:t>end</w:t>
      </w:r>
      <w:r>
        <w:rPr>
          <w:color w:val="302A38"/>
          <w:spacing w:val="-4"/>
        </w:rPr>
        <w:t xml:space="preserve"> </w:t>
      </w:r>
      <w:r>
        <w:rPr>
          <w:color w:val="302A38"/>
        </w:rPr>
        <w:t>with</w:t>
      </w:r>
      <w:r>
        <w:rPr>
          <w:color w:val="302A38"/>
          <w:spacing w:val="-2"/>
        </w:rPr>
        <w:t xml:space="preserve"> </w:t>
      </w:r>
      <w:r>
        <w:rPr>
          <w:color w:val="302A38"/>
        </w:rPr>
        <w:t>the</w:t>
      </w:r>
      <w:r>
        <w:rPr>
          <w:color w:val="302A38"/>
          <w:spacing w:val="-4"/>
        </w:rPr>
        <w:t xml:space="preserve"> </w:t>
      </w:r>
      <w:r>
        <w:rPr>
          <w:color w:val="302A38"/>
        </w:rPr>
        <w:t>same</w:t>
      </w:r>
      <w:r>
        <w:rPr>
          <w:color w:val="302A38"/>
          <w:spacing w:val="-2"/>
        </w:rPr>
        <w:t xml:space="preserve"> </w:t>
      </w:r>
      <w:r>
        <w:rPr>
          <w:color w:val="302A38"/>
        </w:rPr>
        <w:t>song</w:t>
      </w:r>
      <w:r>
        <w:rPr>
          <w:color w:val="302A38"/>
          <w:spacing w:val="-4"/>
        </w:rPr>
        <w:t xml:space="preserve"> </w:t>
      </w:r>
      <w:r>
        <w:rPr>
          <w:color w:val="302A38"/>
        </w:rPr>
        <w:t>-</w:t>
      </w:r>
      <w:r>
        <w:rPr>
          <w:color w:val="302A38"/>
          <w:spacing w:val="-2"/>
        </w:rPr>
        <w:t xml:space="preserve"> </w:t>
      </w:r>
      <w:r>
        <w:rPr>
          <w:color w:val="302A38"/>
        </w:rPr>
        <w:t>our</w:t>
      </w:r>
      <w:r>
        <w:rPr>
          <w:color w:val="302A38"/>
          <w:spacing w:val="-2"/>
        </w:rPr>
        <w:t xml:space="preserve"> </w:t>
      </w:r>
      <w:r>
        <w:rPr>
          <w:color w:val="302A38"/>
        </w:rPr>
        <w:t>anthem</w:t>
      </w:r>
      <w:r>
        <w:rPr>
          <w:color w:val="302A38"/>
          <w:spacing w:val="-4"/>
        </w:rPr>
        <w:t xml:space="preserve"> </w:t>
      </w:r>
      <w:r>
        <w:rPr>
          <w:color w:val="302A38"/>
        </w:rPr>
        <w:t>-</w:t>
      </w:r>
      <w:r>
        <w:rPr>
          <w:color w:val="302A38"/>
          <w:spacing w:val="-2"/>
        </w:rPr>
        <w:t xml:space="preserve"> </w:t>
      </w:r>
      <w:r>
        <w:rPr>
          <w:color w:val="302A38"/>
        </w:rPr>
        <w:t>'We're</w:t>
      </w:r>
      <w:r>
        <w:rPr>
          <w:color w:val="302A38"/>
          <w:spacing w:val="-4"/>
        </w:rPr>
        <w:t xml:space="preserve"> </w:t>
      </w:r>
      <w:r>
        <w:rPr>
          <w:color w:val="302A38"/>
        </w:rPr>
        <w:t>all</w:t>
      </w:r>
      <w:r>
        <w:rPr>
          <w:color w:val="302A38"/>
          <w:spacing w:val="-4"/>
        </w:rPr>
        <w:t xml:space="preserve"> </w:t>
      </w:r>
      <w:r>
        <w:rPr>
          <w:color w:val="302A38"/>
        </w:rPr>
        <w:t>off</w:t>
      </w:r>
      <w:r>
        <w:rPr>
          <w:color w:val="302A38"/>
          <w:spacing w:val="-3"/>
        </w:rPr>
        <w:t xml:space="preserve"> </w:t>
      </w:r>
      <w:r>
        <w:rPr>
          <w:color w:val="302A38"/>
        </w:rPr>
        <w:t>to sunny Spain...'.</w:t>
      </w:r>
    </w:p>
    <w:p>
      <w:pPr>
        <w:pStyle w:val="BodyText"/>
        <w:spacing w:before="1" w:after="0"/>
        <w:rPr>
          <w:sz w:val="26"/>
        </w:rPr>
      </w:pPr>
      <w:r>
        <w:rPr>
          <w:sz w:val="26"/>
        </w:rPr>
      </w:r>
    </w:p>
    <w:p>
      <w:pPr>
        <w:pStyle w:val="BodyText"/>
        <w:spacing w:lineRule="auto" w:line="499"/>
        <w:ind w:left="101" w:right="355"/>
        <w:rPr>
          <w:spacing w:val="-5"/>
        </w:rPr>
      </w:pPr>
      <w:r>
        <w:rPr>
          <w:color w:val="302A38"/>
        </w:rPr>
        <w:t>We</w:t>
      </w:r>
      <w:r>
        <w:rPr>
          <w:color w:val="302A38"/>
          <w:spacing w:val="-4"/>
        </w:rPr>
        <w:t xml:space="preserve"> </w:t>
      </w:r>
      <w:r>
        <w:rPr>
          <w:color w:val="302A38"/>
        </w:rPr>
        <w:t>have</w:t>
      </w:r>
      <w:r>
        <w:rPr>
          <w:color w:val="302A38"/>
          <w:spacing w:val="-2"/>
        </w:rPr>
        <w:t xml:space="preserve"> </w:t>
      </w:r>
      <w:r>
        <w:rPr>
          <w:color w:val="302A38"/>
        </w:rPr>
        <w:t>decided</w:t>
      </w:r>
      <w:r>
        <w:rPr>
          <w:color w:val="302A38"/>
          <w:spacing w:val="-4"/>
        </w:rPr>
        <w:t xml:space="preserve"> </w:t>
      </w:r>
      <w:r>
        <w:rPr>
          <w:color w:val="302A38"/>
        </w:rPr>
        <w:t>to</w:t>
      </w:r>
      <w:r>
        <w:rPr>
          <w:color w:val="302A38"/>
          <w:spacing w:val="-2"/>
        </w:rPr>
        <w:t xml:space="preserve"> </w:t>
      </w:r>
      <w:r>
        <w:rPr>
          <w:color w:val="302A38"/>
        </w:rPr>
        <w:t>work</w:t>
      </w:r>
      <w:r>
        <w:rPr>
          <w:color w:val="302A38"/>
          <w:spacing w:val="-2"/>
        </w:rPr>
        <w:t xml:space="preserve"> </w:t>
      </w:r>
      <w:r>
        <w:rPr>
          <w:color w:val="302A38"/>
        </w:rPr>
        <w:t>in</w:t>
      </w:r>
      <w:r>
        <w:rPr>
          <w:color w:val="302A38"/>
          <w:spacing w:val="-4"/>
        </w:rPr>
        <w:t xml:space="preserve"> </w:t>
      </w:r>
      <w:r>
        <w:rPr>
          <w:color w:val="302A38"/>
        </w:rPr>
        <w:t>groups</w:t>
      </w:r>
      <w:r>
        <w:rPr>
          <w:color w:val="302A38"/>
          <w:spacing w:val="-2"/>
        </w:rPr>
        <w:t xml:space="preserve"> </w:t>
      </w:r>
      <w:r>
        <w:rPr>
          <w:color w:val="302A38"/>
        </w:rPr>
        <w:t>of</w:t>
      </w:r>
      <w:r>
        <w:rPr>
          <w:color w:val="302A38"/>
          <w:spacing w:val="-5"/>
        </w:rPr>
        <w:t xml:space="preserve"> </w:t>
      </w:r>
      <w:r>
        <w:rPr>
          <w:color w:val="302A38"/>
        </w:rPr>
        <w:t>3</w:t>
      </w:r>
      <w:r>
        <w:rPr>
          <w:color w:val="302A38"/>
          <w:spacing w:val="-4"/>
        </w:rPr>
        <w:t xml:space="preserve"> </w:t>
      </w:r>
      <w:r>
        <w:rPr>
          <w:color w:val="302A38"/>
        </w:rPr>
        <w:t>this</w:t>
      </w:r>
      <w:r>
        <w:rPr>
          <w:color w:val="302A38"/>
          <w:spacing w:val="-4"/>
        </w:rPr>
        <w:t xml:space="preserve"> </w:t>
      </w:r>
      <w:r>
        <w:rPr>
          <w:color w:val="302A38"/>
        </w:rPr>
        <w:t>time</w:t>
      </w:r>
      <w:r>
        <w:rPr>
          <w:color w:val="302A38"/>
          <w:spacing w:val="-4"/>
        </w:rPr>
        <w:t xml:space="preserve"> </w:t>
      </w:r>
      <w:r>
        <w:rPr>
          <w:color w:val="302A38"/>
        </w:rPr>
        <w:t>and</w:t>
      </w:r>
      <w:r>
        <w:rPr>
          <w:color w:val="302A38"/>
          <w:spacing w:val="-4"/>
        </w:rPr>
        <w:t xml:space="preserve"> </w:t>
      </w:r>
      <w:r>
        <w:rPr>
          <w:color w:val="302A38"/>
        </w:rPr>
        <w:t>to</w:t>
      </w:r>
      <w:r>
        <w:rPr>
          <w:color w:val="302A38"/>
          <w:spacing w:val="-4"/>
        </w:rPr>
        <w:t xml:space="preserve"> </w:t>
      </w:r>
      <w:r>
        <w:rPr>
          <w:color w:val="302A38"/>
        </w:rPr>
        <w:t>find</w:t>
      </w:r>
      <w:r>
        <w:rPr>
          <w:color w:val="302A38"/>
          <w:spacing w:val="-4"/>
        </w:rPr>
        <w:t xml:space="preserve"> </w:t>
      </w:r>
      <w:r>
        <w:rPr>
          <w:color w:val="302A38"/>
        </w:rPr>
        <w:t>a</w:t>
      </w:r>
      <w:r>
        <w:rPr>
          <w:color w:val="302A38"/>
          <w:spacing w:val="-4"/>
        </w:rPr>
        <w:t xml:space="preserve"> </w:t>
      </w:r>
      <w:r>
        <w:rPr>
          <w:color w:val="302A38"/>
        </w:rPr>
        <w:t>quieter</w:t>
      </w:r>
      <w:r>
        <w:rPr>
          <w:color w:val="302A38"/>
          <w:spacing w:val="-2"/>
        </w:rPr>
        <w:t xml:space="preserve"> </w:t>
      </w:r>
      <w:r>
        <w:rPr>
          <w:color w:val="302A38"/>
        </w:rPr>
        <w:t>environment. To make learners feel relaxed,</w:t>
      </w:r>
      <w:r>
        <w:rPr>
          <w:color w:val="302A38"/>
          <w:spacing w:val="-1"/>
        </w:rPr>
        <w:t xml:space="preserve"> </w:t>
      </w:r>
      <w:r>
        <w:rPr>
          <w:color w:val="302A38"/>
        </w:rPr>
        <w:t>we will offer some Spanish food again, Tapas style.</w:t>
      </w:r>
    </w:p>
    <w:sectPr>
      <w:type w:val="nextPage"/>
      <w:pgSz w:w="12240" w:h="15840"/>
      <w:pgMar w:left="1340" w:right="1420" w:gutter="0" w:header="0" w:top="6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
    <w:qFormat/>
    <w:pPr>
      <w:spacing w:before="1" w:after="0"/>
      <w:ind w:left="101"/>
    </w:pPr>
    <w:rPr>
      <w:rFonts w:ascii="Arial" w:hAnsi="Arial" w:eastAsia="Arial" w:cs="Arial"/>
      <w:b/>
      <w:bCs/>
      <w:sz w:val="24"/>
      <w:szCs w:val="24"/>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LibreOffice/24.8.5.2$Windows_X86_64 LibreOffice_project/fddf2685c70b461e7832239a0162a77216259f22</Application>
  <AppVersion>15.0000</AppVersion>
  <Pages>1</Pages>
  <Words>284</Words>
  <Characters>1305</Characters>
  <CharactersWithSpaces>1579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2025-03-11T22:59:31Z</dcterms:created>
  <dc:creator>WTO</dc:creator>
  <dc:description/>
  <dc:language>en-GB</dc:language>
  <cp:lastModifiedBy/>
  <dcterms:modified xsi:type="dcterms:W3CDTF">2025-03-11T15:59:56Z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Writer</vt:lpwstr>
  </property>
  <property fmtid="{D5CDD505-2E9C-101B-9397-08002B2CF9AE}" pid="4" name="LastSaved">
    <vt:filetime>2021-04-01T00:00:00Z</vt:filetime>
  </property>
  <property fmtid="{D5CDD505-2E9C-101B-9397-08002B2CF9AE}" pid="5" name="Producer">
    <vt:lpwstr>LibreOffice 7.0</vt:lpwstr>
  </property>
</Properties>
</file>