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81" w:after="0"/>
        <w:ind w:left="101" w:right="0"/>
        <w:rPr/>
      </w:pPr>
      <w:r>
        <w:rPr>
          <w:color w:val="181818"/>
        </w:rPr>
        <w:t>Learning</w:t>
      </w:r>
      <w:r>
        <w:rPr>
          <w:color w:val="181818"/>
          <w:spacing w:val="-1"/>
        </w:rPr>
        <w:t xml:space="preserve"> </w:t>
      </w:r>
      <w:r>
        <w:rPr>
          <w:color w:val="181818"/>
        </w:rPr>
        <w:t>Languages</w:t>
      </w:r>
      <w:r>
        <w:rPr>
          <w:color w:val="181818"/>
          <w:spacing w:val="-4"/>
        </w:rPr>
        <w:t xml:space="preserve"> </w:t>
      </w:r>
      <w:r>
        <w:rPr>
          <w:color w:val="181818"/>
        </w:rPr>
        <w:t>with</w:t>
      </w:r>
      <w:r>
        <w:rPr>
          <w:color w:val="181818"/>
          <w:spacing w:val="-3"/>
        </w:rPr>
        <w:t xml:space="preserve"> </w:t>
      </w:r>
      <w:r>
        <w:rPr>
          <w:color w:val="181818"/>
        </w:rPr>
        <w:t>Senior</w:t>
      </w:r>
      <w:r>
        <w:rPr>
          <w:color w:val="181818"/>
          <w:spacing w:val="-2"/>
        </w:rPr>
        <w:t xml:space="preserve"> Learners</w:t>
      </w:r>
    </w:p>
    <w:p>
      <w:pPr>
        <w:pStyle w:val="BodyText"/>
        <w:spacing w:before="9" w:after="0"/>
        <w:rPr>
          <w:sz w:val="20"/>
        </w:rPr>
      </w:pPr>
      <w:r>
        <w:rPr>
          <w:sz w:val="20"/>
        </w:rPr>
      </w:r>
    </w:p>
    <w:p>
      <w:pPr>
        <w:pStyle w:val="Normal"/>
        <w:spacing w:lineRule="auto" w:line="451" w:before="1" w:after="0"/>
        <w:ind w:hanging="0" w:left="101" w:right="3538"/>
        <w:jc w:val="left"/>
        <w:rPr>
          <w:b/>
          <w:sz w:val="24"/>
        </w:rPr>
      </w:pPr>
      <w:r>
        <w:rPr>
          <w:b/>
          <w:sz w:val="24"/>
        </w:rPr>
        <w:t>Unit</w:t>
      </w:r>
      <w:r>
        <w:rPr>
          <w:b/>
          <w:spacing w:val="-5"/>
          <w:sz w:val="24"/>
        </w:rPr>
        <w:t xml:space="preserve"> </w:t>
      </w:r>
      <w:r>
        <w:rPr>
          <w:b/>
          <w:sz w:val="24"/>
        </w:rPr>
        <w:t>3,</w:t>
      </w:r>
      <w:r>
        <w:rPr>
          <w:b/>
          <w:spacing w:val="-6"/>
          <w:sz w:val="24"/>
        </w:rPr>
        <w:t xml:space="preserve"> </w:t>
      </w:r>
      <w:r>
        <w:rPr>
          <w:b/>
          <w:sz w:val="24"/>
        </w:rPr>
        <w:t>Activity</w:t>
      </w:r>
      <w:r>
        <w:rPr>
          <w:b/>
          <w:spacing w:val="-6"/>
          <w:sz w:val="24"/>
        </w:rPr>
        <w:t xml:space="preserve"> </w:t>
      </w:r>
      <w:r>
        <w:rPr>
          <w:b/>
          <w:sz w:val="24"/>
        </w:rPr>
        <w:t>7</w:t>
      </w:r>
      <w:r>
        <w:rPr>
          <w:b/>
          <w:spacing w:val="-7"/>
          <w:sz w:val="24"/>
        </w:rPr>
        <w:t xml:space="preserve"> </w:t>
      </w:r>
      <w:r>
        <w:rPr>
          <w:b/>
          <w:sz w:val="24"/>
        </w:rPr>
        <w:t>C,</w:t>
      </w:r>
      <w:r>
        <w:rPr>
          <w:b/>
          <w:spacing w:val="-6"/>
          <w:sz w:val="24"/>
        </w:rPr>
        <w:t xml:space="preserve"> </w:t>
      </w:r>
      <w:r>
        <w:rPr>
          <w:b/>
          <w:sz w:val="24"/>
        </w:rPr>
        <w:t>Application</w:t>
      </w:r>
      <w:r>
        <w:rPr>
          <w:b/>
          <w:spacing w:val="-4"/>
          <w:sz w:val="24"/>
        </w:rPr>
        <w:t xml:space="preserve"> </w:t>
      </w:r>
      <w:r>
        <w:rPr>
          <w:b/>
          <w:sz w:val="24"/>
        </w:rPr>
        <w:t>and</w:t>
      </w:r>
      <w:r>
        <w:rPr>
          <w:b/>
          <w:spacing w:val="-6"/>
          <w:sz w:val="24"/>
        </w:rPr>
        <w:t xml:space="preserve"> </w:t>
      </w:r>
      <w:r>
        <w:rPr>
          <w:b/>
          <w:sz w:val="24"/>
        </w:rPr>
        <w:t>Reflection Model Answer</w:t>
      </w:r>
    </w:p>
    <w:p>
      <w:pPr>
        <w:pStyle w:val="BodyText"/>
        <w:spacing w:lineRule="exact" w:line="272"/>
        <w:ind w:left="101" w:right="0"/>
        <w:rPr/>
      </w:pPr>
      <w:r>
        <w:rPr>
          <w:color w:val="302A38"/>
        </w:rPr>
        <w:t>This</w:t>
      </w:r>
      <w:r>
        <w:rPr>
          <w:color w:val="302A38"/>
          <w:spacing w:val="-3"/>
        </w:rPr>
        <w:t xml:space="preserve"> </w:t>
      </w:r>
      <w:r>
        <w:rPr>
          <w:color w:val="302A38"/>
        </w:rPr>
        <w:t>is</w:t>
      </w:r>
      <w:r>
        <w:rPr>
          <w:color w:val="302A38"/>
          <w:spacing w:val="-3"/>
        </w:rPr>
        <w:t xml:space="preserve"> </w:t>
      </w:r>
      <w:r>
        <w:rPr>
          <w:color w:val="302A38"/>
        </w:rPr>
        <w:t>a</w:t>
      </w:r>
      <w:r>
        <w:rPr>
          <w:color w:val="302A38"/>
          <w:spacing w:val="-3"/>
        </w:rPr>
        <w:t xml:space="preserve"> </w:t>
      </w:r>
      <w:r>
        <w:rPr>
          <w:color w:val="302A38"/>
        </w:rPr>
        <w:t>model</w:t>
      </w:r>
      <w:r>
        <w:rPr>
          <w:color w:val="302A38"/>
          <w:spacing w:val="-3"/>
        </w:rPr>
        <w:t xml:space="preserve"> </w:t>
      </w:r>
      <w:r>
        <w:rPr>
          <w:color w:val="302A38"/>
        </w:rPr>
        <w:t>answer.</w:t>
      </w:r>
      <w:r>
        <w:rPr>
          <w:color w:val="302A38"/>
          <w:spacing w:val="-1"/>
        </w:rPr>
        <w:t xml:space="preserve"> </w:t>
      </w:r>
      <w:r>
        <w:rPr>
          <w:color w:val="302A38"/>
        </w:rPr>
        <w:t>Your</w:t>
      </w:r>
      <w:r>
        <w:rPr>
          <w:color w:val="302A38"/>
          <w:spacing w:val="-1"/>
        </w:rPr>
        <w:t xml:space="preserve"> </w:t>
      </w:r>
      <w:r>
        <w:rPr>
          <w:color w:val="302A38"/>
        </w:rPr>
        <w:t>reflective</w:t>
      </w:r>
      <w:r>
        <w:rPr>
          <w:color w:val="302A38"/>
          <w:spacing w:val="-3"/>
        </w:rPr>
        <w:t xml:space="preserve"> </w:t>
      </w:r>
      <w:r>
        <w:rPr>
          <w:color w:val="302A38"/>
        </w:rPr>
        <w:t>account</w:t>
      </w:r>
      <w:r>
        <w:rPr>
          <w:color w:val="302A38"/>
          <w:spacing w:val="-2"/>
        </w:rPr>
        <w:t xml:space="preserve"> </w:t>
      </w:r>
      <w:r>
        <w:rPr>
          <w:color w:val="302A38"/>
        </w:rPr>
        <w:t>might</w:t>
      </w:r>
      <w:r>
        <w:rPr>
          <w:color w:val="302A38"/>
          <w:spacing w:val="-2"/>
        </w:rPr>
        <w:t xml:space="preserve"> </w:t>
      </w:r>
      <w:r>
        <w:rPr>
          <w:color w:val="302A38"/>
        </w:rPr>
        <w:t>be</w:t>
      </w:r>
      <w:r>
        <w:rPr>
          <w:color w:val="302A38"/>
          <w:spacing w:val="-1"/>
        </w:rPr>
        <w:t xml:space="preserve"> </w:t>
      </w:r>
      <w:r>
        <w:rPr>
          <w:color w:val="302A38"/>
        </w:rPr>
        <w:t xml:space="preserve">very </w:t>
      </w:r>
      <w:r>
        <w:rPr>
          <w:color w:val="302A38"/>
          <w:spacing w:val="-2"/>
        </w:rPr>
        <w:t>different.</w:t>
      </w:r>
    </w:p>
    <w:p>
      <w:pPr>
        <w:pStyle w:val="BodyText"/>
        <w:rPr>
          <w:sz w:val="26"/>
        </w:rPr>
      </w:pPr>
      <w:r>
        <w:rPr>
          <w:sz w:val="26"/>
        </w:rPr>
      </w:r>
    </w:p>
    <w:p>
      <w:pPr>
        <w:pStyle w:val="BodyText"/>
        <w:spacing w:before="1" w:after="0"/>
        <w:ind w:left="101" w:right="146"/>
        <w:rPr/>
      </w:pPr>
      <w:r>
        <w:rPr>
          <w:color w:val="302A38"/>
        </w:rPr>
        <w:t>We</w:t>
      </w:r>
      <w:r>
        <w:rPr>
          <w:color w:val="302A38"/>
          <w:spacing w:val="-5"/>
        </w:rPr>
        <w:t xml:space="preserve"> </w:t>
      </w:r>
      <w:r>
        <w:rPr>
          <w:color w:val="302A38"/>
        </w:rPr>
        <w:t>had</w:t>
      </w:r>
      <w:r>
        <w:rPr>
          <w:color w:val="302A38"/>
          <w:spacing w:val="-3"/>
        </w:rPr>
        <w:t xml:space="preserve"> </w:t>
      </w:r>
      <w:r>
        <w:rPr>
          <w:color w:val="302A38"/>
        </w:rPr>
        <w:t>our</w:t>
      </w:r>
      <w:r>
        <w:rPr>
          <w:color w:val="302A38"/>
          <w:spacing w:val="-3"/>
        </w:rPr>
        <w:t xml:space="preserve"> </w:t>
      </w:r>
      <w:r>
        <w:rPr>
          <w:color w:val="302A38"/>
        </w:rPr>
        <w:t>second</w:t>
      </w:r>
      <w:r>
        <w:rPr>
          <w:color w:val="302A38"/>
          <w:spacing w:val="-5"/>
        </w:rPr>
        <w:t xml:space="preserve"> </w:t>
      </w:r>
      <w:r>
        <w:rPr>
          <w:color w:val="302A38"/>
        </w:rPr>
        <w:t>lesson</w:t>
      </w:r>
      <w:r>
        <w:rPr>
          <w:color w:val="302A38"/>
          <w:spacing w:val="-5"/>
        </w:rPr>
        <w:t xml:space="preserve"> </w:t>
      </w:r>
      <w:r>
        <w:rPr>
          <w:color w:val="302A38"/>
        </w:rPr>
        <w:t>last</w:t>
      </w:r>
      <w:r>
        <w:rPr>
          <w:color w:val="302A38"/>
          <w:spacing w:val="-6"/>
        </w:rPr>
        <w:t xml:space="preserve"> </w:t>
      </w:r>
      <w:r>
        <w:rPr>
          <w:color w:val="302A38"/>
        </w:rPr>
        <w:t>week</w:t>
      </w:r>
      <w:r>
        <w:rPr>
          <w:color w:val="302A38"/>
          <w:spacing w:val="-3"/>
        </w:rPr>
        <w:t xml:space="preserve"> </w:t>
      </w:r>
      <w:r>
        <w:rPr>
          <w:color w:val="302A38"/>
        </w:rPr>
        <w:t>which</w:t>
      </w:r>
      <w:r>
        <w:rPr>
          <w:color w:val="302A38"/>
          <w:spacing w:val="-5"/>
        </w:rPr>
        <w:t xml:space="preserve"> </w:t>
      </w:r>
      <w:r>
        <w:rPr>
          <w:color w:val="302A38"/>
        </w:rPr>
        <w:t>was</w:t>
      </w:r>
      <w:r>
        <w:rPr>
          <w:color w:val="302A38"/>
          <w:spacing w:val="-3"/>
        </w:rPr>
        <w:t xml:space="preserve"> </w:t>
      </w:r>
      <w:r>
        <w:rPr>
          <w:color w:val="302A38"/>
        </w:rPr>
        <w:t>based</w:t>
      </w:r>
      <w:r>
        <w:rPr>
          <w:color w:val="302A38"/>
          <w:spacing w:val="-5"/>
        </w:rPr>
        <w:t xml:space="preserve"> </w:t>
      </w:r>
      <w:r>
        <w:rPr>
          <w:color w:val="302A38"/>
        </w:rPr>
        <w:t>around</w:t>
      </w:r>
      <w:r>
        <w:rPr>
          <w:color w:val="302A38"/>
          <w:spacing w:val="-5"/>
        </w:rPr>
        <w:t xml:space="preserve"> </w:t>
      </w:r>
      <w:r>
        <w:rPr>
          <w:color w:val="302A38"/>
        </w:rPr>
        <w:t>numbers.</w:t>
      </w:r>
      <w:r>
        <w:rPr>
          <w:color w:val="302A38"/>
          <w:spacing w:val="-4"/>
        </w:rPr>
        <w:t xml:space="preserve"> </w:t>
      </w:r>
      <w:r>
        <w:rPr>
          <w:color w:val="302A38"/>
        </w:rPr>
        <w:t>Our</w:t>
      </w:r>
      <w:r>
        <w:rPr>
          <w:color w:val="302A38"/>
          <w:spacing w:val="-5"/>
        </w:rPr>
        <w:t xml:space="preserve"> </w:t>
      </w:r>
      <w:r>
        <w:rPr>
          <w:color w:val="302A38"/>
        </w:rPr>
        <w:t>residents have great memories of Spain and it is lovely to hear this and feel the camaraderie between residents as they share experiences. Memories are precious, especially to those with dementia who are losing some of theirs.</w:t>
      </w:r>
    </w:p>
    <w:p>
      <w:pPr>
        <w:pStyle w:val="BodyText"/>
        <w:spacing w:before="1" w:after="0"/>
        <w:rPr>
          <w:sz w:val="26"/>
        </w:rPr>
      </w:pPr>
      <w:r>
        <w:rPr>
          <w:sz w:val="26"/>
        </w:rPr>
      </w:r>
    </w:p>
    <w:p>
      <w:pPr>
        <w:pStyle w:val="BodyText"/>
        <w:ind w:left="101" w:right="147"/>
        <w:rPr/>
      </w:pPr>
      <w:r>
        <w:rPr>
          <w:color w:val="302A38"/>
        </w:rPr>
        <w:t>We</w:t>
      </w:r>
      <w:r>
        <w:rPr>
          <w:color w:val="302A38"/>
          <w:spacing w:val="-2"/>
        </w:rPr>
        <w:t xml:space="preserve"> </w:t>
      </w:r>
      <w:r>
        <w:rPr>
          <w:color w:val="302A38"/>
        </w:rPr>
        <w:t>had chosen</w:t>
      </w:r>
      <w:r>
        <w:rPr>
          <w:color w:val="302A38"/>
          <w:spacing w:val="-2"/>
        </w:rPr>
        <w:t xml:space="preserve"> </w:t>
      </w:r>
      <w:r>
        <w:rPr>
          <w:color w:val="302A38"/>
        </w:rPr>
        <w:t>to</w:t>
      </w:r>
      <w:r>
        <w:rPr>
          <w:color w:val="302A38"/>
          <w:spacing w:val="-2"/>
        </w:rPr>
        <w:t xml:space="preserve"> </w:t>
      </w:r>
      <w:r>
        <w:rPr>
          <w:color w:val="302A38"/>
        </w:rPr>
        <w:t>do</w:t>
      </w:r>
      <w:r>
        <w:rPr>
          <w:color w:val="302A38"/>
          <w:spacing w:val="-2"/>
        </w:rPr>
        <w:t xml:space="preserve"> </w:t>
      </w:r>
      <w:r>
        <w:rPr>
          <w:color w:val="302A38"/>
        </w:rPr>
        <w:t>numbers 1-6</w:t>
      </w:r>
      <w:r>
        <w:rPr>
          <w:color w:val="302A38"/>
          <w:spacing w:val="-2"/>
        </w:rPr>
        <w:t xml:space="preserve"> </w:t>
      </w:r>
      <w:r>
        <w:rPr>
          <w:color w:val="302A38"/>
        </w:rPr>
        <w:t>as we</w:t>
      </w:r>
      <w:r>
        <w:rPr>
          <w:color w:val="302A38"/>
          <w:spacing w:val="-2"/>
        </w:rPr>
        <w:t xml:space="preserve"> </w:t>
      </w:r>
      <w:r>
        <w:rPr>
          <w:color w:val="302A38"/>
        </w:rPr>
        <w:t>thought</w:t>
      </w:r>
      <w:r>
        <w:rPr>
          <w:color w:val="302A38"/>
          <w:spacing w:val="-1"/>
        </w:rPr>
        <w:t xml:space="preserve"> </w:t>
      </w:r>
      <w:r>
        <w:rPr>
          <w:color w:val="302A38"/>
        </w:rPr>
        <w:t>1-10 may be too much for</w:t>
      </w:r>
      <w:r>
        <w:rPr>
          <w:color w:val="302A38"/>
          <w:spacing w:val="-2"/>
        </w:rPr>
        <w:t xml:space="preserve"> </w:t>
      </w:r>
      <w:r>
        <w:rPr>
          <w:color w:val="302A38"/>
        </w:rPr>
        <w:t>our group. The class started with a refresher of the greetings we had learned last week, followed by asking if any of the group knew any Spanish numbers, we wrote these on the white board</w:t>
      </w:r>
      <w:r>
        <w:rPr>
          <w:color w:val="302A38"/>
          <w:spacing w:val="-2"/>
        </w:rPr>
        <w:t xml:space="preserve"> </w:t>
      </w:r>
      <w:r>
        <w:rPr>
          <w:color w:val="302A38"/>
        </w:rPr>
        <w:t>as</w:t>
      </w:r>
      <w:r>
        <w:rPr>
          <w:color w:val="302A38"/>
          <w:spacing w:val="-2"/>
        </w:rPr>
        <w:t xml:space="preserve"> </w:t>
      </w:r>
      <w:r>
        <w:rPr>
          <w:color w:val="302A38"/>
        </w:rPr>
        <w:t>a</w:t>
      </w:r>
      <w:r>
        <w:rPr>
          <w:color w:val="302A38"/>
          <w:spacing w:val="-2"/>
        </w:rPr>
        <w:t xml:space="preserve"> </w:t>
      </w:r>
      <w:r>
        <w:rPr>
          <w:color w:val="302A38"/>
        </w:rPr>
        <w:t>visual</w:t>
      </w:r>
      <w:r>
        <w:rPr>
          <w:color w:val="302A38"/>
          <w:spacing w:val="-2"/>
        </w:rPr>
        <w:t xml:space="preserve"> </w:t>
      </w:r>
      <w:r>
        <w:rPr>
          <w:color w:val="302A38"/>
        </w:rPr>
        <w:t>aid</w:t>
      </w:r>
      <w:r>
        <w:rPr>
          <w:color w:val="302A38"/>
          <w:spacing w:val="-2"/>
        </w:rPr>
        <w:t xml:space="preserve"> </w:t>
      </w:r>
      <w:r>
        <w:rPr>
          <w:color w:val="302A38"/>
        </w:rPr>
        <w:t>as</w:t>
      </w:r>
      <w:r>
        <w:rPr>
          <w:color w:val="302A38"/>
          <w:spacing w:val="-2"/>
        </w:rPr>
        <w:t xml:space="preserve"> </w:t>
      </w:r>
      <w:r>
        <w:rPr>
          <w:color w:val="302A38"/>
        </w:rPr>
        <w:t>they</w:t>
      </w:r>
      <w:r>
        <w:rPr>
          <w:color w:val="302A38"/>
          <w:spacing w:val="-2"/>
        </w:rPr>
        <w:t xml:space="preserve"> </w:t>
      </w:r>
      <w:r>
        <w:rPr>
          <w:color w:val="302A38"/>
        </w:rPr>
        <w:t>were spoken.</w:t>
      </w:r>
      <w:r>
        <w:rPr>
          <w:color w:val="302A38"/>
          <w:spacing w:val="-3"/>
        </w:rPr>
        <w:t xml:space="preserve"> </w:t>
      </w:r>
      <w:r>
        <w:rPr>
          <w:color w:val="302A38"/>
        </w:rPr>
        <w:t>We then taught</w:t>
      </w:r>
      <w:r>
        <w:rPr>
          <w:color w:val="302A38"/>
          <w:spacing w:val="-1"/>
        </w:rPr>
        <w:t xml:space="preserve"> </w:t>
      </w:r>
      <w:r>
        <w:rPr>
          <w:color w:val="302A38"/>
        </w:rPr>
        <w:t>the residents the</w:t>
      </w:r>
      <w:r>
        <w:rPr>
          <w:color w:val="302A38"/>
          <w:spacing w:val="-2"/>
        </w:rPr>
        <w:t xml:space="preserve"> </w:t>
      </w:r>
      <w:r>
        <w:rPr>
          <w:color w:val="302A38"/>
        </w:rPr>
        <w:t>rest</w:t>
      </w:r>
      <w:r>
        <w:rPr>
          <w:color w:val="302A38"/>
          <w:spacing w:val="-1"/>
        </w:rPr>
        <w:t xml:space="preserve"> </w:t>
      </w:r>
      <w:r>
        <w:rPr>
          <w:color w:val="302A38"/>
        </w:rPr>
        <w:t>of</w:t>
      </w:r>
      <w:r>
        <w:rPr>
          <w:color w:val="302A38"/>
          <w:spacing w:val="-3"/>
        </w:rPr>
        <w:t xml:space="preserve"> </w:t>
      </w:r>
      <w:r>
        <w:rPr>
          <w:color w:val="302A38"/>
        </w:rPr>
        <w:t>the numbers</w:t>
      </w:r>
      <w:r>
        <w:rPr>
          <w:color w:val="302A38"/>
          <w:spacing w:val="-5"/>
        </w:rPr>
        <w:t xml:space="preserve"> </w:t>
      </w:r>
      <w:r>
        <w:rPr>
          <w:color w:val="302A38"/>
        </w:rPr>
        <w:t>and</w:t>
      </w:r>
      <w:r>
        <w:rPr>
          <w:color w:val="302A38"/>
          <w:spacing w:val="-3"/>
        </w:rPr>
        <w:t xml:space="preserve"> </w:t>
      </w:r>
      <w:r>
        <w:rPr>
          <w:color w:val="302A38"/>
        </w:rPr>
        <w:t>one</w:t>
      </w:r>
      <w:r>
        <w:rPr>
          <w:color w:val="302A38"/>
          <w:spacing w:val="-5"/>
        </w:rPr>
        <w:t xml:space="preserve"> </w:t>
      </w:r>
      <w:r>
        <w:rPr>
          <w:color w:val="302A38"/>
        </w:rPr>
        <w:t>of</w:t>
      </w:r>
      <w:r>
        <w:rPr>
          <w:color w:val="302A38"/>
          <w:spacing w:val="-4"/>
        </w:rPr>
        <w:t xml:space="preserve"> </w:t>
      </w:r>
      <w:r>
        <w:rPr>
          <w:color w:val="302A38"/>
        </w:rPr>
        <w:t>us</w:t>
      </w:r>
      <w:r>
        <w:rPr>
          <w:color w:val="302A38"/>
          <w:spacing w:val="-3"/>
        </w:rPr>
        <w:t xml:space="preserve"> </w:t>
      </w:r>
      <w:r>
        <w:rPr>
          <w:color w:val="302A38"/>
        </w:rPr>
        <w:t>deliberately</w:t>
      </w:r>
      <w:r>
        <w:rPr>
          <w:color w:val="302A38"/>
          <w:spacing w:val="-5"/>
        </w:rPr>
        <w:t xml:space="preserve"> </w:t>
      </w:r>
      <w:r>
        <w:rPr>
          <w:color w:val="302A38"/>
        </w:rPr>
        <w:t>got</w:t>
      </w:r>
      <w:r>
        <w:rPr>
          <w:color w:val="302A38"/>
          <w:spacing w:val="-4"/>
        </w:rPr>
        <w:t xml:space="preserve"> </w:t>
      </w:r>
      <w:r>
        <w:rPr>
          <w:color w:val="302A38"/>
        </w:rPr>
        <w:t>the</w:t>
      </w:r>
      <w:r>
        <w:rPr>
          <w:color w:val="302A38"/>
          <w:spacing w:val="-5"/>
        </w:rPr>
        <w:t xml:space="preserve"> </w:t>
      </w:r>
      <w:r>
        <w:rPr>
          <w:color w:val="302A38"/>
        </w:rPr>
        <w:t>pronunciation</w:t>
      </w:r>
      <w:r>
        <w:rPr>
          <w:color w:val="302A38"/>
          <w:spacing w:val="-5"/>
        </w:rPr>
        <w:t xml:space="preserve"> </w:t>
      </w:r>
      <w:r>
        <w:rPr>
          <w:color w:val="302A38"/>
        </w:rPr>
        <w:t>wrong</w:t>
      </w:r>
      <w:r>
        <w:rPr>
          <w:color w:val="302A38"/>
          <w:spacing w:val="-3"/>
        </w:rPr>
        <w:t xml:space="preserve"> </w:t>
      </w:r>
      <w:r>
        <w:rPr>
          <w:color w:val="302A38"/>
        </w:rPr>
        <w:t>so</w:t>
      </w:r>
      <w:r>
        <w:rPr>
          <w:color w:val="302A38"/>
          <w:spacing w:val="-3"/>
        </w:rPr>
        <w:t xml:space="preserve"> </w:t>
      </w:r>
      <w:r>
        <w:rPr>
          <w:color w:val="302A38"/>
        </w:rPr>
        <w:t>that</w:t>
      </w:r>
      <w:r>
        <w:rPr>
          <w:color w:val="302A38"/>
          <w:spacing w:val="-4"/>
        </w:rPr>
        <w:t xml:space="preserve"> </w:t>
      </w:r>
      <w:r>
        <w:rPr>
          <w:color w:val="302A38"/>
        </w:rPr>
        <w:t>residents</w:t>
      </w:r>
      <w:r>
        <w:rPr>
          <w:color w:val="302A38"/>
          <w:spacing w:val="-5"/>
        </w:rPr>
        <w:t xml:space="preserve"> </w:t>
      </w:r>
      <w:r>
        <w:rPr>
          <w:color w:val="302A38"/>
        </w:rPr>
        <w:t>could feel at ease knowing that we were learning too!</w:t>
      </w:r>
    </w:p>
    <w:p>
      <w:pPr>
        <w:pStyle w:val="BodyText"/>
        <w:spacing w:before="1" w:after="0"/>
        <w:rPr>
          <w:sz w:val="26"/>
        </w:rPr>
      </w:pPr>
      <w:r>
        <w:rPr>
          <w:sz w:val="26"/>
        </w:rPr>
      </w:r>
    </w:p>
    <w:p>
      <w:pPr>
        <w:pStyle w:val="BodyText"/>
        <w:ind w:left="101" w:right="146"/>
        <w:rPr/>
      </w:pPr>
      <w:r>
        <w:rPr>
          <w:color w:val="302A38"/>
        </w:rPr>
        <w:t>Our residents love Bingo so we incorporated this into the lesson and used a dice to generate</w:t>
      </w:r>
      <w:r>
        <w:rPr>
          <w:color w:val="302A38"/>
          <w:spacing w:val="-4"/>
        </w:rPr>
        <w:t xml:space="preserve"> </w:t>
      </w:r>
      <w:r>
        <w:rPr>
          <w:color w:val="302A38"/>
        </w:rPr>
        <w:t>the</w:t>
      </w:r>
      <w:r>
        <w:rPr>
          <w:color w:val="302A38"/>
          <w:spacing w:val="-4"/>
        </w:rPr>
        <w:t xml:space="preserve"> </w:t>
      </w:r>
      <w:r>
        <w:rPr>
          <w:color w:val="302A38"/>
        </w:rPr>
        <w:t>numbers</w:t>
      </w:r>
      <w:r>
        <w:rPr>
          <w:color w:val="302A38"/>
          <w:spacing w:val="-4"/>
        </w:rPr>
        <w:t xml:space="preserve"> </w:t>
      </w:r>
      <w:r>
        <w:rPr>
          <w:color w:val="302A38"/>
        </w:rPr>
        <w:t>and</w:t>
      </w:r>
      <w:r>
        <w:rPr>
          <w:color w:val="302A38"/>
          <w:spacing w:val="-4"/>
        </w:rPr>
        <w:t xml:space="preserve"> </w:t>
      </w:r>
      <w:r>
        <w:rPr>
          <w:color w:val="302A38"/>
        </w:rPr>
        <w:t>get</w:t>
      </w:r>
      <w:r>
        <w:rPr>
          <w:color w:val="302A38"/>
          <w:spacing w:val="-5"/>
        </w:rPr>
        <w:t xml:space="preserve"> </w:t>
      </w:r>
      <w:r>
        <w:rPr>
          <w:color w:val="302A38"/>
        </w:rPr>
        <w:t>everyone</w:t>
      </w:r>
      <w:r>
        <w:rPr>
          <w:color w:val="302A38"/>
          <w:spacing w:val="-4"/>
        </w:rPr>
        <w:t xml:space="preserve"> </w:t>
      </w:r>
      <w:r>
        <w:rPr>
          <w:color w:val="302A38"/>
        </w:rPr>
        <w:t>active.</w:t>
      </w:r>
      <w:r>
        <w:rPr>
          <w:color w:val="302A38"/>
          <w:spacing w:val="-5"/>
        </w:rPr>
        <w:t xml:space="preserve"> </w:t>
      </w:r>
      <w:r>
        <w:rPr>
          <w:color w:val="302A38"/>
        </w:rPr>
        <w:t>We</w:t>
      </w:r>
      <w:r>
        <w:rPr>
          <w:color w:val="302A38"/>
          <w:spacing w:val="-2"/>
        </w:rPr>
        <w:t xml:space="preserve"> </w:t>
      </w:r>
      <w:r>
        <w:rPr>
          <w:color w:val="302A38"/>
        </w:rPr>
        <w:t>had</w:t>
      </w:r>
      <w:r>
        <w:rPr>
          <w:color w:val="302A38"/>
          <w:spacing w:val="-4"/>
        </w:rPr>
        <w:t xml:space="preserve"> </w:t>
      </w:r>
      <w:r>
        <w:rPr>
          <w:color w:val="302A38"/>
        </w:rPr>
        <w:t>planned</w:t>
      </w:r>
      <w:r>
        <w:rPr>
          <w:color w:val="302A38"/>
          <w:spacing w:val="-4"/>
        </w:rPr>
        <w:t xml:space="preserve"> </w:t>
      </w:r>
      <w:r>
        <w:rPr>
          <w:color w:val="302A38"/>
        </w:rPr>
        <w:t>for</w:t>
      </w:r>
      <w:r>
        <w:rPr>
          <w:color w:val="302A38"/>
          <w:spacing w:val="-4"/>
        </w:rPr>
        <w:t xml:space="preserve"> </w:t>
      </w:r>
      <w:r>
        <w:rPr>
          <w:color w:val="302A38"/>
        </w:rPr>
        <w:t>just</w:t>
      </w:r>
      <w:r>
        <w:rPr>
          <w:color w:val="302A38"/>
          <w:spacing w:val="-5"/>
        </w:rPr>
        <w:t xml:space="preserve"> </w:t>
      </w:r>
      <w:r>
        <w:rPr>
          <w:color w:val="302A38"/>
        </w:rPr>
        <w:t>one</w:t>
      </w:r>
      <w:r>
        <w:rPr>
          <w:color w:val="302A38"/>
          <w:spacing w:val="-4"/>
        </w:rPr>
        <w:t xml:space="preserve"> </w:t>
      </w:r>
      <w:r>
        <w:rPr>
          <w:color w:val="302A38"/>
        </w:rPr>
        <w:t>game</w:t>
      </w:r>
      <w:r>
        <w:rPr>
          <w:color w:val="302A38"/>
          <w:spacing w:val="-2"/>
        </w:rPr>
        <w:t xml:space="preserve"> </w:t>
      </w:r>
      <w:r>
        <w:rPr>
          <w:color w:val="302A38"/>
        </w:rPr>
        <w:t>but the group enjoyed this so much that we ended up playing 5 times! The Bingo cards were small groups of</w:t>
      </w:r>
      <w:r>
        <w:rPr>
          <w:color w:val="302A38"/>
          <w:spacing w:val="-1"/>
        </w:rPr>
        <w:t xml:space="preserve"> </w:t>
      </w:r>
      <w:r>
        <w:rPr>
          <w:color w:val="302A38"/>
        </w:rPr>
        <w:t>three numbers so the game did not</w:t>
      </w:r>
      <w:r>
        <w:rPr>
          <w:color w:val="302A38"/>
          <w:spacing w:val="-1"/>
        </w:rPr>
        <w:t xml:space="preserve"> </w:t>
      </w:r>
      <w:r>
        <w:rPr>
          <w:color w:val="302A38"/>
        </w:rPr>
        <w:t>go on too long and we made these laminated so they could be reused.</w:t>
      </w:r>
    </w:p>
    <w:p>
      <w:pPr>
        <w:pStyle w:val="BodyText"/>
        <w:spacing w:before="1" w:after="0"/>
        <w:rPr>
          <w:sz w:val="26"/>
        </w:rPr>
      </w:pPr>
      <w:r>
        <w:rPr>
          <w:sz w:val="26"/>
        </w:rPr>
      </w:r>
    </w:p>
    <w:p>
      <w:pPr>
        <w:pStyle w:val="BodyText"/>
        <w:ind w:left="101" w:right="146"/>
        <w:rPr/>
      </w:pPr>
      <w:r>
        <w:rPr>
          <w:color w:val="302A38"/>
        </w:rPr>
        <w:t>Next</w:t>
      </w:r>
      <w:r>
        <w:rPr>
          <w:color w:val="302A38"/>
          <w:spacing w:val="-4"/>
        </w:rPr>
        <w:t xml:space="preserve"> </w:t>
      </w:r>
      <w:r>
        <w:rPr>
          <w:color w:val="302A38"/>
        </w:rPr>
        <w:t>came</w:t>
      </w:r>
      <w:r>
        <w:rPr>
          <w:color w:val="302A38"/>
          <w:spacing w:val="-4"/>
        </w:rPr>
        <w:t xml:space="preserve"> </w:t>
      </w:r>
      <w:r>
        <w:rPr>
          <w:color w:val="302A38"/>
        </w:rPr>
        <w:t>our</w:t>
      </w:r>
      <w:r>
        <w:rPr>
          <w:color w:val="302A38"/>
          <w:spacing w:val="-4"/>
        </w:rPr>
        <w:t xml:space="preserve"> </w:t>
      </w:r>
      <w:r>
        <w:rPr>
          <w:color w:val="302A38"/>
        </w:rPr>
        <w:t>sums!</w:t>
      </w:r>
      <w:r>
        <w:rPr>
          <w:color w:val="302A38"/>
          <w:spacing w:val="-4"/>
        </w:rPr>
        <w:t xml:space="preserve"> </w:t>
      </w:r>
      <w:r>
        <w:rPr>
          <w:color w:val="302A38"/>
        </w:rPr>
        <w:t>We</w:t>
      </w:r>
      <w:r>
        <w:rPr>
          <w:color w:val="302A38"/>
          <w:spacing w:val="-5"/>
        </w:rPr>
        <w:t xml:space="preserve"> </w:t>
      </w:r>
      <w:r>
        <w:rPr>
          <w:color w:val="302A38"/>
        </w:rPr>
        <w:t>wanted</w:t>
      </w:r>
      <w:r>
        <w:rPr>
          <w:color w:val="302A38"/>
          <w:spacing w:val="-4"/>
        </w:rPr>
        <w:t xml:space="preserve"> </w:t>
      </w:r>
      <w:r>
        <w:rPr>
          <w:color w:val="302A38"/>
        </w:rPr>
        <w:t>residents</w:t>
      </w:r>
      <w:r>
        <w:rPr>
          <w:color w:val="302A38"/>
          <w:spacing w:val="-4"/>
        </w:rPr>
        <w:t xml:space="preserve"> </w:t>
      </w:r>
      <w:r>
        <w:rPr>
          <w:color w:val="302A38"/>
        </w:rPr>
        <w:t>to</w:t>
      </w:r>
      <w:r>
        <w:rPr>
          <w:color w:val="302A38"/>
          <w:spacing w:val="-5"/>
        </w:rPr>
        <w:t xml:space="preserve"> </w:t>
      </w:r>
      <w:r>
        <w:rPr>
          <w:color w:val="302A38"/>
        </w:rPr>
        <w:t>associate</w:t>
      </w:r>
      <w:r>
        <w:rPr>
          <w:color w:val="302A38"/>
          <w:spacing w:val="-4"/>
        </w:rPr>
        <w:t xml:space="preserve"> </w:t>
      </w:r>
      <w:r>
        <w:rPr>
          <w:color w:val="302A38"/>
        </w:rPr>
        <w:t>our</w:t>
      </w:r>
      <w:r>
        <w:rPr>
          <w:color w:val="302A38"/>
          <w:spacing w:val="-4"/>
        </w:rPr>
        <w:t xml:space="preserve"> </w:t>
      </w:r>
      <w:r>
        <w:rPr>
          <w:color w:val="302A38"/>
        </w:rPr>
        <w:t>classes</w:t>
      </w:r>
      <w:r>
        <w:rPr>
          <w:color w:val="302A38"/>
          <w:spacing w:val="-5"/>
        </w:rPr>
        <w:t xml:space="preserve"> </w:t>
      </w:r>
      <w:r>
        <w:rPr>
          <w:color w:val="302A38"/>
        </w:rPr>
        <w:t>with</w:t>
      </w:r>
      <w:r>
        <w:rPr>
          <w:color w:val="302A38"/>
          <w:spacing w:val="-4"/>
        </w:rPr>
        <w:t xml:space="preserve"> </w:t>
      </w:r>
      <w:r>
        <w:rPr>
          <w:color w:val="302A38"/>
        </w:rPr>
        <w:t>fun</w:t>
      </w:r>
      <w:r>
        <w:rPr>
          <w:color w:val="302A38"/>
          <w:spacing w:val="-5"/>
        </w:rPr>
        <w:t xml:space="preserve"> </w:t>
      </w:r>
      <w:r>
        <w:rPr>
          <w:color w:val="302A38"/>
        </w:rPr>
        <w:t>learning and</w:t>
      </w:r>
      <w:r>
        <w:rPr>
          <w:color w:val="302A38"/>
          <w:spacing w:val="-3"/>
        </w:rPr>
        <w:t xml:space="preserve"> </w:t>
      </w:r>
      <w:r>
        <w:rPr>
          <w:color w:val="302A38"/>
        </w:rPr>
        <w:t>not</w:t>
      </w:r>
      <w:r>
        <w:rPr>
          <w:color w:val="302A38"/>
          <w:spacing w:val="-2"/>
        </w:rPr>
        <w:t xml:space="preserve"> </w:t>
      </w:r>
      <w:r>
        <w:rPr>
          <w:color w:val="302A38"/>
        </w:rPr>
        <w:t>stuffy</w:t>
      </w:r>
      <w:r>
        <w:rPr>
          <w:color w:val="302A38"/>
          <w:spacing w:val="-1"/>
        </w:rPr>
        <w:t xml:space="preserve"> </w:t>
      </w:r>
      <w:r>
        <w:rPr>
          <w:color w:val="302A38"/>
        </w:rPr>
        <w:t>learning</w:t>
      </w:r>
      <w:r>
        <w:rPr>
          <w:color w:val="302A38"/>
          <w:spacing w:val="-3"/>
        </w:rPr>
        <w:t xml:space="preserve"> </w:t>
      </w:r>
      <w:r>
        <w:rPr>
          <w:color w:val="302A38"/>
        </w:rPr>
        <w:t>of</w:t>
      </w:r>
      <w:r>
        <w:rPr>
          <w:color w:val="302A38"/>
          <w:spacing w:val="-4"/>
        </w:rPr>
        <w:t xml:space="preserve"> </w:t>
      </w:r>
      <w:r>
        <w:rPr>
          <w:color w:val="302A38"/>
        </w:rPr>
        <w:t>days</w:t>
      </w:r>
      <w:r>
        <w:rPr>
          <w:color w:val="302A38"/>
          <w:spacing w:val="-3"/>
        </w:rPr>
        <w:t xml:space="preserve"> </w:t>
      </w:r>
      <w:r>
        <w:rPr>
          <w:color w:val="302A38"/>
        </w:rPr>
        <w:t>gone</w:t>
      </w:r>
      <w:r>
        <w:rPr>
          <w:color w:val="302A38"/>
          <w:spacing w:val="-1"/>
        </w:rPr>
        <w:t xml:space="preserve"> </w:t>
      </w:r>
      <w:r>
        <w:rPr>
          <w:color w:val="302A38"/>
        </w:rPr>
        <w:t>by</w:t>
      </w:r>
      <w:r>
        <w:rPr>
          <w:color w:val="302A38"/>
          <w:spacing w:val="-1"/>
        </w:rPr>
        <w:t xml:space="preserve"> </w:t>
      </w:r>
      <w:r>
        <w:rPr>
          <w:color w:val="302A38"/>
        </w:rPr>
        <w:t>-</w:t>
      </w:r>
      <w:r>
        <w:rPr>
          <w:color w:val="302A38"/>
          <w:spacing w:val="-3"/>
        </w:rPr>
        <w:t xml:space="preserve"> </w:t>
      </w:r>
      <w:r>
        <w:rPr>
          <w:color w:val="302A38"/>
        </w:rPr>
        <w:t>although</w:t>
      </w:r>
      <w:r>
        <w:rPr>
          <w:color w:val="302A38"/>
          <w:spacing w:val="-3"/>
        </w:rPr>
        <w:t xml:space="preserve"> </w:t>
      </w:r>
      <w:r>
        <w:rPr>
          <w:color w:val="302A38"/>
        </w:rPr>
        <w:t>on</w:t>
      </w:r>
      <w:r>
        <w:rPr>
          <w:color w:val="302A38"/>
          <w:spacing w:val="-1"/>
        </w:rPr>
        <w:t xml:space="preserve"> </w:t>
      </w:r>
      <w:r>
        <w:rPr>
          <w:color w:val="302A38"/>
        </w:rPr>
        <w:t>reflection</w:t>
      </w:r>
      <w:r>
        <w:rPr>
          <w:color w:val="302A38"/>
          <w:spacing w:val="-3"/>
        </w:rPr>
        <w:t xml:space="preserve"> </w:t>
      </w:r>
      <w:r>
        <w:rPr>
          <w:color w:val="302A38"/>
        </w:rPr>
        <w:t>some</w:t>
      </w:r>
      <w:r>
        <w:rPr>
          <w:color w:val="302A38"/>
          <w:spacing w:val="-3"/>
        </w:rPr>
        <w:t xml:space="preserve"> </w:t>
      </w:r>
      <w:r>
        <w:rPr>
          <w:color w:val="302A38"/>
        </w:rPr>
        <w:t>of</w:t>
      </w:r>
      <w:r>
        <w:rPr>
          <w:color w:val="302A38"/>
          <w:spacing w:val="-4"/>
        </w:rPr>
        <w:t xml:space="preserve"> </w:t>
      </w:r>
      <w:r>
        <w:rPr>
          <w:color w:val="302A38"/>
        </w:rPr>
        <w:t>our</w:t>
      </w:r>
      <w:r>
        <w:rPr>
          <w:color w:val="302A38"/>
          <w:spacing w:val="-3"/>
        </w:rPr>
        <w:t xml:space="preserve"> </w:t>
      </w:r>
      <w:r>
        <w:rPr>
          <w:color w:val="302A38"/>
        </w:rPr>
        <w:t>residents spoke fondly of this type of learning. We encouraged residents to tell us about their school days and asked them to complete sums at their stage of learning - some managed to answer a sum using English others using Spanish. One resident commented that she was' happy to be using her brain again'!</w:t>
      </w:r>
    </w:p>
    <w:p>
      <w:pPr>
        <w:pStyle w:val="BodyText"/>
        <w:spacing w:before="1" w:after="0"/>
        <w:rPr>
          <w:sz w:val="26"/>
        </w:rPr>
      </w:pPr>
      <w:r>
        <w:rPr>
          <w:sz w:val="26"/>
        </w:rPr>
      </w:r>
    </w:p>
    <w:p>
      <w:pPr>
        <w:pStyle w:val="BodyText"/>
        <w:ind w:left="101" w:right="0"/>
        <w:rPr/>
      </w:pPr>
      <w:r>
        <w:rPr>
          <w:color w:val="302A38"/>
        </w:rPr>
        <w:t>Our</w:t>
      </w:r>
      <w:r>
        <w:rPr>
          <w:color w:val="302A38"/>
          <w:spacing w:val="-5"/>
        </w:rPr>
        <w:t xml:space="preserve"> </w:t>
      </w:r>
      <w:r>
        <w:rPr>
          <w:color w:val="302A38"/>
        </w:rPr>
        <w:t>props</w:t>
      </w:r>
      <w:r>
        <w:rPr>
          <w:color w:val="302A38"/>
          <w:spacing w:val="-3"/>
        </w:rPr>
        <w:t xml:space="preserve"> </w:t>
      </w:r>
      <w:r>
        <w:rPr>
          <w:color w:val="302A38"/>
        </w:rPr>
        <w:t>this</w:t>
      </w:r>
      <w:r>
        <w:rPr>
          <w:color w:val="302A38"/>
          <w:spacing w:val="-5"/>
        </w:rPr>
        <w:t xml:space="preserve"> </w:t>
      </w:r>
      <w:r>
        <w:rPr>
          <w:color w:val="302A38"/>
        </w:rPr>
        <w:t>time</w:t>
      </w:r>
      <w:r>
        <w:rPr>
          <w:color w:val="302A38"/>
          <w:spacing w:val="-5"/>
        </w:rPr>
        <w:t xml:space="preserve"> </w:t>
      </w:r>
      <w:r>
        <w:rPr>
          <w:color w:val="302A38"/>
        </w:rPr>
        <w:t>were</w:t>
      </w:r>
      <w:r>
        <w:rPr>
          <w:color w:val="302A38"/>
          <w:spacing w:val="-5"/>
        </w:rPr>
        <w:t xml:space="preserve"> </w:t>
      </w:r>
      <w:r>
        <w:rPr>
          <w:color w:val="302A38"/>
        </w:rPr>
        <w:t>the</w:t>
      </w:r>
      <w:r>
        <w:rPr>
          <w:color w:val="302A38"/>
          <w:spacing w:val="-3"/>
        </w:rPr>
        <w:t xml:space="preserve"> </w:t>
      </w:r>
      <w:r>
        <w:rPr>
          <w:color w:val="302A38"/>
        </w:rPr>
        <w:t>white</w:t>
      </w:r>
      <w:r>
        <w:rPr>
          <w:color w:val="302A38"/>
          <w:spacing w:val="-5"/>
        </w:rPr>
        <w:t xml:space="preserve"> </w:t>
      </w:r>
      <w:r>
        <w:rPr>
          <w:color w:val="302A38"/>
        </w:rPr>
        <w:t>board,</w:t>
      </w:r>
      <w:r>
        <w:rPr>
          <w:color w:val="302A38"/>
          <w:spacing w:val="-4"/>
        </w:rPr>
        <w:t xml:space="preserve"> </w:t>
      </w:r>
      <w:r>
        <w:rPr>
          <w:color w:val="302A38"/>
        </w:rPr>
        <w:t>bingo</w:t>
      </w:r>
      <w:r>
        <w:rPr>
          <w:color w:val="302A38"/>
          <w:spacing w:val="-3"/>
        </w:rPr>
        <w:t xml:space="preserve"> </w:t>
      </w:r>
      <w:r>
        <w:rPr>
          <w:color w:val="302A38"/>
        </w:rPr>
        <w:t>cards</w:t>
      </w:r>
      <w:r>
        <w:rPr>
          <w:color w:val="302A38"/>
          <w:spacing w:val="-3"/>
        </w:rPr>
        <w:t xml:space="preserve"> </w:t>
      </w:r>
      <w:r>
        <w:rPr>
          <w:color w:val="302A38"/>
        </w:rPr>
        <w:t>and</w:t>
      </w:r>
      <w:r>
        <w:rPr>
          <w:color w:val="302A38"/>
          <w:spacing w:val="-5"/>
        </w:rPr>
        <w:t xml:space="preserve"> </w:t>
      </w:r>
      <w:r>
        <w:rPr>
          <w:color w:val="302A38"/>
        </w:rPr>
        <w:t>a</w:t>
      </w:r>
      <w:r>
        <w:rPr>
          <w:color w:val="302A38"/>
          <w:spacing w:val="-5"/>
        </w:rPr>
        <w:t xml:space="preserve"> </w:t>
      </w:r>
      <w:r>
        <w:rPr>
          <w:color w:val="302A38"/>
        </w:rPr>
        <w:t>big</w:t>
      </w:r>
      <w:r>
        <w:rPr>
          <w:color w:val="302A38"/>
          <w:spacing w:val="-3"/>
        </w:rPr>
        <w:t xml:space="preserve"> </w:t>
      </w:r>
      <w:r>
        <w:rPr>
          <w:color w:val="302A38"/>
        </w:rPr>
        <w:t>dice.</w:t>
      </w:r>
      <w:r>
        <w:rPr>
          <w:color w:val="302A38"/>
          <w:spacing w:val="-4"/>
        </w:rPr>
        <w:t xml:space="preserve"> </w:t>
      </w:r>
      <w:r>
        <w:rPr>
          <w:color w:val="302A38"/>
        </w:rPr>
        <w:t>Residents</w:t>
      </w:r>
      <w:r>
        <w:rPr>
          <w:color w:val="302A38"/>
          <w:spacing w:val="-3"/>
        </w:rPr>
        <w:t xml:space="preserve"> </w:t>
      </w:r>
      <w:r>
        <w:rPr>
          <w:color w:val="302A38"/>
        </w:rPr>
        <w:t>were active in body and mind. Many memories were brought forth and staff passing by commented on their favourite sayings commonly involving numbers and beers!</w:t>
      </w:r>
    </w:p>
    <w:p>
      <w:pPr>
        <w:pStyle w:val="BodyText"/>
        <w:spacing w:before="1" w:after="0"/>
        <w:rPr>
          <w:sz w:val="26"/>
        </w:rPr>
      </w:pPr>
      <w:r>
        <w:rPr>
          <w:sz w:val="26"/>
        </w:rPr>
      </w:r>
    </w:p>
    <w:p>
      <w:pPr>
        <w:pStyle w:val="BodyText"/>
        <w:ind w:left="101" w:right="147"/>
        <w:rPr/>
      </w:pPr>
      <w:r>
        <w:rPr>
          <w:color w:val="302A38"/>
        </w:rPr>
        <w:t>To</w:t>
      </w:r>
      <w:r>
        <w:rPr>
          <w:color w:val="302A38"/>
          <w:spacing w:val="-4"/>
        </w:rPr>
        <w:t xml:space="preserve"> </w:t>
      </w:r>
      <w:r>
        <w:rPr>
          <w:color w:val="302A38"/>
        </w:rPr>
        <w:t>end</w:t>
      </w:r>
      <w:r>
        <w:rPr>
          <w:color w:val="302A38"/>
          <w:spacing w:val="-2"/>
        </w:rPr>
        <w:t xml:space="preserve"> </w:t>
      </w:r>
      <w:r>
        <w:rPr>
          <w:color w:val="302A38"/>
        </w:rPr>
        <w:t>our</w:t>
      </w:r>
      <w:r>
        <w:rPr>
          <w:color w:val="302A38"/>
          <w:spacing w:val="-2"/>
        </w:rPr>
        <w:t xml:space="preserve"> </w:t>
      </w:r>
      <w:r>
        <w:rPr>
          <w:color w:val="302A38"/>
        </w:rPr>
        <w:t>session,</w:t>
      </w:r>
      <w:r>
        <w:rPr>
          <w:color w:val="302A38"/>
          <w:spacing w:val="-5"/>
        </w:rPr>
        <w:t xml:space="preserve"> </w:t>
      </w:r>
      <w:r>
        <w:rPr>
          <w:color w:val="302A38"/>
        </w:rPr>
        <w:t>we</w:t>
      </w:r>
      <w:r>
        <w:rPr>
          <w:color w:val="302A38"/>
          <w:spacing w:val="-4"/>
        </w:rPr>
        <w:t xml:space="preserve"> </w:t>
      </w:r>
      <w:r>
        <w:rPr>
          <w:color w:val="302A38"/>
        </w:rPr>
        <w:t>had</w:t>
      </w:r>
      <w:r>
        <w:rPr>
          <w:color w:val="302A38"/>
          <w:spacing w:val="-2"/>
        </w:rPr>
        <w:t xml:space="preserve"> </w:t>
      </w:r>
      <w:r>
        <w:rPr>
          <w:color w:val="302A38"/>
        </w:rPr>
        <w:t>a</w:t>
      </w:r>
      <w:r>
        <w:rPr>
          <w:color w:val="302A38"/>
          <w:spacing w:val="-4"/>
        </w:rPr>
        <w:t xml:space="preserve"> </w:t>
      </w:r>
      <w:r>
        <w:rPr>
          <w:color w:val="302A38"/>
        </w:rPr>
        <w:t>rousing</w:t>
      </w:r>
      <w:r>
        <w:rPr>
          <w:color w:val="302A38"/>
          <w:spacing w:val="-2"/>
        </w:rPr>
        <w:t xml:space="preserve"> </w:t>
      </w:r>
      <w:r>
        <w:rPr>
          <w:color w:val="302A38"/>
        </w:rPr>
        <w:t>sing</w:t>
      </w:r>
      <w:r>
        <w:rPr>
          <w:color w:val="302A38"/>
          <w:spacing w:val="-4"/>
        </w:rPr>
        <w:t xml:space="preserve"> </w:t>
      </w:r>
      <w:r>
        <w:rPr>
          <w:color w:val="302A38"/>
        </w:rPr>
        <w:t>song</w:t>
      </w:r>
      <w:r>
        <w:rPr>
          <w:color w:val="302A38"/>
          <w:spacing w:val="-2"/>
        </w:rPr>
        <w:t xml:space="preserve"> </w:t>
      </w:r>
      <w:r>
        <w:rPr>
          <w:color w:val="302A38"/>
        </w:rPr>
        <w:t>to</w:t>
      </w:r>
      <w:r>
        <w:rPr>
          <w:color w:val="302A38"/>
          <w:spacing w:val="-4"/>
        </w:rPr>
        <w:t xml:space="preserve"> </w:t>
      </w:r>
      <w:r>
        <w:rPr>
          <w:color w:val="302A38"/>
        </w:rPr>
        <w:t>'We're</w:t>
      </w:r>
      <w:r>
        <w:rPr>
          <w:color w:val="302A38"/>
          <w:spacing w:val="-4"/>
        </w:rPr>
        <w:t xml:space="preserve"> </w:t>
      </w:r>
      <w:r>
        <w:rPr>
          <w:color w:val="302A38"/>
        </w:rPr>
        <w:t>all</w:t>
      </w:r>
      <w:r>
        <w:rPr>
          <w:color w:val="302A38"/>
          <w:spacing w:val="-4"/>
        </w:rPr>
        <w:t xml:space="preserve"> </w:t>
      </w:r>
      <w:r>
        <w:rPr>
          <w:color w:val="302A38"/>
        </w:rPr>
        <w:t>off</w:t>
      </w:r>
      <w:r>
        <w:rPr>
          <w:color w:val="302A38"/>
          <w:spacing w:val="-3"/>
        </w:rPr>
        <w:t xml:space="preserve"> </w:t>
      </w:r>
      <w:r>
        <w:rPr>
          <w:color w:val="302A38"/>
        </w:rPr>
        <w:t>to</w:t>
      </w:r>
      <w:r>
        <w:rPr>
          <w:color w:val="302A38"/>
          <w:spacing w:val="-2"/>
        </w:rPr>
        <w:t xml:space="preserve"> </w:t>
      </w:r>
      <w:r>
        <w:rPr>
          <w:color w:val="302A38"/>
        </w:rPr>
        <w:t>sunny</w:t>
      </w:r>
      <w:r>
        <w:rPr>
          <w:color w:val="302A38"/>
          <w:spacing w:val="-4"/>
        </w:rPr>
        <w:t xml:space="preserve"> </w:t>
      </w:r>
      <w:r>
        <w:rPr>
          <w:color w:val="302A38"/>
        </w:rPr>
        <w:t>Spain'</w:t>
      </w:r>
      <w:r>
        <w:rPr>
          <w:color w:val="302A38"/>
          <w:spacing w:val="-4"/>
        </w:rPr>
        <w:t xml:space="preserve"> </w:t>
      </w:r>
      <w:r>
        <w:rPr>
          <w:color w:val="302A38"/>
        </w:rPr>
        <w:t>which everyone enjoyed. It is our group anthem and one lady expressed that after all this learning she hopes she will be getting a prize of a trip to Spain!</w:t>
      </w:r>
    </w:p>
    <w:p>
      <w:pPr>
        <w:pStyle w:val="BodyText"/>
        <w:spacing w:before="1" w:after="0"/>
        <w:rPr>
          <w:sz w:val="26"/>
        </w:rPr>
      </w:pPr>
      <w:r>
        <w:rPr>
          <w:sz w:val="26"/>
        </w:rPr>
      </w:r>
    </w:p>
    <w:p>
      <w:pPr>
        <w:pStyle w:val="BodyText"/>
        <w:ind w:left="101" w:right="114"/>
        <w:rPr/>
      </w:pPr>
      <w:r>
        <w:rPr>
          <w:color w:val="302A38"/>
        </w:rPr>
        <w:t>We had planned to use a matching pairs type game where residents matched the number to the Spanish translation but our group did not want to move from their area and there was no table big enough to accommodate the game. The group not wanting to move from their area restricts space and does mean that we can have occasional visits from staff and other residents but these have largely been positive additions. On this</w:t>
      </w:r>
      <w:r>
        <w:rPr>
          <w:color w:val="302A38"/>
          <w:spacing w:val="-4"/>
        </w:rPr>
        <w:t xml:space="preserve"> </w:t>
      </w:r>
      <w:r>
        <w:rPr>
          <w:color w:val="302A38"/>
        </w:rPr>
        <w:t>occasion,</w:t>
      </w:r>
      <w:r>
        <w:rPr>
          <w:color w:val="302A38"/>
          <w:spacing w:val="-5"/>
        </w:rPr>
        <w:t xml:space="preserve"> </w:t>
      </w:r>
      <w:r>
        <w:rPr>
          <w:color w:val="302A38"/>
        </w:rPr>
        <w:t>one</w:t>
      </w:r>
      <w:r>
        <w:rPr>
          <w:color w:val="302A38"/>
          <w:spacing w:val="-2"/>
        </w:rPr>
        <w:t xml:space="preserve"> </w:t>
      </w:r>
      <w:r>
        <w:rPr>
          <w:color w:val="302A38"/>
        </w:rPr>
        <w:t>group</w:t>
      </w:r>
      <w:r>
        <w:rPr>
          <w:color w:val="302A38"/>
          <w:spacing w:val="-4"/>
        </w:rPr>
        <w:t xml:space="preserve"> </w:t>
      </w:r>
      <w:r>
        <w:rPr>
          <w:color w:val="302A38"/>
        </w:rPr>
        <w:t>member</w:t>
      </w:r>
      <w:r>
        <w:rPr>
          <w:color w:val="302A38"/>
          <w:spacing w:val="-2"/>
        </w:rPr>
        <w:t xml:space="preserve"> </w:t>
      </w:r>
      <w:r>
        <w:rPr>
          <w:color w:val="302A38"/>
        </w:rPr>
        <w:t>was</w:t>
      </w:r>
      <w:r>
        <w:rPr>
          <w:color w:val="302A38"/>
          <w:spacing w:val="-4"/>
        </w:rPr>
        <w:t xml:space="preserve"> </w:t>
      </w:r>
      <w:r>
        <w:rPr>
          <w:color w:val="302A38"/>
        </w:rPr>
        <w:t>feeling</w:t>
      </w:r>
      <w:r>
        <w:rPr>
          <w:color w:val="302A38"/>
          <w:spacing w:val="-4"/>
        </w:rPr>
        <w:t xml:space="preserve"> </w:t>
      </w:r>
      <w:r>
        <w:rPr>
          <w:color w:val="302A38"/>
        </w:rPr>
        <w:t>very</w:t>
      </w:r>
      <w:r>
        <w:rPr>
          <w:color w:val="302A38"/>
          <w:spacing w:val="-2"/>
        </w:rPr>
        <w:t xml:space="preserve"> </w:t>
      </w:r>
      <w:r>
        <w:rPr>
          <w:color w:val="302A38"/>
        </w:rPr>
        <w:t>low</w:t>
      </w:r>
      <w:r>
        <w:rPr>
          <w:color w:val="302A38"/>
          <w:spacing w:val="-4"/>
        </w:rPr>
        <w:t xml:space="preserve"> </w:t>
      </w:r>
      <w:r>
        <w:rPr>
          <w:color w:val="302A38"/>
        </w:rPr>
        <w:t>and</w:t>
      </w:r>
      <w:r>
        <w:rPr>
          <w:color w:val="302A38"/>
          <w:spacing w:val="-2"/>
        </w:rPr>
        <w:t xml:space="preserve"> </w:t>
      </w:r>
      <w:r>
        <w:rPr>
          <w:color w:val="302A38"/>
        </w:rPr>
        <w:t>was</w:t>
      </w:r>
      <w:r>
        <w:rPr>
          <w:color w:val="302A38"/>
          <w:spacing w:val="-4"/>
        </w:rPr>
        <w:t xml:space="preserve"> </w:t>
      </w:r>
      <w:r>
        <w:rPr>
          <w:color w:val="302A38"/>
        </w:rPr>
        <w:t>withdrawn</w:t>
      </w:r>
      <w:r>
        <w:rPr>
          <w:color w:val="302A38"/>
          <w:spacing w:val="-4"/>
        </w:rPr>
        <w:t xml:space="preserve"> </w:t>
      </w:r>
      <w:r>
        <w:rPr>
          <w:color w:val="302A38"/>
        </w:rPr>
        <w:t>at</w:t>
      </w:r>
      <w:r>
        <w:rPr>
          <w:color w:val="302A38"/>
          <w:spacing w:val="-5"/>
        </w:rPr>
        <w:t xml:space="preserve"> </w:t>
      </w:r>
      <w:r>
        <w:rPr>
          <w:color w:val="302A38"/>
        </w:rPr>
        <w:t>the</w:t>
      </w:r>
      <w:r>
        <w:rPr>
          <w:color w:val="302A38"/>
          <w:spacing w:val="-2"/>
        </w:rPr>
        <w:t xml:space="preserve"> </w:t>
      </w:r>
      <w:r>
        <w:rPr>
          <w:color w:val="302A38"/>
        </w:rPr>
        <w:t>start</w:t>
      </w:r>
      <w:r>
        <w:rPr>
          <w:color w:val="302A38"/>
          <w:spacing w:val="-5"/>
        </w:rPr>
        <w:t xml:space="preserve"> </w:t>
      </w:r>
      <w:r>
        <w:rPr>
          <w:color w:val="302A38"/>
        </w:rPr>
        <w:t>of the session, by the end of the session she was singing loudly - if we had moved to another area she would have missed out as she would have refused to attend.</w:t>
      </w:r>
    </w:p>
    <w:p>
      <w:pPr>
        <w:sectPr>
          <w:type w:val="nextPage"/>
          <w:pgSz w:w="12240" w:h="15840"/>
          <w:pgMar w:left="1340" w:right="1360" w:gutter="0" w:header="0" w:top="640" w:footer="0" w:bottom="280"/>
          <w:pgNumType w:fmt="decimal"/>
          <w:formProt w:val="false"/>
          <w:textDirection w:val="lrTb"/>
        </w:sectPr>
      </w:pPr>
    </w:p>
    <w:p>
      <w:pPr>
        <w:pStyle w:val="BodyText"/>
        <w:spacing w:before="81" w:after="0"/>
        <w:ind w:left="101" w:right="389"/>
        <w:jc w:val="both"/>
        <w:rPr/>
      </w:pPr>
      <w:r>
        <w:rPr>
          <w:color w:val="302A38"/>
        </w:rPr>
        <w:t>We</w:t>
      </w:r>
      <w:r>
        <w:rPr>
          <w:color w:val="302A38"/>
          <w:spacing w:val="-5"/>
        </w:rPr>
        <w:t xml:space="preserve"> </w:t>
      </w:r>
      <w:r>
        <w:rPr>
          <w:color w:val="302A38"/>
        </w:rPr>
        <w:t>certainly</w:t>
      </w:r>
      <w:r>
        <w:rPr>
          <w:color w:val="302A38"/>
          <w:spacing w:val="-5"/>
        </w:rPr>
        <w:t xml:space="preserve"> </w:t>
      </w:r>
      <w:r>
        <w:rPr>
          <w:color w:val="302A38"/>
        </w:rPr>
        <w:t>benefit</w:t>
      </w:r>
      <w:r>
        <w:rPr>
          <w:color w:val="302A38"/>
          <w:spacing w:val="-4"/>
        </w:rPr>
        <w:t xml:space="preserve"> </w:t>
      </w:r>
      <w:r>
        <w:rPr>
          <w:color w:val="302A38"/>
        </w:rPr>
        <w:t>from</w:t>
      </w:r>
      <w:r>
        <w:rPr>
          <w:color w:val="302A38"/>
          <w:spacing w:val="-5"/>
        </w:rPr>
        <w:t xml:space="preserve"> </w:t>
      </w:r>
      <w:r>
        <w:rPr>
          <w:color w:val="302A38"/>
        </w:rPr>
        <w:t>undertaking</w:t>
      </w:r>
      <w:r>
        <w:rPr>
          <w:color w:val="302A38"/>
          <w:spacing w:val="-5"/>
        </w:rPr>
        <w:t xml:space="preserve"> </w:t>
      </w:r>
      <w:r>
        <w:rPr>
          <w:color w:val="302A38"/>
        </w:rPr>
        <w:t>the</w:t>
      </w:r>
      <w:r>
        <w:rPr>
          <w:color w:val="302A38"/>
          <w:spacing w:val="-5"/>
        </w:rPr>
        <w:t xml:space="preserve"> </w:t>
      </w:r>
      <w:r>
        <w:rPr>
          <w:color w:val="302A38"/>
        </w:rPr>
        <w:t>class</w:t>
      </w:r>
      <w:r>
        <w:rPr>
          <w:color w:val="302A38"/>
          <w:spacing w:val="-5"/>
        </w:rPr>
        <w:t xml:space="preserve"> </w:t>
      </w:r>
      <w:r>
        <w:rPr>
          <w:color w:val="302A38"/>
        </w:rPr>
        <w:t>in</w:t>
      </w:r>
      <w:r>
        <w:rPr>
          <w:color w:val="302A38"/>
          <w:spacing w:val="-3"/>
        </w:rPr>
        <w:t xml:space="preserve"> </w:t>
      </w:r>
      <w:r>
        <w:rPr>
          <w:color w:val="302A38"/>
        </w:rPr>
        <w:t>pairs</w:t>
      </w:r>
      <w:r>
        <w:rPr>
          <w:color w:val="302A38"/>
          <w:spacing w:val="-5"/>
        </w:rPr>
        <w:t xml:space="preserve"> </w:t>
      </w:r>
      <w:r>
        <w:rPr>
          <w:color w:val="302A38"/>
        </w:rPr>
        <w:t>as</w:t>
      </w:r>
      <w:r>
        <w:rPr>
          <w:color w:val="302A38"/>
          <w:spacing w:val="-5"/>
        </w:rPr>
        <w:t xml:space="preserve"> </w:t>
      </w:r>
      <w:r>
        <w:rPr>
          <w:color w:val="302A38"/>
        </w:rPr>
        <w:t>many</w:t>
      </w:r>
      <w:r>
        <w:rPr>
          <w:color w:val="302A38"/>
          <w:spacing w:val="-5"/>
        </w:rPr>
        <w:t xml:space="preserve"> </w:t>
      </w:r>
      <w:r>
        <w:rPr>
          <w:color w:val="302A38"/>
        </w:rPr>
        <w:t>residents</w:t>
      </w:r>
      <w:r>
        <w:rPr>
          <w:color w:val="302A38"/>
          <w:spacing w:val="-5"/>
        </w:rPr>
        <w:t xml:space="preserve"> </w:t>
      </w:r>
      <w:r>
        <w:rPr>
          <w:color w:val="302A38"/>
        </w:rPr>
        <w:t>need</w:t>
      </w:r>
      <w:r>
        <w:rPr>
          <w:color w:val="302A38"/>
          <w:spacing w:val="-3"/>
        </w:rPr>
        <w:t xml:space="preserve"> </w:t>
      </w:r>
      <w:r>
        <w:rPr>
          <w:color w:val="302A38"/>
        </w:rPr>
        <w:t>more attention due</w:t>
      </w:r>
      <w:r>
        <w:rPr>
          <w:color w:val="302A38"/>
          <w:spacing w:val="-2"/>
        </w:rPr>
        <w:t xml:space="preserve"> </w:t>
      </w:r>
      <w:r>
        <w:rPr>
          <w:color w:val="302A38"/>
        </w:rPr>
        <w:t>to their</w:t>
      </w:r>
      <w:r>
        <w:rPr>
          <w:color w:val="302A38"/>
          <w:spacing w:val="-2"/>
        </w:rPr>
        <w:t xml:space="preserve"> </w:t>
      </w:r>
      <w:r>
        <w:rPr>
          <w:color w:val="302A38"/>
        </w:rPr>
        <w:t>own</w:t>
      </w:r>
      <w:r>
        <w:rPr>
          <w:color w:val="302A38"/>
          <w:spacing w:val="-2"/>
        </w:rPr>
        <w:t xml:space="preserve"> </w:t>
      </w:r>
      <w:r>
        <w:rPr>
          <w:color w:val="302A38"/>
        </w:rPr>
        <w:t>difficulties</w:t>
      </w:r>
      <w:r>
        <w:rPr>
          <w:color w:val="302A38"/>
          <w:spacing w:val="-2"/>
        </w:rPr>
        <w:t xml:space="preserve"> </w:t>
      </w:r>
      <w:r>
        <w:rPr>
          <w:color w:val="302A38"/>
        </w:rPr>
        <w:t>in</w:t>
      </w:r>
      <w:r>
        <w:rPr>
          <w:color w:val="302A38"/>
          <w:spacing w:val="-2"/>
        </w:rPr>
        <w:t xml:space="preserve"> </w:t>
      </w:r>
      <w:r>
        <w:rPr>
          <w:color w:val="302A38"/>
        </w:rPr>
        <w:t>cognition,</w:t>
      </w:r>
      <w:r>
        <w:rPr>
          <w:color w:val="302A38"/>
          <w:spacing w:val="-1"/>
        </w:rPr>
        <w:t xml:space="preserve"> </w:t>
      </w:r>
      <w:r>
        <w:rPr>
          <w:color w:val="302A38"/>
        </w:rPr>
        <w:t>hearing or physical movement.</w:t>
      </w:r>
      <w:r>
        <w:rPr>
          <w:color w:val="302A38"/>
          <w:spacing w:val="-1"/>
        </w:rPr>
        <w:t xml:space="preserve"> </w:t>
      </w:r>
      <w:r>
        <w:rPr>
          <w:color w:val="302A38"/>
        </w:rPr>
        <w:t>One person can present whilst another assists. We take turns in this.</w:t>
      </w:r>
    </w:p>
    <w:p>
      <w:pPr>
        <w:pStyle w:val="BodyText"/>
        <w:rPr>
          <w:sz w:val="26"/>
        </w:rPr>
      </w:pPr>
      <w:r>
        <w:rPr>
          <w:sz w:val="26"/>
        </w:rPr>
      </w:r>
    </w:p>
    <w:p>
      <w:pPr>
        <w:pStyle w:val="BodyText"/>
        <w:spacing w:before="1" w:after="0"/>
        <w:ind w:left="101" w:right="0"/>
        <w:jc w:val="both"/>
        <w:rPr/>
      </w:pPr>
      <w:r>
        <w:rPr>
          <w:color w:val="302A38"/>
        </w:rPr>
        <w:t>We</w:t>
      </w:r>
      <w:r>
        <w:rPr>
          <w:color w:val="302A38"/>
          <w:spacing w:val="-3"/>
        </w:rPr>
        <w:t xml:space="preserve"> </w:t>
      </w:r>
      <w:r>
        <w:rPr>
          <w:color w:val="302A38"/>
        </w:rPr>
        <w:t>look forward</w:t>
      </w:r>
      <w:r>
        <w:rPr>
          <w:color w:val="302A38"/>
          <w:spacing w:val="-3"/>
        </w:rPr>
        <w:t xml:space="preserve"> </w:t>
      </w:r>
      <w:r>
        <w:rPr>
          <w:color w:val="302A38"/>
        </w:rPr>
        <w:t>to</w:t>
      </w:r>
      <w:r>
        <w:rPr>
          <w:color w:val="302A38"/>
          <w:spacing w:val="-1"/>
        </w:rPr>
        <w:t xml:space="preserve"> </w:t>
      </w:r>
      <w:r>
        <w:rPr>
          <w:color w:val="302A38"/>
        </w:rPr>
        <w:t>our</w:t>
      </w:r>
      <w:r>
        <w:rPr>
          <w:color w:val="302A38"/>
          <w:spacing w:val="-2"/>
        </w:rPr>
        <w:t xml:space="preserve"> </w:t>
      </w:r>
      <w:r>
        <w:rPr>
          <w:color w:val="302A38"/>
        </w:rPr>
        <w:t>next</w:t>
      </w:r>
      <w:r>
        <w:rPr>
          <w:color w:val="302A38"/>
          <w:spacing w:val="-1"/>
        </w:rPr>
        <w:t xml:space="preserve"> </w:t>
      </w:r>
      <w:r>
        <w:rPr>
          <w:color w:val="302A38"/>
          <w:spacing w:val="-2"/>
        </w:rPr>
        <w:t>class!</w:t>
      </w:r>
    </w:p>
    <w:p>
      <w:pPr>
        <w:pStyle w:val="BodyText"/>
        <w:rPr>
          <w:sz w:val="26"/>
        </w:rPr>
      </w:pPr>
      <w:r>
        <w:rPr/>
      </w:r>
    </w:p>
    <w:sectPr>
      <w:type w:val="nextPage"/>
      <w:pgSz w:w="12240" w:h="15840"/>
      <w:pgMar w:left="1340" w:right="1360" w:gutter="0" w:header="0" w:top="64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jc w:val="left"/>
    </w:pPr>
    <w:rPr>
      <w:rFonts w:ascii="Arial" w:hAnsi="Arial" w:eastAsia="Arial" w:cs="Arial"/>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1"/>
    <w:qFormat/>
    <w:pPr/>
    <w:rPr>
      <w:rFonts w:ascii="Arial" w:hAnsi="Arial" w:eastAsia="Arial" w:cs="Arial"/>
      <w:sz w:val="24"/>
      <w:szCs w:val="24"/>
      <w:lang w:val="en-US" w:eastAsia="en-US" w:bidi="ar-SA"/>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1"/>
    <w:qFormat/>
    <w:pPr/>
    <w:rPr>
      <w:lang w:val="en-US" w:eastAsia="en-US" w:bidi="ar-SA"/>
    </w:rPr>
  </w:style>
  <w:style w:type="paragraph" w:styleId="TableParagraph">
    <w:name w:val="Table Paragraph"/>
    <w:basedOn w:val="Normal"/>
    <w:uiPriority w:val="1"/>
    <w:qFormat/>
    <w:pPr/>
    <w:rPr>
      <w:lang w:val="en-US" w:eastAsia="en-US" w:bidi="ar-SA"/>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LibreOffice/24.8.5.2$Windows_X86_64 LibreOffice_project/fddf2685c70b461e7832239a0162a77216259f22</Application>
  <AppVersion>15.0000</AppVersion>
  <Pages>2</Pages>
  <Words>577</Words>
  <Characters>2621</Characters>
  <CharactersWithSpaces>3186</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2025-03-11T23:04:23Z</dcterms:created>
  <dc:creator>WTO</dc:creator>
  <dc:description/>
  <dc:language>en-GB</dc:language>
  <cp:lastModifiedBy/>
  <dcterms:modified xsi:type="dcterms:W3CDTF">2025-03-11T16:08:02Z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2021-04-01T00:00:00Z</vt:filetime>
  </property>
  <property fmtid="{D5CDD505-2E9C-101B-9397-08002B2CF9AE}" pid="3" name="Creator">
    <vt:lpwstr>Writer</vt:lpwstr>
  </property>
  <property fmtid="{D5CDD505-2E9C-101B-9397-08002B2CF9AE}" pid="4" name="LastSaved">
    <vt:filetime>2021-04-01T00:00:00Z</vt:filetime>
  </property>
  <property fmtid="{D5CDD505-2E9C-101B-9397-08002B2CF9AE}" pid="5" name="Producer">
    <vt:lpwstr>LibreOffice 7.0</vt:lpwstr>
  </property>
</Properties>
</file>