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7" w:after="0"/>
        <w:ind w:left="115" w:right="0"/>
        <w:rPr/>
      </w:pPr>
      <w:r>
        <w:rPr/>
        <w:t>Learning</w:t>
      </w:r>
      <w:r>
        <w:rPr>
          <w:spacing w:val="-3"/>
        </w:rPr>
        <w:t xml:space="preserve"> </w:t>
      </w:r>
      <w:r>
        <w:rPr/>
        <w:t>Languages</w:t>
      </w:r>
      <w:r>
        <w:rPr>
          <w:spacing w:val="-4"/>
        </w:rPr>
        <w:t xml:space="preserve"> </w:t>
      </w:r>
      <w:r>
        <w:rPr/>
        <w:t>with</w:t>
      </w:r>
      <w:r>
        <w:rPr>
          <w:spacing w:val="-4"/>
        </w:rPr>
        <w:t xml:space="preserve"> </w:t>
      </w:r>
      <w:r>
        <w:rPr/>
        <w:t>Senior</w:t>
      </w:r>
      <w:r>
        <w:rPr>
          <w:spacing w:val="-3"/>
        </w:rPr>
        <w:t xml:space="preserve"> </w:t>
      </w:r>
      <w:r>
        <w:rPr>
          <w:spacing w:val="-2"/>
        </w:rPr>
        <w:t>Learners</w:t>
      </w:r>
    </w:p>
    <w:p>
      <w:pPr>
        <w:pStyle w:val="Normal"/>
        <w:spacing w:before="0" w:after="0"/>
        <w:ind w:hanging="0" w:left="115" w:right="0"/>
        <w:jc w:val="left"/>
        <w:rPr>
          <w:b/>
          <w:sz w:val="24"/>
        </w:rPr>
      </w:pPr>
      <w:r>
        <w:rPr>
          <w:b/>
          <w:sz w:val="24"/>
        </w:rPr>
        <w:t>Unit</w:t>
      </w:r>
      <w:r>
        <w:rPr>
          <w:b/>
          <w:spacing w:val="-2"/>
          <w:sz w:val="24"/>
        </w:rPr>
        <w:t xml:space="preserve"> </w:t>
      </w:r>
      <w:r>
        <w:rPr>
          <w:b/>
          <w:sz w:val="24"/>
        </w:rPr>
        <w:t>5,</w:t>
      </w:r>
      <w:r>
        <w:rPr>
          <w:b/>
          <w:spacing w:val="-12"/>
          <w:sz w:val="24"/>
        </w:rPr>
        <w:t xml:space="preserve"> </w:t>
      </w:r>
      <w:r>
        <w:rPr>
          <w:b/>
          <w:sz w:val="24"/>
        </w:rPr>
        <w:t>Activity</w:t>
      </w:r>
      <w:r>
        <w:rPr>
          <w:b/>
          <w:spacing w:val="-2"/>
          <w:sz w:val="24"/>
        </w:rPr>
        <w:t xml:space="preserve"> </w:t>
      </w:r>
      <w:r>
        <w:rPr>
          <w:b/>
          <w:sz w:val="24"/>
        </w:rPr>
        <w:t>2.0,</w:t>
      </w:r>
      <w:r>
        <w:rPr>
          <w:b/>
          <w:spacing w:val="-4"/>
          <w:sz w:val="24"/>
        </w:rPr>
        <w:t xml:space="preserve"> </w:t>
      </w:r>
      <w:r>
        <w:rPr>
          <w:b/>
          <w:sz w:val="24"/>
        </w:rPr>
        <w:t>Step</w:t>
      </w:r>
      <w:r>
        <w:rPr>
          <w:b/>
          <w:spacing w:val="-13"/>
          <w:sz w:val="24"/>
        </w:rPr>
        <w:t xml:space="preserve"> </w:t>
      </w:r>
      <w:r>
        <w:rPr>
          <w:b/>
          <w:sz w:val="24"/>
        </w:rPr>
        <w:t>A,</w:t>
      </w:r>
      <w:r>
        <w:rPr>
          <w:b/>
          <w:spacing w:val="-2"/>
          <w:sz w:val="24"/>
        </w:rPr>
        <w:t xml:space="preserve"> </w:t>
      </w:r>
      <w:r>
        <w:rPr>
          <w:b/>
          <w:sz w:val="24"/>
        </w:rPr>
        <w:t>Intergenerational</w:t>
      </w:r>
      <w:r>
        <w:rPr>
          <w:b/>
          <w:spacing w:val="-3"/>
          <w:sz w:val="24"/>
        </w:rPr>
        <w:t xml:space="preserve"> </w:t>
      </w:r>
      <w:r>
        <w:rPr>
          <w:b/>
          <w:sz w:val="24"/>
        </w:rPr>
        <w:t>Language</w:t>
      </w:r>
      <w:r>
        <w:rPr>
          <w:b/>
          <w:spacing w:val="-1"/>
          <w:sz w:val="24"/>
        </w:rPr>
        <w:t xml:space="preserve"> </w:t>
      </w:r>
      <w:r>
        <w:rPr>
          <w:b/>
          <w:spacing w:val="-2"/>
          <w:sz w:val="24"/>
        </w:rPr>
        <w:t>Learning</w:t>
      </w:r>
    </w:p>
    <w:p>
      <w:pPr>
        <w:pStyle w:val="BodyText"/>
        <w:rPr>
          <w:b/>
          <w:sz w:val="26"/>
        </w:rPr>
      </w:pPr>
      <w:r>
        <w:rPr>
          <w:b/>
          <w:sz w:val="26"/>
        </w:rPr>
      </w:r>
    </w:p>
    <w:p>
      <w:pPr>
        <w:pStyle w:val="BodyText"/>
        <w:rPr>
          <w:b/>
          <w:sz w:val="22"/>
        </w:rPr>
      </w:pPr>
      <w:r>
        <w:rPr>
          <w:b/>
          <w:sz w:val="22"/>
        </w:rPr>
      </w:r>
    </w:p>
    <w:p>
      <w:pPr>
        <w:pStyle w:val="Normal"/>
        <w:spacing w:before="0" w:after="0"/>
        <w:ind w:hanging="0" w:left="115" w:right="0"/>
        <w:jc w:val="left"/>
        <w:rPr>
          <w:b/>
          <w:sz w:val="24"/>
        </w:rPr>
      </w:pPr>
      <w:r>
        <w:rPr>
          <w:b/>
          <w:sz w:val="24"/>
        </w:rPr>
        <w:t>Model</w:t>
      </w:r>
      <w:r>
        <w:rPr>
          <w:b/>
          <w:spacing w:val="-11"/>
          <w:sz w:val="24"/>
        </w:rPr>
        <w:t xml:space="preserve"> </w:t>
      </w:r>
      <w:r>
        <w:rPr>
          <w:b/>
          <w:spacing w:val="-2"/>
          <w:sz w:val="24"/>
        </w:rPr>
        <w:t>Answer:</w:t>
      </w:r>
    </w:p>
    <w:p>
      <w:pPr>
        <w:pStyle w:val="BodyText"/>
        <w:rPr>
          <w:b/>
        </w:rPr>
      </w:pPr>
      <w:r>
        <w:rPr>
          <w:b/>
        </w:rPr>
      </w:r>
    </w:p>
    <w:p>
      <w:pPr>
        <w:pStyle w:val="BodyText"/>
        <w:ind w:left="115" w:right="0"/>
        <w:rPr/>
      </w:pPr>
      <w:r>
        <w:rPr/>
        <w:t>You will have seen that what Francesca reports is very much in line with what you have learned in this course so far in terms of teaching senior learners with complex needs at home or in care home settings. The children taught: songs, basic phrases, bingo; and the strategies</w:t>
      </w:r>
      <w:r>
        <w:rPr>
          <w:spacing w:val="-4"/>
        </w:rPr>
        <w:t xml:space="preserve"> </w:t>
      </w:r>
      <w:r>
        <w:rPr/>
        <w:t>the</w:t>
      </w:r>
      <w:r>
        <w:rPr>
          <w:spacing w:val="-4"/>
        </w:rPr>
        <w:t xml:space="preserve"> </w:t>
      </w:r>
      <w:r>
        <w:rPr/>
        <w:t>children</w:t>
      </w:r>
      <w:r>
        <w:rPr>
          <w:spacing w:val="-2"/>
        </w:rPr>
        <w:t xml:space="preserve"> </w:t>
      </w:r>
      <w:r>
        <w:rPr/>
        <w:t>used</w:t>
      </w:r>
      <w:r>
        <w:rPr>
          <w:spacing w:val="-4"/>
        </w:rPr>
        <w:t xml:space="preserve"> </w:t>
      </w:r>
      <w:r>
        <w:rPr/>
        <w:t>were:</w:t>
      </w:r>
      <w:r>
        <w:rPr>
          <w:spacing w:val="-5"/>
        </w:rPr>
        <w:t xml:space="preserve"> </w:t>
      </w:r>
      <w:r>
        <w:rPr/>
        <w:t>to</w:t>
      </w:r>
      <w:r>
        <w:rPr>
          <w:spacing w:val="-2"/>
        </w:rPr>
        <w:t xml:space="preserve"> </w:t>
      </w:r>
      <w:r>
        <w:rPr/>
        <w:t>include</w:t>
      </w:r>
      <w:r>
        <w:rPr>
          <w:spacing w:val="-4"/>
        </w:rPr>
        <w:t xml:space="preserve"> </w:t>
      </w:r>
      <w:r>
        <w:rPr/>
        <w:t>everybody</w:t>
      </w:r>
      <w:r>
        <w:rPr>
          <w:spacing w:val="-4"/>
        </w:rPr>
        <w:t xml:space="preserve"> </w:t>
      </w:r>
      <w:r>
        <w:rPr/>
        <w:t>even</w:t>
      </w:r>
      <w:r>
        <w:rPr>
          <w:spacing w:val="-4"/>
        </w:rPr>
        <w:t xml:space="preserve"> </w:t>
      </w:r>
      <w:r>
        <w:rPr/>
        <w:t>if</w:t>
      </w:r>
      <w:r>
        <w:rPr>
          <w:spacing w:val="-5"/>
        </w:rPr>
        <w:t xml:space="preserve"> </w:t>
      </w:r>
      <w:r>
        <w:rPr/>
        <w:t>the</w:t>
      </w:r>
      <w:r>
        <w:rPr>
          <w:spacing w:val="-4"/>
        </w:rPr>
        <w:t xml:space="preserve"> </w:t>
      </w:r>
      <w:r>
        <w:rPr/>
        <w:t>resident</w:t>
      </w:r>
      <w:r>
        <w:rPr>
          <w:spacing w:val="-3"/>
        </w:rPr>
        <w:t xml:space="preserve"> </w:t>
      </w:r>
      <w:r>
        <w:rPr/>
        <w:t>was</w:t>
      </w:r>
      <w:r>
        <w:rPr>
          <w:spacing w:val="-2"/>
        </w:rPr>
        <w:t xml:space="preserve"> </w:t>
      </w:r>
      <w:r>
        <w:rPr/>
        <w:t>not</w:t>
      </w:r>
      <w:r>
        <w:rPr>
          <w:spacing w:val="-3"/>
        </w:rPr>
        <w:t xml:space="preserve"> </w:t>
      </w:r>
      <w:r>
        <w:rPr/>
        <w:t>able</w:t>
      </w:r>
      <w:r>
        <w:rPr>
          <w:spacing w:val="-4"/>
        </w:rPr>
        <w:t xml:space="preserve"> </w:t>
      </w:r>
      <w:r>
        <w:rPr/>
        <w:t>to speak, using visual aids and different communication skills.</w:t>
      </w:r>
    </w:p>
    <w:p>
      <w:pPr>
        <w:pStyle w:val="BodyText"/>
        <w:rPr/>
      </w:pPr>
      <w:r>
        <w:rPr/>
      </w:r>
    </w:p>
    <w:p>
      <w:pPr>
        <w:pStyle w:val="BodyText"/>
        <w:ind w:left="115" w:right="136"/>
        <w:rPr/>
      </w:pPr>
      <w:r>
        <w:rPr/>
        <w:t>The</w:t>
      </w:r>
      <w:r>
        <w:rPr>
          <w:spacing w:val="-4"/>
        </w:rPr>
        <w:t xml:space="preserve"> </w:t>
      </w:r>
      <w:r>
        <w:rPr/>
        <w:t>most</w:t>
      </w:r>
      <w:r>
        <w:rPr>
          <w:spacing w:val="-3"/>
        </w:rPr>
        <w:t xml:space="preserve"> </w:t>
      </w:r>
      <w:r>
        <w:rPr/>
        <w:t>important</w:t>
      </w:r>
      <w:r>
        <w:rPr>
          <w:spacing w:val="-3"/>
        </w:rPr>
        <w:t xml:space="preserve"> </w:t>
      </w:r>
      <w:r>
        <w:rPr/>
        <w:t>points</w:t>
      </w:r>
      <w:r>
        <w:rPr>
          <w:spacing w:val="-2"/>
        </w:rPr>
        <w:t xml:space="preserve"> </w:t>
      </w:r>
      <w:r>
        <w:rPr/>
        <w:t>to</w:t>
      </w:r>
      <w:r>
        <w:rPr>
          <w:spacing w:val="-2"/>
        </w:rPr>
        <w:t xml:space="preserve"> </w:t>
      </w:r>
      <w:r>
        <w:rPr/>
        <w:t>take</w:t>
      </w:r>
      <w:r>
        <w:rPr>
          <w:spacing w:val="-2"/>
        </w:rPr>
        <w:t xml:space="preserve"> </w:t>
      </w:r>
      <w:r>
        <w:rPr/>
        <w:t>away</w:t>
      </w:r>
      <w:r>
        <w:rPr>
          <w:spacing w:val="-4"/>
        </w:rPr>
        <w:t xml:space="preserve"> </w:t>
      </w:r>
      <w:r>
        <w:rPr/>
        <w:t>from</w:t>
      </w:r>
      <w:r>
        <w:rPr>
          <w:spacing w:val="-2"/>
        </w:rPr>
        <w:t xml:space="preserve"> </w:t>
      </w:r>
      <w:r>
        <w:rPr/>
        <w:t>the</w:t>
      </w:r>
      <w:r>
        <w:rPr>
          <w:spacing w:val="-2"/>
        </w:rPr>
        <w:t xml:space="preserve"> </w:t>
      </w:r>
      <w:r>
        <w:rPr/>
        <w:t>video</w:t>
      </w:r>
      <w:r>
        <w:rPr>
          <w:spacing w:val="-4"/>
        </w:rPr>
        <w:t xml:space="preserve"> </w:t>
      </w:r>
      <w:r>
        <w:rPr/>
        <w:t>relate</w:t>
      </w:r>
      <w:r>
        <w:rPr>
          <w:spacing w:val="-2"/>
        </w:rPr>
        <w:t xml:space="preserve"> </w:t>
      </w:r>
      <w:r>
        <w:rPr/>
        <w:t>to</w:t>
      </w:r>
      <w:r>
        <w:rPr>
          <w:spacing w:val="-4"/>
        </w:rPr>
        <w:t xml:space="preserve"> </w:t>
      </w:r>
      <w:r>
        <w:rPr/>
        <w:t>the</w:t>
      </w:r>
      <w:r>
        <w:rPr>
          <w:spacing w:val="-4"/>
        </w:rPr>
        <w:t xml:space="preserve"> </w:t>
      </w:r>
      <w:r>
        <w:rPr/>
        <w:t>impact</w:t>
      </w:r>
      <w:r>
        <w:rPr>
          <w:spacing w:val="-3"/>
        </w:rPr>
        <w:t xml:space="preserve"> </w:t>
      </w:r>
      <w:r>
        <w:rPr/>
        <w:t>of</w:t>
      </w:r>
      <w:r>
        <w:rPr>
          <w:spacing w:val="-5"/>
        </w:rPr>
        <w:t xml:space="preserve"> </w:t>
      </w:r>
      <w:r>
        <w:rPr/>
        <w:t>the</w:t>
      </w:r>
      <w:r>
        <w:rPr>
          <w:spacing w:val="-2"/>
        </w:rPr>
        <w:t xml:space="preserve"> </w:t>
      </w:r>
      <w:r>
        <w:rPr/>
        <w:t>children teaching</w:t>
      </w:r>
      <w:r>
        <w:rPr>
          <w:spacing w:val="-3"/>
        </w:rPr>
        <w:t xml:space="preserve"> </w:t>
      </w:r>
      <w:r>
        <w:rPr/>
        <w:t>the</w:t>
      </w:r>
      <w:r>
        <w:rPr>
          <w:spacing w:val="-1"/>
        </w:rPr>
        <w:t xml:space="preserve"> </w:t>
      </w:r>
      <w:r>
        <w:rPr/>
        <w:t>care</w:t>
      </w:r>
      <w:r>
        <w:rPr>
          <w:spacing w:val="-3"/>
        </w:rPr>
        <w:t xml:space="preserve"> </w:t>
      </w:r>
      <w:r>
        <w:rPr/>
        <w:t>home</w:t>
      </w:r>
      <w:r>
        <w:rPr>
          <w:spacing w:val="-3"/>
        </w:rPr>
        <w:t xml:space="preserve"> </w:t>
      </w:r>
      <w:r>
        <w:rPr/>
        <w:t>residents</w:t>
      </w:r>
      <w:r>
        <w:rPr>
          <w:spacing w:val="-3"/>
        </w:rPr>
        <w:t xml:space="preserve"> </w:t>
      </w:r>
      <w:r>
        <w:rPr/>
        <w:t>as</w:t>
      </w:r>
      <w:r>
        <w:rPr>
          <w:spacing w:val="-3"/>
        </w:rPr>
        <w:t xml:space="preserve"> </w:t>
      </w:r>
      <w:r>
        <w:rPr/>
        <w:t>described</w:t>
      </w:r>
      <w:r>
        <w:rPr>
          <w:spacing w:val="-3"/>
        </w:rPr>
        <w:t xml:space="preserve"> </w:t>
      </w:r>
      <w:r>
        <w:rPr/>
        <w:t>by</w:t>
      </w:r>
      <w:r>
        <w:rPr>
          <w:spacing w:val="-3"/>
        </w:rPr>
        <w:t xml:space="preserve"> </w:t>
      </w:r>
      <w:r>
        <w:rPr/>
        <w:t>Francesca,</w:t>
      </w:r>
      <w:r>
        <w:rPr>
          <w:spacing w:val="-4"/>
        </w:rPr>
        <w:t xml:space="preserve"> </w:t>
      </w:r>
      <w:r>
        <w:rPr/>
        <w:t>who</w:t>
      </w:r>
      <w:r>
        <w:rPr>
          <w:spacing w:val="-1"/>
        </w:rPr>
        <w:t xml:space="preserve"> </w:t>
      </w:r>
      <w:r>
        <w:rPr/>
        <w:t>talks</w:t>
      </w:r>
      <w:r>
        <w:rPr>
          <w:spacing w:val="-1"/>
        </w:rPr>
        <w:t xml:space="preserve"> </w:t>
      </w:r>
      <w:r>
        <w:rPr/>
        <w:t>about</w:t>
      </w:r>
      <w:r>
        <w:rPr>
          <w:spacing w:val="-4"/>
        </w:rPr>
        <w:t xml:space="preserve"> </w:t>
      </w:r>
      <w:r>
        <w:rPr/>
        <w:t>the</w:t>
      </w:r>
      <w:r>
        <w:rPr>
          <w:spacing w:val="-1"/>
        </w:rPr>
        <w:t xml:space="preserve"> </w:t>
      </w:r>
      <w:r>
        <w:rPr/>
        <w:t>mainly social impact, the residents valuing the chance to interact with children in a different way by being more than spectators of children performing, the opportunity to develop a new hobby, the experience of happiness through being taught by children.</w:t>
      </w:r>
    </w:p>
    <w:p>
      <w:pPr>
        <w:pStyle w:val="BodyText"/>
        <w:rPr>
          <w:sz w:val="26"/>
        </w:rPr>
      </w:pPr>
      <w:r>
        <w:rPr>
          <w:sz w:val="26"/>
        </w:rPr>
      </w:r>
    </w:p>
    <w:p>
      <w:pPr>
        <w:pStyle w:val="BodyText"/>
        <w:rPr>
          <w:sz w:val="26"/>
        </w:rPr>
      </w:pPr>
      <w:r>
        <w:rPr>
          <w:sz w:val="26"/>
        </w:rPr>
      </w:r>
    </w:p>
    <w:p>
      <w:pPr>
        <w:pStyle w:val="Normal"/>
        <w:spacing w:before="230" w:after="0"/>
        <w:ind w:hanging="0" w:left="115" w:right="0"/>
        <w:jc w:val="left"/>
        <w:rPr>
          <w:b/>
          <w:sz w:val="24"/>
        </w:rPr>
      </w:pPr>
      <w:r>
        <w:rPr/>
      </w:r>
    </w:p>
    <w:sectPr>
      <w:type w:val="nextPage"/>
      <w:pgSz w:w="11906" w:h="16838"/>
      <w:pgMar w:left="1020" w:right="1040"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1</Pages>
  <Words>158</Words>
  <Characters>808</Characters>
  <CharactersWithSpaces>961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2025-04-13T16:45:11Z</dcterms:created>
  <dc:creator/>
  <dc:description/>
  <dc:language>en-GB</dc:language>
  <cp:lastModifiedBy/>
  <dcterms:modified xsi:type="dcterms:W3CDTF">2025-04-13T10:45:46Z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Writer</vt:lpwstr>
  </property>
  <property fmtid="{D5CDD505-2E9C-101B-9397-08002B2CF9AE}" pid="4" name="LastSaved">
    <vt:filetime>2020-10-30T00:00:00Z</vt:filetime>
  </property>
  <property fmtid="{D5CDD505-2E9C-101B-9397-08002B2CF9AE}" pid="5" name="Producer">
    <vt:lpwstr>LibreOffice 6.4</vt:lpwstr>
  </property>
</Properties>
</file>