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7D16D" w14:textId="77777777" w:rsidR="005F3630" w:rsidRPr="00CE1495" w:rsidRDefault="005F3630" w:rsidP="00E62D02">
      <w:pPr>
        <w:pStyle w:val="Heading1"/>
        <w:rPr>
          <w:noProof/>
          <w:lang w:val="lv-LV"/>
        </w:rPr>
      </w:pPr>
      <w:r w:rsidRPr="00CE1495">
        <w:rPr>
          <w:noProof/>
          <w:lang w:val="lv-LV"/>
        </w:rPr>
        <w:t xml:space="preserve">Kas ir digitālā enerģētikas pāreja? </w:t>
      </w:r>
    </w:p>
    <w:p w14:paraId="7D89EF7A" w14:textId="0C30B901" w:rsidR="005F3630" w:rsidRPr="00CE1495" w:rsidRDefault="000A257E" w:rsidP="000A257E">
      <w:pPr>
        <w:jc w:val="center"/>
        <w:rPr>
          <w:b/>
          <w:bCs/>
          <w:noProof/>
          <w:lang w:val="lv-LV"/>
        </w:rPr>
      </w:pPr>
      <w:r w:rsidRPr="00CE1495">
        <w:rPr>
          <w:b/>
          <w:bCs/>
          <w:noProof/>
          <w:lang w:val="lv-LV"/>
        </w:rPr>
        <w:drawing>
          <wp:inline distT="0" distB="0" distL="0" distR="0" wp14:anchorId="44361BB0" wp14:editId="72FC21A2">
            <wp:extent cx="3353854" cy="2850776"/>
            <wp:effectExtent l="0" t="0" r="0" b="0"/>
            <wp:docPr id="82925683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256839" name="Picture 1">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3353854" cy="2850776"/>
                    </a:xfrm>
                    <a:prstGeom prst="rect">
                      <a:avLst/>
                    </a:prstGeom>
                  </pic:spPr>
                </pic:pic>
              </a:graphicData>
            </a:graphic>
          </wp:inline>
        </w:drawing>
      </w:r>
    </w:p>
    <w:p w14:paraId="523A4094" w14:textId="27D6511B" w:rsidR="00E42341" w:rsidRPr="00CE1495" w:rsidRDefault="005F3630">
      <w:pPr>
        <w:pStyle w:val="TOC2"/>
        <w:tabs>
          <w:tab w:val="right" w:pos="9016"/>
        </w:tabs>
        <w:rPr>
          <w:rFonts w:eastAsiaTheme="minorEastAsia"/>
          <w:noProof/>
          <w:kern w:val="2"/>
          <w:sz w:val="24"/>
          <w:szCs w:val="24"/>
          <w:lang w:val="lv-LV"/>
          <w14:ligatures w14:val="standardContextual"/>
        </w:rPr>
      </w:pPr>
      <w:r w:rsidRPr="00CE1495">
        <w:rPr>
          <w:rFonts w:cstheme="minorHAnsi"/>
          <w:noProof/>
          <w:sz w:val="20"/>
          <w:szCs w:val="20"/>
          <w:lang w:val="lv-LV"/>
        </w:rPr>
        <w:fldChar w:fldCharType="begin"/>
      </w:r>
      <w:r w:rsidRPr="00CE1495">
        <w:rPr>
          <w:noProof/>
          <w:lang w:val="lv-LV"/>
        </w:rPr>
        <w:instrText xml:space="preserve"> TOC \o "2-3" \h \z \u </w:instrText>
      </w:r>
      <w:r w:rsidRPr="00CE1495">
        <w:rPr>
          <w:rFonts w:cstheme="minorHAnsi"/>
          <w:noProof/>
          <w:sz w:val="20"/>
          <w:szCs w:val="20"/>
          <w:lang w:val="lv-LV"/>
        </w:rPr>
        <w:fldChar w:fldCharType="separate"/>
      </w:r>
      <w:hyperlink w:anchor="_Toc219717948" w:history="1">
        <w:r w:rsidR="00E42341" w:rsidRPr="00CE1495">
          <w:rPr>
            <w:rStyle w:val="Hyperlink"/>
            <w:noProof/>
            <w:lang w:val="lv-LV"/>
          </w:rPr>
          <w:t>Kā darbojas šis kurss</w:t>
        </w:r>
        <w:r w:rsidR="00E42341" w:rsidRPr="00CE1495">
          <w:rPr>
            <w:noProof/>
            <w:webHidden/>
            <w:lang w:val="lv-LV"/>
          </w:rPr>
          <w:tab/>
        </w:r>
        <w:r w:rsidR="00E42341" w:rsidRPr="00CE1495">
          <w:rPr>
            <w:noProof/>
            <w:webHidden/>
            <w:lang w:val="lv-LV"/>
          </w:rPr>
          <w:fldChar w:fldCharType="begin"/>
        </w:r>
        <w:r w:rsidR="00E42341" w:rsidRPr="00CE1495">
          <w:rPr>
            <w:noProof/>
            <w:webHidden/>
            <w:lang w:val="lv-LV"/>
          </w:rPr>
          <w:instrText xml:space="preserve"> PAGEREF _Toc219717948 \h </w:instrText>
        </w:r>
        <w:r w:rsidR="00E42341" w:rsidRPr="00CE1495">
          <w:rPr>
            <w:noProof/>
            <w:webHidden/>
            <w:lang w:val="lv-LV"/>
          </w:rPr>
        </w:r>
        <w:r w:rsidR="00E42341" w:rsidRPr="00CE1495">
          <w:rPr>
            <w:noProof/>
            <w:webHidden/>
            <w:lang w:val="lv-LV"/>
          </w:rPr>
          <w:fldChar w:fldCharType="separate"/>
        </w:r>
        <w:r w:rsidR="00CC321C">
          <w:rPr>
            <w:noProof/>
            <w:webHidden/>
            <w:lang w:val="lv-LV"/>
          </w:rPr>
          <w:t>1</w:t>
        </w:r>
        <w:r w:rsidR="00E42341" w:rsidRPr="00CE1495">
          <w:rPr>
            <w:noProof/>
            <w:webHidden/>
            <w:lang w:val="lv-LV"/>
          </w:rPr>
          <w:fldChar w:fldCharType="end"/>
        </w:r>
      </w:hyperlink>
    </w:p>
    <w:p w14:paraId="1FCC595D" w14:textId="2BEEF042" w:rsidR="00E42341" w:rsidRPr="00CE1495" w:rsidRDefault="00E42341">
      <w:pPr>
        <w:pStyle w:val="TOC3"/>
        <w:tabs>
          <w:tab w:val="right" w:pos="9016"/>
        </w:tabs>
        <w:rPr>
          <w:rFonts w:eastAsiaTheme="minorEastAsia"/>
          <w:noProof/>
          <w:kern w:val="2"/>
          <w:sz w:val="24"/>
          <w:szCs w:val="24"/>
          <w:lang w:val="lv-LV"/>
          <w14:ligatures w14:val="standardContextual"/>
        </w:rPr>
      </w:pPr>
      <w:hyperlink w:anchor="_Toc219717949" w:history="1">
        <w:r w:rsidRPr="00CE1495">
          <w:rPr>
            <w:rStyle w:val="Hyperlink"/>
            <w:noProof/>
            <w:lang w:val="lv-LV"/>
          </w:rPr>
          <w:t>Mācību rezultāti</w:t>
        </w:r>
        <w:r w:rsidRPr="00CE1495">
          <w:rPr>
            <w:noProof/>
            <w:webHidden/>
            <w:lang w:val="lv-LV"/>
          </w:rPr>
          <w:tab/>
        </w:r>
        <w:r w:rsidRPr="00CE1495">
          <w:rPr>
            <w:noProof/>
            <w:webHidden/>
            <w:lang w:val="lv-LV"/>
          </w:rPr>
          <w:fldChar w:fldCharType="begin"/>
        </w:r>
        <w:r w:rsidRPr="00CE1495">
          <w:rPr>
            <w:noProof/>
            <w:webHidden/>
            <w:lang w:val="lv-LV"/>
          </w:rPr>
          <w:instrText xml:space="preserve"> PAGEREF _Toc219717949 \h </w:instrText>
        </w:r>
        <w:r w:rsidRPr="00CE1495">
          <w:rPr>
            <w:noProof/>
            <w:webHidden/>
            <w:lang w:val="lv-LV"/>
          </w:rPr>
        </w:r>
        <w:r w:rsidRPr="00CE1495">
          <w:rPr>
            <w:noProof/>
            <w:webHidden/>
            <w:lang w:val="lv-LV"/>
          </w:rPr>
          <w:fldChar w:fldCharType="separate"/>
        </w:r>
        <w:r w:rsidR="00CC321C">
          <w:rPr>
            <w:noProof/>
            <w:webHidden/>
            <w:lang w:val="lv-LV"/>
          </w:rPr>
          <w:t>2</w:t>
        </w:r>
        <w:r w:rsidRPr="00CE1495">
          <w:rPr>
            <w:noProof/>
            <w:webHidden/>
            <w:lang w:val="lv-LV"/>
          </w:rPr>
          <w:fldChar w:fldCharType="end"/>
        </w:r>
      </w:hyperlink>
    </w:p>
    <w:p w14:paraId="7D8D1854" w14:textId="44E323A7" w:rsidR="00E42341" w:rsidRPr="00CE1495" w:rsidRDefault="00E42341">
      <w:pPr>
        <w:pStyle w:val="TOC2"/>
        <w:tabs>
          <w:tab w:val="right" w:pos="9016"/>
        </w:tabs>
        <w:rPr>
          <w:rFonts w:eastAsiaTheme="minorEastAsia"/>
          <w:noProof/>
          <w:kern w:val="2"/>
          <w:sz w:val="24"/>
          <w:szCs w:val="24"/>
          <w:lang w:val="lv-LV"/>
          <w14:ligatures w14:val="standardContextual"/>
        </w:rPr>
      </w:pPr>
      <w:hyperlink w:anchor="_Toc219717950" w:history="1">
        <w:r w:rsidRPr="00CE1495">
          <w:rPr>
            <w:rStyle w:val="Hyperlink"/>
            <w:noProof/>
            <w:lang w:val="lv-LV"/>
          </w:rPr>
          <w:t>Ievads</w:t>
        </w:r>
        <w:r w:rsidRPr="00CE1495">
          <w:rPr>
            <w:noProof/>
            <w:webHidden/>
            <w:lang w:val="lv-LV"/>
          </w:rPr>
          <w:tab/>
        </w:r>
        <w:r w:rsidRPr="00CE1495">
          <w:rPr>
            <w:noProof/>
            <w:webHidden/>
            <w:lang w:val="lv-LV"/>
          </w:rPr>
          <w:fldChar w:fldCharType="begin"/>
        </w:r>
        <w:r w:rsidRPr="00CE1495">
          <w:rPr>
            <w:noProof/>
            <w:webHidden/>
            <w:lang w:val="lv-LV"/>
          </w:rPr>
          <w:instrText xml:space="preserve"> PAGEREF _Toc219717950 \h </w:instrText>
        </w:r>
        <w:r w:rsidRPr="00CE1495">
          <w:rPr>
            <w:noProof/>
            <w:webHidden/>
            <w:lang w:val="lv-LV"/>
          </w:rPr>
        </w:r>
        <w:r w:rsidRPr="00CE1495">
          <w:rPr>
            <w:noProof/>
            <w:webHidden/>
            <w:lang w:val="lv-LV"/>
          </w:rPr>
          <w:fldChar w:fldCharType="separate"/>
        </w:r>
        <w:r w:rsidR="00CC321C">
          <w:rPr>
            <w:noProof/>
            <w:webHidden/>
            <w:lang w:val="lv-LV"/>
          </w:rPr>
          <w:t>2</w:t>
        </w:r>
        <w:r w:rsidRPr="00CE1495">
          <w:rPr>
            <w:noProof/>
            <w:webHidden/>
            <w:lang w:val="lv-LV"/>
          </w:rPr>
          <w:fldChar w:fldCharType="end"/>
        </w:r>
      </w:hyperlink>
    </w:p>
    <w:p w14:paraId="28EB3CA9" w14:textId="7DC88B71" w:rsidR="00E42341" w:rsidRPr="00CE1495" w:rsidRDefault="00E42341">
      <w:pPr>
        <w:pStyle w:val="TOC2"/>
        <w:tabs>
          <w:tab w:val="right" w:pos="9016"/>
        </w:tabs>
        <w:rPr>
          <w:rFonts w:eastAsiaTheme="minorEastAsia"/>
          <w:noProof/>
          <w:kern w:val="2"/>
          <w:sz w:val="24"/>
          <w:szCs w:val="24"/>
          <w:lang w:val="lv-LV"/>
          <w14:ligatures w14:val="standardContextual"/>
        </w:rPr>
      </w:pPr>
      <w:hyperlink w:anchor="_Toc219717951" w:history="1">
        <w:r w:rsidRPr="00CE1495">
          <w:rPr>
            <w:rStyle w:val="Hyperlink"/>
            <w:noProof/>
            <w:lang w:val="lv-LV"/>
          </w:rPr>
          <w:t>Enerģētikas pāreja Eiropā</w:t>
        </w:r>
        <w:r w:rsidRPr="00CE1495">
          <w:rPr>
            <w:noProof/>
            <w:webHidden/>
            <w:lang w:val="lv-LV"/>
          </w:rPr>
          <w:tab/>
        </w:r>
        <w:r w:rsidRPr="00CE1495">
          <w:rPr>
            <w:noProof/>
            <w:webHidden/>
            <w:lang w:val="lv-LV"/>
          </w:rPr>
          <w:fldChar w:fldCharType="begin"/>
        </w:r>
        <w:r w:rsidRPr="00CE1495">
          <w:rPr>
            <w:noProof/>
            <w:webHidden/>
            <w:lang w:val="lv-LV"/>
          </w:rPr>
          <w:instrText xml:space="preserve"> PAGEREF _Toc219717951 \h </w:instrText>
        </w:r>
        <w:r w:rsidRPr="00CE1495">
          <w:rPr>
            <w:noProof/>
            <w:webHidden/>
            <w:lang w:val="lv-LV"/>
          </w:rPr>
        </w:r>
        <w:r w:rsidRPr="00CE1495">
          <w:rPr>
            <w:noProof/>
            <w:webHidden/>
            <w:lang w:val="lv-LV"/>
          </w:rPr>
          <w:fldChar w:fldCharType="separate"/>
        </w:r>
        <w:r w:rsidR="00CC321C">
          <w:rPr>
            <w:noProof/>
            <w:webHidden/>
            <w:lang w:val="lv-LV"/>
          </w:rPr>
          <w:t>3</w:t>
        </w:r>
        <w:r w:rsidRPr="00CE1495">
          <w:rPr>
            <w:noProof/>
            <w:webHidden/>
            <w:lang w:val="lv-LV"/>
          </w:rPr>
          <w:fldChar w:fldCharType="end"/>
        </w:r>
      </w:hyperlink>
    </w:p>
    <w:p w14:paraId="6382F9D5" w14:textId="6E8FADD2" w:rsidR="00E42341" w:rsidRPr="00CE1495" w:rsidRDefault="00E42341">
      <w:pPr>
        <w:pStyle w:val="TOC2"/>
        <w:tabs>
          <w:tab w:val="right" w:pos="9016"/>
        </w:tabs>
        <w:rPr>
          <w:rFonts w:eastAsiaTheme="minorEastAsia"/>
          <w:noProof/>
          <w:kern w:val="2"/>
          <w:sz w:val="24"/>
          <w:szCs w:val="24"/>
          <w:lang w:val="lv-LV"/>
          <w14:ligatures w14:val="standardContextual"/>
        </w:rPr>
      </w:pPr>
      <w:hyperlink w:anchor="_Toc219717952" w:history="1">
        <w:r w:rsidRPr="00CE1495">
          <w:rPr>
            <w:rStyle w:val="Hyperlink"/>
            <w:noProof/>
            <w:lang w:val="lv-LV"/>
          </w:rPr>
          <w:t>Digitālās tehnoloģijas</w:t>
        </w:r>
        <w:r w:rsidRPr="00CE1495">
          <w:rPr>
            <w:noProof/>
            <w:webHidden/>
            <w:lang w:val="lv-LV"/>
          </w:rPr>
          <w:tab/>
        </w:r>
        <w:r w:rsidRPr="00CE1495">
          <w:rPr>
            <w:noProof/>
            <w:webHidden/>
            <w:lang w:val="lv-LV"/>
          </w:rPr>
          <w:fldChar w:fldCharType="begin"/>
        </w:r>
        <w:r w:rsidRPr="00CE1495">
          <w:rPr>
            <w:noProof/>
            <w:webHidden/>
            <w:lang w:val="lv-LV"/>
          </w:rPr>
          <w:instrText xml:space="preserve"> PAGEREF _Toc219717952 \h </w:instrText>
        </w:r>
        <w:r w:rsidRPr="00CE1495">
          <w:rPr>
            <w:noProof/>
            <w:webHidden/>
            <w:lang w:val="lv-LV"/>
          </w:rPr>
        </w:r>
        <w:r w:rsidRPr="00CE1495">
          <w:rPr>
            <w:noProof/>
            <w:webHidden/>
            <w:lang w:val="lv-LV"/>
          </w:rPr>
          <w:fldChar w:fldCharType="separate"/>
        </w:r>
        <w:r w:rsidR="00CC321C">
          <w:rPr>
            <w:noProof/>
            <w:webHidden/>
            <w:lang w:val="lv-LV"/>
          </w:rPr>
          <w:t>4</w:t>
        </w:r>
        <w:r w:rsidRPr="00CE1495">
          <w:rPr>
            <w:noProof/>
            <w:webHidden/>
            <w:lang w:val="lv-LV"/>
          </w:rPr>
          <w:fldChar w:fldCharType="end"/>
        </w:r>
      </w:hyperlink>
    </w:p>
    <w:p w14:paraId="32B7436F" w14:textId="066E99AB" w:rsidR="00E42341" w:rsidRPr="00CE1495" w:rsidRDefault="00E42341">
      <w:pPr>
        <w:pStyle w:val="TOC2"/>
        <w:tabs>
          <w:tab w:val="right" w:pos="9016"/>
        </w:tabs>
        <w:rPr>
          <w:rFonts w:eastAsiaTheme="minorEastAsia"/>
          <w:noProof/>
          <w:kern w:val="2"/>
          <w:sz w:val="24"/>
          <w:szCs w:val="24"/>
          <w:lang w:val="lv-LV"/>
          <w14:ligatures w14:val="standardContextual"/>
        </w:rPr>
      </w:pPr>
      <w:hyperlink w:anchor="_Toc219717953" w:history="1">
        <w:r w:rsidRPr="00CE1495">
          <w:rPr>
            <w:rStyle w:val="Hyperlink"/>
            <w:noProof/>
            <w:lang w:val="lv-LV"/>
          </w:rPr>
          <w:t>Digitālās enerģētikas pārejas potenciāls</w:t>
        </w:r>
        <w:r w:rsidRPr="00CE1495">
          <w:rPr>
            <w:noProof/>
            <w:webHidden/>
            <w:lang w:val="lv-LV"/>
          </w:rPr>
          <w:tab/>
        </w:r>
        <w:r w:rsidRPr="00CE1495">
          <w:rPr>
            <w:noProof/>
            <w:webHidden/>
            <w:lang w:val="lv-LV"/>
          </w:rPr>
          <w:fldChar w:fldCharType="begin"/>
        </w:r>
        <w:r w:rsidRPr="00CE1495">
          <w:rPr>
            <w:noProof/>
            <w:webHidden/>
            <w:lang w:val="lv-LV"/>
          </w:rPr>
          <w:instrText xml:space="preserve"> PAGEREF _Toc219717953 \h </w:instrText>
        </w:r>
        <w:r w:rsidRPr="00CE1495">
          <w:rPr>
            <w:noProof/>
            <w:webHidden/>
            <w:lang w:val="lv-LV"/>
          </w:rPr>
        </w:r>
        <w:r w:rsidRPr="00CE1495">
          <w:rPr>
            <w:noProof/>
            <w:webHidden/>
            <w:lang w:val="lv-LV"/>
          </w:rPr>
          <w:fldChar w:fldCharType="separate"/>
        </w:r>
        <w:r w:rsidR="00CC321C">
          <w:rPr>
            <w:noProof/>
            <w:webHidden/>
            <w:lang w:val="lv-LV"/>
          </w:rPr>
          <w:t>4</w:t>
        </w:r>
        <w:r w:rsidRPr="00CE1495">
          <w:rPr>
            <w:noProof/>
            <w:webHidden/>
            <w:lang w:val="lv-LV"/>
          </w:rPr>
          <w:fldChar w:fldCharType="end"/>
        </w:r>
      </w:hyperlink>
    </w:p>
    <w:p w14:paraId="3BA2D81C" w14:textId="02CE2B87" w:rsidR="00E42341" w:rsidRPr="00CE1495" w:rsidRDefault="00E42341">
      <w:pPr>
        <w:pStyle w:val="TOC2"/>
        <w:tabs>
          <w:tab w:val="right" w:pos="9016"/>
        </w:tabs>
        <w:rPr>
          <w:rFonts w:eastAsiaTheme="minorEastAsia"/>
          <w:noProof/>
          <w:kern w:val="2"/>
          <w:sz w:val="24"/>
          <w:szCs w:val="24"/>
          <w:lang w:val="lv-LV"/>
          <w14:ligatures w14:val="standardContextual"/>
        </w:rPr>
      </w:pPr>
      <w:hyperlink w:anchor="_Toc219717954" w:history="1">
        <w:r w:rsidRPr="00CE1495">
          <w:rPr>
            <w:rStyle w:val="Hyperlink"/>
            <w:noProof/>
            <w:lang w:val="lv-LV"/>
          </w:rPr>
          <w:t>Secinājums</w:t>
        </w:r>
        <w:r w:rsidRPr="00CE1495">
          <w:rPr>
            <w:noProof/>
            <w:webHidden/>
            <w:lang w:val="lv-LV"/>
          </w:rPr>
          <w:tab/>
        </w:r>
        <w:r w:rsidRPr="00CE1495">
          <w:rPr>
            <w:noProof/>
            <w:webHidden/>
            <w:lang w:val="lv-LV"/>
          </w:rPr>
          <w:fldChar w:fldCharType="begin"/>
        </w:r>
        <w:r w:rsidRPr="00CE1495">
          <w:rPr>
            <w:noProof/>
            <w:webHidden/>
            <w:lang w:val="lv-LV"/>
          </w:rPr>
          <w:instrText xml:space="preserve"> PAGEREF _Toc219717954 \h </w:instrText>
        </w:r>
        <w:r w:rsidRPr="00CE1495">
          <w:rPr>
            <w:noProof/>
            <w:webHidden/>
            <w:lang w:val="lv-LV"/>
          </w:rPr>
        </w:r>
        <w:r w:rsidRPr="00CE1495">
          <w:rPr>
            <w:noProof/>
            <w:webHidden/>
            <w:lang w:val="lv-LV"/>
          </w:rPr>
          <w:fldChar w:fldCharType="separate"/>
        </w:r>
        <w:r w:rsidR="00CC321C">
          <w:rPr>
            <w:noProof/>
            <w:webHidden/>
            <w:lang w:val="lv-LV"/>
          </w:rPr>
          <w:t>5</w:t>
        </w:r>
        <w:r w:rsidRPr="00CE1495">
          <w:rPr>
            <w:noProof/>
            <w:webHidden/>
            <w:lang w:val="lv-LV"/>
          </w:rPr>
          <w:fldChar w:fldCharType="end"/>
        </w:r>
      </w:hyperlink>
    </w:p>
    <w:p w14:paraId="71497B64" w14:textId="555AF7E6" w:rsidR="00E42341" w:rsidRPr="00CE1495" w:rsidRDefault="00E42341">
      <w:pPr>
        <w:pStyle w:val="TOC2"/>
        <w:tabs>
          <w:tab w:val="right" w:pos="9016"/>
        </w:tabs>
        <w:rPr>
          <w:rFonts w:eastAsiaTheme="minorEastAsia"/>
          <w:noProof/>
          <w:kern w:val="2"/>
          <w:sz w:val="24"/>
          <w:szCs w:val="24"/>
          <w:lang w:val="lv-LV"/>
          <w14:ligatures w14:val="standardContextual"/>
        </w:rPr>
      </w:pPr>
      <w:hyperlink w:anchor="_Toc219717955" w:history="1">
        <w:r w:rsidRPr="00CE1495">
          <w:rPr>
            <w:rStyle w:val="Hyperlink"/>
            <w:noProof/>
            <w:lang w:val="lv-LV"/>
          </w:rPr>
          <w:t>Papildu resursi</w:t>
        </w:r>
        <w:r w:rsidRPr="00CE1495">
          <w:rPr>
            <w:noProof/>
            <w:webHidden/>
            <w:lang w:val="lv-LV"/>
          </w:rPr>
          <w:tab/>
        </w:r>
        <w:r w:rsidRPr="00CE1495">
          <w:rPr>
            <w:noProof/>
            <w:webHidden/>
            <w:lang w:val="lv-LV"/>
          </w:rPr>
          <w:fldChar w:fldCharType="begin"/>
        </w:r>
        <w:r w:rsidRPr="00CE1495">
          <w:rPr>
            <w:noProof/>
            <w:webHidden/>
            <w:lang w:val="lv-LV"/>
          </w:rPr>
          <w:instrText xml:space="preserve"> PAGEREF _Toc219717955 \h </w:instrText>
        </w:r>
        <w:r w:rsidRPr="00CE1495">
          <w:rPr>
            <w:noProof/>
            <w:webHidden/>
            <w:lang w:val="lv-LV"/>
          </w:rPr>
        </w:r>
        <w:r w:rsidRPr="00CE1495">
          <w:rPr>
            <w:noProof/>
            <w:webHidden/>
            <w:lang w:val="lv-LV"/>
          </w:rPr>
          <w:fldChar w:fldCharType="separate"/>
        </w:r>
        <w:r w:rsidR="00CC321C">
          <w:rPr>
            <w:noProof/>
            <w:webHidden/>
            <w:lang w:val="lv-LV"/>
          </w:rPr>
          <w:t>6</w:t>
        </w:r>
        <w:r w:rsidRPr="00CE1495">
          <w:rPr>
            <w:noProof/>
            <w:webHidden/>
            <w:lang w:val="lv-LV"/>
          </w:rPr>
          <w:fldChar w:fldCharType="end"/>
        </w:r>
      </w:hyperlink>
    </w:p>
    <w:p w14:paraId="2B0FA7A3" w14:textId="789A7F08" w:rsidR="00E42341" w:rsidRPr="00CE1495" w:rsidRDefault="00E42341">
      <w:pPr>
        <w:pStyle w:val="TOC2"/>
        <w:tabs>
          <w:tab w:val="right" w:pos="9016"/>
        </w:tabs>
        <w:rPr>
          <w:rFonts w:eastAsiaTheme="minorEastAsia"/>
          <w:noProof/>
          <w:kern w:val="2"/>
          <w:sz w:val="24"/>
          <w:szCs w:val="24"/>
          <w:lang w:val="lv-LV"/>
          <w14:ligatures w14:val="standardContextual"/>
        </w:rPr>
      </w:pPr>
      <w:hyperlink w:anchor="_Toc219717956" w:history="1">
        <w:r w:rsidRPr="00CE1495">
          <w:rPr>
            <w:rStyle w:val="Hyperlink"/>
            <w:noProof/>
            <w:lang w:val="lv-LV"/>
          </w:rPr>
          <w:t>Pateicības</w:t>
        </w:r>
        <w:r w:rsidRPr="00CE1495">
          <w:rPr>
            <w:noProof/>
            <w:webHidden/>
            <w:lang w:val="lv-LV"/>
          </w:rPr>
          <w:tab/>
        </w:r>
        <w:r w:rsidRPr="00CE1495">
          <w:rPr>
            <w:noProof/>
            <w:webHidden/>
            <w:lang w:val="lv-LV"/>
          </w:rPr>
          <w:fldChar w:fldCharType="begin"/>
        </w:r>
        <w:r w:rsidRPr="00CE1495">
          <w:rPr>
            <w:noProof/>
            <w:webHidden/>
            <w:lang w:val="lv-LV"/>
          </w:rPr>
          <w:instrText xml:space="preserve"> PAGEREF _Toc219717956 \h </w:instrText>
        </w:r>
        <w:r w:rsidRPr="00CE1495">
          <w:rPr>
            <w:noProof/>
            <w:webHidden/>
            <w:lang w:val="lv-LV"/>
          </w:rPr>
        </w:r>
        <w:r w:rsidRPr="00CE1495">
          <w:rPr>
            <w:noProof/>
            <w:webHidden/>
            <w:lang w:val="lv-LV"/>
          </w:rPr>
          <w:fldChar w:fldCharType="separate"/>
        </w:r>
        <w:r w:rsidR="00CC321C">
          <w:rPr>
            <w:noProof/>
            <w:webHidden/>
            <w:lang w:val="lv-LV"/>
          </w:rPr>
          <w:t>7</w:t>
        </w:r>
        <w:r w:rsidRPr="00CE1495">
          <w:rPr>
            <w:noProof/>
            <w:webHidden/>
            <w:lang w:val="lv-LV"/>
          </w:rPr>
          <w:fldChar w:fldCharType="end"/>
        </w:r>
      </w:hyperlink>
    </w:p>
    <w:p w14:paraId="129ED8E2" w14:textId="0A865CD2" w:rsidR="00E42341" w:rsidRPr="00CE1495" w:rsidRDefault="00E42341">
      <w:pPr>
        <w:pStyle w:val="TOC3"/>
        <w:tabs>
          <w:tab w:val="right" w:pos="9016"/>
        </w:tabs>
        <w:rPr>
          <w:rFonts w:eastAsiaTheme="minorEastAsia"/>
          <w:noProof/>
          <w:kern w:val="2"/>
          <w:sz w:val="24"/>
          <w:szCs w:val="24"/>
          <w:lang w:val="lv-LV"/>
          <w14:ligatures w14:val="standardContextual"/>
        </w:rPr>
      </w:pPr>
      <w:hyperlink w:anchor="_Toc219717957" w:history="1">
        <w:r w:rsidRPr="00CE1495">
          <w:rPr>
            <w:rStyle w:val="Hyperlink"/>
            <w:noProof/>
            <w:lang w:val="lv-LV"/>
          </w:rPr>
          <w:t>Attēlu avoti</w:t>
        </w:r>
        <w:r w:rsidRPr="00CE1495">
          <w:rPr>
            <w:noProof/>
            <w:webHidden/>
            <w:lang w:val="lv-LV"/>
          </w:rPr>
          <w:tab/>
        </w:r>
        <w:r w:rsidRPr="00CE1495">
          <w:rPr>
            <w:noProof/>
            <w:webHidden/>
            <w:lang w:val="lv-LV"/>
          </w:rPr>
          <w:fldChar w:fldCharType="begin"/>
        </w:r>
        <w:r w:rsidRPr="00CE1495">
          <w:rPr>
            <w:noProof/>
            <w:webHidden/>
            <w:lang w:val="lv-LV"/>
          </w:rPr>
          <w:instrText xml:space="preserve"> PAGEREF _Toc219717957 \h </w:instrText>
        </w:r>
        <w:r w:rsidRPr="00CE1495">
          <w:rPr>
            <w:noProof/>
            <w:webHidden/>
            <w:lang w:val="lv-LV"/>
          </w:rPr>
        </w:r>
        <w:r w:rsidRPr="00CE1495">
          <w:rPr>
            <w:noProof/>
            <w:webHidden/>
            <w:lang w:val="lv-LV"/>
          </w:rPr>
          <w:fldChar w:fldCharType="separate"/>
        </w:r>
        <w:r w:rsidR="00CC321C">
          <w:rPr>
            <w:noProof/>
            <w:webHidden/>
            <w:lang w:val="lv-LV"/>
          </w:rPr>
          <w:t>7</w:t>
        </w:r>
        <w:r w:rsidRPr="00CE1495">
          <w:rPr>
            <w:noProof/>
            <w:webHidden/>
            <w:lang w:val="lv-LV"/>
          </w:rPr>
          <w:fldChar w:fldCharType="end"/>
        </w:r>
      </w:hyperlink>
    </w:p>
    <w:p w14:paraId="49114221" w14:textId="72F30035" w:rsidR="005F3630" w:rsidRPr="00CE1495" w:rsidRDefault="005F3630">
      <w:pPr>
        <w:rPr>
          <w:b/>
          <w:bCs/>
          <w:noProof/>
          <w:lang w:val="lv-LV"/>
        </w:rPr>
      </w:pPr>
      <w:r w:rsidRPr="00CE1495">
        <w:rPr>
          <w:b/>
          <w:bCs/>
          <w:noProof/>
          <w:lang w:val="lv-LV"/>
        </w:rPr>
        <w:fldChar w:fldCharType="end"/>
      </w:r>
    </w:p>
    <w:p w14:paraId="3622D3B1" w14:textId="77777777" w:rsidR="005F3630" w:rsidRPr="00CE1495" w:rsidRDefault="005F3630" w:rsidP="00E62D02">
      <w:pPr>
        <w:pStyle w:val="Heading2"/>
        <w:rPr>
          <w:noProof/>
          <w:lang w:val="lv-LV"/>
        </w:rPr>
      </w:pPr>
      <w:bookmarkStart w:id="0" w:name="_Toc219717948"/>
      <w:r w:rsidRPr="00CE1495">
        <w:rPr>
          <w:noProof/>
          <w:lang w:val="lv-LV"/>
        </w:rPr>
        <w:t>Kā darbojas šis kurss</w:t>
      </w:r>
      <w:bookmarkEnd w:id="0"/>
    </w:p>
    <w:p w14:paraId="711FEFC2" w14:textId="77777777" w:rsidR="005F3630" w:rsidRPr="00CE1495" w:rsidRDefault="005F3630">
      <w:pPr>
        <w:rPr>
          <w:b/>
          <w:bCs/>
          <w:noProof/>
          <w:lang w:val="lv-LV"/>
        </w:rPr>
      </w:pPr>
    </w:p>
    <w:p w14:paraId="713DEA19" w14:textId="77777777" w:rsidR="005F3630" w:rsidRPr="00CE1495" w:rsidRDefault="005F3630">
      <w:pPr>
        <w:rPr>
          <w:noProof/>
          <w:lang w:val="lv-LV"/>
        </w:rPr>
      </w:pPr>
      <w:r w:rsidRPr="00CE1495">
        <w:rPr>
          <w:noProof/>
          <w:lang w:val="lv-LV"/>
        </w:rPr>
        <w:t xml:space="preserve">Šis īsais 30 minūšu kurss izskaidro, kas ir digitālā enerģētikas pāreja un kā tā notiek. </w:t>
      </w:r>
    </w:p>
    <w:p w14:paraId="6F4AAE66" w14:textId="77777777" w:rsidR="005F3630" w:rsidRPr="00CE1495" w:rsidRDefault="005F3630">
      <w:pPr>
        <w:rPr>
          <w:noProof/>
          <w:lang w:val="lv-LV"/>
        </w:rPr>
      </w:pPr>
    </w:p>
    <w:p w14:paraId="1F117FDC" w14:textId="77777777" w:rsidR="005F3630" w:rsidRPr="00CE1495" w:rsidRDefault="005F3630">
      <w:pPr>
        <w:rPr>
          <w:noProof/>
          <w:lang w:val="lv-LV"/>
        </w:rPr>
      </w:pPr>
      <w:r w:rsidRPr="00CE1495">
        <w:rPr>
          <w:noProof/>
          <w:lang w:val="lv-LV"/>
        </w:rPr>
        <w:t xml:space="preserve">Jūs varētu būt ieinteresēts patērēt mazāk enerģijas un saprast, kādus praktiskus pasākumus varat veikt, lai uzlabotu savu enerģijas patēriņu un, iespējams, ietaupītu naudu. </w:t>
      </w:r>
    </w:p>
    <w:p w14:paraId="7D62D7AF" w14:textId="77777777" w:rsidR="005F3630" w:rsidRPr="00CE1495" w:rsidRDefault="005F3630">
      <w:pPr>
        <w:rPr>
          <w:noProof/>
          <w:lang w:val="lv-LV"/>
        </w:rPr>
      </w:pPr>
    </w:p>
    <w:p w14:paraId="53F960B0" w14:textId="77777777" w:rsidR="005F3630" w:rsidRPr="00CE1495" w:rsidRDefault="005F3630">
      <w:pPr>
        <w:rPr>
          <w:noProof/>
          <w:lang w:val="lv-LV"/>
        </w:rPr>
      </w:pPr>
      <w:r w:rsidRPr="00CE1495">
        <w:rPr>
          <w:noProof/>
          <w:lang w:val="lv-LV"/>
        </w:rPr>
        <w:t xml:space="preserve">Vai arī jūs interesē, kā jaunas tehnoloģijas maina to, kā mēs ražojam un patērējam enerģiju, un kā mēs varam izmantot enerģiju efektīvāk? Jūs varat būt arī nobažījies par klimata izmaiņām vai pieaugošajām enerģijas izmaksām un to, kā labāk pārvaldīt enerģijas patēriņu mājās. </w:t>
      </w:r>
    </w:p>
    <w:p w14:paraId="20FF338E" w14:textId="77777777" w:rsidR="005F3630" w:rsidRPr="00CE1495" w:rsidRDefault="005F3630">
      <w:pPr>
        <w:rPr>
          <w:noProof/>
          <w:lang w:val="lv-LV"/>
        </w:rPr>
      </w:pPr>
    </w:p>
    <w:p w14:paraId="79698C79" w14:textId="167E203F" w:rsidR="005F3630" w:rsidRPr="00CE1495" w:rsidRDefault="005F3630">
      <w:pPr>
        <w:rPr>
          <w:noProof/>
          <w:lang w:val="lv-LV"/>
        </w:rPr>
      </w:pPr>
      <w:r w:rsidRPr="00CE1495">
        <w:rPr>
          <w:noProof/>
          <w:lang w:val="lv-LV"/>
        </w:rPr>
        <w:lastRenderedPageBreak/>
        <w:t xml:space="preserve">Šis kurss sniegs jums labāku izpratni par digitālo enerģētikas pāreju un palīdzēs jums sākt savu digitālo enerģētikas ceļojumu! Tas ir daļa no 12 kursu kopuma ar nosaukumu </w:t>
      </w:r>
      <w:r w:rsidRPr="00CE1495">
        <w:rPr>
          <w:i/>
          <w:iCs/>
          <w:noProof/>
          <w:lang w:val="lv-LV"/>
        </w:rPr>
        <w:t xml:space="preserve">Digital Energy Essentials (Digitālās enerģētikas pamati), </w:t>
      </w:r>
      <w:r w:rsidRPr="00CE1495">
        <w:rPr>
          <w:noProof/>
          <w:lang w:val="lv-LV"/>
        </w:rPr>
        <w:t>ko izstrādājis projekts Every1, kura mērķis ir veicināt un nodrošināt ikviena iesaistīšanos enerģētikas pārejā. Vairāk informācijas par projektu varat atrast vietnē</w:t>
      </w:r>
      <w:hyperlink r:id="rId11" w:history="1">
        <w:r w:rsidRPr="00CE1495">
          <w:rPr>
            <w:rStyle w:val="Hyperlink"/>
            <w:noProof/>
            <w:lang w:val="lv-LV"/>
          </w:rPr>
          <w:t xml:space="preserve"> https://every1.energy</w:t>
        </w:r>
      </w:hyperlink>
      <w:r w:rsidRPr="00CE1495">
        <w:rPr>
          <w:noProof/>
          <w:lang w:val="lv-LV"/>
        </w:rPr>
        <w:t xml:space="preserve">. </w:t>
      </w:r>
    </w:p>
    <w:p w14:paraId="613EFF82" w14:textId="77777777" w:rsidR="005F3630" w:rsidRPr="00CE1495" w:rsidRDefault="005F3630">
      <w:pPr>
        <w:rPr>
          <w:noProof/>
          <w:lang w:val="lv-LV"/>
        </w:rPr>
      </w:pPr>
    </w:p>
    <w:p w14:paraId="48DCFA50" w14:textId="7FA7BBAB" w:rsidR="005F3630" w:rsidRPr="00CE1495" w:rsidRDefault="005F3630">
      <w:pPr>
        <w:rPr>
          <w:noProof/>
          <w:lang w:val="lv-LV"/>
        </w:rPr>
      </w:pPr>
      <w:r w:rsidRPr="00CE1495">
        <w:rPr>
          <w:noProof/>
          <w:lang w:val="lv-LV"/>
        </w:rPr>
        <w:t xml:space="preserve">Kursu beigās mēs ieteiksim jums papildu mācību materiālus, ar kuriem varat iepazīties. Tas ietver kursu </w:t>
      </w:r>
      <w:hyperlink r:id="rId12" w:history="1">
        <w:r w:rsidRPr="00CE1495">
          <w:rPr>
            <w:rStyle w:val="Hyperlink"/>
            <w:i/>
            <w:iCs/>
            <w:noProof/>
            <w:lang w:val="lv-LV"/>
          </w:rPr>
          <w:t>Why Digitalise Energy? (Kāpēc digitalizēt enerģētiku?)</w:t>
        </w:r>
      </w:hyperlink>
      <w:r w:rsidRPr="00CE1495">
        <w:rPr>
          <w:noProof/>
          <w:lang w:val="lv-LV"/>
        </w:rPr>
        <w:t xml:space="preserve">, kurā tiek izpētīts, kāpēc digitālā enerģētikas pāreja ir svarīga, kā arī daži tās ieguvumi un izaicinājumi. </w:t>
      </w:r>
    </w:p>
    <w:p w14:paraId="607BB1F7" w14:textId="77777777" w:rsidR="005F3630" w:rsidRPr="00CE1495" w:rsidRDefault="005F3630">
      <w:pPr>
        <w:rPr>
          <w:noProof/>
          <w:lang w:val="lv-LV"/>
        </w:rPr>
      </w:pPr>
    </w:p>
    <w:p w14:paraId="046747F2" w14:textId="77777777" w:rsidR="005F3630" w:rsidRDefault="005F3630">
      <w:pPr>
        <w:rPr>
          <w:noProof/>
          <w:lang w:val="lv-LV"/>
        </w:rPr>
      </w:pPr>
      <w:r w:rsidRPr="00CE1495">
        <w:rPr>
          <w:noProof/>
          <w:lang w:val="lv-LV"/>
        </w:rPr>
        <w:t xml:space="preserve">Šis ir </w:t>
      </w:r>
      <w:hyperlink r:id="rId13" w:history="1">
        <w:r w:rsidRPr="00CE1495">
          <w:rPr>
            <w:rStyle w:val="Hyperlink"/>
            <w:noProof/>
            <w:lang w:val="lv-LV"/>
          </w:rPr>
          <w:t>kursa</w:t>
        </w:r>
      </w:hyperlink>
      <w:r w:rsidRPr="00CE1495">
        <w:rPr>
          <w:noProof/>
          <w:lang w:val="lv-LV"/>
        </w:rPr>
        <w:t xml:space="preserve"> oriģinālās </w:t>
      </w:r>
      <w:hyperlink r:id="rId14" w:history="1">
        <w:r w:rsidRPr="00CE1495">
          <w:rPr>
            <w:rStyle w:val="Hyperlink"/>
            <w:noProof/>
            <w:lang w:val="lv-LV"/>
          </w:rPr>
          <w:t>angļu valodas versijas</w:t>
        </w:r>
      </w:hyperlink>
      <w:r w:rsidRPr="00CE1495">
        <w:rPr>
          <w:noProof/>
          <w:lang w:val="lv-LV"/>
        </w:rPr>
        <w:t xml:space="preserve"> tulkojums, kas ietver iespēju aizpildīt īsu testu un iegūt Every1 digitālo nozīmīti.  </w:t>
      </w:r>
    </w:p>
    <w:p w14:paraId="4A5AE390" w14:textId="77777777" w:rsidR="00994F8E" w:rsidRDefault="00994F8E">
      <w:pPr>
        <w:rPr>
          <w:noProof/>
          <w:lang w:val="lv-LV"/>
        </w:rPr>
      </w:pPr>
    </w:p>
    <w:p w14:paraId="634A48CB" w14:textId="1BD8D891" w:rsidR="00994F8E" w:rsidRPr="00CE1495" w:rsidRDefault="00994F8E">
      <w:pPr>
        <w:rPr>
          <w:noProof/>
          <w:lang w:val="lv-LV"/>
        </w:rPr>
      </w:pPr>
      <w:r w:rsidRPr="00CE1495">
        <w:rPr>
          <w:noProof/>
          <w:lang w:val="lv-LV"/>
        </w:rPr>
        <w:t>Šis projekts ir saņēmis finansējumu no Eiropas Savienības pētniecības un inovāciju programmas Horizon (2021–2027) saskaņā ar dotāciju līgumu Nr. 101075596. Par šī kursa saturu atbildīgs ir tikai projekts Every1, un tas ne vienmēr atspoguļo Eiropas Savienības viedokli.</w:t>
      </w:r>
    </w:p>
    <w:p w14:paraId="093FC205" w14:textId="77777777" w:rsidR="005F3630" w:rsidRPr="00CE1495" w:rsidRDefault="005F3630">
      <w:pPr>
        <w:rPr>
          <w:noProof/>
          <w:lang w:val="lv-LV"/>
        </w:rPr>
      </w:pPr>
    </w:p>
    <w:p w14:paraId="6E02E8A5" w14:textId="77777777" w:rsidR="005F3630" w:rsidRPr="00CE1495" w:rsidRDefault="005F3630" w:rsidP="00E62D02">
      <w:pPr>
        <w:pStyle w:val="Heading3"/>
        <w:rPr>
          <w:noProof/>
          <w:lang w:val="lv-LV"/>
        </w:rPr>
      </w:pPr>
      <w:bookmarkStart w:id="1" w:name="_Toc219717949"/>
      <w:r w:rsidRPr="00CE1495">
        <w:rPr>
          <w:noProof/>
          <w:lang w:val="lv-LV"/>
        </w:rPr>
        <w:t>Mācību rezultāti</w:t>
      </w:r>
      <w:bookmarkEnd w:id="1"/>
    </w:p>
    <w:p w14:paraId="00A3EFF1" w14:textId="77777777" w:rsidR="005F3630" w:rsidRPr="00CE1495" w:rsidRDefault="005F3630">
      <w:pPr>
        <w:rPr>
          <w:noProof/>
          <w:lang w:val="lv-LV"/>
        </w:rPr>
      </w:pPr>
    </w:p>
    <w:p w14:paraId="2C38968A" w14:textId="77777777" w:rsidR="005F3630" w:rsidRPr="00CE1495" w:rsidRDefault="005F3630">
      <w:pPr>
        <w:rPr>
          <w:noProof/>
          <w:lang w:val="lv-LV"/>
        </w:rPr>
      </w:pPr>
      <w:r w:rsidRPr="00CE1495">
        <w:rPr>
          <w:noProof/>
          <w:lang w:val="lv-LV"/>
        </w:rPr>
        <w:t xml:space="preserve">Pēc šī īsā kursa apguves jums vajadzētu būt spējīgiem: </w:t>
      </w:r>
    </w:p>
    <w:p w14:paraId="11F4097F" w14:textId="77777777" w:rsidR="005F3630" w:rsidRPr="00CE1495" w:rsidRDefault="005F3630">
      <w:pPr>
        <w:rPr>
          <w:noProof/>
          <w:lang w:val="lv-LV"/>
        </w:rPr>
      </w:pPr>
    </w:p>
    <w:p w14:paraId="5A1D188D" w14:textId="77777777" w:rsidR="005F3630" w:rsidRPr="00CE1495" w:rsidRDefault="005F3630" w:rsidP="005F3630">
      <w:pPr>
        <w:pStyle w:val="ListParagraph"/>
        <w:numPr>
          <w:ilvl w:val="0"/>
          <w:numId w:val="106"/>
        </w:numPr>
        <w:spacing w:after="0" w:line="240" w:lineRule="auto"/>
        <w:rPr>
          <w:noProof/>
          <w:lang w:val="lv-LV"/>
        </w:rPr>
      </w:pPr>
      <w:r w:rsidRPr="00CE1495">
        <w:rPr>
          <w:noProof/>
          <w:lang w:val="lv-LV"/>
        </w:rPr>
        <w:t>Aprakstīt, kas ir digitālā enerģētikas pāreja.</w:t>
      </w:r>
    </w:p>
    <w:p w14:paraId="2943BF64" w14:textId="77777777" w:rsidR="005F3630" w:rsidRPr="00CE1495" w:rsidRDefault="005F3630" w:rsidP="005F3630">
      <w:pPr>
        <w:pStyle w:val="ListParagraph"/>
        <w:numPr>
          <w:ilvl w:val="0"/>
          <w:numId w:val="106"/>
        </w:numPr>
        <w:spacing w:after="0" w:line="240" w:lineRule="auto"/>
        <w:rPr>
          <w:noProof/>
          <w:lang w:val="lv-LV"/>
        </w:rPr>
      </w:pPr>
      <w:r w:rsidRPr="00CE1495">
        <w:rPr>
          <w:noProof/>
          <w:lang w:val="lv-LV"/>
        </w:rPr>
        <w:t xml:space="preserve">Sniegt dažus piemērus par to, kā tiek digitalizēta enerģijas ražošana un izmantošana. </w:t>
      </w:r>
    </w:p>
    <w:p w14:paraId="2712192D" w14:textId="77777777" w:rsidR="005F3630" w:rsidRPr="00CE1495" w:rsidRDefault="005F3630" w:rsidP="00DE750E">
      <w:pPr>
        <w:rPr>
          <w:noProof/>
          <w:lang w:val="lv-LV"/>
        </w:rPr>
      </w:pPr>
    </w:p>
    <w:p w14:paraId="7C5C8F83" w14:textId="77777777" w:rsidR="005F3630" w:rsidRPr="00CE1495" w:rsidRDefault="005F3630" w:rsidP="00E62D02">
      <w:pPr>
        <w:pStyle w:val="Heading2"/>
        <w:rPr>
          <w:noProof/>
          <w:lang w:val="lv-LV"/>
        </w:rPr>
      </w:pPr>
      <w:bookmarkStart w:id="2" w:name="_Toc219717950"/>
      <w:r w:rsidRPr="00CE1495">
        <w:rPr>
          <w:noProof/>
          <w:lang w:val="lv-LV"/>
        </w:rPr>
        <w:t>Ievads</w:t>
      </w:r>
      <w:bookmarkEnd w:id="2"/>
    </w:p>
    <w:p w14:paraId="05FA8F54" w14:textId="77777777" w:rsidR="005F3630" w:rsidRPr="00CE1495" w:rsidRDefault="005F3630" w:rsidP="00DE750E">
      <w:pPr>
        <w:rPr>
          <w:b/>
          <w:bCs/>
          <w:noProof/>
          <w:lang w:val="lv-LV"/>
        </w:rPr>
      </w:pPr>
    </w:p>
    <w:p w14:paraId="4EA54A9B" w14:textId="77777777" w:rsidR="00E42341" w:rsidRPr="00CE1495" w:rsidRDefault="00E42341" w:rsidP="00DE750E">
      <w:pPr>
        <w:rPr>
          <w:noProof/>
          <w:lang w:val="lv-LV"/>
        </w:rPr>
      </w:pPr>
      <w:r w:rsidRPr="00CE1495">
        <w:rPr>
          <w:noProof/>
          <w:lang w:val="lv-LV"/>
        </w:rPr>
        <w:t>Digitālās tehnoloģijas ir visur un ietekmē veidu, kā mēs dzīvojam, strādājam, ceļojam un atpūšamies.</w:t>
      </w:r>
    </w:p>
    <w:p w14:paraId="0FD3CCFD" w14:textId="4975FE30" w:rsidR="005F3630" w:rsidRPr="00CE1495" w:rsidRDefault="005F3630" w:rsidP="00DE750E">
      <w:pPr>
        <w:rPr>
          <w:noProof/>
          <w:lang w:val="lv-LV"/>
        </w:rPr>
      </w:pPr>
      <w:r w:rsidRPr="00CE1495">
        <w:rPr>
          <w:noProof/>
          <w:lang w:val="lv-LV"/>
        </w:rPr>
        <w:drawing>
          <wp:anchor distT="0" distB="0" distL="114300" distR="114300" simplePos="0" relativeHeight="251714560" behindDoc="0" locked="0" layoutInCell="1" allowOverlap="1" wp14:anchorId="1C1D01D0" wp14:editId="07A82A9A">
            <wp:simplePos x="0" y="0"/>
            <wp:positionH relativeFrom="margin">
              <wp:posOffset>0</wp:posOffset>
            </wp:positionH>
            <wp:positionV relativeFrom="margin">
              <wp:posOffset>5310132</wp:posOffset>
            </wp:positionV>
            <wp:extent cx="1828800" cy="2438468"/>
            <wp:effectExtent l="0" t="0" r="0" b="0"/>
            <wp:wrapSquare wrapText="bothSides"/>
            <wp:docPr id="27601764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017645" name="Picture 3">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28800" cy="2438468"/>
                    </a:xfrm>
                    <a:prstGeom prst="rect">
                      <a:avLst/>
                    </a:prstGeom>
                  </pic:spPr>
                </pic:pic>
              </a:graphicData>
            </a:graphic>
          </wp:anchor>
        </w:drawing>
      </w:r>
      <w:r w:rsidRPr="00CE1495">
        <w:rPr>
          <w:noProof/>
          <w:lang w:val="lv-LV"/>
        </w:rPr>
        <w:t xml:space="preserve">Digitālās tehnoloģijas var arī uzlabot mūsu dzīvesveidu. Piemēram, jaunas tehnoloģijas var palīdzēt mums labāk izprast un samazināt enerģijas patēriņu. Digitālās tehnoloģijas var arī veicināt oglekļa emisiju samazināšanu un pāreju no fosilā kurināmā uz ilgtspējīgākām un tīrākām tehnoloģijām. </w:t>
      </w:r>
    </w:p>
    <w:p w14:paraId="4B6BB0B2" w14:textId="77777777" w:rsidR="005F3630" w:rsidRPr="00CE1495" w:rsidRDefault="005F3630" w:rsidP="00DE750E">
      <w:pPr>
        <w:rPr>
          <w:b/>
          <w:bCs/>
          <w:noProof/>
          <w:lang w:val="lv-LV"/>
        </w:rPr>
      </w:pPr>
    </w:p>
    <w:p w14:paraId="7D666BA3" w14:textId="77777777" w:rsidR="005F3630" w:rsidRPr="00CE1495" w:rsidRDefault="005F3630" w:rsidP="00DE750E">
      <w:pPr>
        <w:rPr>
          <w:noProof/>
          <w:lang w:val="lv-LV"/>
        </w:rPr>
      </w:pPr>
      <w:r w:rsidRPr="00CE1495">
        <w:rPr>
          <w:noProof/>
          <w:lang w:val="lv-LV"/>
        </w:rPr>
        <w:lastRenderedPageBreak/>
        <w:t xml:space="preserve">Enerģētikas nozare ir viena no pirmajām, kas sāka izmantot digitālās tehnoloģijas. 1970. gados enerģētikas uzņēmumi bija digitālo tehnoloģiju pionieri, izmantojot jaunās tehnoloģijas, lai atvieglotu tīkla pārvaldību un darbību. </w:t>
      </w:r>
    </w:p>
    <w:p w14:paraId="5D3C3749" w14:textId="77777777" w:rsidR="005F3630" w:rsidRPr="00CE1495" w:rsidRDefault="005F3630" w:rsidP="00DE750E">
      <w:pPr>
        <w:rPr>
          <w:noProof/>
          <w:lang w:val="lv-LV"/>
        </w:rPr>
      </w:pPr>
    </w:p>
    <w:p w14:paraId="6A21DB16" w14:textId="77777777" w:rsidR="005F3630" w:rsidRPr="00CE1495" w:rsidRDefault="005F3630" w:rsidP="00DE750E">
      <w:pPr>
        <w:rPr>
          <w:noProof/>
          <w:lang w:val="lv-LV"/>
        </w:rPr>
      </w:pPr>
      <w:r w:rsidRPr="00CE1495">
        <w:rPr>
          <w:noProof/>
          <w:lang w:val="lv-LV"/>
        </w:rPr>
        <w:t xml:space="preserve">Naftas un gāzes uzņēmumi jau sen izmanto digitālās tehnoloģijas, lai uzlabotu lēmumu pieņemšanu par izpētes un ražošanas aktīviem, tostarp rezervuāriem un cauruļvadiem. Šodienas klimata ārkārtas situācijā — un pārejot no naftas, ogļu un gāzes izmantošanas — enerģētikas digitalizācija ir galvenais faktors, lai palielinātu tādu tehnoloģiju kā saules un vēja enerģija efektivitāti ražotājiem un patērētājiem. </w:t>
      </w:r>
    </w:p>
    <w:p w14:paraId="2FDEC697" w14:textId="77777777" w:rsidR="005F3630" w:rsidRPr="00CE1495" w:rsidRDefault="005F3630" w:rsidP="00DE750E">
      <w:pPr>
        <w:rPr>
          <w:noProof/>
          <w:lang w:val="lv-LV"/>
        </w:rPr>
      </w:pPr>
    </w:p>
    <w:p w14:paraId="10756267" w14:textId="77777777" w:rsidR="005F3630" w:rsidRPr="00CE1495" w:rsidRDefault="005F3630" w:rsidP="00DE750E">
      <w:pPr>
        <w:rPr>
          <w:noProof/>
          <w:lang w:val="lv-LV"/>
        </w:rPr>
      </w:pPr>
      <w:r w:rsidRPr="00CE1495">
        <w:rPr>
          <w:noProof/>
          <w:lang w:val="lv-LV"/>
        </w:rPr>
        <w:t xml:space="preserve">Enerģētikas digitalizācijai ir arī svarīga loma enerģētikas tirgu un tīklu drošas un efektīvas darbības nodrošināšanā. Piemēram, ļaujot atklāt kļūdas un nodrošinot tīkla stabilitāti. </w:t>
      </w:r>
    </w:p>
    <w:p w14:paraId="024CD134" w14:textId="77777777" w:rsidR="005F3630" w:rsidRPr="00CE1495" w:rsidRDefault="005F3630" w:rsidP="00DE750E">
      <w:pPr>
        <w:rPr>
          <w:noProof/>
          <w:lang w:val="lv-LV"/>
        </w:rPr>
      </w:pPr>
    </w:p>
    <w:p w14:paraId="58026BD1" w14:textId="77777777" w:rsidR="005F3630" w:rsidRPr="00CE1495" w:rsidRDefault="005F3630" w:rsidP="00E62D02">
      <w:pPr>
        <w:pStyle w:val="Heading2"/>
        <w:rPr>
          <w:noProof/>
          <w:lang w:val="lv-LV"/>
        </w:rPr>
      </w:pPr>
      <w:bookmarkStart w:id="3" w:name="_Toc219717951"/>
      <w:r w:rsidRPr="00CE1495">
        <w:rPr>
          <w:noProof/>
          <w:lang w:val="lv-LV"/>
        </w:rPr>
        <w:t>Enerģētikas pāreja Eiropā</w:t>
      </w:r>
      <w:bookmarkEnd w:id="3"/>
    </w:p>
    <w:p w14:paraId="6FEF060B" w14:textId="77777777" w:rsidR="005F3630" w:rsidRPr="00CE1495" w:rsidRDefault="005F3630" w:rsidP="00DE750E">
      <w:pPr>
        <w:rPr>
          <w:b/>
          <w:bCs/>
          <w:noProof/>
          <w:lang w:val="lv-LV"/>
        </w:rPr>
      </w:pPr>
    </w:p>
    <w:p w14:paraId="3FC7D207" w14:textId="77777777" w:rsidR="005F3630" w:rsidRPr="00CE1495" w:rsidRDefault="005F3630" w:rsidP="00DE750E">
      <w:pPr>
        <w:rPr>
          <w:noProof/>
          <w:lang w:val="lv-LV"/>
        </w:rPr>
      </w:pPr>
      <w:r w:rsidRPr="00CE1495">
        <w:rPr>
          <w:noProof/>
          <w:lang w:val="lv-LV"/>
        </w:rPr>
        <w:t xml:space="preserve">Mums ir nepieciešama ātra rīcība, lai risinātu klimata pārmaiņu problēmu un samazinātu atkarību no fosilā kurināmā. </w:t>
      </w:r>
    </w:p>
    <w:p w14:paraId="6FD11E19" w14:textId="77777777" w:rsidR="005F3630" w:rsidRPr="00CE1495" w:rsidRDefault="005F3630">
      <w:pPr>
        <w:rPr>
          <w:noProof/>
          <w:lang w:val="lv-LV"/>
        </w:rPr>
      </w:pPr>
      <w:r w:rsidRPr="00CE1495">
        <w:rPr>
          <w:noProof/>
          <w:lang w:val="lv-LV"/>
        </w:rPr>
        <w:drawing>
          <wp:anchor distT="0" distB="0" distL="114300" distR="114300" simplePos="0" relativeHeight="251715584" behindDoc="0" locked="0" layoutInCell="1" allowOverlap="1" wp14:anchorId="3B10A0FC" wp14:editId="49044B23">
            <wp:simplePos x="0" y="0"/>
            <wp:positionH relativeFrom="margin">
              <wp:posOffset>3493135</wp:posOffset>
            </wp:positionH>
            <wp:positionV relativeFrom="margin">
              <wp:posOffset>1944146</wp:posOffset>
            </wp:positionV>
            <wp:extent cx="2238935" cy="1492541"/>
            <wp:effectExtent l="0" t="0" r="0" b="0"/>
            <wp:wrapSquare wrapText="bothSides"/>
            <wp:docPr id="10362487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24876" name="Picture 4">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38935" cy="1492541"/>
                    </a:xfrm>
                    <a:prstGeom prst="rect">
                      <a:avLst/>
                    </a:prstGeom>
                  </pic:spPr>
                </pic:pic>
              </a:graphicData>
            </a:graphic>
          </wp:anchor>
        </w:drawing>
      </w:r>
      <w:r w:rsidRPr="00CE1495">
        <w:rPr>
          <w:noProof/>
          <w:lang w:val="lv-LV"/>
        </w:rPr>
        <w:t xml:space="preserve">Pazīstami piemēri starptautiskām sanāksmēm, lai koordinētu rīcību visā pasaulē, ir 2023. gada novembrī Apvienotajos Arābu Emirātos notikusī </w:t>
      </w:r>
      <w:hyperlink r:id="rId17" w:history="1">
        <w:r w:rsidRPr="00CE1495">
          <w:rPr>
            <w:rStyle w:val="Hyperlink"/>
            <w:noProof/>
            <w:lang w:val="lv-LV"/>
          </w:rPr>
          <w:t>COP28</w:t>
        </w:r>
      </w:hyperlink>
      <w:r w:rsidRPr="00CE1495">
        <w:rPr>
          <w:noProof/>
          <w:lang w:val="lv-LV"/>
        </w:rPr>
        <w:t xml:space="preserve">. Dalībnieki vienojās par pasākumiem, lai globālā sasilšana nepārsniegtu 1,5 grādus pēc Celsija. </w:t>
      </w:r>
    </w:p>
    <w:p w14:paraId="447C90D4" w14:textId="77777777" w:rsidR="005F3630" w:rsidRPr="00CE1495" w:rsidRDefault="005F3630">
      <w:pPr>
        <w:rPr>
          <w:noProof/>
          <w:lang w:val="lv-LV"/>
        </w:rPr>
      </w:pPr>
    </w:p>
    <w:p w14:paraId="79CCF6A5" w14:textId="77777777" w:rsidR="005F3630" w:rsidRPr="00CE1495" w:rsidRDefault="005F3630">
      <w:pPr>
        <w:rPr>
          <w:noProof/>
          <w:lang w:val="lv-LV"/>
        </w:rPr>
      </w:pPr>
      <w:r w:rsidRPr="00CE1495">
        <w:rPr>
          <w:noProof/>
          <w:lang w:val="lv-LV"/>
        </w:rPr>
        <w:t xml:space="preserve">Eiropā viena no galvenajām iniciatīvām ir Eiropas Komisijas </w:t>
      </w:r>
      <w:hyperlink r:id="rId18" w:history="1">
        <w:r w:rsidRPr="00CE1495">
          <w:rPr>
            <w:rStyle w:val="Hyperlink"/>
            <w:noProof/>
            <w:lang w:val="lv-LV"/>
          </w:rPr>
          <w:t>Eiropas Zaļā līgums</w:t>
        </w:r>
      </w:hyperlink>
      <w:r w:rsidRPr="00CE1495">
        <w:rPr>
          <w:noProof/>
          <w:lang w:val="lv-LV"/>
        </w:rPr>
        <w:t xml:space="preserve">. </w:t>
      </w:r>
    </w:p>
    <w:p w14:paraId="471F0BC8" w14:textId="77777777" w:rsidR="005F3630" w:rsidRPr="00CE1495" w:rsidRDefault="005F3630">
      <w:pPr>
        <w:rPr>
          <w:noProof/>
          <w:lang w:val="lv-LV"/>
        </w:rPr>
      </w:pPr>
    </w:p>
    <w:p w14:paraId="0D13CA9B" w14:textId="77777777" w:rsidR="005F3630" w:rsidRPr="00CE1495" w:rsidRDefault="005F3630">
      <w:pPr>
        <w:rPr>
          <w:noProof/>
          <w:lang w:val="lv-LV"/>
        </w:rPr>
      </w:pPr>
      <w:r w:rsidRPr="00CE1495">
        <w:rPr>
          <w:noProof/>
          <w:lang w:val="lv-LV"/>
        </w:rPr>
        <w:t xml:space="preserve">Eiropas Zaļā līguma (2019) mērķis ir ievērojami samazināt siltumnīcefekta gāzu daudzumu, kas rodas Eiropas Savienības (ES) reģionā. Mērķis līdz 2050. gadam ir panākt nulles neto emisijas visā ES. Tas ietver strauju atkarības no fosilā kurināmā un tā izmantošanas samazināšanu, aizstājot to ar zaļajiem enerģijas avotiem. Zaļajā līgumā arī atzīts, ka, lai to panāktu, pāreja no fosilā kurināmā uz citiem enerģijas avotiem ietver jaunu nozaru un ekonomikas veidošanu, lai atbalstītu valstis un reģionus, kas ir atkarīgi no fosilā kurināmā ekonomikas. </w:t>
      </w:r>
    </w:p>
    <w:p w14:paraId="4B5052B5" w14:textId="77777777" w:rsidR="005F3630" w:rsidRPr="00CE1495" w:rsidRDefault="005F3630">
      <w:pPr>
        <w:rPr>
          <w:b/>
          <w:bCs/>
          <w:noProof/>
          <w:lang w:val="lv-LV"/>
        </w:rPr>
      </w:pPr>
    </w:p>
    <w:p w14:paraId="6381BEA5" w14:textId="55739100" w:rsidR="005F3630" w:rsidRPr="00CE1495" w:rsidRDefault="00EE0F67">
      <w:pPr>
        <w:rPr>
          <w:noProof/>
          <w:lang w:val="lv-LV"/>
        </w:rPr>
      </w:pPr>
      <w:r w:rsidRPr="00CE1495">
        <w:rPr>
          <w:noProof/>
          <w:lang w:val="lv-LV"/>
        </w:rPr>
        <w:t xml:space="preserve">Eiropas Zaļā līguma galvenais mērķis ir nodrošināt, ka neviens cilvēks un neviena vieta netiek atstāta novārtā. </w:t>
      </w:r>
      <w:r w:rsidR="005F3630" w:rsidRPr="00CE1495">
        <w:rPr>
          <w:noProof/>
          <w:lang w:val="lv-LV"/>
        </w:rPr>
        <w:t xml:space="preserve">Ikvienam ir sava loma enerģijas patēriņa samazināšanā un enerģētikas pārejā. </w:t>
      </w:r>
    </w:p>
    <w:p w14:paraId="037BB86E" w14:textId="77777777" w:rsidR="005F3630" w:rsidRPr="00CE1495" w:rsidRDefault="005F3630">
      <w:pPr>
        <w:rPr>
          <w:b/>
          <w:bCs/>
          <w:noProof/>
          <w:lang w:val="lv-LV"/>
        </w:rPr>
      </w:pPr>
    </w:p>
    <w:p w14:paraId="3C5F0A6F" w14:textId="77777777" w:rsidR="005F3630" w:rsidRPr="00CE1495" w:rsidRDefault="005F3630">
      <w:pPr>
        <w:rPr>
          <w:noProof/>
          <w:lang w:val="lv-LV"/>
        </w:rPr>
      </w:pPr>
      <w:r w:rsidRPr="00CE1495">
        <w:rPr>
          <w:noProof/>
          <w:lang w:val="lv-LV"/>
        </w:rPr>
        <w:t xml:space="preserve">Tādas politikas kā </w:t>
      </w:r>
      <w:hyperlink r:id="rId19" w:history="1">
        <w:r w:rsidRPr="00CE1495">
          <w:rPr>
            <w:rStyle w:val="Hyperlink"/>
            <w:noProof/>
            <w:lang w:val="lv-LV"/>
          </w:rPr>
          <w:t>ES digitālā stratēģija</w:t>
        </w:r>
      </w:hyperlink>
      <w:r w:rsidRPr="00CE1495">
        <w:rPr>
          <w:noProof/>
          <w:lang w:val="lv-LV"/>
        </w:rPr>
        <w:t xml:space="preserve"> atbalsta Eiropas Zaļās vienošanās īstenošanu, koncentrējoties uz to, lai prakse un infrastruktūra būtu piemērota mērķim un cilvēkiem būtu nepieciešamās digitālās prasmes. </w:t>
      </w:r>
    </w:p>
    <w:p w14:paraId="25202030" w14:textId="77777777" w:rsidR="005F3630" w:rsidRPr="00CE1495" w:rsidRDefault="005F3630">
      <w:pPr>
        <w:rPr>
          <w:noProof/>
          <w:lang w:val="lv-LV"/>
        </w:rPr>
      </w:pPr>
    </w:p>
    <w:p w14:paraId="5C7F9F70" w14:textId="77777777" w:rsidR="005F3630" w:rsidRPr="00CE1495" w:rsidRDefault="005F3630">
      <w:pPr>
        <w:rPr>
          <w:noProof/>
          <w:lang w:val="lv-LV"/>
        </w:rPr>
      </w:pPr>
      <w:r w:rsidRPr="00CE1495">
        <w:rPr>
          <w:noProof/>
          <w:lang w:val="lv-LV"/>
        </w:rPr>
        <w:t>2023. gadā</w:t>
      </w:r>
      <w:hyperlink r:id="rId20" w:history="1">
        <w:r w:rsidRPr="00CE1495">
          <w:rPr>
            <w:rStyle w:val="Hyperlink"/>
            <w:noProof/>
            <w:lang w:val="lv-LV"/>
          </w:rPr>
          <w:t xml:space="preserve"> 92 % Eiropas Savienības iedzīvotāju</w:t>
        </w:r>
      </w:hyperlink>
      <w:r w:rsidRPr="00CE1495">
        <w:rPr>
          <w:noProof/>
          <w:lang w:val="lv-LV"/>
        </w:rPr>
        <w:t xml:space="preserve"> bija piekļuve internetam. Pateicoties plašai piekļuvei interneta ierīcēm, digitālajām tehnoloģijām ir būtiska loma, risinot mūsu problēmas un nodrošinot tādu iniciatīvu kā </w:t>
      </w:r>
      <w:hyperlink r:id="rId21" w:history="1">
        <w:r w:rsidRPr="00CE1495">
          <w:rPr>
            <w:rStyle w:val="Hyperlink"/>
            <w:noProof/>
            <w:lang w:val="lv-LV"/>
          </w:rPr>
          <w:t>Eiropas Zaļā līguma</w:t>
        </w:r>
      </w:hyperlink>
      <w:r w:rsidRPr="00CE1495">
        <w:rPr>
          <w:noProof/>
          <w:lang w:val="lv-LV"/>
        </w:rPr>
        <w:t xml:space="preserve"> panākumus. </w:t>
      </w:r>
    </w:p>
    <w:p w14:paraId="271468E6" w14:textId="77777777" w:rsidR="005F3630" w:rsidRPr="00CE1495" w:rsidRDefault="005F3630">
      <w:pPr>
        <w:rPr>
          <w:noProof/>
          <w:lang w:val="lv-LV"/>
        </w:rPr>
      </w:pPr>
    </w:p>
    <w:p w14:paraId="550917E5" w14:textId="77777777" w:rsidR="005F3630" w:rsidRPr="00CE1495" w:rsidRDefault="005F3630" w:rsidP="00E62D02">
      <w:pPr>
        <w:pStyle w:val="Heading2"/>
        <w:rPr>
          <w:noProof/>
          <w:lang w:val="lv-LV"/>
        </w:rPr>
      </w:pPr>
      <w:bookmarkStart w:id="4" w:name="_Toc219717952"/>
      <w:r w:rsidRPr="00CE1495">
        <w:rPr>
          <w:noProof/>
          <w:lang w:val="lv-LV"/>
        </w:rPr>
        <w:t>Digitālās tehnoloģijas</w:t>
      </w:r>
      <w:bookmarkEnd w:id="4"/>
    </w:p>
    <w:p w14:paraId="58E68BF3" w14:textId="77777777" w:rsidR="005F3630" w:rsidRPr="00CE1495" w:rsidRDefault="005F3630">
      <w:pPr>
        <w:rPr>
          <w:b/>
          <w:bCs/>
          <w:noProof/>
          <w:lang w:val="lv-LV"/>
        </w:rPr>
      </w:pPr>
    </w:p>
    <w:p w14:paraId="1F93C85D" w14:textId="77777777" w:rsidR="005F3630" w:rsidRPr="00CE1495" w:rsidRDefault="005F3630">
      <w:pPr>
        <w:rPr>
          <w:noProof/>
          <w:lang w:val="lv-LV"/>
        </w:rPr>
      </w:pPr>
      <w:r w:rsidRPr="00CE1495">
        <w:rPr>
          <w:noProof/>
          <w:lang w:val="lv-LV"/>
        </w:rPr>
        <w:t xml:space="preserve">Ko mēs saprotam ar digitālajām tehnoloģijām? Ikdienā izmantojamās digitālās tehnoloģijas ietver viedtālruņus un citas interneta ierīces, piemēram, klēpjdatorus vai datorus. </w:t>
      </w:r>
    </w:p>
    <w:p w14:paraId="037A5E86" w14:textId="77777777" w:rsidR="005F3630" w:rsidRPr="00CE1495" w:rsidRDefault="005F3630">
      <w:pPr>
        <w:rPr>
          <w:b/>
          <w:bCs/>
          <w:noProof/>
          <w:lang w:val="lv-LV"/>
        </w:rPr>
      </w:pPr>
    </w:p>
    <w:p w14:paraId="0888D9C7" w14:textId="77777777" w:rsidR="005F3630" w:rsidRPr="00CE1495" w:rsidRDefault="005F3630">
      <w:pPr>
        <w:rPr>
          <w:noProof/>
          <w:lang w:val="lv-LV"/>
        </w:rPr>
      </w:pPr>
      <w:r w:rsidRPr="00CE1495">
        <w:rPr>
          <w:noProof/>
          <w:lang w:val="lv-LV"/>
        </w:rPr>
        <w:t>Digitālās tehnoloģijas var ietvert arī pulksteņus, sadzīves tehniku vai automašīnas, kas ir savienotas ar komunikāciju tīkliem, lai nodrošinātu virkni digitālo pakalpojumu un lietojumprogrammu. To sauc par lietu internetu (IoT).</w:t>
      </w:r>
    </w:p>
    <w:p w14:paraId="05176962" w14:textId="77777777" w:rsidR="005F3630" w:rsidRPr="00CE1495" w:rsidRDefault="005F3630">
      <w:pPr>
        <w:rPr>
          <w:noProof/>
          <w:lang w:val="lv-LV"/>
        </w:rPr>
      </w:pPr>
    </w:p>
    <w:p w14:paraId="6E329004" w14:textId="77777777" w:rsidR="005F3630" w:rsidRPr="00CE1495" w:rsidRDefault="005F3630">
      <w:pPr>
        <w:rPr>
          <w:noProof/>
          <w:lang w:val="lv-LV"/>
        </w:rPr>
      </w:pPr>
      <w:r w:rsidRPr="00CE1495">
        <w:rPr>
          <w:noProof/>
          <w:lang w:val="lv-LV"/>
        </w:rPr>
        <w:t xml:space="preserve">IoT attiecas uz ierīcēm, kas var pārraidīt datus cita citai bez cilvēka iejaukšanās un kas var sniegt pakalpojumus, piemēram, personīgo veselības aprūpi, viedos elektrotīklus, uzraudzību, mājas automatizāciju un viedo transportu. </w:t>
      </w:r>
      <w:r w:rsidRPr="00CE1495">
        <w:rPr>
          <w:noProof/>
          <w:lang w:val="lv-LV"/>
        </w:rPr>
        <w:drawing>
          <wp:anchor distT="0" distB="0" distL="114300" distR="114300" simplePos="0" relativeHeight="251716608" behindDoc="0" locked="0" layoutInCell="1" allowOverlap="1" wp14:anchorId="02E3D435" wp14:editId="1395A4AF">
            <wp:simplePos x="0" y="0"/>
            <wp:positionH relativeFrom="margin">
              <wp:align>right</wp:align>
            </wp:positionH>
            <wp:positionV relativeFrom="margin">
              <wp:align>top</wp:align>
            </wp:positionV>
            <wp:extent cx="2198370" cy="1570355"/>
            <wp:effectExtent l="0" t="0" r="0" b="4445"/>
            <wp:wrapSquare wrapText="bothSides"/>
            <wp:docPr id="44166115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661152" name="Picture 5">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198370" cy="1570355"/>
                    </a:xfrm>
                    <a:prstGeom prst="rect">
                      <a:avLst/>
                    </a:prstGeom>
                  </pic:spPr>
                </pic:pic>
              </a:graphicData>
            </a:graphic>
          </wp:anchor>
        </w:drawing>
      </w:r>
    </w:p>
    <w:p w14:paraId="24CBEB3B" w14:textId="77777777" w:rsidR="005F3630" w:rsidRPr="00CE1495" w:rsidRDefault="005F3630">
      <w:pPr>
        <w:rPr>
          <w:noProof/>
          <w:lang w:val="lv-LV"/>
        </w:rPr>
      </w:pPr>
    </w:p>
    <w:p w14:paraId="3E0C00FD" w14:textId="77777777" w:rsidR="005F3630" w:rsidRPr="00CE1495" w:rsidRDefault="005F3630">
      <w:pPr>
        <w:rPr>
          <w:noProof/>
          <w:lang w:val="lv-LV"/>
        </w:rPr>
      </w:pPr>
      <w:r w:rsidRPr="00CE1495">
        <w:rPr>
          <w:noProof/>
          <w:lang w:val="lv-LV"/>
        </w:rPr>
        <w:t xml:space="preserve">Iespējams, jūs jau izmantojat digitālās tehnoloģijas savā mājā. Piemēram, jums var būt viedais vai digitālais skaitītājs, kas uzrauga jūsu elektroenerģijas patēriņu un nosūta atjauninājumus jūsu elektroenerģijas piegādātājam. Jūs varat arī izmantot lietotnes savā viedtālrunī, lai: </w:t>
      </w:r>
    </w:p>
    <w:p w14:paraId="6D8EB97B" w14:textId="77777777" w:rsidR="005F3630" w:rsidRPr="00CE1495" w:rsidRDefault="005F3630">
      <w:pPr>
        <w:rPr>
          <w:noProof/>
          <w:lang w:val="lv-LV"/>
        </w:rPr>
      </w:pPr>
    </w:p>
    <w:p w14:paraId="24F566F4" w14:textId="77777777" w:rsidR="00266FD6" w:rsidRPr="00CE1495" w:rsidRDefault="00266FD6" w:rsidP="005F3630">
      <w:pPr>
        <w:pStyle w:val="ListParagraph"/>
        <w:numPr>
          <w:ilvl w:val="0"/>
          <w:numId w:val="107"/>
        </w:numPr>
        <w:spacing w:after="0" w:line="240" w:lineRule="auto"/>
        <w:rPr>
          <w:noProof/>
          <w:lang w:val="lv-LV"/>
        </w:rPr>
      </w:pPr>
      <w:r w:rsidRPr="00CE1495">
        <w:rPr>
          <w:noProof/>
          <w:lang w:val="lv-LV"/>
        </w:rPr>
        <w:t>Uzraugiet temperatūru dažādās telpās savā mājā un ieslēdziet vai izslēdziet apkuri dažādās mājas zonās, ja temperatūra mainās.</w:t>
      </w:r>
    </w:p>
    <w:p w14:paraId="0A0253AE" w14:textId="599ADBF7" w:rsidR="005F3630" w:rsidRPr="00CE1495" w:rsidRDefault="005F3630" w:rsidP="005F3630">
      <w:pPr>
        <w:pStyle w:val="ListParagraph"/>
        <w:numPr>
          <w:ilvl w:val="0"/>
          <w:numId w:val="107"/>
        </w:numPr>
        <w:spacing w:after="0" w:line="240" w:lineRule="auto"/>
        <w:rPr>
          <w:noProof/>
          <w:lang w:val="lv-LV"/>
        </w:rPr>
      </w:pPr>
      <w:r w:rsidRPr="00CE1495">
        <w:rPr>
          <w:noProof/>
          <w:lang w:val="lv-LV"/>
        </w:rPr>
        <w:t>Vadiet apgaismojumu (viedās spuldzes) savā mājā.</w:t>
      </w:r>
    </w:p>
    <w:p w14:paraId="16510272" w14:textId="77777777" w:rsidR="005F3630" w:rsidRPr="00CE1495" w:rsidRDefault="005F3630" w:rsidP="005F3630">
      <w:pPr>
        <w:pStyle w:val="ListParagraph"/>
        <w:numPr>
          <w:ilvl w:val="0"/>
          <w:numId w:val="107"/>
        </w:numPr>
        <w:spacing w:after="0" w:line="240" w:lineRule="auto"/>
        <w:rPr>
          <w:noProof/>
          <w:lang w:val="lv-LV"/>
        </w:rPr>
      </w:pPr>
      <w:r w:rsidRPr="00CE1495">
        <w:rPr>
          <w:noProof/>
          <w:lang w:val="lv-LV"/>
        </w:rPr>
        <w:t xml:space="preserve">Uzlādējiet savu elektromobili jums vispiemērotākajā laikā. </w:t>
      </w:r>
    </w:p>
    <w:p w14:paraId="3CD786C9" w14:textId="77777777" w:rsidR="005F3630" w:rsidRPr="00CE1495" w:rsidRDefault="005F3630">
      <w:pPr>
        <w:rPr>
          <w:noProof/>
          <w:lang w:val="lv-LV"/>
        </w:rPr>
      </w:pPr>
    </w:p>
    <w:p w14:paraId="335AAFC7" w14:textId="77777777" w:rsidR="005F3630" w:rsidRPr="00CE1495" w:rsidRDefault="005F3630">
      <w:pPr>
        <w:rPr>
          <w:noProof/>
          <w:lang w:val="lv-LV"/>
        </w:rPr>
      </w:pPr>
      <w:r w:rsidRPr="00CE1495">
        <w:rPr>
          <w:noProof/>
          <w:lang w:val="lv-LV"/>
        </w:rPr>
        <w:t xml:space="preserve">Šāda veida viedās ierīces ļauj labāk izprast, uzraudzīt un samazināt enerģijas patēriņu. Dati par to, kā mēs izmantojam un patērējam enerģiju, var būt noderīgi arī uzņēmumiem un valdībām, sniedzot informāciju reālajā laikā. Tos var izmantot, lai veidotu politiku vai optimizētu enerģētikas infrastruktūru. Uzņēmumi var izmantot arī cita veida digitālās tehnoloģijas, piemēram, mākslīgo intelektu, lai labāk izprastu un atbalstītu efektīvu enerģijas ražošanu un patēriņu. </w:t>
      </w:r>
    </w:p>
    <w:p w14:paraId="39162834" w14:textId="77777777" w:rsidR="005F3630" w:rsidRPr="00CE1495" w:rsidRDefault="005F3630">
      <w:pPr>
        <w:rPr>
          <w:noProof/>
          <w:lang w:val="lv-LV"/>
        </w:rPr>
      </w:pPr>
    </w:p>
    <w:p w14:paraId="22113499" w14:textId="77777777" w:rsidR="005F3630" w:rsidRPr="00CE1495" w:rsidRDefault="005F3630" w:rsidP="00E62D02">
      <w:pPr>
        <w:pStyle w:val="Heading2"/>
        <w:rPr>
          <w:noProof/>
          <w:lang w:val="lv-LV"/>
        </w:rPr>
      </w:pPr>
      <w:bookmarkStart w:id="5" w:name="_Toc219717953"/>
      <w:r w:rsidRPr="00CE1495">
        <w:rPr>
          <w:noProof/>
          <w:lang w:val="lv-LV"/>
        </w:rPr>
        <w:t>Digitālās enerģētikas pārejas potenciāls</w:t>
      </w:r>
      <w:bookmarkEnd w:id="5"/>
    </w:p>
    <w:p w14:paraId="091BA608" w14:textId="77777777" w:rsidR="005F3630" w:rsidRPr="00CE1495" w:rsidRDefault="005F3630">
      <w:pPr>
        <w:rPr>
          <w:b/>
          <w:bCs/>
          <w:noProof/>
          <w:lang w:val="lv-LV"/>
        </w:rPr>
      </w:pPr>
    </w:p>
    <w:p w14:paraId="04BD2939" w14:textId="77777777" w:rsidR="005F3630" w:rsidRPr="00CE1495" w:rsidRDefault="005F3630">
      <w:pPr>
        <w:rPr>
          <w:noProof/>
          <w:lang w:val="lv-LV"/>
        </w:rPr>
      </w:pPr>
      <w:r w:rsidRPr="00CE1495">
        <w:rPr>
          <w:noProof/>
          <w:lang w:val="lv-LV"/>
        </w:rPr>
        <w:t xml:space="preserve">Digitālo tehnoloģiju izmantošana, lai labāk izprastu un pārvaldītu savu enerģijas patēriņu un potenciāli samazinātu izmaksas, ir viens no digitālās enerģētikas pārejas aspektiem. Tomēr digitālās </w:t>
      </w:r>
      <w:r w:rsidRPr="00CE1495">
        <w:rPr>
          <w:noProof/>
          <w:lang w:val="lv-LV"/>
        </w:rPr>
        <w:lastRenderedPageBreak/>
        <w:t xml:space="preserve">transformācijas lielākais potenciāls ir tas, kā tā var optimizēt enerģijas patēriņu un ražošanu. Mūsu pāreja no fosilā kurināmā uz atjaunojamiem enerģijas avotiem, izmantojot digitālās tehnoloģijas, ietver šādas savstarpēji saistītas iespējas: </w:t>
      </w:r>
    </w:p>
    <w:p w14:paraId="67E3188A" w14:textId="77777777" w:rsidR="005F3630" w:rsidRPr="00CE1495" w:rsidRDefault="005F3630">
      <w:pPr>
        <w:rPr>
          <w:noProof/>
          <w:lang w:val="lv-LV"/>
        </w:rPr>
      </w:pPr>
      <w:r w:rsidRPr="00CE1495">
        <w:rPr>
          <w:noProof/>
          <w:lang w:val="lv-LV"/>
        </w:rPr>
        <w:drawing>
          <wp:anchor distT="0" distB="0" distL="114300" distR="114300" simplePos="0" relativeHeight="251717632" behindDoc="0" locked="0" layoutInCell="1" allowOverlap="1" wp14:anchorId="23B11EC7" wp14:editId="7993179E">
            <wp:simplePos x="0" y="0"/>
            <wp:positionH relativeFrom="margin">
              <wp:posOffset>3527724</wp:posOffset>
            </wp:positionH>
            <wp:positionV relativeFrom="margin">
              <wp:posOffset>6136192</wp:posOffset>
            </wp:positionV>
            <wp:extent cx="2277745" cy="1512570"/>
            <wp:effectExtent l="0" t="0" r="0" b="0"/>
            <wp:wrapSquare wrapText="bothSides"/>
            <wp:docPr id="50882352"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82352" name="Picture 6">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277745" cy="1512570"/>
                    </a:xfrm>
                    <a:prstGeom prst="rect">
                      <a:avLst/>
                    </a:prstGeom>
                  </pic:spPr>
                </pic:pic>
              </a:graphicData>
            </a:graphic>
          </wp:anchor>
        </w:drawing>
      </w:r>
    </w:p>
    <w:p w14:paraId="0E31661D" w14:textId="77777777" w:rsidR="005F3630" w:rsidRPr="00CE1495" w:rsidRDefault="005F3630">
      <w:pPr>
        <w:rPr>
          <w:b/>
          <w:bCs/>
          <w:noProof/>
          <w:lang w:val="lv-LV"/>
        </w:rPr>
      </w:pPr>
      <w:r w:rsidRPr="00CE1495">
        <w:rPr>
          <w:b/>
          <w:bCs/>
          <w:noProof/>
          <w:lang w:val="lv-LV"/>
        </w:rPr>
        <w:t xml:space="preserve">Pieprasījuma reakcija: </w:t>
      </w:r>
      <w:r w:rsidRPr="00CE1495">
        <w:rPr>
          <w:noProof/>
          <w:lang w:val="lv-LV"/>
        </w:rPr>
        <w:t xml:space="preserve">viens miljards mājsaimniecību visā pasaulē un 11 miljardi viedo ierīču varētu aktīvi piedalīties savstarpēji savienotās elektroenerģijas sistēmās. Tas ļautu mājsaimniecībām un ierīcēm elastīgi izmantot elektroenerģiju no tīkla. Piemēram, izvēloties izmantot ierīces ārpus maksimālā patēriņa laikiem, kad kopumā tiek patērēts mazāk elektroenerģijas un tāpēc tā ir lētāka. To sauc par </w:t>
      </w:r>
      <w:r w:rsidRPr="00CE1495">
        <w:rPr>
          <w:b/>
          <w:bCs/>
          <w:noProof/>
          <w:lang w:val="lv-LV"/>
        </w:rPr>
        <w:t xml:space="preserve">pieprasījuma reakciju (DR). </w:t>
      </w:r>
    </w:p>
    <w:p w14:paraId="1827234E" w14:textId="77777777" w:rsidR="005F3630" w:rsidRPr="00CE1495" w:rsidRDefault="005F3630">
      <w:pPr>
        <w:rPr>
          <w:noProof/>
          <w:lang w:val="lv-LV"/>
        </w:rPr>
      </w:pPr>
    </w:p>
    <w:p w14:paraId="308226BA" w14:textId="0CFB041A" w:rsidR="005F3630" w:rsidRPr="00CE1495" w:rsidRDefault="00D9060C">
      <w:pPr>
        <w:rPr>
          <w:noProof/>
          <w:lang w:val="lv-LV"/>
        </w:rPr>
      </w:pPr>
      <w:r w:rsidRPr="00CE1495">
        <w:rPr>
          <w:b/>
          <w:bCs/>
          <w:noProof/>
          <w:lang w:val="lv-LV"/>
        </w:rPr>
        <w:t xml:space="preserve">Pārtrauktie atjaunojamie enerģijas avoti: </w:t>
      </w:r>
      <w:r w:rsidRPr="00CE1495">
        <w:rPr>
          <w:noProof/>
          <w:lang w:val="lv-LV"/>
        </w:rPr>
        <w:t>digitalizācija var veicināt labāku pārtraukto atjaunojamo enerģijas avotu</w:t>
      </w:r>
      <w:r w:rsidRPr="00CE1495">
        <w:rPr>
          <w:b/>
          <w:bCs/>
          <w:noProof/>
          <w:lang w:val="lv-LV"/>
        </w:rPr>
        <w:t xml:space="preserve"> </w:t>
      </w:r>
      <w:r w:rsidR="005F3630" w:rsidRPr="00CE1495">
        <w:rPr>
          <w:noProof/>
          <w:lang w:val="lv-LV"/>
        </w:rPr>
        <w:t xml:space="preserve">(piemēram, enerģijas avotu, kas bieži svārstās dienas laikā, piemēram, saules un vēja enerģija) integrāciju, ļaujot tīklam, piegādātājiem, ražotājiem un patērētājiem labāk saskaņot enerģijas ražošanu un patēriņu. Tas nozīmē, ka mēs varam maksimāli izmantot atjaunojamos enerģijas avotus, piemēram, sauli un vēju, kad tie ir pieejami. </w:t>
      </w:r>
    </w:p>
    <w:p w14:paraId="0C147AAD" w14:textId="77777777" w:rsidR="005F3630" w:rsidRPr="00CE1495" w:rsidRDefault="005F3630">
      <w:pPr>
        <w:rPr>
          <w:b/>
          <w:bCs/>
          <w:noProof/>
          <w:lang w:val="lv-LV"/>
        </w:rPr>
      </w:pPr>
    </w:p>
    <w:p w14:paraId="08B2EECE" w14:textId="77777777" w:rsidR="005F3630" w:rsidRPr="00CE1495" w:rsidRDefault="005F3630">
      <w:pPr>
        <w:rPr>
          <w:noProof/>
          <w:lang w:val="lv-LV"/>
        </w:rPr>
      </w:pPr>
      <w:r w:rsidRPr="00CE1495">
        <w:rPr>
          <w:b/>
          <w:bCs/>
          <w:noProof/>
          <w:lang w:val="lv-LV"/>
        </w:rPr>
        <w:t xml:space="preserve">Viedās uzlādes tehnoloģijas: Viedās uzlādes tehnoloģiju </w:t>
      </w:r>
      <w:r w:rsidRPr="00CE1495">
        <w:rPr>
          <w:noProof/>
          <w:lang w:val="lv-LV"/>
        </w:rPr>
        <w:t xml:space="preserve">ieviešana </w:t>
      </w:r>
      <w:r w:rsidRPr="00CE1495">
        <w:rPr>
          <w:b/>
          <w:bCs/>
          <w:noProof/>
          <w:lang w:val="lv-LV"/>
        </w:rPr>
        <w:t xml:space="preserve">elektriskajiem transportlīdzekļiem. </w:t>
      </w:r>
    </w:p>
    <w:p w14:paraId="538011E7" w14:textId="77777777" w:rsidR="005F3630" w:rsidRPr="00CE1495" w:rsidRDefault="005F3630">
      <w:pPr>
        <w:rPr>
          <w:noProof/>
          <w:lang w:val="lv-LV"/>
        </w:rPr>
      </w:pPr>
      <w:r w:rsidRPr="00CE1495">
        <w:rPr>
          <w:noProof/>
          <w:lang w:val="lv-LV"/>
        </w:rPr>
        <w:t xml:space="preserve">Tas varētu palīdzēt pārnest uzlādi uz periodiem, kad pieprasījums pēc elektroenerģijas ir zems un piedāvājums ir liels. </w:t>
      </w:r>
    </w:p>
    <w:p w14:paraId="733BA62E" w14:textId="77777777" w:rsidR="005F3630" w:rsidRPr="00CE1495" w:rsidRDefault="005F3630">
      <w:pPr>
        <w:rPr>
          <w:noProof/>
          <w:lang w:val="lv-LV"/>
        </w:rPr>
      </w:pPr>
    </w:p>
    <w:p w14:paraId="526315B1" w14:textId="77777777" w:rsidR="005F3630" w:rsidRPr="00CE1495" w:rsidRDefault="005F3630">
      <w:pPr>
        <w:rPr>
          <w:noProof/>
          <w:lang w:val="lv-LV"/>
        </w:rPr>
      </w:pPr>
      <w:r w:rsidRPr="00CE1495">
        <w:rPr>
          <w:b/>
          <w:bCs/>
          <w:noProof/>
          <w:lang w:val="lv-LV"/>
        </w:rPr>
        <w:t xml:space="preserve">Decentralizētie enerģijas resursi: </w:t>
      </w:r>
      <w:r w:rsidRPr="00CE1495">
        <w:rPr>
          <w:noProof/>
          <w:lang w:val="lv-LV"/>
        </w:rPr>
        <w:t xml:space="preserve">digitalizācija var veicināt </w:t>
      </w:r>
      <w:r w:rsidRPr="00CE1495">
        <w:rPr>
          <w:b/>
          <w:bCs/>
          <w:noProof/>
          <w:lang w:val="lv-LV"/>
        </w:rPr>
        <w:t xml:space="preserve">decentralizēto enerģijas resursu (DER), </w:t>
      </w:r>
      <w:r w:rsidRPr="00CE1495">
        <w:rPr>
          <w:noProof/>
          <w:lang w:val="lv-LV"/>
        </w:rPr>
        <w:t xml:space="preserve">piemēram, mājsaimniecību saules paneļu, attīstību. Piemēram, jūs varētu pārdot lieko elektroenerģiju tīklam. </w:t>
      </w:r>
    </w:p>
    <w:p w14:paraId="3E43FF31" w14:textId="77777777" w:rsidR="005F3630" w:rsidRPr="00CE1495" w:rsidRDefault="005F3630">
      <w:pPr>
        <w:rPr>
          <w:noProof/>
          <w:lang w:val="lv-LV"/>
        </w:rPr>
      </w:pPr>
    </w:p>
    <w:p w14:paraId="51A1D71D" w14:textId="77777777" w:rsidR="005F3630" w:rsidRPr="00CE1495" w:rsidRDefault="005F3630" w:rsidP="00E62D02">
      <w:pPr>
        <w:pStyle w:val="Heading2"/>
        <w:rPr>
          <w:noProof/>
          <w:lang w:val="lv-LV"/>
        </w:rPr>
      </w:pPr>
      <w:bookmarkStart w:id="6" w:name="_Toc219717954"/>
      <w:r w:rsidRPr="00CE1495">
        <w:rPr>
          <w:noProof/>
          <w:lang w:val="lv-LV"/>
        </w:rPr>
        <w:t>Secinājums</w:t>
      </w:r>
      <w:bookmarkEnd w:id="6"/>
    </w:p>
    <w:p w14:paraId="48C644FB" w14:textId="77777777" w:rsidR="005F3630" w:rsidRPr="00CE1495" w:rsidRDefault="005F3630">
      <w:pPr>
        <w:rPr>
          <w:b/>
          <w:bCs/>
          <w:noProof/>
          <w:lang w:val="lv-LV"/>
        </w:rPr>
      </w:pPr>
    </w:p>
    <w:p w14:paraId="79513C07" w14:textId="77777777" w:rsidR="005F3630" w:rsidRPr="00CE1495" w:rsidRDefault="005F3630">
      <w:pPr>
        <w:rPr>
          <w:noProof/>
          <w:lang w:val="lv-LV"/>
        </w:rPr>
      </w:pPr>
      <w:r w:rsidRPr="00CE1495">
        <w:rPr>
          <w:noProof/>
          <w:lang w:val="lv-LV"/>
        </w:rPr>
        <w:t xml:space="preserve">Enerģētikas digitalizācija var palīdzēt mums labāk izprast un pārvaldīt mūsu enerģijas patēriņu. </w:t>
      </w:r>
    </w:p>
    <w:p w14:paraId="3C78D97F" w14:textId="77777777" w:rsidR="005F3630" w:rsidRPr="00CE1495" w:rsidRDefault="005F3630">
      <w:pPr>
        <w:rPr>
          <w:noProof/>
          <w:lang w:val="lv-LV"/>
        </w:rPr>
      </w:pPr>
      <w:r w:rsidRPr="00CE1495">
        <w:rPr>
          <w:noProof/>
          <w:lang w:val="lv-LV"/>
        </w:rPr>
        <w:drawing>
          <wp:anchor distT="0" distB="0" distL="114300" distR="114300" simplePos="0" relativeHeight="251718656" behindDoc="0" locked="0" layoutInCell="1" allowOverlap="1" wp14:anchorId="774E96AE" wp14:editId="204BFA4C">
            <wp:simplePos x="0" y="0"/>
            <wp:positionH relativeFrom="margin">
              <wp:posOffset>3737610</wp:posOffset>
            </wp:positionH>
            <wp:positionV relativeFrom="margin">
              <wp:posOffset>2875542</wp:posOffset>
            </wp:positionV>
            <wp:extent cx="1990165" cy="1493837"/>
            <wp:effectExtent l="0" t="0" r="3810" b="5080"/>
            <wp:wrapSquare wrapText="bothSides"/>
            <wp:docPr id="1932981663"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981663" name="Picture 7">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990165" cy="1493837"/>
                    </a:xfrm>
                    <a:prstGeom prst="rect">
                      <a:avLst/>
                    </a:prstGeom>
                  </pic:spPr>
                </pic:pic>
              </a:graphicData>
            </a:graphic>
          </wp:anchor>
        </w:drawing>
      </w:r>
      <w:r w:rsidRPr="00CE1495">
        <w:rPr>
          <w:noProof/>
          <w:lang w:val="lv-LV"/>
        </w:rPr>
        <w:t xml:space="preserve">Digitālās tehnoloģijas var sniegt ieskatu mūsu pašu uzvedībā un ļaut mums veikt nozīmīgas izmaiņas. Digitālās tehnoloģijas var būt izdevīgas arī uzņēmumiem un valdībām, sniedzot reāllaika ieskatu un atbalstot efektīvu enerģijas ražošanu un patēriņu. </w:t>
      </w:r>
    </w:p>
    <w:p w14:paraId="033CA7D8" w14:textId="77777777" w:rsidR="005F3630" w:rsidRPr="00CE1495" w:rsidRDefault="005F3630">
      <w:pPr>
        <w:rPr>
          <w:b/>
          <w:bCs/>
          <w:noProof/>
          <w:lang w:val="lv-LV"/>
        </w:rPr>
      </w:pPr>
    </w:p>
    <w:p w14:paraId="48FFC09E" w14:textId="77777777" w:rsidR="005F3630" w:rsidRPr="00CE1495" w:rsidRDefault="005F3630" w:rsidP="00E96E4D">
      <w:pPr>
        <w:rPr>
          <w:noProof/>
          <w:lang w:val="lv-LV"/>
        </w:rPr>
      </w:pPr>
      <w:r w:rsidRPr="00CE1495">
        <w:rPr>
          <w:noProof/>
          <w:lang w:val="lv-LV"/>
        </w:rPr>
        <w:t xml:space="preserve">Pārejot uz ilgtspējīgākiem enerģijas avotiem, digitālās tehnoloģijas un digitālie pakalpojumi piedāvā iespēju enerģētikas sistēmām kļūt savstarpēji savienotākām, inteliģentākām, efektīvākām, uzticamākām un ilgtspējīgākām. </w:t>
      </w:r>
    </w:p>
    <w:p w14:paraId="168D3B41" w14:textId="77777777" w:rsidR="005F3630" w:rsidRPr="00CE1495" w:rsidRDefault="005F3630">
      <w:pPr>
        <w:rPr>
          <w:noProof/>
          <w:lang w:val="lv-LV"/>
        </w:rPr>
      </w:pPr>
    </w:p>
    <w:p w14:paraId="4326EC87" w14:textId="470167BA" w:rsidR="005F3630" w:rsidRPr="00CE1495" w:rsidRDefault="005F3630">
      <w:pPr>
        <w:rPr>
          <w:noProof/>
          <w:lang w:val="lv-LV"/>
        </w:rPr>
      </w:pPr>
      <w:r w:rsidRPr="00CE1495">
        <w:rPr>
          <w:noProof/>
          <w:lang w:val="lv-LV"/>
        </w:rPr>
        <w:t xml:space="preserve">Šis kurss ir daļa no sērijas </w:t>
      </w:r>
      <w:hyperlink r:id="rId25" w:history="1">
        <w:r w:rsidRPr="00CE1495">
          <w:rPr>
            <w:rStyle w:val="Hyperlink"/>
            <w:i/>
            <w:iCs/>
            <w:noProof/>
            <w:lang w:val="lv-LV"/>
          </w:rPr>
          <w:t>Digitālās enerģijas pamati</w:t>
        </w:r>
      </w:hyperlink>
      <w:r w:rsidRPr="00CE1495">
        <w:rPr>
          <w:noProof/>
          <w:lang w:val="lv-LV"/>
        </w:rPr>
        <w:t xml:space="preserve">. Jūs varat izpētīt mūsu kursu </w:t>
      </w:r>
      <w:hyperlink r:id="rId26" w:history="1">
        <w:r w:rsidRPr="00CE1495">
          <w:rPr>
            <w:rStyle w:val="Hyperlink"/>
            <w:i/>
            <w:iCs/>
            <w:noProof/>
            <w:lang w:val="lv-LV"/>
          </w:rPr>
          <w:t>Kāpēc digitalizēt enerģiju?,</w:t>
        </w:r>
      </w:hyperlink>
      <w:r w:rsidRPr="00CE1495">
        <w:rPr>
          <w:noProof/>
          <w:lang w:val="lv-LV"/>
        </w:rPr>
        <w:t xml:space="preserve"> lai uzzinātu vairāk par enerģijas digitalizācijas potenciālajiem ieguvumiem un izaicinājumiem. </w:t>
      </w:r>
    </w:p>
    <w:p w14:paraId="474CCE8F" w14:textId="77777777" w:rsidR="005F3630" w:rsidRPr="00CE1495" w:rsidRDefault="005F3630">
      <w:pPr>
        <w:rPr>
          <w:noProof/>
          <w:lang w:val="lv-LV"/>
        </w:rPr>
      </w:pPr>
    </w:p>
    <w:p w14:paraId="689D23C8" w14:textId="77777777" w:rsidR="005F3630" w:rsidRPr="00CE1495" w:rsidRDefault="005F3630" w:rsidP="00E62D02">
      <w:pPr>
        <w:pStyle w:val="Heading2"/>
        <w:rPr>
          <w:noProof/>
          <w:lang w:val="lv-LV"/>
        </w:rPr>
      </w:pPr>
      <w:bookmarkStart w:id="7" w:name="_Toc219717955"/>
      <w:r w:rsidRPr="00CE1495">
        <w:rPr>
          <w:noProof/>
          <w:lang w:val="lv-LV"/>
        </w:rPr>
        <w:t>Papildu resursi</w:t>
      </w:r>
      <w:bookmarkEnd w:id="7"/>
      <w:r w:rsidRPr="00CE1495">
        <w:rPr>
          <w:noProof/>
          <w:lang w:val="lv-LV"/>
        </w:rPr>
        <w:t xml:space="preserve"> </w:t>
      </w:r>
    </w:p>
    <w:p w14:paraId="6F7295B5" w14:textId="77777777" w:rsidR="005F3630" w:rsidRPr="00CE1495" w:rsidRDefault="005F3630">
      <w:pPr>
        <w:rPr>
          <w:b/>
          <w:bCs/>
          <w:noProof/>
          <w:lang w:val="lv-LV"/>
        </w:rPr>
      </w:pPr>
    </w:p>
    <w:p w14:paraId="19E629BB" w14:textId="77777777" w:rsidR="005F3630" w:rsidRPr="00CE1495" w:rsidRDefault="005F3630">
      <w:pPr>
        <w:rPr>
          <w:noProof/>
          <w:lang w:val="lv-LV"/>
        </w:rPr>
      </w:pPr>
      <w:r w:rsidRPr="00CE1495">
        <w:rPr>
          <w:noProof/>
          <w:lang w:val="lv-LV"/>
        </w:rPr>
        <w:t xml:space="preserve">Rozite, V., Miller, J., &amp; Oh, S. (2023) </w:t>
      </w:r>
      <w:hyperlink r:id="rId27" w:history="1">
        <w:r w:rsidRPr="00CE1495">
          <w:rPr>
            <w:rStyle w:val="Hyperlink"/>
            <w:i/>
            <w:iCs/>
            <w:noProof/>
            <w:lang w:val="lv-LV"/>
          </w:rPr>
          <w:t>Kāpēc AI un enerģētika ir jauns spēcīgs duets</w:t>
        </w:r>
      </w:hyperlink>
      <w:r w:rsidRPr="00CE1495">
        <w:rPr>
          <w:noProof/>
          <w:lang w:val="lv-LV"/>
        </w:rPr>
        <w:t xml:space="preserve"> Starptautiskā Enerģētikas aģentūra (IEA) </w:t>
      </w:r>
    </w:p>
    <w:p w14:paraId="2DDBB0D8" w14:textId="77777777" w:rsidR="005F3630" w:rsidRPr="00CE1495" w:rsidRDefault="005F3630">
      <w:pPr>
        <w:rPr>
          <w:noProof/>
          <w:lang w:val="lv-LV"/>
        </w:rPr>
      </w:pPr>
      <w:r w:rsidRPr="00CE1495">
        <w:rPr>
          <w:noProof/>
          <w:lang w:val="lv-LV"/>
        </w:rPr>
        <w:t xml:space="preserve">Chambers, J., Robinson, C. &amp; Scott, M. (2022) </w:t>
      </w:r>
      <w:hyperlink r:id="rId28" w:history="1">
        <w:r w:rsidRPr="00CE1495">
          <w:rPr>
            <w:rStyle w:val="Hyperlink"/>
            <w:i/>
            <w:iCs/>
            <w:noProof/>
            <w:lang w:val="lv-LV"/>
          </w:rPr>
          <w:t>Digitālā iekļaušana enerģētikas sistēmā: kā nodrošināt, ka digitalizācijas iespējas un priekšrocības ir pieejamas visiem?</w:t>
        </w:r>
      </w:hyperlink>
      <w:r w:rsidRPr="00CE1495">
        <w:rPr>
          <w:noProof/>
          <w:lang w:val="lv-LV"/>
        </w:rPr>
        <w:t xml:space="preserve"> Policy Bristol / Bristoles Universitāte </w:t>
      </w:r>
    </w:p>
    <w:p w14:paraId="601C1400" w14:textId="77777777" w:rsidR="005F3630" w:rsidRPr="00CE1495" w:rsidRDefault="005F3630">
      <w:pPr>
        <w:rPr>
          <w:noProof/>
          <w:lang w:val="lv-LV"/>
        </w:rPr>
      </w:pPr>
      <w:r w:rsidRPr="00CE1495">
        <w:rPr>
          <w:noProof/>
          <w:lang w:val="lv-LV"/>
        </w:rPr>
        <w:t xml:space="preserve">Eiropas Komisija (n.d.) </w:t>
      </w:r>
      <w:hyperlink r:id="rId29" w:history="1">
        <w:r w:rsidRPr="00CE1495">
          <w:rPr>
            <w:rStyle w:val="Hyperlink"/>
            <w:i/>
            <w:iCs/>
            <w:noProof/>
            <w:lang w:val="lv-LV"/>
          </w:rPr>
          <w:t>Enerģētikas sistēmas digitalizācija</w:t>
        </w:r>
      </w:hyperlink>
      <w:r w:rsidRPr="00CE1495">
        <w:rPr>
          <w:i/>
          <w:iCs/>
          <w:noProof/>
          <w:lang w:val="lv-LV"/>
        </w:rPr>
        <w:t xml:space="preserve">. </w:t>
      </w:r>
      <w:r w:rsidRPr="00CE1495">
        <w:rPr>
          <w:noProof/>
          <w:lang w:val="lv-LV"/>
        </w:rPr>
        <w:t>Eiropas Komisija.</w:t>
      </w:r>
    </w:p>
    <w:p w14:paraId="3038336B" w14:textId="77777777" w:rsidR="005F3630" w:rsidRPr="00CE1495" w:rsidRDefault="005F3630">
      <w:pPr>
        <w:rPr>
          <w:noProof/>
          <w:lang w:val="lv-LV"/>
        </w:rPr>
      </w:pPr>
      <w:r w:rsidRPr="00CE1495">
        <w:rPr>
          <w:noProof/>
          <w:lang w:val="lv-LV"/>
        </w:rPr>
        <w:t xml:space="preserve">Saini, H. (2023) </w:t>
      </w:r>
      <w:hyperlink r:id="rId30" w:history="1">
        <w:r w:rsidRPr="00CE1495">
          <w:rPr>
            <w:rStyle w:val="Hyperlink"/>
            <w:i/>
            <w:iCs/>
            <w:noProof/>
            <w:lang w:val="lv-LV"/>
          </w:rPr>
          <w:t>Kas ir digitālā enerģija? Uzziniet par tās priekšrocībām, dažādiem veidiem un nākotnes perspektīvām</w:t>
        </w:r>
      </w:hyperlink>
      <w:r w:rsidRPr="00CE1495">
        <w:rPr>
          <w:noProof/>
          <w:lang w:val="lv-LV"/>
        </w:rPr>
        <w:t xml:space="preserve">. ET Edge Insights. </w:t>
      </w:r>
    </w:p>
    <w:p w14:paraId="743B268D" w14:textId="77777777" w:rsidR="005F3630" w:rsidRPr="00CE1495" w:rsidRDefault="005F3630">
      <w:pPr>
        <w:rPr>
          <w:noProof/>
          <w:lang w:val="lv-LV"/>
        </w:rPr>
      </w:pPr>
      <w:r w:rsidRPr="00CE1495">
        <w:rPr>
          <w:noProof/>
          <w:lang w:val="lv-LV"/>
        </w:rPr>
        <w:br w:type="page"/>
      </w:r>
    </w:p>
    <w:p w14:paraId="1C42E277" w14:textId="77777777" w:rsidR="005F3630" w:rsidRPr="00CE1495" w:rsidRDefault="005F3630" w:rsidP="007E6756">
      <w:pPr>
        <w:rPr>
          <w:noProof/>
          <w:lang w:val="lv-LV"/>
        </w:rPr>
      </w:pPr>
    </w:p>
    <w:p w14:paraId="4CF6B0CB" w14:textId="77777777" w:rsidR="005F3630" w:rsidRPr="00CE1495" w:rsidRDefault="005F3630" w:rsidP="00E62D02">
      <w:pPr>
        <w:pStyle w:val="Heading2"/>
        <w:rPr>
          <w:noProof/>
          <w:lang w:val="lv-LV"/>
        </w:rPr>
      </w:pPr>
      <w:bookmarkStart w:id="8" w:name="_Toc219717956"/>
      <w:r w:rsidRPr="00CE1495">
        <w:rPr>
          <w:noProof/>
          <w:lang w:val="lv-LV"/>
        </w:rPr>
        <w:t>Pateicības</w:t>
      </w:r>
      <w:bookmarkEnd w:id="8"/>
      <w:r w:rsidRPr="00CE1495">
        <w:rPr>
          <w:noProof/>
          <w:lang w:val="lv-LV"/>
        </w:rPr>
        <w:t xml:space="preserve"> </w:t>
      </w:r>
    </w:p>
    <w:p w14:paraId="2EE9331D" w14:textId="77777777" w:rsidR="005F3630" w:rsidRPr="00CE1495" w:rsidRDefault="005F3630">
      <w:pPr>
        <w:rPr>
          <w:noProof/>
          <w:lang w:val="lv-LV"/>
        </w:rPr>
      </w:pPr>
    </w:p>
    <w:p w14:paraId="435AB16F" w14:textId="24B7DC72" w:rsidR="005F3630" w:rsidRPr="00CE1495" w:rsidRDefault="005F3630" w:rsidP="00CB01E7">
      <w:pPr>
        <w:rPr>
          <w:noProof/>
          <w:lang w:val="lv-LV"/>
        </w:rPr>
      </w:pPr>
      <w:r w:rsidRPr="00CE1495">
        <w:rPr>
          <w:i/>
          <w:iCs/>
          <w:noProof/>
          <w:lang w:val="lv-LV"/>
        </w:rPr>
        <w:t xml:space="preserve">Kas ir digitālā enerģētikas pāreja? </w:t>
      </w:r>
      <w:r w:rsidRPr="00CE1495">
        <w:rPr>
          <w:noProof/>
          <w:lang w:val="lv-LV"/>
        </w:rPr>
        <w:t xml:space="preserve">ir atlasīta materiāla adaptācija no Starptautiskās Enerģētikas aģentūras (IEA) ziņojuma </w:t>
      </w:r>
      <w:hyperlink r:id="rId31" w:tgtFrame="_blank" w:history="1">
        <w:r w:rsidRPr="00CE1495">
          <w:rPr>
            <w:rStyle w:val="Hyperlink"/>
            <w:i/>
            <w:iCs/>
            <w:noProof/>
            <w:lang w:val="lv-LV"/>
          </w:rPr>
          <w:t>Digitizācija un enerģētika</w:t>
        </w:r>
      </w:hyperlink>
      <w:r w:rsidRPr="00CE1495">
        <w:rPr>
          <w:noProof/>
          <w:lang w:val="lv-LV"/>
        </w:rPr>
        <w:t xml:space="preserve"> (2017) (oriģinālais darbs), kam ir piešķirta licence </w:t>
      </w:r>
      <w:hyperlink r:id="rId32" w:tgtFrame="_blank" w:history="1">
        <w:r w:rsidRPr="00CE1495">
          <w:rPr>
            <w:rStyle w:val="Hyperlink"/>
            <w:noProof/>
            <w:lang w:val="lv-LV"/>
          </w:rPr>
          <w:t>CC BY 4.0.</w:t>
        </w:r>
      </w:hyperlink>
      <w:r w:rsidRPr="00CE1495">
        <w:rPr>
          <w:noProof/>
          <w:lang w:val="lv-LV"/>
        </w:rPr>
        <w:t xml:space="preserve">  Šo adaptāciju ir veicis un publicējis Every1 projekts (adaptētājs), un tai ir piešķirta licence </w:t>
      </w:r>
      <w:hyperlink r:id="rId33" w:tgtFrame="_blank" w:history="1">
        <w:r w:rsidRPr="00CE1495">
          <w:rPr>
            <w:rStyle w:val="Hyperlink"/>
            <w:noProof/>
            <w:lang w:val="lv-LV"/>
          </w:rPr>
          <w:t>CC BY-SA 4.0</w:t>
        </w:r>
      </w:hyperlink>
      <w:r w:rsidRPr="00CE1495">
        <w:rPr>
          <w:noProof/>
          <w:lang w:val="lv-LV"/>
        </w:rPr>
        <w:t>, ja nav norādīts citādi. Šis ir darbs, ko Every1 projekts izveidojis, izmantojot IEA materiālus, un Every1 projekts ir vienīgais atbildīgais par šo atvasināto darbu. Atvasinātais darbs nekādā veidā nav apstiprināts no IEA puses.  </w:t>
      </w:r>
    </w:p>
    <w:p w14:paraId="0955B742" w14:textId="77777777" w:rsidR="005F3630" w:rsidRPr="00CE1495" w:rsidRDefault="005F3630" w:rsidP="00CB01E7">
      <w:pPr>
        <w:rPr>
          <w:noProof/>
          <w:lang w:val="lv-LV"/>
        </w:rPr>
      </w:pPr>
      <w:r w:rsidRPr="00CE1495">
        <w:rPr>
          <w:noProof/>
          <w:lang w:val="lv-LV"/>
        </w:rPr>
        <w:t xml:space="preserve"> </w:t>
      </w:r>
    </w:p>
    <w:p w14:paraId="386420D7" w14:textId="77777777" w:rsidR="005F3630" w:rsidRPr="00CE1495" w:rsidRDefault="005F3630" w:rsidP="00CB01E7">
      <w:pPr>
        <w:rPr>
          <w:noProof/>
          <w:lang w:val="lv-LV"/>
        </w:rPr>
      </w:pPr>
      <w:r w:rsidRPr="00CE1495">
        <w:rPr>
          <w:noProof/>
          <w:lang w:val="lv-LV"/>
        </w:rPr>
        <w:t xml:space="preserve">Adaptētājs modificēja oriģinālo darbu šādos aspektos: </w:t>
      </w:r>
    </w:p>
    <w:p w14:paraId="744CA4FB" w14:textId="77777777" w:rsidR="005F3630" w:rsidRPr="00CE1495" w:rsidRDefault="005F3630" w:rsidP="005F3630">
      <w:pPr>
        <w:numPr>
          <w:ilvl w:val="0"/>
          <w:numId w:val="108"/>
        </w:numPr>
        <w:spacing w:after="0" w:line="240" w:lineRule="auto"/>
        <w:rPr>
          <w:noProof/>
          <w:lang w:val="lv-LV"/>
        </w:rPr>
      </w:pPr>
      <w:r w:rsidRPr="00CE1495">
        <w:rPr>
          <w:noProof/>
          <w:lang w:val="lv-LV"/>
        </w:rPr>
        <w:t xml:space="preserve">Atsevišķi izvilkumi no ziņojuma tika pārskatīti (piemēram, pievienoti piemēri, pārfrāzēti), pārkārtoti un pārstrādāti. </w:t>
      </w:r>
    </w:p>
    <w:p w14:paraId="3B6218F6" w14:textId="77777777" w:rsidR="005F3630" w:rsidRPr="00CE1495" w:rsidRDefault="005F3630" w:rsidP="005F3630">
      <w:pPr>
        <w:numPr>
          <w:ilvl w:val="0"/>
          <w:numId w:val="109"/>
        </w:numPr>
        <w:spacing w:after="0" w:line="240" w:lineRule="auto"/>
        <w:rPr>
          <w:noProof/>
          <w:lang w:val="lv-LV"/>
        </w:rPr>
      </w:pPr>
      <w:r w:rsidRPr="00CE1495">
        <w:rPr>
          <w:noProof/>
          <w:lang w:val="lv-LV"/>
        </w:rPr>
        <w:t xml:space="preserve">Tika pievienots jauns materiāls (piemēram, par Eiropas Zaļo darījumu). </w:t>
      </w:r>
    </w:p>
    <w:p w14:paraId="495ED253" w14:textId="77777777" w:rsidR="005F3630" w:rsidRPr="00CE1495" w:rsidRDefault="005F3630">
      <w:pPr>
        <w:rPr>
          <w:noProof/>
          <w:lang w:val="lv-LV"/>
        </w:rPr>
      </w:pPr>
    </w:p>
    <w:p w14:paraId="55B7836E" w14:textId="77777777" w:rsidR="005F3630" w:rsidRPr="00CE1495" w:rsidRDefault="005F3630" w:rsidP="00CB01E7">
      <w:pPr>
        <w:pStyle w:val="Heading3"/>
        <w:rPr>
          <w:noProof/>
          <w:lang w:val="lv-LV"/>
        </w:rPr>
      </w:pPr>
      <w:bookmarkStart w:id="9" w:name="_Toc219717957"/>
      <w:r w:rsidRPr="00CE1495">
        <w:rPr>
          <w:noProof/>
          <w:lang w:val="lv-LV"/>
        </w:rPr>
        <w:t>Attēlu avoti</w:t>
      </w:r>
      <w:bookmarkEnd w:id="9"/>
    </w:p>
    <w:p w14:paraId="7C3A0586" w14:textId="77777777" w:rsidR="005F3630" w:rsidRPr="00CE1495" w:rsidRDefault="005F3630">
      <w:pPr>
        <w:rPr>
          <w:noProof/>
          <w:lang w:val="lv-LV"/>
        </w:rPr>
      </w:pPr>
    </w:p>
    <w:p w14:paraId="58F2DB77" w14:textId="77777777" w:rsidR="005F3630" w:rsidRPr="00CE1495" w:rsidRDefault="005F3630" w:rsidP="003C580C">
      <w:pPr>
        <w:rPr>
          <w:rFonts w:cstheme="minorHAnsi"/>
          <w:noProof/>
          <w:lang w:val="lv-LV"/>
        </w:rPr>
      </w:pPr>
      <w:r w:rsidRPr="00CE1495">
        <w:rPr>
          <w:noProof/>
          <w:lang w:val="lv-LV"/>
        </w:rPr>
        <w:t xml:space="preserve">Galvenais kursa attēls: </w:t>
      </w:r>
      <w:hyperlink r:id="rId34" w:history="1">
        <w:r w:rsidRPr="00CE1495">
          <w:rPr>
            <w:rStyle w:val="Hyperlink"/>
            <w:rFonts w:cstheme="minorHAnsi"/>
            <w:noProof/>
            <w:lang w:val="lv-LV"/>
          </w:rPr>
          <w:t>Winter Power</w:t>
        </w:r>
      </w:hyperlink>
      <w:r w:rsidRPr="00CE1495">
        <w:rPr>
          <w:rFonts w:cstheme="minorHAnsi"/>
          <w:noProof/>
          <w:lang w:val="lv-LV"/>
        </w:rPr>
        <w:t xml:space="preserve">, autors Peter Toporowski, licence </w:t>
      </w:r>
      <w:hyperlink r:id="rId35" w:history="1">
        <w:r w:rsidRPr="00CE1495">
          <w:rPr>
            <w:rStyle w:val="Hyperlink"/>
            <w:rFonts w:cstheme="minorHAnsi"/>
            <w:noProof/>
            <w:lang w:val="lv-LV"/>
          </w:rPr>
          <w:t>CC BY-SA 2.0</w:t>
        </w:r>
      </w:hyperlink>
      <w:r w:rsidRPr="00CE1495">
        <w:rPr>
          <w:rFonts w:cstheme="minorHAnsi"/>
          <w:noProof/>
          <w:lang w:val="lv-LV"/>
        </w:rPr>
        <w:t xml:space="preserve">. </w:t>
      </w:r>
    </w:p>
    <w:p w14:paraId="77DA52BF" w14:textId="77777777" w:rsidR="005F3630" w:rsidRPr="00CE1495" w:rsidRDefault="005F3630" w:rsidP="008505E7">
      <w:pPr>
        <w:rPr>
          <w:noProof/>
          <w:lang w:val="lv-LV"/>
        </w:rPr>
      </w:pPr>
      <w:r w:rsidRPr="00CE1495">
        <w:rPr>
          <w:noProof/>
          <w:lang w:val="lv-LV"/>
        </w:rPr>
        <w:t xml:space="preserve">Ievads: </w:t>
      </w:r>
      <w:hyperlink r:id="rId36" w:history="1">
        <w:r w:rsidRPr="00CE1495">
          <w:rPr>
            <w:rStyle w:val="Hyperlink"/>
            <w:noProof/>
            <w:lang w:val="lv-LV"/>
          </w:rPr>
          <w:t>Augstsprieguma elektropārvades līnijas pylons</w:t>
        </w:r>
      </w:hyperlink>
      <w:r w:rsidRPr="00CE1495">
        <w:rPr>
          <w:noProof/>
          <w:lang w:val="lv-LV"/>
        </w:rPr>
        <w:t xml:space="preserve">, autors: Yanachka, ir publiskā domēna. </w:t>
      </w:r>
    </w:p>
    <w:p w14:paraId="0DA56685" w14:textId="77777777" w:rsidR="005F3630" w:rsidRPr="00CE1495" w:rsidRDefault="005F3630" w:rsidP="008505E7">
      <w:pPr>
        <w:rPr>
          <w:noProof/>
          <w:lang w:val="lv-LV"/>
        </w:rPr>
      </w:pPr>
      <w:r w:rsidRPr="00CE1495">
        <w:rPr>
          <w:noProof/>
          <w:lang w:val="lv-LV"/>
        </w:rPr>
        <w:t>Enerģētikas pāreja Eiropā:</w:t>
      </w:r>
      <w:hyperlink r:id="rId37" w:history="1">
        <w:r w:rsidRPr="00CE1495">
          <w:rPr>
            <w:rStyle w:val="Hyperlink"/>
            <w:noProof/>
            <w:lang w:val="lv-LV"/>
          </w:rPr>
          <w:t xml:space="preserve"> 2023_12_09 Jornada de trabajo en la COP28 de Dubai</w:t>
        </w:r>
      </w:hyperlink>
      <w:r w:rsidRPr="00CE1495">
        <w:rPr>
          <w:noProof/>
          <w:lang w:val="lv-LV"/>
        </w:rPr>
        <w:t xml:space="preserve">, autors: Junta de Andalucia, licence </w:t>
      </w:r>
      <w:hyperlink r:id="rId38" w:history="1">
        <w:r w:rsidRPr="00CE1495">
          <w:rPr>
            <w:rStyle w:val="Hyperlink"/>
            <w:noProof/>
            <w:lang w:val="lv-LV"/>
          </w:rPr>
          <w:t>CC BY-SA 2.0</w:t>
        </w:r>
      </w:hyperlink>
      <w:r w:rsidRPr="00CE1495">
        <w:rPr>
          <w:noProof/>
          <w:lang w:val="lv-LV"/>
        </w:rPr>
        <w:t>.</w:t>
      </w:r>
    </w:p>
    <w:p w14:paraId="1D5ABCFB" w14:textId="77777777" w:rsidR="005F3630" w:rsidRPr="00CE1495" w:rsidRDefault="005F3630" w:rsidP="00D874BA">
      <w:pPr>
        <w:rPr>
          <w:noProof/>
          <w:lang w:val="lv-LV"/>
        </w:rPr>
      </w:pPr>
      <w:r w:rsidRPr="00CE1495">
        <w:rPr>
          <w:noProof/>
          <w:lang w:val="lv-LV"/>
        </w:rPr>
        <w:t xml:space="preserve">Digitālās tehnoloģijas: </w:t>
      </w:r>
      <w:hyperlink r:id="rId39" w:history="1">
        <w:r w:rsidRPr="00CE1495">
          <w:rPr>
            <w:rStyle w:val="Hyperlink"/>
            <w:noProof/>
            <w:lang w:val="lv-LV"/>
          </w:rPr>
          <w:t>Viedtālrunis</w:t>
        </w:r>
      </w:hyperlink>
      <w:r w:rsidRPr="00CE1495">
        <w:rPr>
          <w:noProof/>
          <w:lang w:val="lv-LV"/>
        </w:rPr>
        <w:t xml:space="preserve">, autors Harry Metcalfe, ir licencēts </w:t>
      </w:r>
      <w:hyperlink r:id="rId40" w:history="1">
        <w:r w:rsidRPr="00CE1495">
          <w:rPr>
            <w:rStyle w:val="Hyperlink"/>
            <w:noProof/>
            <w:lang w:val="lv-LV"/>
          </w:rPr>
          <w:t>CC BY 2.0</w:t>
        </w:r>
      </w:hyperlink>
      <w:r w:rsidRPr="00CE1495">
        <w:rPr>
          <w:noProof/>
          <w:lang w:val="lv-LV"/>
        </w:rPr>
        <w:t xml:space="preserve">. </w:t>
      </w:r>
    </w:p>
    <w:p w14:paraId="3D10B9A8" w14:textId="77777777" w:rsidR="005F3630" w:rsidRPr="00CE1495" w:rsidRDefault="005F3630">
      <w:pPr>
        <w:rPr>
          <w:noProof/>
          <w:lang w:val="lv-LV"/>
        </w:rPr>
      </w:pPr>
      <w:r w:rsidRPr="00CE1495">
        <w:rPr>
          <w:noProof/>
          <w:lang w:val="lv-LV"/>
        </w:rPr>
        <w:t xml:space="preserve">Digitālās enerģētikas pārejas potenciāls: </w:t>
      </w:r>
      <w:hyperlink r:id="rId41">
        <w:r w:rsidRPr="00CE1495">
          <w:rPr>
            <w:rStyle w:val="Hyperlink"/>
            <w:noProof/>
            <w:lang w:val="lv-LV"/>
          </w:rPr>
          <w:t>Saules enerģija, Amersfoort</w:t>
        </w:r>
      </w:hyperlink>
      <w:r w:rsidRPr="00CE1495">
        <w:rPr>
          <w:noProof/>
          <w:lang w:val="lv-LV"/>
        </w:rPr>
        <w:t xml:space="preserve">, autors Eneco Group, licence </w:t>
      </w:r>
      <w:hyperlink r:id="rId42">
        <w:r w:rsidRPr="00CE1495">
          <w:rPr>
            <w:rStyle w:val="Hyperlink"/>
            <w:noProof/>
            <w:lang w:val="lv-LV"/>
          </w:rPr>
          <w:t>CC BY 2.0</w:t>
        </w:r>
      </w:hyperlink>
      <w:r w:rsidRPr="00CE1495">
        <w:rPr>
          <w:noProof/>
          <w:lang w:val="lv-LV"/>
        </w:rPr>
        <w:t>.</w:t>
      </w:r>
    </w:p>
    <w:p w14:paraId="25420B2C" w14:textId="5AC6E12C" w:rsidR="00227001" w:rsidRPr="00CE1495" w:rsidRDefault="005F3630" w:rsidP="000A257E">
      <w:pPr>
        <w:rPr>
          <w:rFonts w:ascii="Myriad Pro" w:hAnsi="Myriad Pro"/>
          <w:noProof/>
          <w:lang w:val="lv-LV"/>
        </w:rPr>
      </w:pPr>
      <w:r w:rsidRPr="00CE1495">
        <w:rPr>
          <w:noProof/>
          <w:lang w:val="lv-LV"/>
        </w:rPr>
        <w:t xml:space="preserve">Secinājums: </w:t>
      </w:r>
      <w:hyperlink r:id="rId43" w:history="1">
        <w:r w:rsidRPr="00CE1495">
          <w:rPr>
            <w:rStyle w:val="Hyperlink"/>
            <w:noProof/>
            <w:lang w:val="lv-LV"/>
          </w:rPr>
          <w:t>Itālija, Markē, Recanati – lauki –</w:t>
        </w:r>
      </w:hyperlink>
      <w:r w:rsidRPr="00CE1495">
        <w:rPr>
          <w:noProof/>
          <w:lang w:val="lv-LV"/>
        </w:rPr>
        <w:t xml:space="preserve"> Gianni Del Bufalo ir licencēts </w:t>
      </w:r>
      <w:hyperlink r:id="rId44" w:history="1">
        <w:r w:rsidRPr="00CE1495">
          <w:rPr>
            <w:rStyle w:val="Hyperlink"/>
            <w:noProof/>
            <w:lang w:val="lv-LV"/>
          </w:rPr>
          <w:t>CC BY 2.0</w:t>
        </w:r>
      </w:hyperlink>
      <w:r w:rsidRPr="00CE1495">
        <w:rPr>
          <w:noProof/>
          <w:lang w:val="lv-LV"/>
        </w:rPr>
        <w:t xml:space="preserve">. </w:t>
      </w:r>
    </w:p>
    <w:p w14:paraId="4859BB6B" w14:textId="77777777" w:rsidR="00227001" w:rsidRPr="00CE1495" w:rsidRDefault="00227001" w:rsidP="00DE6C25">
      <w:pPr>
        <w:spacing w:after="0" w:line="240" w:lineRule="auto"/>
        <w:rPr>
          <w:rFonts w:ascii="Myriad Pro" w:eastAsia="Times New Roman" w:hAnsi="Myriad Pro" w:cs="Times New Roman"/>
          <w:noProof/>
          <w:sz w:val="24"/>
          <w:szCs w:val="24"/>
          <w:lang w:val="lv-LV" w:eastAsia="en-GB"/>
        </w:rPr>
      </w:pPr>
    </w:p>
    <w:sectPr w:rsidR="00227001" w:rsidRPr="00CE1495">
      <w:headerReference w:type="default" r:id="rId45"/>
      <w:footerReference w:type="even" r:id="rId46"/>
      <w:footerReference w:type="default" r:id="rId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B1B34" w14:textId="77777777" w:rsidR="00E36A97" w:rsidRDefault="00E36A97" w:rsidP="00AB7BB7">
      <w:pPr>
        <w:spacing w:after="0" w:line="240" w:lineRule="auto"/>
      </w:pPr>
      <w:r>
        <w:separator/>
      </w:r>
    </w:p>
  </w:endnote>
  <w:endnote w:type="continuationSeparator" w:id="0">
    <w:p w14:paraId="5830FAE9" w14:textId="77777777" w:rsidR="00E36A97" w:rsidRDefault="00E36A97"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AE4D5" w14:textId="77777777" w:rsidR="00E36A97" w:rsidRDefault="00E36A97" w:rsidP="00AB7BB7">
      <w:pPr>
        <w:spacing w:after="0" w:line="240" w:lineRule="auto"/>
      </w:pPr>
      <w:r>
        <w:separator/>
      </w:r>
    </w:p>
  </w:footnote>
  <w:footnote w:type="continuationSeparator" w:id="0">
    <w:p w14:paraId="6691DFC3" w14:textId="77777777" w:rsidR="00E36A97" w:rsidRDefault="00E36A97"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BDDD6" w14:textId="154A903D" w:rsidR="00C25A80" w:rsidRDefault="00C25A80">
    <w:pPr>
      <w:pStyle w:val="Header"/>
    </w:pPr>
    <w:r>
      <w:rPr>
        <w:noProof/>
      </w:rPr>
      <w:drawing>
        <wp:inline distT="0" distB="0" distL="0" distR="0" wp14:anchorId="3A20FF5D" wp14:editId="303CAB3B">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rsidR="00994F8E">
      <w:tab/>
    </w:r>
    <w:r w:rsidR="00994F8E">
      <w:tab/>
    </w:r>
    <w:r w:rsidR="00994F8E">
      <w:rPr>
        <w:noProof/>
      </w:rPr>
      <w:drawing>
        <wp:inline distT="0" distB="0" distL="0" distR="0" wp14:anchorId="688C43BB" wp14:editId="3131C5DD">
          <wp:extent cx="1667344" cy="349503"/>
          <wp:effectExtent l="0" t="0" r="0" b="6350"/>
          <wp:docPr id="150794201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942018"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94119" cy="3760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A02C5"/>
    <w:rsid w:val="000A257E"/>
    <w:rsid w:val="000D303A"/>
    <w:rsid w:val="00113EA0"/>
    <w:rsid w:val="00133797"/>
    <w:rsid w:val="00150350"/>
    <w:rsid w:val="00161BC3"/>
    <w:rsid w:val="001761C3"/>
    <w:rsid w:val="00192E71"/>
    <w:rsid w:val="00193D0D"/>
    <w:rsid w:val="001B1FF4"/>
    <w:rsid w:val="001F1F79"/>
    <w:rsid w:val="0022545F"/>
    <w:rsid w:val="0022642A"/>
    <w:rsid w:val="00227001"/>
    <w:rsid w:val="00246668"/>
    <w:rsid w:val="002569A0"/>
    <w:rsid w:val="00265A25"/>
    <w:rsid w:val="00266FD6"/>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07D5"/>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605B5"/>
    <w:rsid w:val="004704F2"/>
    <w:rsid w:val="00472AFF"/>
    <w:rsid w:val="004B63A7"/>
    <w:rsid w:val="004C08E0"/>
    <w:rsid w:val="004C31CE"/>
    <w:rsid w:val="004E3DF1"/>
    <w:rsid w:val="004E7286"/>
    <w:rsid w:val="004E7808"/>
    <w:rsid w:val="0050070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8742E"/>
    <w:rsid w:val="006B0ABA"/>
    <w:rsid w:val="006B2B44"/>
    <w:rsid w:val="006D080A"/>
    <w:rsid w:val="006F0FA5"/>
    <w:rsid w:val="006F2511"/>
    <w:rsid w:val="006F7FC0"/>
    <w:rsid w:val="00710F15"/>
    <w:rsid w:val="00711B04"/>
    <w:rsid w:val="00717087"/>
    <w:rsid w:val="007206D6"/>
    <w:rsid w:val="007301D5"/>
    <w:rsid w:val="00757F73"/>
    <w:rsid w:val="0077170A"/>
    <w:rsid w:val="00772F38"/>
    <w:rsid w:val="00773C23"/>
    <w:rsid w:val="007951B1"/>
    <w:rsid w:val="007A0F4C"/>
    <w:rsid w:val="007A3056"/>
    <w:rsid w:val="007A3918"/>
    <w:rsid w:val="007D0BF6"/>
    <w:rsid w:val="00810F29"/>
    <w:rsid w:val="00813467"/>
    <w:rsid w:val="00835794"/>
    <w:rsid w:val="00840D64"/>
    <w:rsid w:val="008539E0"/>
    <w:rsid w:val="00870E4D"/>
    <w:rsid w:val="00884637"/>
    <w:rsid w:val="00890209"/>
    <w:rsid w:val="00890998"/>
    <w:rsid w:val="008C0F73"/>
    <w:rsid w:val="008C37A0"/>
    <w:rsid w:val="00901412"/>
    <w:rsid w:val="00916F25"/>
    <w:rsid w:val="00925C5C"/>
    <w:rsid w:val="00934E9F"/>
    <w:rsid w:val="0096653A"/>
    <w:rsid w:val="00994F8E"/>
    <w:rsid w:val="009E4B21"/>
    <w:rsid w:val="009F4957"/>
    <w:rsid w:val="00A42D2C"/>
    <w:rsid w:val="00A47F49"/>
    <w:rsid w:val="00A52455"/>
    <w:rsid w:val="00A70DCA"/>
    <w:rsid w:val="00AA31BD"/>
    <w:rsid w:val="00AB2198"/>
    <w:rsid w:val="00AB3387"/>
    <w:rsid w:val="00AB79F1"/>
    <w:rsid w:val="00AB7BB7"/>
    <w:rsid w:val="00AC4C74"/>
    <w:rsid w:val="00AC4FCD"/>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25A80"/>
    <w:rsid w:val="00C455C9"/>
    <w:rsid w:val="00C65986"/>
    <w:rsid w:val="00CC0AD5"/>
    <w:rsid w:val="00CC2C1B"/>
    <w:rsid w:val="00CC321C"/>
    <w:rsid w:val="00CC7856"/>
    <w:rsid w:val="00CD0431"/>
    <w:rsid w:val="00CD4B34"/>
    <w:rsid w:val="00CE1495"/>
    <w:rsid w:val="00D125A4"/>
    <w:rsid w:val="00D12B83"/>
    <w:rsid w:val="00D137EE"/>
    <w:rsid w:val="00D1599F"/>
    <w:rsid w:val="00D3121C"/>
    <w:rsid w:val="00D5611E"/>
    <w:rsid w:val="00D77879"/>
    <w:rsid w:val="00D83D68"/>
    <w:rsid w:val="00D9060C"/>
    <w:rsid w:val="00D95B75"/>
    <w:rsid w:val="00DD48A7"/>
    <w:rsid w:val="00DE6C25"/>
    <w:rsid w:val="00E03BF6"/>
    <w:rsid w:val="00E079F7"/>
    <w:rsid w:val="00E21798"/>
    <w:rsid w:val="00E25785"/>
    <w:rsid w:val="00E36A97"/>
    <w:rsid w:val="00E42341"/>
    <w:rsid w:val="00E4677B"/>
    <w:rsid w:val="00E47BE3"/>
    <w:rsid w:val="00E51250"/>
    <w:rsid w:val="00E5533E"/>
    <w:rsid w:val="00E56536"/>
    <w:rsid w:val="00E6004C"/>
    <w:rsid w:val="00E60EC3"/>
    <w:rsid w:val="00E81CCF"/>
    <w:rsid w:val="00E9135B"/>
    <w:rsid w:val="00E9433B"/>
    <w:rsid w:val="00EA0503"/>
    <w:rsid w:val="00EB33F1"/>
    <w:rsid w:val="00EB455E"/>
    <w:rsid w:val="00EE0F67"/>
    <w:rsid w:val="00F07CDC"/>
    <w:rsid w:val="00F14C7F"/>
    <w:rsid w:val="00F433B8"/>
    <w:rsid w:val="00F46E9E"/>
    <w:rsid w:val="00F53640"/>
    <w:rsid w:val="00F708E5"/>
    <w:rsid w:val="00F71E68"/>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link w:val="Heading3Char"/>
    <w:autoRedefine/>
    <w:uiPriority w:val="9"/>
    <w:qFormat/>
    <w:rsid w:val="00D77879"/>
    <w:pPr>
      <w:spacing w:before="100" w:beforeAutospacing="1" w:after="100" w:afterAutospacing="1" w:line="240" w:lineRule="auto"/>
      <w:outlineLvl w:val="2"/>
    </w:pPr>
    <w:rPr>
      <w:rFonts w:eastAsia="Times New Roman" w:cs="Times New Roman"/>
      <w:bCs/>
      <w:kern w:val="2"/>
      <w:sz w:val="24"/>
      <w:szCs w:val="27"/>
      <w14:ligatures w14:val="standardContextual"/>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D77879"/>
    <w:rPr>
      <w:rFonts w:asciiTheme="majorHAnsi" w:eastAsia="Times New Roman" w:hAnsiTheme="majorHAnsi" w:cs="Times New Roman"/>
      <w:bCs/>
      <w:color w:val="2F5496" w:themeColor="accent1" w:themeShade="BF"/>
      <w:kern w:val="2"/>
      <w:sz w:val="24"/>
      <w:szCs w:val="27"/>
      <w14:ligatures w14:val="standardContextual"/>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commission.europa.eu/strategy-and-policy/priorities-2019-2024/european-green-deal_en" TargetMode="External"/><Relationship Id="rId26" Type="http://schemas.openxmlformats.org/officeDocument/2006/relationships/hyperlink" Target="https://every1.energy/learning-pathway/materials/why-digitalise-energy" TargetMode="External"/><Relationship Id="rId39" Type="http://schemas.openxmlformats.org/officeDocument/2006/relationships/hyperlink" Target="https://www.flickr.com/photos/harrymetcalfe/6730906823/in/photolist-bfME6D-2aHuFUg-2ntKK5F-2oZfmhE-2mU1kox-2nYVyeD-H5k12P-gh1ahX-2nccjxY-2hWvnrA-HRghPd-2hWrNUP-GBtAdX-r5MoNt-2mU1kwD-EWZdd-qnYPKD-ptfZdh-abfKV8-dyuzcU-abfLfa-2hWrP6L-EWZcY-abfBRx-abiCaq-abfC6i-9mgbHk-abitXm-abivc9-abfD1K-abiCNh-aUm784-2mTSWv5-hKMmbb-7VrheW-abiCAj-aaUypp-abfCQK-fEWC68-aaXQTq-Sz3QXE-aaXKSf-aaXQyo-2mTYpJz-aaUUQt-26pqbk4-aaXPZs-aaV2k4-aaUype-pbCJdE" TargetMode="External"/><Relationship Id="rId21" Type="http://schemas.openxmlformats.org/officeDocument/2006/relationships/hyperlink" Target="https://energy.ec.europa.eu/topics/eus-energy-system/digitalisation-energy-system_en" TargetMode="External"/><Relationship Id="rId34" Type="http://schemas.openxmlformats.org/officeDocument/2006/relationships/hyperlink" Target="https://www.flickr.com/photos/creativ-pool/50807381072/" TargetMode="External"/><Relationship Id="rId42" Type="http://schemas.openxmlformats.org/officeDocument/2006/relationships/hyperlink" Target="https://creativecommons.org/licenses/by/2.0/" TargetMode="External"/><Relationship Id="rId47" Type="http://schemas.openxmlformats.org/officeDocument/2006/relationships/footer" Target="foot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hyperlink" Target="https://energy.ec.europa.eu/topics/eus-energy-system/digitalisation-energy-system_en" TargetMode="External"/><Relationship Id="rId11" Type="http://schemas.openxmlformats.org/officeDocument/2006/relationships/hyperlink" Target="https://every1.energy" TargetMode="External"/><Relationship Id="rId24" Type="http://schemas.openxmlformats.org/officeDocument/2006/relationships/image" Target="media/image6.jpeg"/><Relationship Id="rId32" Type="http://schemas.openxmlformats.org/officeDocument/2006/relationships/hyperlink" Target="https://www.iea.org/terms/creative-commons-cc-licenses" TargetMode="External"/><Relationship Id="rId37" Type="http://schemas.openxmlformats.org/officeDocument/2006/relationships/hyperlink" Target="https://www.flickr.com/photos/juntainforma/53396240061/in/photolist-2pmrFSD-2pmrG2m-2pmthZP-2pmsDzC-2phnDP3-2pmthWC-2phtgEc-2pmthXV-2pmrFTf-2phtLMr-2phtLUk-2pmsDVN-2phurpY-2phs8Go-2phtgK7-2phtLJv-2phurho-2phs8AM-2phs8A1-2phurrS-2phnDPo-2phs8xf-2phurg6-2phtLTt-2phs8zV-2phuriq-2phs8HA-2phnDVv-2phtLLE-2phtgJa-2phs8Hk-2phuroA-2phtLVC-2phs8yh-2pmrFLS-2pmrG6Q-2pmsE5a-2phnDRN-2phtgPa-2pmthSV-2phnDX9-2pmrG3P-2pmtW87-2phurk9-2phs8K9-2phs8GD-2phnDUP-2pmrG6e-2phurrb-2phtgMG" TargetMode="External"/><Relationship Id="rId40" Type="http://schemas.openxmlformats.org/officeDocument/2006/relationships/hyperlink" Target="https://creativecommons.org/licenses/by/2.0/" TargetMode="External"/><Relationship Id="rId45"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image" Target="media/image5.jpeg"/><Relationship Id="rId28" Type="http://schemas.openxmlformats.org/officeDocument/2006/relationships/hyperlink" Target="https://www.bristol.ac.uk/policybristol/policy-briefings/digital-inclusion-energy/" TargetMode="External"/><Relationship Id="rId36" Type="http://schemas.openxmlformats.org/officeDocument/2006/relationships/hyperlink" Target="https://commons.wikimedia.org/wiki/File:Electric_power_transmission.jpg" TargetMode="External"/><Relationship Id="rId49"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hyperlink" Target="https://commission.europa.eu/strategy-and-policy/priorities-2019-2024/europe-fit-digital-age_en" TargetMode="External"/><Relationship Id="rId31" Type="http://schemas.openxmlformats.org/officeDocument/2006/relationships/hyperlink" Target="https://www.iea.org/reports/digitalisation-and-energy" TargetMode="External"/><Relationship Id="rId44" Type="http://schemas.openxmlformats.org/officeDocument/2006/relationships/hyperlink" Target="https://creativecommons.org/licenses/by/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1703" TargetMode="External"/><Relationship Id="rId22" Type="http://schemas.openxmlformats.org/officeDocument/2006/relationships/image" Target="media/image4.jpeg"/><Relationship Id="rId27" Type="http://schemas.openxmlformats.org/officeDocument/2006/relationships/hyperlink" Target="https://www.iea.org/commentaries/why-ai-and-energy-are-the-new-power-couple" TargetMode="External"/><Relationship Id="rId30" Type="http://schemas.openxmlformats.org/officeDocument/2006/relationships/hyperlink" Target="https://etedge-insights.com/industry/energy/what-is-digital-energy-learn-about-its-benefits-the-different-types-and-what-the-future-holds/" TargetMode="External"/><Relationship Id="rId35" Type="http://schemas.openxmlformats.org/officeDocument/2006/relationships/hyperlink" Target="https://creativecommons.org/licenses/by-sa/2.0/" TargetMode="External"/><Relationship Id="rId43" Type="http://schemas.openxmlformats.org/officeDocument/2006/relationships/hyperlink" Target="https://www.flickr.com/photos/bygdb/14461454840/in/photolist-o2UJGh-7bDUpo-auYcrE-cAmBB5-o2ii4N-akTBc1-cAmAN5-2iZXof5-o26NB6-uKkP6h-auYcBs-65h8B8-nZmA2U-qb5MQ9-KHu8Y2-dDwYT2-dpbuGB-cNtkZU-9d4ZaT-2fzFrgF-dyYGxY-o4bn16-nZmzXL-9Ej3r1-N4N2a8-bu6ymb-auPiFQ-auPkBE-xr3Ska-pto6hj-auPhSA-auL6Jc-auXzKE-auPhhq-cAmBmy-auNKdd-auL5vZ-auNLq5-auPiuY-auPg6S-auPhDY-auXfoL-auPfsJ-auPkPL-68mSew-auPgFQ-auLB7v-auLCLn-auXfww-auPhsU" TargetMode="External"/><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learning-pathway/materials/why-digitalise-energy" TargetMode="External"/><Relationship Id="rId17" Type="http://schemas.openxmlformats.org/officeDocument/2006/relationships/hyperlink" Target="https://unfccc.int/cop28" TargetMode="External"/><Relationship Id="rId25" Type="http://schemas.openxmlformats.org/officeDocument/2006/relationships/hyperlink" Target="https://www.open.edu/openlearncreate/course/index.php?categoryid=1459" TargetMode="External"/><Relationship Id="rId33" Type="http://schemas.openxmlformats.org/officeDocument/2006/relationships/hyperlink" Target="https://creativecommons.org/licenses/by-sa/4.0/deed.en" TargetMode="External"/><Relationship Id="rId38" Type="http://schemas.openxmlformats.org/officeDocument/2006/relationships/hyperlink" Target="https://creativecommons.org/licenses/by-sa/2.0/" TargetMode="External"/><Relationship Id="rId46" Type="http://schemas.openxmlformats.org/officeDocument/2006/relationships/footer" Target="footer1.xml"/><Relationship Id="rId20" Type="http://schemas.openxmlformats.org/officeDocument/2006/relationships/hyperlink" Target="https://ec.europa.eu/eurostat/statistics-explained/index.php?title=Digital_economy_and_society_statistics_-_households_and_individuals" TargetMode="External"/><Relationship Id="rId41" Type="http://schemas.openxmlformats.org/officeDocument/2006/relationships/hyperlink" Target="https://www.flickr.com/photos/enecomedia/5600325194/"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A90D2C-E7B0-447A-A56D-88C909C1E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3.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2023</Words>
  <Characters>13460</Characters>
  <Application>Microsoft Office Word</Application>
  <DocSecurity>0</DocSecurity>
  <Lines>286</Lines>
  <Paragraphs>119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15364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2026-02-03T16:24:00Z</cp:lastPrinted>
  <dcterms:created xsi:type="dcterms:W3CDTF">2026-02-03T16:24:00Z</dcterms:created>
  <dcterms:modified xsi:type="dcterms:W3CDTF">2026-02-03T16:24:00Z</dcterms:modified>
  <cp:category/>
</cp:coreProperties>
</file>