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341" w14:textId="6A61FFEC" w:rsidR="003E7CB1" w:rsidRPr="00EF011B" w:rsidRDefault="003E7CB1" w:rsidP="001B1FF4">
      <w:pPr>
        <w:pStyle w:val="Heading1"/>
        <w:rPr>
          <w:noProof/>
          <w:lang w:val="fi-FI"/>
        </w:rPr>
      </w:pPr>
      <w:bookmarkStart w:id="0" w:name="_Toc219815999"/>
      <w:r w:rsidRPr="00EF011B">
        <w:rPr>
          <w:noProof/>
          <w:lang w:val="fi-FI"/>
        </w:rPr>
        <w:t>Puhdas energia kotitalouksille</w:t>
      </w:r>
      <w:bookmarkEnd w:id="0"/>
    </w:p>
    <w:p w14:paraId="0CF107F7" w14:textId="0E5CDC18" w:rsidR="004C31CE" w:rsidRPr="00EF011B" w:rsidRDefault="00D1599F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u w:val="single"/>
          <w:lang w:val="fi-FI"/>
        </w:rPr>
      </w:pPr>
      <w:r w:rsidRPr="00EF011B">
        <w:rPr>
          <w:rFonts w:cstheme="minorHAnsi"/>
          <w:b/>
          <w:bCs/>
          <w:noProof/>
          <w:sz w:val="24"/>
          <w:szCs w:val="24"/>
          <w:u w:val="single"/>
          <w:lang w:val="fi-FI"/>
        </w:rPr>
        <w:drawing>
          <wp:inline distT="0" distB="0" distL="0" distR="0" wp14:anchorId="341C936C" wp14:editId="4F3177B1">
            <wp:extent cx="5731510" cy="3649980"/>
            <wp:effectExtent l="0" t="0" r="0" b="0"/>
            <wp:docPr id="605410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10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F8D05" w14:textId="1401FB19" w:rsidR="00D56BCE" w:rsidRPr="00EF011B" w:rsidRDefault="007A3056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r w:rsidRPr="00EF011B">
        <w:rPr>
          <w:rFonts w:cstheme="minorHAnsi"/>
          <w:b/>
          <w:bCs/>
          <w:noProof/>
          <w:sz w:val="24"/>
          <w:szCs w:val="24"/>
          <w:lang w:val="fi-FI"/>
        </w:rPr>
        <w:fldChar w:fldCharType="begin"/>
      </w:r>
      <w:r w:rsidRPr="00EF011B">
        <w:rPr>
          <w:rFonts w:cstheme="minorHAnsi"/>
          <w:b/>
          <w:bCs/>
          <w:noProof/>
          <w:sz w:val="24"/>
          <w:szCs w:val="24"/>
          <w:lang w:val="fi-FI"/>
        </w:rPr>
        <w:instrText xml:space="preserve"> TOC \o "1-3" \h \z \u </w:instrText>
      </w:r>
      <w:r w:rsidRPr="00EF011B">
        <w:rPr>
          <w:rFonts w:cstheme="minorHAnsi"/>
          <w:b/>
          <w:bCs/>
          <w:noProof/>
          <w:sz w:val="24"/>
          <w:szCs w:val="24"/>
          <w:lang w:val="fi-FI"/>
        </w:rPr>
        <w:fldChar w:fldCharType="separate"/>
      </w:r>
      <w:hyperlink w:anchor="_Toc219815999" w:history="1">
        <w:r w:rsidR="00D56BCE" w:rsidRPr="00EF011B">
          <w:rPr>
            <w:rStyle w:val="Hyperlink"/>
            <w:noProof/>
            <w:lang w:val="fi-FI"/>
          </w:rPr>
          <w:t>Puhdas energia kotitalouksille</w:t>
        </w:r>
        <w:r w:rsidR="00D56BCE" w:rsidRPr="00EF011B">
          <w:rPr>
            <w:noProof/>
            <w:webHidden/>
            <w:lang w:val="fi-FI"/>
          </w:rPr>
          <w:tab/>
        </w:r>
        <w:r w:rsidR="00D56BCE" w:rsidRPr="00EF011B">
          <w:rPr>
            <w:noProof/>
            <w:webHidden/>
            <w:lang w:val="fi-FI"/>
          </w:rPr>
          <w:fldChar w:fldCharType="begin"/>
        </w:r>
        <w:r w:rsidR="00D56BCE" w:rsidRPr="00EF011B">
          <w:rPr>
            <w:noProof/>
            <w:webHidden/>
            <w:lang w:val="fi-FI"/>
          </w:rPr>
          <w:instrText xml:space="preserve"> PAGEREF _Toc219815999 \h </w:instrText>
        </w:r>
        <w:r w:rsidR="00D56BCE" w:rsidRPr="00EF011B">
          <w:rPr>
            <w:noProof/>
            <w:webHidden/>
            <w:lang w:val="fi-FI"/>
          </w:rPr>
        </w:r>
        <w:r w:rsidR="00D56BCE"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1</w:t>
        </w:r>
        <w:r w:rsidR="00D56BCE" w:rsidRPr="00EF011B">
          <w:rPr>
            <w:noProof/>
            <w:webHidden/>
            <w:lang w:val="fi-FI"/>
          </w:rPr>
          <w:fldChar w:fldCharType="end"/>
        </w:r>
      </w:hyperlink>
    </w:p>
    <w:p w14:paraId="2521CCE3" w14:textId="483FEB73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0" w:history="1">
        <w:r w:rsidRPr="00EF011B">
          <w:rPr>
            <w:rStyle w:val="Hyperlink"/>
            <w:noProof/>
            <w:lang w:val="fi-FI"/>
          </w:rPr>
          <w:t>Kurssin rakenne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_Toc219816000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1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1CBDF2AA" w14:textId="2D1AD4D9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1" w:history="1">
        <w:r w:rsidRPr="00EF011B">
          <w:rPr>
            <w:rStyle w:val="Hyperlink"/>
            <w:noProof/>
            <w:lang w:val="fi-FI"/>
          </w:rPr>
          <w:t>Oppimistulokset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_Toc219816001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2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3E132133" w14:textId="166768FE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2" w:history="1">
        <w:r w:rsidRPr="00EF011B">
          <w:rPr>
            <w:rStyle w:val="Hyperlink"/>
            <w:noProof/>
            <w:lang w:val="fi-FI"/>
          </w:rPr>
          <w:t>Johdanto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_Toc219816002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2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7EED7944" w14:textId="0F98B2FD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3" w:history="1">
        <w:r w:rsidRPr="00EF011B">
          <w:rPr>
            <w:rStyle w:val="Hyperlink"/>
            <w:noProof/>
            <w:lang w:val="fi-FI"/>
          </w:rPr>
          <w:t>Puhtaan energian polku: Energiatehokkuus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_Toc219816003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3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77521A70" w14:textId="4B4ACDE8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4" w:history="1">
        <w:r w:rsidRPr="00EF011B">
          <w:rPr>
            <w:rStyle w:val="Hyperlink"/>
            <w:noProof/>
            <w:lang w:val="fi-FI"/>
          </w:rPr>
          <w:t>Puhtaan energian polku: Sähköistyminen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_Toc219816004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4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23CD3AE4" w14:textId="59A8F21E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5" w:history="1">
        <w:r w:rsidRPr="00EF011B">
          <w:rPr>
            <w:rStyle w:val="Hyperlink"/>
            <w:noProof/>
            <w:lang w:val="fi-FI"/>
          </w:rPr>
          <w:t>Puhtaan energian polku: tuotanto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_Toc219816005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5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13590E94" w14:textId="3511F916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6" w:history="1">
        <w:r w:rsidRPr="00EF011B">
          <w:rPr>
            <w:rStyle w:val="Hyperlink"/>
            <w:noProof/>
            <w:lang w:val="fi-FI"/>
          </w:rPr>
          <w:t>Johtopäätös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_Toc219816006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6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5A90FDC2" w14:textId="0CC46BB1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7" w:history="1">
        <w:r w:rsidRPr="00EF011B">
          <w:rPr>
            <w:rStyle w:val="Hyperlink"/>
            <w:noProof/>
            <w:lang w:val="fi-FI"/>
          </w:rPr>
          <w:t>Lisäresurssit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_Toc219816007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6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0763EBF3" w14:textId="2A36CF09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8" w:history="1">
        <w:r w:rsidRPr="00EF011B">
          <w:rPr>
            <w:rStyle w:val="Hyperlink"/>
            <w:noProof/>
            <w:lang w:val="fi-FI"/>
          </w:rPr>
          <w:t>Kiitokset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_Toc219816008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6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1F5F6F0B" w14:textId="135183C4" w:rsidR="00D56BCE" w:rsidRPr="00EF011B" w:rsidRDefault="00D56BCE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fi-FI"/>
          <w14:ligatures w14:val="standardContextual"/>
        </w:rPr>
      </w:pPr>
      <w:hyperlink w:anchor="_Toc219816009" w:history="1">
        <w:r w:rsidRPr="00EF011B">
          <w:rPr>
            <w:rStyle w:val="Hyperlink"/>
            <w:noProof/>
            <w:lang w:val="fi-FI"/>
          </w:rPr>
          <w:t>Kuvien lähteet</w:t>
        </w:r>
        <w:r w:rsidRPr="00EF011B">
          <w:rPr>
            <w:noProof/>
            <w:webHidden/>
            <w:lang w:val="fi-FI"/>
          </w:rPr>
          <w:tab/>
        </w:r>
        <w:r w:rsidRPr="00EF011B">
          <w:rPr>
            <w:noProof/>
            <w:webHidden/>
            <w:lang w:val="fi-FI"/>
          </w:rPr>
          <w:fldChar w:fldCharType="begin"/>
        </w:r>
        <w:r w:rsidRPr="00EF011B">
          <w:rPr>
            <w:noProof/>
            <w:webHidden/>
            <w:lang w:val="fi-FI"/>
          </w:rPr>
          <w:instrText xml:space="preserve"> PAGEREF _Toc219816009 \h </w:instrText>
        </w:r>
        <w:r w:rsidRPr="00EF011B">
          <w:rPr>
            <w:noProof/>
            <w:webHidden/>
            <w:lang w:val="fi-FI"/>
          </w:rPr>
        </w:r>
        <w:r w:rsidRPr="00EF011B">
          <w:rPr>
            <w:noProof/>
            <w:webHidden/>
            <w:lang w:val="fi-FI"/>
          </w:rPr>
          <w:fldChar w:fldCharType="separate"/>
        </w:r>
        <w:r w:rsidR="00892A64">
          <w:rPr>
            <w:noProof/>
            <w:webHidden/>
            <w:lang w:val="fi-FI"/>
          </w:rPr>
          <w:t>6</w:t>
        </w:r>
        <w:r w:rsidRPr="00EF011B">
          <w:rPr>
            <w:noProof/>
            <w:webHidden/>
            <w:lang w:val="fi-FI"/>
          </w:rPr>
          <w:fldChar w:fldCharType="end"/>
        </w:r>
      </w:hyperlink>
    </w:p>
    <w:p w14:paraId="781B43BD" w14:textId="2B33C174" w:rsidR="004C31CE" w:rsidRPr="00EF011B" w:rsidRDefault="007A3056" w:rsidP="004C31CE">
      <w:pPr>
        <w:spacing w:before="100" w:beforeAutospacing="1" w:after="100" w:afterAutospacing="1" w:line="240" w:lineRule="auto"/>
        <w:rPr>
          <w:rFonts w:cstheme="minorHAnsi"/>
          <w:b/>
          <w:bCs/>
          <w:noProof/>
          <w:sz w:val="24"/>
          <w:szCs w:val="24"/>
          <w:lang w:val="fi-FI"/>
        </w:rPr>
      </w:pPr>
      <w:r w:rsidRPr="00EF011B">
        <w:rPr>
          <w:rFonts w:cstheme="minorHAnsi"/>
          <w:b/>
          <w:bCs/>
          <w:noProof/>
          <w:sz w:val="24"/>
          <w:szCs w:val="24"/>
          <w:lang w:val="fi-FI"/>
        </w:rPr>
        <w:fldChar w:fldCharType="end"/>
      </w:r>
    </w:p>
    <w:p w14:paraId="0DAAFEA5" w14:textId="6AC6AE3F" w:rsidR="00AB7BB7" w:rsidRPr="00EF011B" w:rsidRDefault="00AB7BB7" w:rsidP="00D137EE">
      <w:pPr>
        <w:pStyle w:val="Heading2"/>
        <w:rPr>
          <w:noProof/>
          <w:lang w:val="fi-FI"/>
        </w:rPr>
      </w:pPr>
      <w:bookmarkStart w:id="1" w:name="_Toc219816000"/>
      <w:r w:rsidRPr="00EF011B">
        <w:rPr>
          <w:noProof/>
          <w:lang w:val="fi-FI"/>
        </w:rPr>
        <w:t>Kurssin rakenne</w:t>
      </w:r>
      <w:bookmarkEnd w:id="1"/>
      <w:r w:rsidRPr="00EF011B">
        <w:rPr>
          <w:noProof/>
          <w:lang w:val="fi-FI"/>
        </w:rPr>
        <w:t xml:space="preserve"> </w:t>
      </w:r>
    </w:p>
    <w:p w14:paraId="6AD7AFB9" w14:textId="6C87D2A3" w:rsidR="002E7970" w:rsidRPr="00EF011B" w:rsidRDefault="00870E4D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Tämä </w:t>
      </w:r>
      <w:r w:rsidR="00E079F7" w:rsidRPr="00EF011B">
        <w:rPr>
          <w:rFonts w:cstheme="minorHAnsi"/>
          <w:noProof/>
          <w:sz w:val="24"/>
          <w:szCs w:val="24"/>
          <w:lang w:val="fi-FI"/>
        </w:rPr>
        <w:t xml:space="preserve">lyhyt, 30 minuutin </w:t>
      </w:r>
      <w:r w:rsidRPr="00EF011B">
        <w:rPr>
          <w:rFonts w:cstheme="minorHAnsi"/>
          <w:noProof/>
          <w:sz w:val="24"/>
          <w:szCs w:val="24"/>
          <w:lang w:val="fi-FI"/>
        </w:rPr>
        <w:t>kurssi tarjoaa yleiskatsauksen erilaisista puhtaista energiamuodoista ja siitä, miten puhdasta energiaa tuotetaan. Kurssi esittelee myös erilaisia tapoja, joilla voit tehdä energiankäytöstäsi puhtaampaa ja ympäristöystävällisempää. Saatat olla:  </w:t>
      </w:r>
    </w:p>
    <w:p w14:paraId="430D09AD" w14:textId="2775A5FC" w:rsidR="00E079F7" w:rsidRPr="00EF011B" w:rsidRDefault="00324709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lastRenderedPageBreak/>
        <w:t xml:space="preserve">Harkitsemassa </w:t>
      </w:r>
      <w:r w:rsidR="00F07CDC" w:rsidRPr="00EF011B">
        <w:rPr>
          <w:rFonts w:cstheme="minorHAnsi"/>
          <w:noProof/>
          <w:sz w:val="24"/>
          <w:szCs w:val="24"/>
          <w:lang w:val="fi-FI"/>
        </w:rPr>
        <w:t xml:space="preserve">energiankäytön muuttamista puhtaammaksi ja ympäristöystävällisemmäksi, mutta et ole varma, mitä tehdä seuraavaksi. </w:t>
      </w:r>
    </w:p>
    <w:p w14:paraId="58ED9BB8" w14:textId="7D6266C2" w:rsidR="00E079F7" w:rsidRPr="00EF011B" w:rsidRDefault="00F07CDC" w:rsidP="003456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kiinnostunut tutkimaan erilaisia tapoja </w:t>
      </w:r>
      <w:r w:rsidR="002E7970" w:rsidRPr="00EF011B">
        <w:rPr>
          <w:rFonts w:cstheme="minorHAnsi"/>
          <w:noProof/>
          <w:sz w:val="24"/>
          <w:szCs w:val="24"/>
          <w:lang w:val="fi-FI"/>
        </w:rPr>
        <w:t>maksimoida puhtaan energian käyttösi</w:t>
      </w:r>
    </w:p>
    <w:p w14:paraId="6E26D695" w14:textId="69220383" w:rsidR="0050070F" w:rsidRPr="00EF011B" w:rsidRDefault="00870E4D" w:rsidP="00CE22B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kiinnostunut ymmärtämään paremmin digitalisaation ja puhtaan energian teknologioiden välistä yhteyttä.  </w:t>
      </w:r>
    </w:p>
    <w:p w14:paraId="3631DE5B" w14:textId="0F28D93F" w:rsidR="00AB7BB7" w:rsidRPr="00EF011B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Tämä kurssi syventää ymmärrystäsi digitaalisesta energiasiirtymästä ja tukee omaa digitaalista </w:t>
      </w:r>
      <w:r w:rsidR="00FD01FE" w:rsidRPr="00EF011B">
        <w:rPr>
          <w:rFonts w:cstheme="minorHAnsi"/>
          <w:noProof/>
          <w:sz w:val="24"/>
          <w:szCs w:val="24"/>
          <w:lang w:val="fi-FI"/>
        </w:rPr>
        <w:t>energiamatkaasi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! Se on osa 12 kurssin sarjaa nimeltä </w:t>
      </w:r>
      <w:hyperlink r:id="rId12" w:history="1">
        <w:r w:rsidR="007C1FB7" w:rsidRPr="00EF011B">
          <w:rPr>
            <w:rStyle w:val="Hyperlink"/>
            <w:rFonts w:cstheme="minorHAnsi"/>
            <w:i/>
            <w:iCs/>
            <w:noProof/>
            <w:sz w:val="24"/>
            <w:szCs w:val="24"/>
            <w:lang w:val="fi-FI"/>
          </w:rPr>
          <w:t xml:space="preserve">Digitaalisen energian perusteet 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>, jonka on kehittänyt Every1-projekti, jonka tavoitteena on mahdollistaa ja voimaannuttaa kaikkien osallistuminen energiasiirtymään. Lisätietoja projektista löydät osoitteesta:</w:t>
      </w:r>
      <w:hyperlink r:id="rId13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 xml:space="preserve"> https://every1.energy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>  </w:t>
      </w:r>
    </w:p>
    <w:p w14:paraId="5F978201" w14:textId="7F2B4465" w:rsidR="00AB7BB7" w:rsidRPr="00EF011B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Kurssin lopussa suosittelemme sinulle lisämateriaalia, jota voit tutkia. Tähän kuuluu kurssi </w:t>
      </w:r>
      <w:hyperlink r:id="rId14" w:history="1">
        <w:r w:rsidRPr="00EF011B">
          <w:rPr>
            <w:rStyle w:val="Hyperlink"/>
            <w:rFonts w:cstheme="minorHAnsi"/>
            <w:i/>
            <w:iCs/>
            <w:noProof/>
            <w:sz w:val="24"/>
            <w:szCs w:val="24"/>
            <w:lang w:val="fi-FI"/>
          </w:rPr>
          <w:t>Mik</w:t>
        </w:r>
        <w:r w:rsidR="0006528F" w:rsidRPr="00EF011B">
          <w:rPr>
            <w:rStyle w:val="Hyperlink"/>
            <w:rFonts w:cstheme="minorHAnsi"/>
            <w:i/>
            <w:iCs/>
            <w:noProof/>
            <w:sz w:val="24"/>
            <w:szCs w:val="24"/>
            <w:lang w:val="fi-FI"/>
          </w:rPr>
          <w:t>ä</w:t>
        </w:r>
        <w:r w:rsidR="0006528F" w:rsidRPr="00EF011B">
          <w:rPr>
            <w:noProof/>
            <w:lang w:val="fi-FI"/>
          </w:rPr>
          <w:t xml:space="preserve"> </w:t>
        </w:r>
        <w:r w:rsidR="0006528F" w:rsidRPr="00EF011B">
          <w:rPr>
            <w:rStyle w:val="Hyperlink"/>
            <w:rFonts w:cstheme="minorHAnsi"/>
            <w:i/>
            <w:iCs/>
            <w:noProof/>
            <w:sz w:val="24"/>
            <w:szCs w:val="24"/>
            <w:lang w:val="fi-FI"/>
          </w:rPr>
          <w:t>on digitaalinen energiasiirtymä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?), jossa tutkitaan, mitä digitaalinen energia on ja miksi energiantuotanto ja -kulutus on digitalisoitumassa. </w:t>
      </w:r>
    </w:p>
    <w:p w14:paraId="189FA3AB" w14:textId="39901D1C" w:rsidR="00870E4D" w:rsidRDefault="00AB7BB7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Tämä on käännös </w:t>
      </w:r>
      <w:hyperlink r:id="rId15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kurssin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 alkuperäisestä </w:t>
      </w:r>
      <w:hyperlink r:id="rId16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englanninkielisestä versiosta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, joka sisältää mahdollisuuden suorittaa lyhyt tietokilpailu ja ansaita Every1-digitaalinen merkki.  </w:t>
      </w:r>
    </w:p>
    <w:p w14:paraId="31F85267" w14:textId="1DA991F3" w:rsidR="00EF011B" w:rsidRPr="00EF011B" w:rsidRDefault="00EF011B" w:rsidP="00EF011B">
      <w:pPr>
        <w:pStyle w:val="paragraph"/>
        <w:textAlignment w:val="baseline"/>
        <w:rPr>
          <w:rFonts w:asciiTheme="minorHAnsi" w:hAnsiTheme="minorHAnsi" w:cstheme="minorHAnsi"/>
          <w:noProof/>
          <w:lang w:val="fi-FI"/>
        </w:rPr>
      </w:pPr>
      <w:r w:rsidRPr="00EF011B">
        <w:rPr>
          <w:rStyle w:val="normaltextrun"/>
          <w:rFonts w:asciiTheme="minorHAnsi" w:eastAsiaTheme="majorEastAsia" w:hAnsiTheme="minorHAnsi" w:cstheme="minorHAnsi"/>
          <w:noProof/>
          <w:color w:val="000000"/>
          <w:lang w:val="fi-FI"/>
        </w:rPr>
        <w:t>Tämä hanke on saanut rahoitusta Euroopan unionin Horizon-tutkimus- ja innovaatio-ohjelmasta (2021–2027) avustussopimuksen nro 101075596 nojalla. Vastuu tämän kurssin sisällöstä on yksin Every1-hankkeella, eikä se välttämättä heijasta Euroopan unionin kantaa.  </w:t>
      </w:r>
    </w:p>
    <w:p w14:paraId="780F8A3B" w14:textId="30EFD8C6" w:rsidR="00870E4D" w:rsidRPr="00EF011B" w:rsidRDefault="00870E4D" w:rsidP="007D0BF6">
      <w:pPr>
        <w:pStyle w:val="Heading2"/>
        <w:rPr>
          <w:noProof/>
          <w:lang w:val="fi-FI"/>
        </w:rPr>
      </w:pPr>
      <w:bookmarkStart w:id="2" w:name="_Toc219816001"/>
      <w:r w:rsidRPr="00EF011B">
        <w:rPr>
          <w:noProof/>
          <w:lang w:val="fi-FI"/>
        </w:rPr>
        <w:t>Oppimistulokset</w:t>
      </w:r>
      <w:bookmarkEnd w:id="2"/>
    </w:p>
    <w:p w14:paraId="15CAF038" w14:textId="05D2F676" w:rsidR="00381DB0" w:rsidRPr="00EF011B" w:rsidRDefault="00870E4D" w:rsidP="007D0BF6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Tämän lyhyen kurssin suoritettuasi sinun pitäisi pystyä  </w:t>
      </w:r>
    </w:p>
    <w:p w14:paraId="1249B9A2" w14:textId="03072A59" w:rsidR="00D125A4" w:rsidRPr="00EF011B" w:rsidRDefault="004B63A7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Kuvata Euroopan unionin puhtaan energian tavoitteiden taustalla olevat </w:t>
      </w:r>
      <w:r w:rsidR="00D125A4" w:rsidRPr="00EF011B">
        <w:rPr>
          <w:rFonts w:cstheme="minorHAnsi"/>
          <w:noProof/>
          <w:sz w:val="24"/>
          <w:szCs w:val="24"/>
          <w:lang w:val="fi-FI"/>
        </w:rPr>
        <w:t xml:space="preserve">olosuhteet ja </w:t>
      </w:r>
      <w:r w:rsidRPr="00EF011B">
        <w:rPr>
          <w:rFonts w:cstheme="minorHAnsi"/>
          <w:noProof/>
          <w:sz w:val="24"/>
          <w:szCs w:val="24"/>
          <w:lang w:val="fi-FI"/>
        </w:rPr>
        <w:t>keskeiset säädökset</w:t>
      </w:r>
      <w:r w:rsidR="00D125A4"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29C6CAAE" w14:textId="1CEF5B21" w:rsidR="002E7970" w:rsidRPr="00EF011B" w:rsidRDefault="002E7970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Kuvata kolme </w:t>
      </w:r>
      <w:r w:rsidR="00F07CDC" w:rsidRPr="00EF011B">
        <w:rPr>
          <w:rFonts w:cstheme="minorHAnsi"/>
          <w:noProof/>
          <w:sz w:val="24"/>
          <w:szCs w:val="24"/>
          <w:lang w:val="fi-FI"/>
        </w:rPr>
        <w:t xml:space="preserve">lähestymistapaa 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puhtaan energian käytön </w:t>
      </w:r>
      <w:r w:rsidR="00F07CDC" w:rsidRPr="00EF011B">
        <w:rPr>
          <w:rFonts w:cstheme="minorHAnsi"/>
          <w:noProof/>
          <w:sz w:val="24"/>
          <w:szCs w:val="24"/>
          <w:lang w:val="fi-FI"/>
        </w:rPr>
        <w:t>maksimoimiseksi</w:t>
      </w:r>
      <w:r w:rsidRPr="00EF011B">
        <w:rPr>
          <w:rFonts w:cstheme="minorHAnsi"/>
          <w:noProof/>
          <w:sz w:val="24"/>
          <w:szCs w:val="24"/>
          <w:lang w:val="fi-FI"/>
        </w:rPr>
        <w:t>.</w:t>
      </w:r>
    </w:p>
    <w:p w14:paraId="4CA40296" w14:textId="45FAA8AA" w:rsidR="003E7CB1" w:rsidRPr="00EF011B" w:rsidRDefault="00870E4D" w:rsidP="004C31C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Tehdä puhtaampia ja ympäristöystävällisempiä valintoja energiankulutuksessasi.  </w:t>
      </w:r>
    </w:p>
    <w:p w14:paraId="720A35C5" w14:textId="7C5BF54C" w:rsidR="006D080A" w:rsidRPr="00EF011B" w:rsidRDefault="006D080A" w:rsidP="007D0BF6">
      <w:pPr>
        <w:pStyle w:val="Heading2"/>
        <w:rPr>
          <w:noProof/>
          <w:lang w:val="fi-FI"/>
        </w:rPr>
      </w:pPr>
      <w:bookmarkStart w:id="3" w:name="_Toc219816002"/>
      <w:r w:rsidRPr="00EF011B">
        <w:rPr>
          <w:noProof/>
          <w:lang w:val="fi-FI"/>
        </w:rPr>
        <w:t>Johdanto</w:t>
      </w:r>
      <w:bookmarkEnd w:id="3"/>
    </w:p>
    <w:p w14:paraId="2C03C322" w14:textId="4F8213AE" w:rsidR="007D0BF6" w:rsidRPr="00EF011B" w:rsidRDefault="00D1599F" w:rsidP="00D137E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drawing>
          <wp:anchor distT="0" distB="0" distL="114300" distR="114300" simplePos="0" relativeHeight="251658240" behindDoc="1" locked="0" layoutInCell="1" allowOverlap="1" wp14:anchorId="7B01F8FF" wp14:editId="4133CD8E">
            <wp:simplePos x="0" y="0"/>
            <wp:positionH relativeFrom="column">
              <wp:posOffset>3113405</wp:posOffset>
            </wp:positionH>
            <wp:positionV relativeFrom="paragraph">
              <wp:posOffset>584011</wp:posOffset>
            </wp:positionV>
            <wp:extent cx="2576195" cy="1717040"/>
            <wp:effectExtent l="0" t="0" r="1905" b="0"/>
            <wp:wrapTight wrapText="bothSides">
              <wp:wrapPolygon edited="0">
                <wp:start x="0" y="0"/>
                <wp:lineTo x="0" y="21408"/>
                <wp:lineTo x="21509" y="21408"/>
                <wp:lineTo x="21509" y="0"/>
                <wp:lineTo x="0" y="0"/>
              </wp:wrapPolygon>
            </wp:wrapTight>
            <wp:docPr id="43797639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7639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3A7" w:rsidRPr="00EF011B">
        <w:rPr>
          <w:rFonts w:asciiTheme="minorHAnsi" w:hAnsiTheme="minorHAnsi" w:cstheme="minorHAnsi"/>
          <w:noProof/>
          <w:lang w:val="fi-FI"/>
        </w:rPr>
        <w:t xml:space="preserve">Euroopan unioni (EU) </w:t>
      </w:r>
      <w:r w:rsidR="00884637" w:rsidRPr="00EF011B">
        <w:rPr>
          <w:rFonts w:asciiTheme="minorHAnsi" w:hAnsiTheme="minorHAnsi" w:cstheme="minorHAnsi"/>
          <w:noProof/>
          <w:lang w:val="fi-FI"/>
        </w:rPr>
        <w:t xml:space="preserve">pyrkii olemaan ilmastoneutraali vuoteen 2050 mennessä ja saavuttamaan talouden, jossa kasvihuonekaasupäästöt ovat nollatasolla. Tämä kunnianhimoinen tavoite on keskeinen osa </w:t>
      </w:r>
      <w:hyperlink r:id="rId18" w:history="1">
        <w:r w:rsidR="00884637" w:rsidRPr="00EF011B">
          <w:rPr>
            <w:rStyle w:val="Hyperlink"/>
            <w:rFonts w:asciiTheme="minorHAnsi" w:hAnsiTheme="minorHAnsi" w:cstheme="minorHAnsi"/>
            <w:noProof/>
            <w:lang w:val="fi-FI"/>
          </w:rPr>
          <w:t>Euroopan vihreää kehitystä koskevaa sopimusta</w:t>
        </w:r>
      </w:hyperlink>
      <w:r w:rsidR="00884637" w:rsidRPr="00EF011B">
        <w:rPr>
          <w:rFonts w:asciiTheme="minorHAnsi" w:hAnsiTheme="minorHAnsi" w:cstheme="minorHAnsi"/>
          <w:noProof/>
          <w:lang w:val="fi-FI"/>
        </w:rPr>
        <w:t xml:space="preserve">, ja se on vahvistettu oikeudellisesti sitovaksi tavoitteeksi </w:t>
      </w:r>
      <w:hyperlink r:id="rId19" w:history="1">
        <w:r w:rsidR="00884637" w:rsidRPr="00EF011B">
          <w:rPr>
            <w:rStyle w:val="Hyperlink"/>
            <w:rFonts w:asciiTheme="minorHAnsi" w:hAnsiTheme="minorHAnsi" w:cstheme="minorHAnsi"/>
            <w:noProof/>
            <w:lang w:val="fi-FI"/>
          </w:rPr>
          <w:t>Euroopan ilmastolaissa</w:t>
        </w:r>
      </w:hyperlink>
      <w:r w:rsidR="00884637" w:rsidRPr="00EF011B">
        <w:rPr>
          <w:rFonts w:asciiTheme="minorHAnsi" w:hAnsiTheme="minorHAnsi" w:cstheme="minorHAnsi"/>
          <w:noProof/>
          <w:lang w:val="fi-FI"/>
        </w:rPr>
        <w:t xml:space="preserve">. </w:t>
      </w:r>
    </w:p>
    <w:p w14:paraId="6DB80B3D" w14:textId="63FBD75E" w:rsidR="007D0BF6" w:rsidRPr="00EF011B" w:rsidRDefault="00884637" w:rsidP="00D137E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Fit for 55 -politiikkapaketin tavoitteena on vähentää kasvihuonekaasupäästöjä 55 prosenttia vuoteen 2030 mennessä verrattuna vuoden 1990 tasoon, ja tavoitetta on tarkoitus </w:t>
      </w:r>
      <w:r w:rsidRPr="00EF011B">
        <w:rPr>
          <w:rFonts w:asciiTheme="minorHAnsi" w:hAnsiTheme="minorHAnsi" w:cstheme="minorHAnsi"/>
          <w:noProof/>
          <w:lang w:val="fi-FI"/>
        </w:rPr>
        <w:lastRenderedPageBreak/>
        <w:t xml:space="preserve">laajentaa 90 prosenttiin vuoteen 2040 mennessä ja nollapäästöihin vuoteen 2050 mennessä. Nämä toimet ovat linjassa EU:n sitoumuksen kanssa globaaleihin ilmastotoimiin </w:t>
      </w:r>
      <w:hyperlink r:id="rId20" w:history="1">
        <w:r w:rsidRPr="00EF011B">
          <w:rPr>
            <w:rStyle w:val="Hyperlink"/>
            <w:rFonts w:asciiTheme="minorHAnsi" w:hAnsiTheme="minorHAnsi" w:cstheme="minorHAnsi"/>
            <w:noProof/>
            <w:lang w:val="fi-FI"/>
          </w:rPr>
          <w:t>Pariisin sopimuksen</w:t>
        </w:r>
      </w:hyperlink>
      <w:r w:rsidRPr="00EF011B">
        <w:rPr>
          <w:rFonts w:asciiTheme="minorHAnsi" w:hAnsiTheme="minorHAnsi" w:cstheme="minorHAnsi"/>
          <w:noProof/>
          <w:lang w:val="fi-FI"/>
        </w:rPr>
        <w:t xml:space="preserve"> ja sen </w:t>
      </w:r>
      <w:hyperlink r:id="rId21" w:history="1">
        <w:r w:rsidRPr="00EF011B">
          <w:rPr>
            <w:rStyle w:val="Hyperlink"/>
            <w:rFonts w:asciiTheme="minorHAnsi" w:hAnsiTheme="minorHAnsi" w:cstheme="minorHAnsi"/>
            <w:noProof/>
            <w:lang w:val="fi-FI"/>
          </w:rPr>
          <w:t>pitkän aikavälin strategian</w:t>
        </w:r>
      </w:hyperlink>
      <w:r w:rsidRPr="00EF011B">
        <w:rPr>
          <w:rFonts w:asciiTheme="minorHAnsi" w:hAnsiTheme="minorHAnsi" w:cstheme="minorHAnsi"/>
          <w:noProof/>
          <w:lang w:val="fi-FI"/>
        </w:rPr>
        <w:t xml:space="preserve"> mukaisesti, joka toimitettiin </w:t>
      </w:r>
      <w:r w:rsidR="00EB455E" w:rsidRPr="00EF011B">
        <w:rPr>
          <w:rFonts w:asciiTheme="minorHAnsi" w:hAnsiTheme="minorHAnsi" w:cstheme="minorHAnsi"/>
          <w:noProof/>
          <w:lang w:val="fi-FI"/>
        </w:rPr>
        <w:t xml:space="preserve">Yhdistyneiden kansakuntien ilmastosopimukselle (UNFCCC) </w:t>
      </w:r>
      <w:r w:rsidRPr="00EF011B">
        <w:rPr>
          <w:rFonts w:asciiTheme="minorHAnsi" w:hAnsiTheme="minorHAnsi" w:cstheme="minorHAnsi"/>
          <w:noProof/>
          <w:lang w:val="fi-FI"/>
        </w:rPr>
        <w:t xml:space="preserve">vuonna 2020. </w:t>
      </w:r>
    </w:p>
    <w:p w14:paraId="13D51B56" w14:textId="2761CB11" w:rsidR="00FE4F98" w:rsidRPr="00EF011B" w:rsidRDefault="00FE4F98" w:rsidP="00D137E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Siirtyminen ilmastoneutraaliin yhteiskuntaan tarjoaa mahdollisuuden rakentaa kestävämpi ja oikeudenmukaisempi tulevaisuus, jossa kukaan ei jää </w:t>
      </w:r>
      <w:r w:rsidR="00444635" w:rsidRPr="00EF011B">
        <w:rPr>
          <w:rFonts w:asciiTheme="minorHAnsi" w:hAnsiTheme="minorHAnsi" w:cstheme="minorHAnsi"/>
          <w:noProof/>
          <w:lang w:val="fi-FI"/>
        </w:rPr>
        <w:t>ulkopuolelle</w:t>
      </w:r>
      <w:r w:rsidRPr="00EF011B">
        <w:rPr>
          <w:rFonts w:asciiTheme="minorHAnsi" w:hAnsiTheme="minorHAnsi" w:cstheme="minorHAnsi"/>
          <w:noProof/>
          <w:lang w:val="fi-FI"/>
        </w:rPr>
        <w:t xml:space="preserve">. </w:t>
      </w:r>
    </w:p>
    <w:p w14:paraId="46B1D7C2" w14:textId="00770B6A" w:rsidR="00133797" w:rsidRPr="00EF011B" w:rsidRDefault="00133797" w:rsidP="00D137EE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Vuonna 2022 kotitalouksien osuus EU:n energian loppukulutuksesta oli 25,8 %, ja uusiutuvat energialähteet ja jätteet muodostivat 22,6 % kotitalouksien energialähteistä. </w:t>
      </w:r>
      <w:r w:rsidR="00FE4F98" w:rsidRPr="00EF011B">
        <w:rPr>
          <w:rFonts w:cstheme="minorHAnsi"/>
          <w:noProof/>
          <w:sz w:val="24"/>
          <w:szCs w:val="24"/>
          <w:lang w:val="fi-FI"/>
        </w:rPr>
        <w:t>Vaikka 63,5 % kotitalouksien energiankulutuksesta käytetään lämmitykseen (</w:t>
      </w:r>
      <w:hyperlink r:id="rId22" w:anchor=":~:text=Highlights&amp;text=In%202022%2C%20natural%20gas%20accounted,products%20(solid%20fossil%20fuels">
        <w:r w:rsidR="00FE4F98"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Eurostat</w:t>
        </w:r>
      </w:hyperlink>
      <w:r w:rsidR="00FE4F98" w:rsidRPr="00EF011B">
        <w:rPr>
          <w:rFonts w:cstheme="minorHAnsi"/>
          <w:noProof/>
          <w:sz w:val="24"/>
          <w:szCs w:val="24"/>
          <w:lang w:val="fi-FI"/>
        </w:rPr>
        <w:t xml:space="preserve">, 2024), uusiutuvilla energialähteillä on merkittävä rooli, sillä ne edustavat noin kolmasosaa (31,4 %) EU:n kotitalouksien tilojen lämmitykseen käytetystä energiasta. Fossiiliset polttoaineet ovat kuitenkin edelleen ensisijaisia energialähteitä, sillä </w:t>
      </w:r>
      <w:r w:rsidRPr="00EF011B">
        <w:rPr>
          <w:rFonts w:cstheme="minorHAnsi"/>
          <w:noProof/>
          <w:sz w:val="24"/>
          <w:szCs w:val="24"/>
          <w:lang w:val="fi-FI"/>
        </w:rPr>
        <w:t>noin 40 % EU:n sähköstä tuotetaan fossiilisilla polttoaineilla</w:t>
      </w:r>
      <w:r w:rsidR="00FE4F98"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25EF8229" w14:textId="71FD8698" w:rsidR="00B155C0" w:rsidRPr="00EF011B" w:rsidRDefault="003E5123" w:rsidP="00D137E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Tukemaan siirtymistä nollapäästöihin ja ilmastoneutraaliuteen, </w:t>
      </w:r>
      <w:r w:rsidR="00133797" w:rsidRPr="00EF011B">
        <w:rPr>
          <w:rFonts w:asciiTheme="minorHAnsi" w:hAnsiTheme="minorHAnsi" w:cstheme="minorHAnsi"/>
          <w:noProof/>
          <w:lang w:val="fi-FI"/>
        </w:rPr>
        <w:t>tarkastelemme tässä kurssissa tarkemmin kolmea tapaa, joilla voimme maksimoida puhtaan energian käytön: energiatehokkuus, sähköistyminen ja vihreän energian tuotanto.</w:t>
      </w:r>
    </w:p>
    <w:p w14:paraId="59DEC0A3" w14:textId="4EF531A7" w:rsidR="00773C23" w:rsidRPr="00EF011B" w:rsidRDefault="00373F7F" w:rsidP="007D0BF6">
      <w:pPr>
        <w:pStyle w:val="Heading2"/>
        <w:rPr>
          <w:noProof/>
          <w:lang w:val="fi-FI"/>
        </w:rPr>
      </w:pPr>
      <w:bookmarkStart w:id="4" w:name="_Toc219816003"/>
      <w:r w:rsidRPr="00EF011B">
        <w:rPr>
          <w:noProof/>
          <w:lang w:val="fi-FI"/>
        </w:rPr>
        <w:t xml:space="preserve">Puhtaan energian </w:t>
      </w:r>
      <w:r w:rsidR="00E03BF6" w:rsidRPr="00EF011B">
        <w:rPr>
          <w:noProof/>
          <w:lang w:val="fi-FI"/>
        </w:rPr>
        <w:t>polku</w:t>
      </w:r>
      <w:r w:rsidR="007D0BF6" w:rsidRPr="00EF011B">
        <w:rPr>
          <w:noProof/>
          <w:lang w:val="fi-FI"/>
        </w:rPr>
        <w:t xml:space="preserve">: </w:t>
      </w:r>
      <w:r w:rsidR="002E6252" w:rsidRPr="00EF011B">
        <w:rPr>
          <w:noProof/>
          <w:lang w:val="fi-FI"/>
        </w:rPr>
        <w:t>Energiatehokkuus</w:t>
      </w:r>
      <w:bookmarkEnd w:id="4"/>
      <w:r w:rsidR="002E6252" w:rsidRPr="00EF011B">
        <w:rPr>
          <w:noProof/>
          <w:lang w:val="fi-FI"/>
        </w:rPr>
        <w:t xml:space="preserve"> </w:t>
      </w:r>
    </w:p>
    <w:p w14:paraId="0BBE7934" w14:textId="77777777" w:rsidR="007D0BF6" w:rsidRPr="00EF011B" w:rsidRDefault="00CC7856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>Energian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 tehokkuuden parantaminen </w:t>
      </w:r>
      <w:r w:rsidRPr="00EF011B">
        <w:rPr>
          <w:rFonts w:asciiTheme="minorHAnsi" w:hAnsiTheme="minorHAnsi" w:cstheme="minorHAnsi"/>
          <w:noProof/>
          <w:lang w:val="fi-FI"/>
        </w:rPr>
        <w:t>tarkoittaa prosessia, jossa vähennetään tuotteiden ja palvelujen tuottamiseen tarvittavan energian määrää</w:t>
      </w:r>
      <w:r w:rsidR="005650CA" w:rsidRPr="00EF011B">
        <w:rPr>
          <w:rFonts w:asciiTheme="minorHAnsi" w:hAnsiTheme="minorHAnsi" w:cstheme="minorHAnsi"/>
          <w:noProof/>
          <w:lang w:val="fi-FI"/>
        </w:rPr>
        <w:t xml:space="preserve">. </w:t>
      </w:r>
    </w:p>
    <w:p w14:paraId="177D3B9E" w14:textId="285A0F5E" w:rsidR="005650CA" w:rsidRPr="00EF011B" w:rsidRDefault="004C08E0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Esimerkkejä energiatehokkuudesta ovat teknologian päivitykset, prosessien optimointi tai käyttäytymisen muuttaminen laitteiden tai järjestelmien suorituskyvyn </w:t>
      </w:r>
      <w:r w:rsidR="005650CA" w:rsidRPr="00EF011B">
        <w:rPr>
          <w:rFonts w:asciiTheme="minorHAnsi" w:hAnsiTheme="minorHAnsi" w:cstheme="minorHAnsi"/>
          <w:noProof/>
          <w:lang w:val="fi-FI"/>
        </w:rPr>
        <w:t xml:space="preserve">parantamiseksi. </w:t>
      </w:r>
      <w:r w:rsidR="00CC7856" w:rsidRPr="00EF011B">
        <w:rPr>
          <w:rFonts w:asciiTheme="minorHAnsi" w:hAnsiTheme="minorHAnsi" w:cstheme="minorHAnsi"/>
          <w:noProof/>
          <w:lang w:val="fi-FI"/>
        </w:rPr>
        <w:t>Energiatehokkuuden parantamisen tavoitteena on minimoida energian tuhlausta, vähentää kustannuksia ja pienentää ympäristövaikutuksia hyödyntämällä käytettävissä olevia energiavaroja paremmin</w:t>
      </w:r>
      <w:r w:rsidR="005650CA" w:rsidRPr="00EF011B">
        <w:rPr>
          <w:rFonts w:asciiTheme="minorHAnsi" w:hAnsiTheme="minorHAnsi" w:cstheme="minorHAnsi"/>
          <w:noProof/>
          <w:lang w:val="fi-FI"/>
        </w:rPr>
        <w:t xml:space="preserve">. Energiatehokkuuden ei pitäisi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johtaa </w:t>
      </w:r>
      <w:r w:rsidR="005650CA" w:rsidRPr="00EF011B">
        <w:rPr>
          <w:rFonts w:asciiTheme="minorHAnsi" w:hAnsiTheme="minorHAnsi" w:cstheme="minorHAnsi"/>
          <w:noProof/>
          <w:lang w:val="fi-FI"/>
        </w:rPr>
        <w:t xml:space="preserve">tuotannon tai palvelujen </w:t>
      </w:r>
      <w:r w:rsidR="0096653A" w:rsidRPr="00EF011B">
        <w:rPr>
          <w:rFonts w:asciiTheme="minorHAnsi" w:hAnsiTheme="minorHAnsi" w:cstheme="minorHAnsi"/>
          <w:noProof/>
          <w:lang w:val="fi-FI"/>
        </w:rPr>
        <w:t>määrän tai laadun heikkenemiseen</w:t>
      </w:r>
      <w:r w:rsidR="005650CA" w:rsidRPr="00EF011B">
        <w:rPr>
          <w:rFonts w:asciiTheme="minorHAnsi" w:hAnsiTheme="minorHAnsi" w:cstheme="minorHAnsi"/>
          <w:noProof/>
          <w:lang w:val="fi-FI"/>
        </w:rPr>
        <w:t xml:space="preserve">. </w:t>
      </w:r>
    </w:p>
    <w:p w14:paraId="18FDA786" w14:textId="220C5E1F" w:rsidR="007D0BF6" w:rsidRPr="00EF011B" w:rsidRDefault="00D1599F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drawing>
          <wp:anchor distT="0" distB="0" distL="114300" distR="114300" simplePos="0" relativeHeight="251659264" behindDoc="1" locked="0" layoutInCell="1" allowOverlap="1" wp14:anchorId="6568720F" wp14:editId="7F38CD95">
            <wp:simplePos x="0" y="0"/>
            <wp:positionH relativeFrom="column">
              <wp:posOffset>0</wp:posOffset>
            </wp:positionH>
            <wp:positionV relativeFrom="paragraph">
              <wp:posOffset>12940</wp:posOffset>
            </wp:positionV>
            <wp:extent cx="2397125" cy="1597660"/>
            <wp:effectExtent l="0" t="0" r="3175" b="2540"/>
            <wp:wrapTight wrapText="bothSides">
              <wp:wrapPolygon edited="0">
                <wp:start x="0" y="0"/>
                <wp:lineTo x="0" y="21463"/>
                <wp:lineTo x="21514" y="21463"/>
                <wp:lineTo x="21514" y="0"/>
                <wp:lineTo x="0" y="0"/>
              </wp:wrapPolygon>
            </wp:wrapTight>
            <wp:docPr id="163439984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9984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42A" w:rsidRPr="00EF011B">
        <w:rPr>
          <w:rFonts w:asciiTheme="minorHAnsi" w:hAnsiTheme="minorHAnsi" w:cstheme="minorHAnsi"/>
          <w:noProof/>
          <w:lang w:val="fi-FI"/>
        </w:rPr>
        <w:t xml:space="preserve">Energiatehokkaat laitteet, valaistus ja lämmitysjärjestelmät kuluttavat vähemmän energiaa </w:t>
      </w:r>
      <w:r w:rsidR="00F433B8" w:rsidRPr="00EF011B">
        <w:rPr>
          <w:rFonts w:asciiTheme="minorHAnsi" w:hAnsiTheme="minorHAnsi" w:cstheme="minorHAnsi"/>
          <w:noProof/>
          <w:lang w:val="fi-FI"/>
        </w:rPr>
        <w:t xml:space="preserve">ilman, että se vaikuttaa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mukavuuteemme, ja voivat ajan mittaan tuoda kustannussäästöjä. Nämä kumulatiiviset kustannussäästöt kompensoivat laitteiden päivittämisestä aiheutuvat kustannukset. </w:t>
      </w:r>
    </w:p>
    <w:p w14:paraId="530715B5" w14:textId="77777777" w:rsidR="007D0BF6" w:rsidRPr="00EF011B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>Valtio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 voi myöntää </w:t>
      </w:r>
      <w:r w:rsidRPr="00EF011B">
        <w:rPr>
          <w:rFonts w:asciiTheme="minorHAnsi" w:hAnsiTheme="minorHAnsi" w:cstheme="minorHAnsi"/>
          <w:noProof/>
          <w:lang w:val="fi-FI"/>
        </w:rPr>
        <w:t xml:space="preserve">kannustimia, kuten alennuksia ja verohyvityksiä,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jotka voivat </w:t>
      </w:r>
      <w:r w:rsidRPr="00EF011B">
        <w:rPr>
          <w:rFonts w:asciiTheme="minorHAnsi" w:hAnsiTheme="minorHAnsi" w:cstheme="minorHAnsi"/>
          <w:noProof/>
          <w:lang w:val="fi-FI"/>
        </w:rPr>
        <w:t xml:space="preserve">myös vähentää energiatehokkaiden päivitysten alkuinvestointeja. </w:t>
      </w:r>
    </w:p>
    <w:p w14:paraId="3B224C80" w14:textId="51D8A0F6" w:rsidR="00AE1D98" w:rsidRPr="00EF011B" w:rsidRDefault="00F433B8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Lisäksi </w:t>
      </w:r>
      <w:r w:rsidR="0022642A" w:rsidRPr="00EF011B">
        <w:rPr>
          <w:rFonts w:asciiTheme="minorHAnsi" w:hAnsiTheme="minorHAnsi" w:cstheme="minorHAnsi"/>
          <w:noProof/>
          <w:lang w:val="fi-FI"/>
        </w:rPr>
        <w:t>energiankulutuksen vähentäminen vähentää</w:t>
      </w:r>
      <w:r w:rsidRPr="00EF011B">
        <w:rPr>
          <w:rFonts w:asciiTheme="minorHAnsi" w:hAnsiTheme="minorHAnsi" w:cstheme="minorHAnsi"/>
          <w:noProof/>
          <w:lang w:val="fi-FI"/>
        </w:rPr>
        <w:t xml:space="preserve"> suoraan tai epäsuorasti </w:t>
      </w:r>
      <w:r w:rsidR="0022642A" w:rsidRPr="00EF011B">
        <w:rPr>
          <w:rFonts w:asciiTheme="minorHAnsi" w:hAnsiTheme="minorHAnsi" w:cstheme="minorHAnsi"/>
          <w:noProof/>
          <w:lang w:val="fi-FI"/>
        </w:rPr>
        <w:t xml:space="preserve">fossiilisten polttoaineiden kysyntää, mikä johtaa kasvihuonekaasupäästöjen ja ilman pilaantumisen vähenemiseen. </w:t>
      </w:r>
    </w:p>
    <w:p w14:paraId="73FB45FA" w14:textId="12E87B2D" w:rsidR="00AE1D98" w:rsidRPr="00EF011B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lastRenderedPageBreak/>
        <w:t xml:space="preserve">Digitaalisten teknologioiden </w:t>
      </w:r>
      <w:r w:rsidR="000A02C5" w:rsidRPr="00EF011B">
        <w:rPr>
          <w:rFonts w:asciiTheme="minorHAnsi" w:hAnsiTheme="minorHAnsi" w:cstheme="minorHAnsi"/>
          <w:noProof/>
          <w:lang w:val="fi-FI"/>
        </w:rPr>
        <w:t xml:space="preserve">ja tekoälypohjaisten älylaitteiden </w:t>
      </w:r>
      <w:r w:rsidR="0022642A" w:rsidRPr="00EF011B">
        <w:rPr>
          <w:rFonts w:asciiTheme="minorHAnsi" w:hAnsiTheme="minorHAnsi" w:cstheme="minorHAnsi"/>
          <w:noProof/>
          <w:lang w:val="fi-FI"/>
        </w:rPr>
        <w:t xml:space="preserve">käyttöönotto </w:t>
      </w:r>
      <w:r w:rsidR="00FC3198" w:rsidRPr="00EF011B">
        <w:rPr>
          <w:rFonts w:asciiTheme="minorHAnsi" w:hAnsiTheme="minorHAnsi" w:cstheme="minorHAnsi"/>
          <w:noProof/>
          <w:lang w:val="fi-FI"/>
        </w:rPr>
        <w:t xml:space="preserve">voi </w:t>
      </w:r>
      <w:r w:rsidR="000A02C5" w:rsidRPr="00EF011B">
        <w:rPr>
          <w:rFonts w:asciiTheme="minorHAnsi" w:hAnsiTheme="minorHAnsi" w:cstheme="minorHAnsi"/>
          <w:noProof/>
          <w:lang w:val="fi-FI"/>
        </w:rPr>
        <w:t xml:space="preserve">parantaa energiatehokkuutta entisestään perinteisiin laitteisiin verrattuna ja </w:t>
      </w:r>
      <w:r w:rsidR="0022642A" w:rsidRPr="00EF011B">
        <w:rPr>
          <w:rFonts w:asciiTheme="minorHAnsi" w:hAnsiTheme="minorHAnsi" w:cstheme="minorHAnsi"/>
          <w:noProof/>
          <w:lang w:val="fi-FI"/>
        </w:rPr>
        <w:t>tarjota</w:t>
      </w:r>
      <w:r w:rsidR="000A02C5" w:rsidRPr="00EF011B">
        <w:rPr>
          <w:rFonts w:asciiTheme="minorHAnsi" w:hAnsiTheme="minorHAnsi" w:cstheme="minorHAnsi"/>
          <w:noProof/>
          <w:lang w:val="fi-FI"/>
        </w:rPr>
        <w:t xml:space="preserve"> samalla </w:t>
      </w:r>
      <w:r w:rsidR="0022642A" w:rsidRPr="00EF011B">
        <w:rPr>
          <w:rFonts w:asciiTheme="minorHAnsi" w:hAnsiTheme="minorHAnsi" w:cstheme="minorHAnsi"/>
          <w:noProof/>
          <w:lang w:val="fi-FI"/>
        </w:rPr>
        <w:t xml:space="preserve">enemmän mukavuutta ja hallittavuutta.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Voit lukea lisää digitaalisten teknologioiden </w:t>
      </w:r>
      <w:r w:rsidR="003E5123" w:rsidRPr="00EF011B">
        <w:rPr>
          <w:rFonts w:asciiTheme="minorHAnsi" w:hAnsiTheme="minorHAnsi" w:cstheme="minorHAnsi"/>
          <w:noProof/>
          <w:lang w:val="fi-FI"/>
        </w:rPr>
        <w:t xml:space="preserve">ja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energian digitalisoinnin roolista kurssilta </w:t>
      </w:r>
      <w:hyperlink r:id="rId24" w:history="1">
        <w:r w:rsidR="00AE1D98" w:rsidRPr="00EF011B">
          <w:rPr>
            <w:rStyle w:val="Hyperlink"/>
            <w:rFonts w:asciiTheme="minorHAnsi" w:hAnsiTheme="minorHAnsi" w:cstheme="minorHAnsi"/>
            <w:i/>
            <w:iCs/>
            <w:noProof/>
            <w:lang w:val="fi-FI"/>
          </w:rPr>
          <w:t>Älylaitteet ja digitaaliset energiateknologiat</w:t>
        </w:r>
      </w:hyperlink>
      <w:r w:rsidR="0096653A" w:rsidRPr="00EF011B">
        <w:rPr>
          <w:rFonts w:asciiTheme="minorHAnsi" w:hAnsiTheme="minorHAnsi" w:cstheme="minorHAnsi"/>
          <w:noProof/>
          <w:lang w:val="fi-FI"/>
        </w:rPr>
        <w:t xml:space="preserve">. </w:t>
      </w:r>
    </w:p>
    <w:p w14:paraId="6FD14EEC" w14:textId="77777777" w:rsidR="007D0BF6" w:rsidRPr="00EF011B" w:rsidRDefault="00557F50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Energiatehokkaat kodit </w:t>
      </w:r>
      <w:r w:rsidR="00445E24" w:rsidRPr="00EF011B">
        <w:rPr>
          <w:rFonts w:asciiTheme="minorHAnsi" w:hAnsiTheme="minorHAnsi" w:cstheme="minorHAnsi"/>
          <w:noProof/>
          <w:lang w:val="fi-FI"/>
        </w:rPr>
        <w:t xml:space="preserve">voivat olla </w:t>
      </w:r>
      <w:r w:rsidRPr="00EF011B">
        <w:rPr>
          <w:rFonts w:asciiTheme="minorHAnsi" w:hAnsiTheme="minorHAnsi" w:cstheme="minorHAnsi"/>
          <w:noProof/>
          <w:lang w:val="fi-FI"/>
        </w:rPr>
        <w:t xml:space="preserve">houkuttelevampia ostajille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tai vuokralaisille, koska ne </w:t>
      </w:r>
      <w:r w:rsidR="00FC3198" w:rsidRPr="00EF011B">
        <w:rPr>
          <w:rFonts w:asciiTheme="minorHAnsi" w:hAnsiTheme="minorHAnsi" w:cstheme="minorHAnsi"/>
          <w:noProof/>
          <w:lang w:val="fi-FI"/>
        </w:rPr>
        <w:t xml:space="preserve">voivat </w:t>
      </w:r>
      <w:r w:rsidR="0096653A" w:rsidRPr="00EF011B">
        <w:rPr>
          <w:rFonts w:asciiTheme="minorHAnsi" w:hAnsiTheme="minorHAnsi" w:cstheme="minorHAnsi"/>
          <w:noProof/>
          <w:lang w:val="fi-FI"/>
        </w:rPr>
        <w:t xml:space="preserve">vähentää kustannuksia. </w:t>
      </w:r>
      <w:r w:rsidR="0022642A" w:rsidRPr="00EF011B">
        <w:rPr>
          <w:rFonts w:asciiTheme="minorHAnsi" w:hAnsiTheme="minorHAnsi" w:cstheme="minorHAnsi"/>
          <w:noProof/>
          <w:lang w:val="fi-FI"/>
        </w:rPr>
        <w:t>Energiatehokkaat kodit ovat myös vähemmän alttiita energian hinnanvaihteluille ja toimituskatkoksille</w:t>
      </w:r>
      <w:r w:rsidR="009F4957" w:rsidRPr="00EF011B">
        <w:rPr>
          <w:rFonts w:asciiTheme="minorHAnsi" w:hAnsiTheme="minorHAnsi" w:cstheme="minorHAnsi"/>
          <w:noProof/>
          <w:lang w:val="fi-FI"/>
        </w:rPr>
        <w:t>, koska niiden energiankulutus on pienempi</w:t>
      </w:r>
      <w:r w:rsidR="0022642A" w:rsidRPr="00EF011B">
        <w:rPr>
          <w:rFonts w:asciiTheme="minorHAnsi" w:hAnsiTheme="minorHAnsi" w:cstheme="minorHAnsi"/>
          <w:noProof/>
          <w:lang w:val="fi-FI"/>
        </w:rPr>
        <w:t xml:space="preserve">. </w:t>
      </w:r>
      <w:r w:rsidR="00890998" w:rsidRPr="00EF011B">
        <w:rPr>
          <w:rFonts w:asciiTheme="minorHAnsi" w:hAnsiTheme="minorHAnsi" w:cstheme="minorHAnsi"/>
          <w:noProof/>
          <w:lang w:val="fi-FI"/>
        </w:rPr>
        <w:t xml:space="preserve">Jos omistat oman kodin, saatat huomata, että sen markkina-arvo on </w:t>
      </w:r>
      <w:r w:rsidR="00FC3198" w:rsidRPr="00EF011B">
        <w:rPr>
          <w:rFonts w:asciiTheme="minorHAnsi" w:hAnsiTheme="minorHAnsi" w:cstheme="minorHAnsi"/>
          <w:noProof/>
          <w:lang w:val="fi-FI"/>
        </w:rPr>
        <w:t xml:space="preserve">myös </w:t>
      </w:r>
      <w:r w:rsidR="00890998" w:rsidRPr="00EF011B">
        <w:rPr>
          <w:rFonts w:asciiTheme="minorHAnsi" w:hAnsiTheme="minorHAnsi" w:cstheme="minorHAnsi"/>
          <w:noProof/>
          <w:lang w:val="fi-FI"/>
        </w:rPr>
        <w:t xml:space="preserve">korkeampi! </w:t>
      </w:r>
    </w:p>
    <w:p w14:paraId="67E1E995" w14:textId="7EA3DFE5" w:rsidR="00FC3198" w:rsidRPr="00EF011B" w:rsidRDefault="009F4957" w:rsidP="004C31C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Kaiken kaikkiaan </w:t>
      </w:r>
      <w:r w:rsidR="0022642A" w:rsidRPr="00EF011B">
        <w:rPr>
          <w:rFonts w:asciiTheme="minorHAnsi" w:hAnsiTheme="minorHAnsi" w:cstheme="minorHAnsi"/>
          <w:noProof/>
          <w:lang w:val="fi-FI"/>
        </w:rPr>
        <w:t>energiatehokkuuden priorisointi on älykäs ja kestävä valinta</w:t>
      </w:r>
      <w:r w:rsidRPr="00EF011B">
        <w:rPr>
          <w:rFonts w:asciiTheme="minorHAnsi" w:hAnsiTheme="minorHAnsi" w:cstheme="minorHAnsi"/>
          <w:noProof/>
          <w:lang w:val="fi-FI"/>
        </w:rPr>
        <w:t>,</w:t>
      </w:r>
      <w:r w:rsidR="0022642A" w:rsidRPr="00EF011B">
        <w:rPr>
          <w:rFonts w:asciiTheme="minorHAnsi" w:hAnsiTheme="minorHAnsi" w:cstheme="minorHAnsi"/>
          <w:noProof/>
          <w:lang w:val="fi-FI"/>
        </w:rPr>
        <w:t xml:space="preserve"> joka auttaa kotitalouksia säästämään rahaa ja </w:t>
      </w:r>
      <w:r w:rsidR="00890998" w:rsidRPr="00EF011B">
        <w:rPr>
          <w:rFonts w:asciiTheme="minorHAnsi" w:hAnsiTheme="minorHAnsi" w:cstheme="minorHAnsi"/>
          <w:noProof/>
          <w:lang w:val="fi-FI"/>
        </w:rPr>
        <w:t xml:space="preserve">tukee </w:t>
      </w:r>
      <w:r w:rsidR="00297FB2" w:rsidRPr="00EF011B">
        <w:rPr>
          <w:rFonts w:asciiTheme="minorHAnsi" w:hAnsiTheme="minorHAnsi" w:cstheme="minorHAnsi"/>
          <w:noProof/>
          <w:lang w:val="fi-FI"/>
        </w:rPr>
        <w:t xml:space="preserve">puhtaampaa ja vihreämpää tulevaisuutta. </w:t>
      </w:r>
    </w:p>
    <w:p w14:paraId="7868EC32" w14:textId="14CD0B27" w:rsidR="00E56536" w:rsidRPr="00EF011B" w:rsidRDefault="0096653A" w:rsidP="00D137EE">
      <w:pPr>
        <w:pStyle w:val="NormalWeb"/>
        <w:jc w:val="both"/>
        <w:rPr>
          <w:rFonts w:asciiTheme="minorHAnsi" w:hAnsiTheme="minorHAnsi" w:cstheme="minorHAnsi"/>
          <w:noProof/>
          <w:lang w:val="fi-FI"/>
        </w:rPr>
      </w:pPr>
      <w:r w:rsidRPr="00EF011B">
        <w:rPr>
          <w:rFonts w:asciiTheme="minorHAnsi" w:hAnsiTheme="minorHAnsi" w:cstheme="minorHAnsi"/>
          <w:noProof/>
          <w:lang w:val="fi-FI"/>
        </w:rPr>
        <w:t xml:space="preserve">Energiatehokkuus on tärkeä keino kotitalouksille omaksua puhtaampia energiakäytäntöjä, ja se on helpoin tapa siirtyä puhtaaseen energiaan, jota käsitellään tässä kurssissa. </w:t>
      </w:r>
    </w:p>
    <w:p w14:paraId="42E5F651" w14:textId="6160B142" w:rsidR="00773C23" w:rsidRPr="00EF011B" w:rsidRDefault="00E56536" w:rsidP="007D0BF6">
      <w:pPr>
        <w:pStyle w:val="Heading2"/>
        <w:rPr>
          <w:noProof/>
          <w:lang w:val="fi-FI"/>
        </w:rPr>
      </w:pPr>
      <w:bookmarkStart w:id="5" w:name="_Toc219816004"/>
      <w:r w:rsidRPr="00EF011B">
        <w:rPr>
          <w:noProof/>
          <w:lang w:val="fi-FI"/>
        </w:rPr>
        <w:t>Puhtaan energian polku</w:t>
      </w:r>
      <w:r w:rsidR="007D0BF6" w:rsidRPr="00EF011B">
        <w:rPr>
          <w:noProof/>
          <w:lang w:val="fi-FI"/>
        </w:rPr>
        <w:t xml:space="preserve">: </w:t>
      </w:r>
      <w:r w:rsidR="00FD01FE" w:rsidRPr="00EF011B">
        <w:rPr>
          <w:noProof/>
          <w:lang w:val="fi-FI"/>
        </w:rPr>
        <w:t>Sähköistyminen</w:t>
      </w:r>
      <w:bookmarkEnd w:id="5"/>
    </w:p>
    <w:p w14:paraId="595B6C98" w14:textId="79FD1A1E" w:rsidR="00934E9F" w:rsidRPr="00EF011B" w:rsidRDefault="00901412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Euroopassa ja pohjoisella pallonpuoliskolla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sähköistyminen tarkoittaa prosessia, jossa </w:t>
      </w:r>
      <w:r w:rsidR="00AC4C74" w:rsidRPr="00EF011B">
        <w:rPr>
          <w:rFonts w:cstheme="minorHAnsi"/>
          <w:noProof/>
          <w:sz w:val="24"/>
          <w:szCs w:val="24"/>
          <w:lang w:val="fi-FI"/>
        </w:rPr>
        <w:t xml:space="preserve">fossiilisten polttoaineiden tai </w:t>
      </w:r>
      <w:r w:rsidR="196E426B" w:rsidRPr="00EF011B">
        <w:rPr>
          <w:rFonts w:cstheme="minorHAnsi"/>
          <w:noProof/>
          <w:sz w:val="24"/>
          <w:szCs w:val="24"/>
          <w:lang w:val="fi-FI"/>
        </w:rPr>
        <w:t xml:space="preserve">jopa kestävien polttoaineiden </w:t>
      </w:r>
      <w:r w:rsidR="00AC4C74" w:rsidRPr="00EF011B">
        <w:rPr>
          <w:rFonts w:cstheme="minorHAnsi"/>
          <w:noProof/>
          <w:sz w:val="24"/>
          <w:szCs w:val="24"/>
          <w:lang w:val="fi-FI"/>
        </w:rPr>
        <w:t>polttamiseen perustuvat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 teknologiat korvataan </w:t>
      </w:r>
      <w:r w:rsidR="00AC4C74" w:rsidRPr="00EF011B">
        <w:rPr>
          <w:rFonts w:cstheme="minorHAnsi"/>
          <w:noProof/>
          <w:sz w:val="24"/>
          <w:szCs w:val="24"/>
          <w:lang w:val="fi-FI"/>
        </w:rPr>
        <w:t xml:space="preserve">suoraan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sähköä energialähteenä käyttävillä teknologioilla. </w:t>
      </w:r>
      <w:r w:rsidR="00934E9F" w:rsidRPr="00EF011B">
        <w:rPr>
          <w:rFonts w:cstheme="minorHAnsi"/>
          <w:noProof/>
          <w:sz w:val="24"/>
          <w:szCs w:val="24"/>
          <w:lang w:val="fi-FI"/>
        </w:rPr>
        <w:t xml:space="preserve">Olet ehkä harkinnut esimerkiksi </w:t>
      </w:r>
      <w:r w:rsidR="00E21798" w:rsidRPr="00EF011B">
        <w:rPr>
          <w:rFonts w:cstheme="minorHAnsi"/>
          <w:noProof/>
          <w:sz w:val="24"/>
          <w:szCs w:val="24"/>
          <w:lang w:val="fi-FI"/>
        </w:rPr>
        <w:t xml:space="preserve">seuraavia </w:t>
      </w:r>
      <w:r w:rsidR="00934E9F" w:rsidRPr="00EF011B">
        <w:rPr>
          <w:rFonts w:cstheme="minorHAnsi"/>
          <w:noProof/>
          <w:sz w:val="24"/>
          <w:szCs w:val="24"/>
          <w:lang w:val="fi-FI"/>
        </w:rPr>
        <w:t xml:space="preserve">vaihtoehtoja: </w:t>
      </w:r>
    </w:p>
    <w:p w14:paraId="7C0CEE5C" w14:textId="4710D70F" w:rsidR="00934E9F" w:rsidRPr="00EF011B" w:rsidRDefault="00934E9F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Sähköauton ostaminen tai vuokraaminen bensiini- tai dieselauton korvaamiseksi. </w:t>
      </w:r>
    </w:p>
    <w:p w14:paraId="0C6D595A" w14:textId="666DFD04" w:rsidR="00934E9F" w:rsidRPr="00EF011B" w:rsidRDefault="00E436E3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Korvata </w:t>
      </w:r>
      <w:r w:rsidR="00711B04" w:rsidRPr="00EF011B">
        <w:rPr>
          <w:rFonts w:cstheme="minorHAnsi"/>
          <w:noProof/>
          <w:sz w:val="24"/>
          <w:szCs w:val="24"/>
          <w:lang w:val="fi-FI"/>
        </w:rPr>
        <w:t>maakaasu- tai öljypohjaiset lämmitysjärjestelmät sähköisillä lämpöpumpuilla</w:t>
      </w:r>
      <w:r w:rsidR="00934E9F" w:rsidRPr="00EF011B">
        <w:rPr>
          <w:rFonts w:cstheme="minorHAnsi"/>
          <w:noProof/>
          <w:sz w:val="24"/>
          <w:szCs w:val="24"/>
          <w:lang w:val="fi-FI"/>
        </w:rPr>
        <w:t>.</w:t>
      </w:r>
    </w:p>
    <w:p w14:paraId="5B8555C6" w14:textId="5CC7D9D8" w:rsidR="00934E9F" w:rsidRPr="00EF011B" w:rsidRDefault="00711B04" w:rsidP="004C31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Sähkövastus- tai induktioliesi </w:t>
      </w:r>
      <w:r w:rsidR="00934E9F" w:rsidRPr="00EF011B">
        <w:rPr>
          <w:rFonts w:cstheme="minorHAnsi"/>
          <w:noProof/>
          <w:sz w:val="24"/>
          <w:szCs w:val="24"/>
          <w:lang w:val="fi-FI"/>
        </w:rPr>
        <w:t xml:space="preserve">käyttöönotto 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perinteisten maakaasuliesi ja -uunien sijaan. </w:t>
      </w:r>
    </w:p>
    <w:p w14:paraId="2D01AE67" w14:textId="78E591F8" w:rsidR="00E56536" w:rsidRPr="00EF011B" w:rsidRDefault="00D1599F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drawing>
          <wp:anchor distT="0" distB="0" distL="114300" distR="114300" simplePos="0" relativeHeight="251660288" behindDoc="1" locked="0" layoutInCell="1" allowOverlap="1" wp14:anchorId="49E7755D" wp14:editId="59B49158">
            <wp:simplePos x="0" y="0"/>
            <wp:positionH relativeFrom="column">
              <wp:posOffset>0</wp:posOffset>
            </wp:positionH>
            <wp:positionV relativeFrom="paragraph">
              <wp:posOffset>529899</wp:posOffset>
            </wp:positionV>
            <wp:extent cx="2880995" cy="1919605"/>
            <wp:effectExtent l="0" t="0" r="1905" b="0"/>
            <wp:wrapTight wrapText="bothSides">
              <wp:wrapPolygon edited="0">
                <wp:start x="0" y="0"/>
                <wp:lineTo x="0" y="21436"/>
                <wp:lineTo x="21519" y="21436"/>
                <wp:lineTo x="21519" y="0"/>
                <wp:lineTo x="0" y="0"/>
              </wp:wrapPolygon>
            </wp:wrapTight>
            <wp:docPr id="200627077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7077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98" w:rsidRPr="00EF011B">
        <w:rPr>
          <w:rFonts w:cstheme="minorHAnsi"/>
          <w:noProof/>
          <w:sz w:val="24"/>
          <w:szCs w:val="24"/>
          <w:lang w:val="fi-FI"/>
        </w:rPr>
        <w:t xml:space="preserve">Kuten edellisessä osassa näimme, </w:t>
      </w:r>
      <w:r w:rsidR="00711B04" w:rsidRPr="00EF011B">
        <w:rPr>
          <w:rFonts w:cstheme="minorHAnsi"/>
          <w:noProof/>
          <w:sz w:val="24"/>
          <w:szCs w:val="24"/>
          <w:lang w:val="fi-FI"/>
        </w:rPr>
        <w:t xml:space="preserve">sähköiset vastineet ovat energiatehokkaampia </w:t>
      </w:r>
      <w:r w:rsidR="0C285876" w:rsidRPr="00EF011B">
        <w:rPr>
          <w:rFonts w:cstheme="minorHAnsi"/>
          <w:noProof/>
          <w:sz w:val="24"/>
          <w:szCs w:val="24"/>
          <w:lang w:val="fi-FI"/>
        </w:rPr>
        <w:t xml:space="preserve">kuin perinteiset laitteet </w:t>
      </w:r>
      <w:r w:rsidR="00711B04" w:rsidRPr="00EF011B">
        <w:rPr>
          <w:rFonts w:cstheme="minorHAnsi"/>
          <w:noProof/>
          <w:sz w:val="24"/>
          <w:szCs w:val="24"/>
          <w:lang w:val="fi-FI"/>
        </w:rPr>
        <w:t xml:space="preserve">ja tarjoavat monia </w:t>
      </w:r>
      <w:r w:rsidR="00B47F7A" w:rsidRPr="00EF011B">
        <w:rPr>
          <w:rFonts w:cstheme="minorHAnsi"/>
          <w:noProof/>
          <w:sz w:val="24"/>
          <w:szCs w:val="24"/>
          <w:lang w:val="fi-FI"/>
        </w:rPr>
        <w:t>etuja</w:t>
      </w:r>
      <w:r w:rsidR="002E7970"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3513256B" w14:textId="1712A1FA" w:rsidR="00B47F7A" w:rsidRPr="00EF011B" w:rsidRDefault="00E21798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Missä tahansa maailmassa </w:t>
      </w:r>
      <w:r w:rsidR="00B95447" w:rsidRPr="00EF011B">
        <w:rPr>
          <w:rFonts w:cstheme="minorHAnsi"/>
          <w:noProof/>
          <w:sz w:val="24"/>
          <w:szCs w:val="24"/>
          <w:lang w:val="fi-FI"/>
        </w:rPr>
        <w:t>asutkin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, </w:t>
      </w:r>
      <w:r w:rsidR="004704F2" w:rsidRPr="00EF011B">
        <w:rPr>
          <w:rFonts w:cstheme="minorHAnsi"/>
          <w:noProof/>
          <w:sz w:val="24"/>
          <w:szCs w:val="24"/>
          <w:lang w:val="fi-FI"/>
        </w:rPr>
        <w:t xml:space="preserve">sähköistyminen </w:t>
      </w:r>
      <w:r w:rsidR="005E4B37" w:rsidRPr="00EF011B">
        <w:rPr>
          <w:rFonts w:cstheme="minorHAnsi"/>
          <w:noProof/>
          <w:sz w:val="24"/>
          <w:szCs w:val="24"/>
          <w:lang w:val="fi-FI"/>
        </w:rPr>
        <w:t xml:space="preserve">on keskeinen strategia fossiilisten polttoaineiden riippuvuuden vähentämiseksi, energiatehokkuuden parantamiseksi ja ilmastotavoitteiden saavuttamiseksi, sillä se mahdollistaa puhtaampien </w:t>
      </w:r>
      <w:r w:rsidR="0004740A" w:rsidRPr="00EF011B">
        <w:rPr>
          <w:rFonts w:cstheme="minorHAnsi"/>
          <w:noProof/>
          <w:sz w:val="24"/>
          <w:szCs w:val="24"/>
          <w:lang w:val="fi-FI"/>
        </w:rPr>
        <w:t xml:space="preserve">ja </w:t>
      </w:r>
      <w:r w:rsidR="005E4B37" w:rsidRPr="00EF011B">
        <w:rPr>
          <w:rFonts w:cstheme="minorHAnsi"/>
          <w:noProof/>
          <w:sz w:val="24"/>
          <w:szCs w:val="24"/>
          <w:lang w:val="fi-FI"/>
        </w:rPr>
        <w:t xml:space="preserve">uusiutuvien </w:t>
      </w:r>
      <w:r w:rsidR="00586F5B" w:rsidRPr="00EF011B">
        <w:rPr>
          <w:rFonts w:cstheme="minorHAnsi"/>
          <w:noProof/>
          <w:sz w:val="24"/>
          <w:szCs w:val="24"/>
          <w:lang w:val="fi-FI"/>
        </w:rPr>
        <w:t>energialähteiden</w:t>
      </w:r>
      <w:r w:rsidR="005E4B37" w:rsidRPr="00EF011B">
        <w:rPr>
          <w:rFonts w:cstheme="minorHAnsi"/>
          <w:noProof/>
          <w:sz w:val="24"/>
          <w:szCs w:val="24"/>
          <w:lang w:val="fi-FI"/>
        </w:rPr>
        <w:t xml:space="preserve"> käytön. </w:t>
      </w:r>
      <w:r w:rsidR="004704F2" w:rsidRPr="00EF011B">
        <w:rPr>
          <w:rFonts w:cstheme="minorHAnsi"/>
          <w:noProof/>
          <w:sz w:val="24"/>
          <w:szCs w:val="24"/>
          <w:lang w:val="fi-FI"/>
        </w:rPr>
        <w:t xml:space="preserve">Se </w:t>
      </w:r>
      <w:r w:rsidR="003E6F5E" w:rsidRPr="00EF011B">
        <w:rPr>
          <w:rFonts w:cstheme="minorHAnsi"/>
          <w:noProof/>
          <w:sz w:val="24"/>
          <w:szCs w:val="24"/>
          <w:lang w:val="fi-FI"/>
        </w:rPr>
        <w:t xml:space="preserve">edellyttää </w:t>
      </w:r>
      <w:r w:rsidR="005E4B37" w:rsidRPr="00EF011B">
        <w:rPr>
          <w:rFonts w:cstheme="minorHAnsi"/>
          <w:noProof/>
          <w:sz w:val="24"/>
          <w:szCs w:val="24"/>
          <w:lang w:val="fi-FI"/>
        </w:rPr>
        <w:t xml:space="preserve">kuitenkin </w:t>
      </w:r>
      <w:r w:rsidR="004704F2" w:rsidRPr="00EF011B">
        <w:rPr>
          <w:rFonts w:cstheme="minorHAnsi"/>
          <w:noProof/>
          <w:sz w:val="24"/>
          <w:szCs w:val="24"/>
          <w:lang w:val="fi-FI"/>
        </w:rPr>
        <w:t xml:space="preserve">uuden sähköverkon rakentamista tai nykyisen verkon merkittävää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>parantamista</w:t>
      </w:r>
      <w:r w:rsidR="005E4B37" w:rsidRPr="00EF011B">
        <w:rPr>
          <w:rFonts w:cstheme="minorHAnsi"/>
          <w:noProof/>
          <w:sz w:val="24"/>
          <w:szCs w:val="24"/>
          <w:lang w:val="fi-FI"/>
        </w:rPr>
        <w:t xml:space="preserve">,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>jotta se pystyy vastaamaan lisääntyneeseen kysyntään ja uusiutuvien energialähteiden integrointiin</w:t>
      </w:r>
      <w:r w:rsidR="00B95447" w:rsidRPr="00EF011B">
        <w:rPr>
          <w:rFonts w:cstheme="minorHAnsi"/>
          <w:noProof/>
          <w:sz w:val="24"/>
          <w:szCs w:val="24"/>
          <w:lang w:val="fi-FI"/>
        </w:rPr>
        <w:t xml:space="preserve">. Tämä vaatii merkittäviä investointeja ja on </w:t>
      </w:r>
      <w:r w:rsidR="003E6F5E" w:rsidRPr="00EF011B">
        <w:rPr>
          <w:rFonts w:cstheme="minorHAnsi"/>
          <w:noProof/>
          <w:sz w:val="24"/>
          <w:szCs w:val="24"/>
          <w:lang w:val="fi-FI"/>
        </w:rPr>
        <w:t xml:space="preserve">valtava taloudellinen </w:t>
      </w:r>
      <w:r w:rsidR="004704F2" w:rsidRPr="00EF011B">
        <w:rPr>
          <w:rFonts w:cstheme="minorHAnsi"/>
          <w:noProof/>
          <w:sz w:val="24"/>
          <w:szCs w:val="24"/>
          <w:lang w:val="fi-FI"/>
        </w:rPr>
        <w:t xml:space="preserve">este </w:t>
      </w:r>
      <w:r w:rsidR="003E6F5E" w:rsidRPr="00EF011B">
        <w:rPr>
          <w:rFonts w:cstheme="minorHAnsi"/>
          <w:noProof/>
          <w:sz w:val="24"/>
          <w:szCs w:val="24"/>
          <w:lang w:val="fi-FI"/>
        </w:rPr>
        <w:t>useimmissa osissa maailmaa</w:t>
      </w:r>
      <w:r w:rsidR="002F2363" w:rsidRPr="00EF011B">
        <w:rPr>
          <w:rFonts w:cstheme="minorHAnsi"/>
          <w:noProof/>
          <w:sz w:val="24"/>
          <w:szCs w:val="24"/>
          <w:lang w:val="fi-FI"/>
        </w:rPr>
        <w:t>, myös Euroopassa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10AEEDEE" w14:textId="7CD5983D" w:rsidR="0029531A" w:rsidRPr="00EF011B" w:rsidRDefault="00B47F7A" w:rsidP="004C31CE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lastRenderedPageBreak/>
        <w:t xml:space="preserve">Sähköistyminen on </w:t>
      </w:r>
      <w:r w:rsidR="0029463C" w:rsidRPr="00EF011B">
        <w:rPr>
          <w:rFonts w:cstheme="minorHAnsi"/>
          <w:noProof/>
          <w:sz w:val="24"/>
          <w:szCs w:val="24"/>
          <w:lang w:val="fi-FI"/>
        </w:rPr>
        <w:t xml:space="preserve">myös </w:t>
      </w:r>
      <w:r w:rsidRPr="00EF011B">
        <w:rPr>
          <w:rFonts w:cstheme="minorHAnsi"/>
          <w:noProof/>
          <w:sz w:val="24"/>
          <w:szCs w:val="24"/>
          <w:lang w:val="fi-FI"/>
        </w:rPr>
        <w:t>tasa-arvoa koskeva kysymys. Luotettavan ja edullisen energialähteenä toimivan</w:t>
      </w:r>
      <w:r w:rsidR="0029463C" w:rsidRPr="00EF011B">
        <w:rPr>
          <w:rFonts w:cstheme="minorHAnsi"/>
          <w:noProof/>
          <w:sz w:val="24"/>
          <w:szCs w:val="24"/>
          <w:lang w:val="fi-FI"/>
        </w:rPr>
        <w:t xml:space="preserve"> sähkön saatavuuden parantaminen on ratkaisevan tärkeää osallistavuuden lisäämiseksi </w:t>
      </w:r>
      <w:r w:rsidR="00CC0AD5" w:rsidRPr="00EF011B">
        <w:rPr>
          <w:rFonts w:cstheme="minorHAnsi"/>
          <w:noProof/>
          <w:sz w:val="24"/>
          <w:szCs w:val="24"/>
          <w:lang w:val="fi-FI"/>
        </w:rPr>
        <w:t xml:space="preserve">ja energiaköyhyyden torjumiseksi. </w:t>
      </w:r>
      <w:r w:rsidR="0045337F" w:rsidRPr="00EF011B">
        <w:rPr>
          <w:rFonts w:cstheme="minorHAnsi"/>
          <w:noProof/>
          <w:sz w:val="24"/>
          <w:szCs w:val="24"/>
          <w:lang w:val="fi-FI"/>
        </w:rPr>
        <w:t xml:space="preserve">Jos energiaköyhyys huolestuttaa sinua, </w:t>
      </w:r>
      <w:r w:rsidR="003F6C5F" w:rsidRPr="00EF011B">
        <w:rPr>
          <w:rFonts w:cstheme="minorHAnsi"/>
          <w:noProof/>
          <w:sz w:val="24"/>
          <w:szCs w:val="24"/>
          <w:lang w:val="fi-FI"/>
        </w:rPr>
        <w:t xml:space="preserve">voit lukea lisää aiheesta kurssista </w:t>
      </w:r>
      <w:hyperlink r:id="rId26" w:history="1">
        <w:r w:rsidR="00162DB9" w:rsidRPr="00EF011B">
          <w:rPr>
            <w:rStyle w:val="Hyperlink"/>
            <w:rFonts w:cstheme="minorHAnsi"/>
            <w:i/>
            <w:iCs/>
            <w:noProof/>
            <w:sz w:val="24"/>
            <w:szCs w:val="24"/>
            <w:lang w:val="fi-FI"/>
          </w:rPr>
          <w:t xml:space="preserve">Energia-ahdistus </w:t>
        </w:r>
      </w:hyperlink>
      <w:r w:rsidR="0045337F" w:rsidRPr="00EF011B">
        <w:rPr>
          <w:rFonts w:cstheme="minorHAnsi"/>
          <w:i/>
          <w:iCs/>
          <w:noProof/>
          <w:sz w:val="24"/>
          <w:szCs w:val="24"/>
          <w:lang w:val="fi-FI"/>
        </w:rPr>
        <w:t xml:space="preserve">. </w:t>
      </w:r>
    </w:p>
    <w:p w14:paraId="0777DD18" w14:textId="10DA6E52" w:rsidR="00773C23" w:rsidRPr="00EF011B" w:rsidRDefault="00F53640" w:rsidP="004C31CE">
      <w:pPr>
        <w:pStyle w:val="Heading2"/>
        <w:rPr>
          <w:noProof/>
          <w:lang w:val="fi-FI"/>
        </w:rPr>
      </w:pPr>
      <w:bookmarkStart w:id="6" w:name="_Toc219816005"/>
      <w:r w:rsidRPr="00EF011B">
        <w:rPr>
          <w:noProof/>
          <w:lang w:val="fi-FI"/>
        </w:rPr>
        <w:t>Puhtaan energian polku</w:t>
      </w:r>
      <w:r w:rsidR="007D0BF6" w:rsidRPr="00EF011B">
        <w:rPr>
          <w:noProof/>
          <w:lang w:val="fi-FI"/>
        </w:rPr>
        <w:t xml:space="preserve">: </w:t>
      </w:r>
      <w:r w:rsidRPr="00EF011B">
        <w:rPr>
          <w:noProof/>
          <w:lang w:val="fi-FI"/>
        </w:rPr>
        <w:t>tuotanto</w:t>
      </w:r>
      <w:bookmarkEnd w:id="6"/>
      <w:r w:rsidRPr="00EF011B">
        <w:rPr>
          <w:noProof/>
          <w:lang w:val="fi-FI"/>
        </w:rPr>
        <w:t xml:space="preserve">  </w:t>
      </w:r>
    </w:p>
    <w:p w14:paraId="67616105" w14:textId="6AA3E58C" w:rsidR="00AB79F1" w:rsidRPr="00EF011B" w:rsidRDefault="00A42D2C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Kun ihmiset etsivät keinoja vähentää hiilijalanjälkeään ja alentaa energiakustannuksiaan, paikallinen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puhtaan energian tuotanto 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ja 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kulutus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>kotitalouksissa on yleistymässä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. Tätä kehitystä on </w:t>
      </w:r>
      <w:r w:rsidR="00E9433B" w:rsidRPr="00EF011B">
        <w:rPr>
          <w:rFonts w:cstheme="minorHAnsi"/>
          <w:noProof/>
          <w:sz w:val="24"/>
          <w:szCs w:val="24"/>
          <w:lang w:val="fi-FI"/>
        </w:rPr>
        <w:t>tuettu sekä EU:n että jäsenvaltioiden tasolla säännöksillä, kuten tuilla ja verohelpotuksilla</w:t>
      </w:r>
      <w:r w:rsidR="00287A9A" w:rsidRPr="00EF011B">
        <w:rPr>
          <w:rFonts w:cstheme="minorHAnsi"/>
          <w:noProof/>
          <w:sz w:val="24"/>
          <w:szCs w:val="24"/>
          <w:lang w:val="fi-FI"/>
        </w:rPr>
        <w:t xml:space="preserve">. Tämän seurauksena Euroopan sähköjärjestelmä on siirtymässä keskitetyistä energiajärjestelmistä hajautettuihin energiajärjestelmiin. </w:t>
      </w:r>
    </w:p>
    <w:p w14:paraId="3B29CA33" w14:textId="606172C2" w:rsidR="00287A9A" w:rsidRPr="00EF011B" w:rsidRDefault="00287A9A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Hajautettujen energiajärjestelmien keskeinen </w:t>
      </w:r>
      <w:r w:rsidR="006F7FC0" w:rsidRPr="00EF011B">
        <w:rPr>
          <w:rFonts w:cstheme="minorHAnsi"/>
          <w:noProof/>
          <w:sz w:val="24"/>
          <w:szCs w:val="24"/>
          <w:lang w:val="fi-FI"/>
        </w:rPr>
        <w:t>osa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 on </w:t>
      </w:r>
      <w:r w:rsidR="00A42D2C" w:rsidRPr="00EF011B">
        <w:rPr>
          <w:rFonts w:cstheme="minorHAnsi"/>
          <w:noProof/>
          <w:sz w:val="24"/>
          <w:szCs w:val="24"/>
          <w:lang w:val="fi-FI"/>
        </w:rPr>
        <w:t xml:space="preserve">energiayhteisöjen perustaminen vuoden 2019 </w:t>
      </w:r>
      <w:hyperlink r:id="rId27" w:history="1">
        <w:r w:rsidR="00162DB9" w:rsidRPr="00EF011B">
          <w:rPr>
            <w:rStyle w:val="Hyperlink"/>
            <w:rFonts w:eastAsia="Times New Roman" w:cstheme="minorHAnsi"/>
            <w:noProof/>
            <w:sz w:val="24"/>
            <w:szCs w:val="24"/>
            <w:lang w:val="fi-FI"/>
          </w:rPr>
          <w:t>Puhdasta energiaa kaikille eurooppalaisille</w:t>
        </w:r>
        <w:r w:rsidR="00A42D2C" w:rsidRPr="00EF011B">
          <w:rPr>
            <w:rStyle w:val="Hyperlink"/>
            <w:rFonts w:eastAsia="Times New Roman" w:cstheme="minorHAnsi"/>
            <w:noProof/>
            <w:sz w:val="24"/>
            <w:szCs w:val="24"/>
            <w:lang w:val="fi-FI"/>
          </w:rPr>
          <w:t>-paketin</w:t>
        </w:r>
      </w:hyperlink>
      <w:r w:rsidR="00A42D2C" w:rsidRPr="00EF011B">
        <w:rPr>
          <w:rFonts w:cstheme="minorHAnsi"/>
          <w:noProof/>
          <w:sz w:val="24"/>
          <w:szCs w:val="24"/>
          <w:lang w:val="fi-FI"/>
        </w:rPr>
        <w:t xml:space="preserve"> mukaisesti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. </w:t>
      </w:r>
      <w:r w:rsidR="00A42D2C" w:rsidRPr="00EF011B">
        <w:rPr>
          <w:rFonts w:cstheme="minorHAnsi"/>
          <w:noProof/>
          <w:sz w:val="24"/>
          <w:szCs w:val="24"/>
          <w:lang w:val="fi-FI"/>
        </w:rPr>
        <w:t xml:space="preserve">Peräkkäiset </w:t>
      </w:r>
      <w:r w:rsidR="00592987" w:rsidRPr="00EF011B">
        <w:rPr>
          <w:rFonts w:cstheme="minorHAnsi"/>
          <w:noProof/>
          <w:sz w:val="24"/>
          <w:szCs w:val="24"/>
          <w:lang w:val="fi-FI"/>
        </w:rPr>
        <w:t>EU-direktiivit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 antavat näille yhteisöille vähitellen valtaa tuoda ne valtavirtaan</w:t>
      </w:r>
      <w:r w:rsidR="00E9433B" w:rsidRPr="00EF011B">
        <w:rPr>
          <w:rFonts w:cstheme="minorHAnsi"/>
          <w:noProof/>
          <w:sz w:val="24"/>
          <w:szCs w:val="24"/>
          <w:lang w:val="fi-FI"/>
        </w:rPr>
        <w:t xml:space="preserve">. 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Nämä ponnistelut ovat </w:t>
      </w:r>
      <w:r w:rsidR="00592987" w:rsidRPr="00EF011B">
        <w:rPr>
          <w:rFonts w:cstheme="minorHAnsi"/>
          <w:noProof/>
          <w:sz w:val="24"/>
          <w:szCs w:val="24"/>
          <w:lang w:val="fi-FI"/>
        </w:rPr>
        <w:t xml:space="preserve">puolestaan 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lisänneet </w:t>
      </w:r>
      <w:r w:rsidR="00592987" w:rsidRPr="00EF011B">
        <w:rPr>
          <w:rFonts w:cstheme="minorHAnsi"/>
          <w:noProof/>
          <w:sz w:val="24"/>
          <w:szCs w:val="24"/>
          <w:lang w:val="fi-FI"/>
        </w:rPr>
        <w:t xml:space="preserve">kotitalouksien tason sähköntuotannon </w:t>
      </w:r>
      <w:r w:rsidR="006F7FC0" w:rsidRPr="00EF011B">
        <w:rPr>
          <w:rFonts w:cstheme="minorHAnsi"/>
          <w:noProof/>
          <w:sz w:val="24"/>
          <w:szCs w:val="24"/>
          <w:lang w:val="fi-FI"/>
        </w:rPr>
        <w:t>suosiota</w:t>
      </w:r>
      <w:r w:rsidR="00592987" w:rsidRPr="00EF011B">
        <w:rPr>
          <w:rFonts w:cstheme="minorHAnsi"/>
          <w:noProof/>
          <w:sz w:val="24"/>
          <w:szCs w:val="24"/>
          <w:lang w:val="fi-FI"/>
        </w:rPr>
        <w:t xml:space="preserve">. </w:t>
      </w:r>
      <w:r w:rsidR="008539E0" w:rsidRPr="00EF011B">
        <w:rPr>
          <w:rFonts w:cstheme="minorHAnsi"/>
          <w:noProof/>
          <w:sz w:val="24"/>
          <w:szCs w:val="24"/>
          <w:lang w:val="fi-FI"/>
        </w:rPr>
        <w:t>Tämän seurauksena arvioidaan, että 83 % EU:n kotitalouksista sekä kuluttaa että tuottaa sähköä (</w:t>
      </w:r>
      <w:r w:rsidR="005B791D" w:rsidRPr="00EF011B">
        <w:rPr>
          <w:rFonts w:cstheme="minorHAnsi"/>
          <w:noProof/>
          <w:sz w:val="24"/>
          <w:szCs w:val="24"/>
          <w:lang w:val="fi-FI"/>
        </w:rPr>
        <w:t xml:space="preserve">eli </w:t>
      </w:r>
      <w:r w:rsidR="00F73022" w:rsidRPr="00EF011B">
        <w:rPr>
          <w:rFonts w:cstheme="minorHAnsi"/>
          <w:noProof/>
          <w:sz w:val="24"/>
          <w:szCs w:val="24"/>
          <w:lang w:val="fi-FI"/>
        </w:rPr>
        <w:t>on ”tuottajakuluttajia”</w:t>
      </w:r>
      <w:r w:rsidR="008539E0" w:rsidRPr="00EF011B">
        <w:rPr>
          <w:rFonts w:cstheme="minorHAnsi"/>
          <w:noProof/>
          <w:sz w:val="24"/>
          <w:szCs w:val="24"/>
          <w:lang w:val="fi-FI"/>
        </w:rPr>
        <w:t xml:space="preserve">) vuoteen 2050 mennessä. </w:t>
      </w:r>
      <w:r w:rsidR="00E81CCF" w:rsidRPr="00EF011B">
        <w:rPr>
          <w:rFonts w:cstheme="minorHAnsi"/>
          <w:noProof/>
          <w:sz w:val="24"/>
          <w:szCs w:val="24"/>
          <w:lang w:val="fi-FI"/>
        </w:rPr>
        <w:t xml:space="preserve">Lisätietoja tämän tyyppisistä </w:t>
      </w:r>
      <w:r w:rsidR="006B0ABA" w:rsidRPr="00EF011B">
        <w:rPr>
          <w:rFonts w:cstheme="minorHAnsi"/>
          <w:noProof/>
          <w:sz w:val="24"/>
          <w:szCs w:val="24"/>
          <w:lang w:val="fi-FI"/>
        </w:rPr>
        <w:t xml:space="preserve">paikallistason </w:t>
      </w:r>
      <w:r w:rsidR="00E81CCF" w:rsidRPr="00EF011B">
        <w:rPr>
          <w:rFonts w:cstheme="minorHAnsi"/>
          <w:noProof/>
          <w:sz w:val="24"/>
          <w:szCs w:val="24"/>
          <w:lang w:val="fi-FI"/>
        </w:rPr>
        <w:t xml:space="preserve">yhteisöllisistä </w:t>
      </w:r>
      <w:r w:rsidR="00F14C7F" w:rsidRPr="00EF011B">
        <w:rPr>
          <w:rFonts w:cstheme="minorHAnsi"/>
          <w:noProof/>
          <w:sz w:val="24"/>
          <w:szCs w:val="24"/>
          <w:lang w:val="fi-FI"/>
        </w:rPr>
        <w:t>toimista</w:t>
      </w:r>
      <w:r w:rsidR="00E81CCF" w:rsidRPr="00EF011B">
        <w:rPr>
          <w:rFonts w:cstheme="minorHAnsi"/>
          <w:noProof/>
          <w:sz w:val="24"/>
          <w:szCs w:val="24"/>
          <w:lang w:val="fi-FI"/>
        </w:rPr>
        <w:t xml:space="preserve"> löytyy kurssiltamme </w:t>
      </w:r>
      <w:hyperlink r:id="rId28" w:history="1">
        <w:r w:rsidR="00E81CCF" w:rsidRPr="00EF011B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fi-FI"/>
          </w:rPr>
          <w:t>Energiayhteisöt</w:t>
        </w:r>
      </w:hyperlink>
      <w:r w:rsidR="00E81CCF" w:rsidRPr="00EF011B">
        <w:rPr>
          <w:rFonts w:cstheme="minorHAnsi"/>
          <w:i/>
          <w:iCs/>
          <w:noProof/>
          <w:sz w:val="24"/>
          <w:szCs w:val="24"/>
          <w:lang w:val="fi-FI"/>
        </w:rPr>
        <w:t>.</w:t>
      </w:r>
    </w:p>
    <w:p w14:paraId="3F0F6E4B" w14:textId="48A6CDAA" w:rsidR="007D0BF6" w:rsidRPr="00EF011B" w:rsidRDefault="00D1599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drawing>
          <wp:anchor distT="0" distB="0" distL="114300" distR="114300" simplePos="0" relativeHeight="251661312" behindDoc="1" locked="0" layoutInCell="1" allowOverlap="1" wp14:anchorId="2A206E2B" wp14:editId="15F7AD00">
            <wp:simplePos x="0" y="0"/>
            <wp:positionH relativeFrom="column">
              <wp:posOffset>4027805</wp:posOffset>
            </wp:positionH>
            <wp:positionV relativeFrom="paragraph">
              <wp:posOffset>1000863</wp:posOffset>
            </wp:positionV>
            <wp:extent cx="1637030" cy="2182495"/>
            <wp:effectExtent l="0" t="0" r="1270" b="1905"/>
            <wp:wrapTight wrapText="bothSides">
              <wp:wrapPolygon edited="0">
                <wp:start x="0" y="0"/>
                <wp:lineTo x="0" y="21493"/>
                <wp:lineTo x="21449" y="21493"/>
                <wp:lineTo x="21449" y="0"/>
                <wp:lineTo x="0" y="0"/>
              </wp:wrapPolygon>
            </wp:wrapTight>
            <wp:docPr id="9314419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419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35B" w:rsidRPr="00EF011B">
        <w:rPr>
          <w:rFonts w:cstheme="minorHAnsi"/>
          <w:noProof/>
          <w:sz w:val="24"/>
          <w:szCs w:val="24"/>
          <w:lang w:val="fi-FI"/>
        </w:rPr>
        <w:t>Aurinkosähköpaneelit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, </w:t>
      </w:r>
      <w:r w:rsidR="00E9433B" w:rsidRPr="00EF011B">
        <w:rPr>
          <w:rFonts w:cstheme="minorHAnsi"/>
          <w:noProof/>
          <w:sz w:val="24"/>
          <w:szCs w:val="24"/>
          <w:lang w:val="fi-FI"/>
        </w:rPr>
        <w:t xml:space="preserve">jotka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muuttavat auringonvalon suoraan sähköksi </w:t>
      </w:r>
      <w:r w:rsidR="00E9433B" w:rsidRPr="00EF011B">
        <w:rPr>
          <w:rFonts w:cstheme="minorHAnsi"/>
          <w:noProof/>
          <w:sz w:val="24"/>
          <w:szCs w:val="24"/>
          <w:lang w:val="fi-FI"/>
        </w:rPr>
        <w:t>ja asennetaan yleensä katolle</w:t>
      </w:r>
      <w:r w:rsidR="006F7FC0" w:rsidRPr="00EF011B">
        <w:rPr>
          <w:rFonts w:cstheme="minorHAnsi"/>
          <w:noProof/>
          <w:sz w:val="24"/>
          <w:szCs w:val="24"/>
          <w:lang w:val="fi-FI"/>
        </w:rPr>
        <w:t xml:space="preserve">, </w:t>
      </w:r>
      <w:r w:rsidR="00E9433B" w:rsidRPr="00EF011B">
        <w:rPr>
          <w:rFonts w:cstheme="minorHAnsi"/>
          <w:noProof/>
          <w:sz w:val="24"/>
          <w:szCs w:val="24"/>
          <w:lang w:val="fi-FI"/>
        </w:rPr>
        <w:t xml:space="preserve">ovat ylivoimaisesti yleisin </w:t>
      </w:r>
      <w:r w:rsidR="00E51250" w:rsidRPr="00EF011B">
        <w:rPr>
          <w:rFonts w:cstheme="minorHAnsi"/>
          <w:noProof/>
          <w:sz w:val="24"/>
          <w:szCs w:val="24"/>
          <w:lang w:val="fi-FI"/>
        </w:rPr>
        <w:t xml:space="preserve">tapa tuottaa sähköä kotitalouksissa. Pienet asuinrakennusten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tuuliturbiinit </w:t>
      </w:r>
      <w:r w:rsidR="00E51250" w:rsidRPr="00EF011B">
        <w:rPr>
          <w:rFonts w:cstheme="minorHAnsi"/>
          <w:noProof/>
          <w:sz w:val="24"/>
          <w:szCs w:val="24"/>
          <w:lang w:val="fi-FI"/>
        </w:rPr>
        <w:t xml:space="preserve">ovat myös yleistymässä </w:t>
      </w:r>
      <w:r w:rsidR="00E9135B" w:rsidRPr="00EF011B">
        <w:rPr>
          <w:rFonts w:cstheme="minorHAnsi"/>
          <w:noProof/>
          <w:sz w:val="24"/>
          <w:szCs w:val="24"/>
          <w:lang w:val="fi-FI"/>
        </w:rPr>
        <w:t xml:space="preserve">alueilla, joilla tuulen nopeus on tasainen. </w:t>
      </w:r>
      <w:r w:rsidR="00E51250" w:rsidRPr="00EF011B">
        <w:rPr>
          <w:rFonts w:cstheme="minorHAnsi"/>
          <w:noProof/>
          <w:sz w:val="24"/>
          <w:szCs w:val="24"/>
          <w:lang w:val="fi-FI"/>
        </w:rPr>
        <w:t xml:space="preserve">Vaikka mikrovesivoimalaitokset ovat harvinaisia, niitä voidaan harkita yksinomaan </w:t>
      </w:r>
      <w:r w:rsidR="00A42D2C" w:rsidRPr="00EF011B">
        <w:rPr>
          <w:rFonts w:cstheme="minorHAnsi"/>
          <w:noProof/>
          <w:sz w:val="24"/>
          <w:szCs w:val="24"/>
          <w:lang w:val="fi-FI"/>
        </w:rPr>
        <w:t>virtaavien vesilähteiden lähellä sijaitseville kodeille</w:t>
      </w:r>
      <w:r w:rsidR="00E51250"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2BA35B9B" w14:textId="5BD2BFA8" w:rsidR="00E81CCF" w:rsidRPr="00EF011B" w:rsidRDefault="00D83D68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Tällainen hajautettu kotitalouksien energiantuotanto tarjoaa merkittäviä etuja, kuten </w:t>
      </w:r>
      <w:r w:rsidR="00E51250" w:rsidRPr="00EF011B">
        <w:rPr>
          <w:rFonts w:cstheme="minorHAnsi"/>
          <w:noProof/>
          <w:sz w:val="24"/>
          <w:szCs w:val="24"/>
          <w:lang w:val="fi-FI"/>
        </w:rPr>
        <w:t xml:space="preserve">vähentyneen riippuvuuden sähköverkosta ja paremman energiaturvallisuuden. Tuottamalla omaa energiaa kotitaloudet parantavat resurssitehokkuutta ja järjestelmän kestävyyttä sekä edistävät yhteisön osallistumista hiilidioksidipäästöjen vähentämiseen. </w:t>
      </w:r>
    </w:p>
    <w:p w14:paraId="1443DE3B" w14:textId="4BDE134E" w:rsidR="00E81CCF" w:rsidRPr="00EF011B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Vihreän sähkön tuotannon lisäksi kotitaloudet voivat hyödyntää geotermistä energiaa lämpöpumpuilla, jotka on suunniteltu hyödyntämään maaperän vakaita lämpötiloja kotien lämmitykseen ja jäähdytykseen. Aurinkolämmitteiset vedenlämmitysjärjestelmät ovat myös tehokas keino vähentää sähkönkulutusta sähköverkosta. </w:t>
      </w:r>
    </w:p>
    <w:p w14:paraId="70B7D820" w14:textId="21978808" w:rsidR="00773C23" w:rsidRPr="00EF011B" w:rsidRDefault="00E81CCF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Siirryttäessä kohti hajautetumpaa energiajärjestelmää,</w:t>
      </w:r>
      <w:r w:rsidR="005640F4" w:rsidRPr="00EF011B">
        <w:rPr>
          <w:rFonts w:cstheme="minorHAnsi"/>
          <w:noProof/>
          <w:sz w:val="24"/>
          <w:szCs w:val="24"/>
          <w:lang w:val="fi-FI"/>
        </w:rPr>
        <w:t xml:space="preserve"> jossa </w:t>
      </w:r>
      <w:r w:rsidR="00DD48A7" w:rsidRPr="00EF011B">
        <w:rPr>
          <w:rFonts w:cstheme="minorHAnsi"/>
          <w:noProof/>
          <w:sz w:val="24"/>
          <w:szCs w:val="24"/>
          <w:lang w:val="fi-FI"/>
        </w:rPr>
        <w:t>yhä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 useammat kotitaloudet tuottavat oman sähkönsä, </w:t>
      </w:r>
      <w:r w:rsidR="00DD48A7" w:rsidRPr="00EF011B">
        <w:rPr>
          <w:rFonts w:cstheme="minorHAnsi"/>
          <w:noProof/>
          <w:sz w:val="24"/>
          <w:szCs w:val="24"/>
          <w:lang w:val="fi-FI"/>
        </w:rPr>
        <w:t xml:space="preserve">kotikäyttöön </w:t>
      </w:r>
      <w:r w:rsidR="00E51250" w:rsidRPr="00EF011B">
        <w:rPr>
          <w:rFonts w:cstheme="minorHAnsi"/>
          <w:noProof/>
          <w:sz w:val="24"/>
          <w:szCs w:val="24"/>
          <w:lang w:val="fi-FI"/>
        </w:rPr>
        <w:t xml:space="preserve">tarkoitetuilla akuilla </w:t>
      </w:r>
      <w:r w:rsidR="00DD48A7" w:rsidRPr="00EF011B">
        <w:rPr>
          <w:rFonts w:cstheme="minorHAnsi"/>
          <w:noProof/>
          <w:sz w:val="24"/>
          <w:szCs w:val="24"/>
          <w:lang w:val="fi-FI"/>
        </w:rPr>
        <w:t>on yhä tärkeämpi rooli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. Kotikäyttöön tarkoitetut akut tukevat sähkön tuotannon ja kulutuksen välistä kuilua, ja niiden odotetaan </w:t>
      </w:r>
      <w:r w:rsidR="00DD48A7" w:rsidRPr="00EF011B">
        <w:rPr>
          <w:rFonts w:cstheme="minorHAnsi"/>
          <w:noProof/>
          <w:sz w:val="24"/>
          <w:szCs w:val="24"/>
          <w:lang w:val="fi-FI"/>
        </w:rPr>
        <w:t>tulevan oleelliseksi osaksi kotitalouksien energiajärjestelmää.</w:t>
      </w:r>
    </w:p>
    <w:p w14:paraId="3378616C" w14:textId="20902753" w:rsidR="003E5809" w:rsidRPr="00EF011B" w:rsidRDefault="00916F25" w:rsidP="004C31CE">
      <w:p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lastRenderedPageBreak/>
        <w:t xml:space="preserve">Jos et voi </w:t>
      </w:r>
      <w:r w:rsidR="00A47F49" w:rsidRPr="00EF011B">
        <w:rPr>
          <w:rFonts w:cstheme="minorHAnsi"/>
          <w:noProof/>
          <w:sz w:val="24"/>
          <w:szCs w:val="24"/>
          <w:lang w:val="fi-FI"/>
        </w:rPr>
        <w:t xml:space="preserve">tutkia näitä vaihtoehtoja tai liittyä energiayhteisöön, voit harkita siirtymistä vihreän sähkön tariffiin. Ota yhteyttä energiantoimittajaasi saadaksesi tietää, mitä vaihtoehtoja on saatavilla. </w:t>
      </w:r>
      <w:r w:rsidR="001761C3" w:rsidRPr="00EF011B">
        <w:rPr>
          <w:rFonts w:cstheme="minorHAnsi"/>
          <w:noProof/>
          <w:sz w:val="24"/>
          <w:szCs w:val="24"/>
          <w:lang w:val="fi-FI"/>
        </w:rPr>
        <w:t xml:space="preserve">Tariffisäännökset vaihtelevat yleensä merkittävästi jäsenvaltioittain, ja tariffi voi </w:t>
      </w:r>
      <w:r w:rsidR="003E5123" w:rsidRPr="00EF011B">
        <w:rPr>
          <w:rFonts w:cstheme="minorHAnsi"/>
          <w:noProof/>
          <w:sz w:val="24"/>
          <w:szCs w:val="24"/>
          <w:lang w:val="fi-FI"/>
        </w:rPr>
        <w:t xml:space="preserve">myös riippua </w:t>
      </w:r>
      <w:r w:rsidRPr="00EF011B">
        <w:rPr>
          <w:rFonts w:cstheme="minorHAnsi"/>
          <w:noProof/>
          <w:sz w:val="24"/>
          <w:szCs w:val="24"/>
          <w:lang w:val="fi-FI"/>
        </w:rPr>
        <w:t>energiantoimittajasta</w:t>
      </w:r>
      <w:r w:rsidR="003E5123"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187C5D20" w14:textId="619A40FF" w:rsidR="00773C23" w:rsidRPr="00EF011B" w:rsidRDefault="002F6624" w:rsidP="00A52455">
      <w:pPr>
        <w:pStyle w:val="Heading2"/>
        <w:rPr>
          <w:noProof/>
          <w:lang w:val="fi-FI"/>
        </w:rPr>
      </w:pPr>
      <w:bookmarkStart w:id="7" w:name="_Toc219816006"/>
      <w:r w:rsidRPr="00EF011B">
        <w:rPr>
          <w:noProof/>
          <w:lang w:val="fi-FI"/>
        </w:rPr>
        <w:t>Johtopäätös</w:t>
      </w:r>
      <w:bookmarkEnd w:id="7"/>
      <w:r w:rsidRPr="00EF011B">
        <w:rPr>
          <w:noProof/>
          <w:lang w:val="fi-FI"/>
        </w:rPr>
        <w:t xml:space="preserve"> </w:t>
      </w:r>
    </w:p>
    <w:p w14:paraId="79839915" w14:textId="55842920" w:rsidR="0022545F" w:rsidRPr="00EF011B" w:rsidRDefault="001F1F79" w:rsidP="004C31CE">
      <w:pPr>
        <w:spacing w:before="100" w:beforeAutospacing="1" w:after="100" w:afterAutospacing="1" w:line="240" w:lineRule="auto"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Jokaisella on oma roolinsa digitaalisessa energiasiirtymässä ja siirtymisessä nollapäästöisyyteen </w:t>
      </w:r>
      <w:r w:rsidR="00614429" w:rsidRPr="00EF011B">
        <w:rPr>
          <w:rFonts w:cstheme="minorHAnsi"/>
          <w:noProof/>
          <w:sz w:val="24"/>
          <w:szCs w:val="24"/>
          <w:lang w:val="fi-FI"/>
        </w:rPr>
        <w:t xml:space="preserve">tai </w:t>
      </w:r>
      <w:r w:rsidR="003E5123" w:rsidRPr="00EF011B">
        <w:rPr>
          <w:rFonts w:cstheme="minorHAnsi"/>
          <w:noProof/>
          <w:sz w:val="24"/>
          <w:szCs w:val="24"/>
          <w:lang w:val="fi-FI"/>
        </w:rPr>
        <w:t>ilmastoneutraaliuteen</w:t>
      </w:r>
      <w:r w:rsidRPr="00EF011B">
        <w:rPr>
          <w:rFonts w:cstheme="minorHAnsi"/>
          <w:noProof/>
          <w:sz w:val="24"/>
          <w:szCs w:val="24"/>
          <w:lang w:val="fi-FI"/>
        </w:rPr>
        <w:t xml:space="preserve">. Tässä kurssissa tutkimme kolmea eri tapaa maksimoida puhtaan energian käyttö: energiatehokkuus, sähköistyminen ja vihreän energian tuotanto. Jopa pieniltä vaikuttavat muutokset käyttäytymisessäsi tai valinnoissasi voivat olla merkittävällä. </w:t>
      </w:r>
    </w:p>
    <w:p w14:paraId="7AA50194" w14:textId="6C4B1796" w:rsidR="007A0F4C" w:rsidRPr="00EF011B" w:rsidRDefault="005D25C7" w:rsidP="004C31CE">
      <w:pPr>
        <w:pStyle w:val="Heading2"/>
        <w:rPr>
          <w:noProof/>
          <w:lang w:val="fi-FI"/>
        </w:rPr>
      </w:pPr>
      <w:bookmarkStart w:id="8" w:name="_Toc219816007"/>
      <w:r w:rsidRPr="00EF011B">
        <w:rPr>
          <w:noProof/>
          <w:lang w:val="fi-FI"/>
        </w:rPr>
        <w:t>Lisäresurssit</w:t>
      </w:r>
      <w:bookmarkEnd w:id="8"/>
      <w:r w:rsidRPr="00EF011B">
        <w:rPr>
          <w:noProof/>
          <w:lang w:val="fi-FI"/>
        </w:rPr>
        <w:t xml:space="preserve"> </w:t>
      </w:r>
    </w:p>
    <w:p w14:paraId="06427EFB" w14:textId="77777777" w:rsidR="004C31CE" w:rsidRPr="00EF011B" w:rsidRDefault="007A0F4C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Lue lisää EU:n tuesta energiayhteisöille:  </w:t>
      </w:r>
    </w:p>
    <w:p w14:paraId="0CF7B200" w14:textId="2A0112FF" w:rsidR="007A0F4C" w:rsidRPr="00EF011B" w:rsidRDefault="007A0F4C" w:rsidP="004C31CE">
      <w:pPr>
        <w:pStyle w:val="ListParagraph"/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hyperlink r:id="rId30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https://energy.ec.europa.eu/topics/markets-and-consumers/energy-consumers-and-prosumers/energy-communities_en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 </w:t>
      </w:r>
    </w:p>
    <w:p w14:paraId="2B06037E" w14:textId="3C336D85" w:rsidR="665CEBC1" w:rsidRPr="00EF011B" w:rsidRDefault="00040D4A" w:rsidP="004C31CE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Lisätietoja Euroopan komission energiatehokkuuden tuesta:</w:t>
      </w:r>
      <w:hyperlink r:id="rId3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 xml:space="preserve"> https://energy.ec.europa.eu/topics/energy-efficiency_en</w:t>
        </w:r>
      </w:hyperlink>
    </w:p>
    <w:p w14:paraId="05A06268" w14:textId="1BFD5FF6" w:rsidR="005D25C7" w:rsidRPr="00EF011B" w:rsidRDefault="005D25C7" w:rsidP="004C31CE">
      <w:pPr>
        <w:pStyle w:val="Heading2"/>
        <w:rPr>
          <w:noProof/>
          <w:lang w:val="fi-FI"/>
        </w:rPr>
      </w:pPr>
      <w:bookmarkStart w:id="9" w:name="_Toc219816008"/>
      <w:r w:rsidRPr="00EF011B">
        <w:rPr>
          <w:noProof/>
          <w:lang w:val="fi-FI"/>
        </w:rPr>
        <w:t>Kiitokset</w:t>
      </w:r>
      <w:bookmarkEnd w:id="9"/>
      <w:r w:rsidRPr="00EF011B">
        <w:rPr>
          <w:noProof/>
          <w:lang w:val="fi-FI"/>
        </w:rPr>
        <w:t xml:space="preserve"> </w:t>
      </w:r>
    </w:p>
    <w:p w14:paraId="17869C0A" w14:textId="712DC72A" w:rsidR="5154A780" w:rsidRPr="00EF011B" w:rsidRDefault="00D56BCE" w:rsidP="004C31CE">
      <w:pPr>
        <w:spacing w:before="100" w:beforeAutospacing="1" w:after="100" w:afterAutospacing="1" w:line="240" w:lineRule="auto"/>
        <w:rPr>
          <w:rFonts w:eastAsia="Arial" w:cstheme="minorHAnsi"/>
          <w:noProof/>
          <w:color w:val="000000" w:themeColor="text1"/>
          <w:sz w:val="24"/>
          <w:szCs w:val="24"/>
          <w:lang w:val="fi-FI"/>
        </w:rPr>
      </w:pPr>
      <w:r w:rsidRPr="00EF011B">
        <w:rPr>
          <w:rFonts w:eastAsia="Arial" w:cstheme="minorHAnsi"/>
          <w:i/>
          <w:iCs/>
          <w:noProof/>
          <w:color w:val="000000" w:themeColor="text1"/>
          <w:sz w:val="24"/>
          <w:szCs w:val="24"/>
          <w:lang w:val="fi-FI"/>
        </w:rPr>
        <w:t xml:space="preserve">Puhdas energia kotitalouksille </w:t>
      </w:r>
      <w:r w:rsidR="5154A780" w:rsidRPr="00EF011B">
        <w:rPr>
          <w:rFonts w:eastAsia="Arial" w:cstheme="minorHAnsi"/>
          <w:noProof/>
          <w:color w:val="000000" w:themeColor="text1"/>
          <w:sz w:val="24"/>
          <w:szCs w:val="24"/>
          <w:lang w:val="fi-FI"/>
        </w:rPr>
        <w:t xml:space="preserve">on luotu Every1-projektissa, ja se on lisensoitu </w:t>
      </w:r>
      <w:hyperlink r:id="rId32">
        <w:r w:rsidR="5154A780" w:rsidRPr="00EF011B">
          <w:rPr>
            <w:rStyle w:val="Hyperlink"/>
            <w:rFonts w:eastAsia="Arial" w:cstheme="minorHAnsi"/>
            <w:noProof/>
            <w:sz w:val="24"/>
            <w:szCs w:val="24"/>
            <w:lang w:val="fi-FI"/>
          </w:rPr>
          <w:t>CC BY-SA 4.0 -lisenss</w:t>
        </w:r>
      </w:hyperlink>
      <w:r w:rsidR="5154A780" w:rsidRPr="00EF011B">
        <w:rPr>
          <w:rFonts w:eastAsia="Arial" w:cstheme="minorHAnsi"/>
          <w:noProof/>
          <w:color w:val="000000" w:themeColor="text1"/>
          <w:sz w:val="24"/>
          <w:szCs w:val="24"/>
          <w:lang w:val="fi-FI"/>
        </w:rPr>
        <w:t>illä, ellei toisin mainita.</w:t>
      </w:r>
    </w:p>
    <w:p w14:paraId="1F663478" w14:textId="7F9BC08E" w:rsidR="00040D4A" w:rsidRPr="00EF011B" w:rsidRDefault="005D25C7" w:rsidP="00D1599F">
      <w:pPr>
        <w:pStyle w:val="Heading2"/>
        <w:rPr>
          <w:noProof/>
          <w:lang w:val="fi-FI"/>
        </w:rPr>
      </w:pPr>
      <w:bookmarkStart w:id="10" w:name="_Toc219816009"/>
      <w:r w:rsidRPr="00EF011B">
        <w:rPr>
          <w:noProof/>
          <w:lang w:val="fi-FI"/>
        </w:rPr>
        <w:t>Kuvien lähteet</w:t>
      </w:r>
      <w:bookmarkEnd w:id="10"/>
      <w:r w:rsidRPr="00EF011B">
        <w:rPr>
          <w:noProof/>
          <w:lang w:val="fi-FI"/>
        </w:rPr>
        <w:t xml:space="preserve"> </w:t>
      </w:r>
    </w:p>
    <w:p w14:paraId="74311361" w14:textId="1799644F" w:rsidR="00303CF6" w:rsidRPr="00EF011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Kurssin pääkuva:  </w:t>
      </w:r>
      <w:hyperlink r:id="rId33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Clean energy at work for earthday!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 by naturalflow on lisensoitu </w:t>
      </w:r>
      <w:hyperlink r:id="rId34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CC BY-SA 2.0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20554687" w14:textId="422CD7D6" w:rsidR="00303CF6" w:rsidRPr="00EF011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Johdanto: </w:t>
      </w:r>
      <w:hyperlink r:id="rId35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Vihreät energialähteet – uusiutuva energia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, Uswitch.com images, lisenssi </w:t>
      </w:r>
      <w:hyperlink r:id="rId36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CC BY 2.0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>.  </w:t>
      </w:r>
    </w:p>
    <w:p w14:paraId="6AA649F5" w14:textId="4FCA1837" w:rsidR="00303CF6" w:rsidRPr="00EF011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Puhtaan energian </w:t>
      </w:r>
      <w:r w:rsidR="00D1599F" w:rsidRPr="00EF011B">
        <w:rPr>
          <w:rFonts w:cstheme="minorHAnsi"/>
          <w:noProof/>
          <w:sz w:val="24"/>
          <w:szCs w:val="24"/>
          <w:lang w:val="fi-FI"/>
        </w:rPr>
        <w:t>polku</w:t>
      </w:r>
      <w:r w:rsidRPr="00EF011B">
        <w:rPr>
          <w:rFonts w:cstheme="minorHAnsi"/>
          <w:noProof/>
          <w:sz w:val="24"/>
          <w:szCs w:val="24"/>
          <w:lang w:val="fi-FI"/>
        </w:rPr>
        <w:t>: Energiatehokkuus</w:t>
      </w:r>
      <w:r w:rsidR="00D1599F" w:rsidRPr="00EF011B">
        <w:rPr>
          <w:rFonts w:cstheme="minorHAnsi"/>
          <w:noProof/>
          <w:sz w:val="24"/>
          <w:szCs w:val="24"/>
          <w:lang w:val="fi-FI"/>
        </w:rPr>
        <w:t xml:space="preserve">: </w:t>
      </w:r>
      <w:hyperlink r:id="rId37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Sähkölaskut, hehkulamppu ja laskin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, USwitch.com Images, lisenssi </w:t>
      </w:r>
      <w:hyperlink r:id="rId38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CC BY 2.0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>.  </w:t>
      </w:r>
    </w:p>
    <w:p w14:paraId="49DF9C59" w14:textId="3C21469E" w:rsidR="00303CF6" w:rsidRPr="00EF011B" w:rsidRDefault="00303CF6" w:rsidP="004C31CE">
      <w:pPr>
        <w:spacing w:before="100" w:beforeAutospacing="1" w:after="100" w:afterAutospacing="1" w:line="240" w:lineRule="auto"/>
        <w:contextualSpacing/>
        <w:jc w:val="both"/>
        <w:rPr>
          <w:rFonts w:cstheme="minorHAnsi"/>
          <w:noProof/>
          <w:sz w:val="24"/>
          <w:szCs w:val="24"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>Puhtaan energian polku: Sähköistyminen</w:t>
      </w:r>
      <w:r w:rsidR="00D1599F" w:rsidRPr="00EF011B">
        <w:rPr>
          <w:rFonts w:cstheme="minorHAnsi"/>
          <w:noProof/>
          <w:sz w:val="24"/>
          <w:szCs w:val="24"/>
          <w:lang w:val="fi-FI"/>
        </w:rPr>
        <w:t xml:space="preserve">: </w:t>
      </w:r>
      <w:hyperlink r:id="rId39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Triple Cities Makerspace, Inc.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 100 % Campaign, lisenssi </w:t>
      </w:r>
      <w:hyperlink r:id="rId40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CC BY 2.0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>.  </w:t>
      </w:r>
    </w:p>
    <w:p w14:paraId="25420B2C" w14:textId="52023D17" w:rsidR="00227001" w:rsidRPr="00EF011B" w:rsidRDefault="00303CF6" w:rsidP="002B4000">
      <w:pPr>
        <w:spacing w:before="100" w:beforeAutospacing="1" w:after="100" w:afterAutospacing="1" w:line="240" w:lineRule="auto"/>
        <w:contextualSpacing/>
        <w:jc w:val="both"/>
        <w:rPr>
          <w:rFonts w:ascii="Myriad Pro" w:hAnsi="Myriad Pro"/>
          <w:noProof/>
          <w:lang w:val="fi-FI"/>
        </w:rPr>
      </w:pPr>
      <w:r w:rsidRPr="00EF011B">
        <w:rPr>
          <w:rFonts w:cstheme="minorHAnsi"/>
          <w:noProof/>
          <w:sz w:val="24"/>
          <w:szCs w:val="24"/>
          <w:lang w:val="fi-FI"/>
        </w:rPr>
        <w:t xml:space="preserve">Puhtaan energian </w:t>
      </w:r>
      <w:r w:rsidR="00D1599F" w:rsidRPr="00EF011B">
        <w:rPr>
          <w:rFonts w:cstheme="minorHAnsi"/>
          <w:noProof/>
          <w:sz w:val="24"/>
          <w:szCs w:val="24"/>
          <w:lang w:val="fi-FI"/>
        </w:rPr>
        <w:t>polku</w:t>
      </w:r>
      <w:r w:rsidRPr="00EF011B">
        <w:rPr>
          <w:rFonts w:cstheme="minorHAnsi"/>
          <w:noProof/>
          <w:sz w:val="24"/>
          <w:szCs w:val="24"/>
          <w:lang w:val="fi-FI"/>
        </w:rPr>
        <w:t>: Puhtaan energian tuotanto</w:t>
      </w:r>
      <w:r w:rsidR="00D1599F" w:rsidRPr="00EF011B">
        <w:rPr>
          <w:rFonts w:cstheme="minorHAnsi"/>
          <w:noProof/>
          <w:sz w:val="24"/>
          <w:szCs w:val="24"/>
          <w:lang w:val="fi-FI"/>
        </w:rPr>
        <w:t xml:space="preserve">: </w:t>
      </w:r>
      <w:hyperlink r:id="rId41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Moss Community Energy Launch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, 10 10, lisensoitu </w:t>
      </w:r>
      <w:hyperlink r:id="rId42" w:tgtFrame="_blank" w:history="1">
        <w:r w:rsidRPr="00EF011B">
          <w:rPr>
            <w:rStyle w:val="Hyperlink"/>
            <w:rFonts w:cstheme="minorHAnsi"/>
            <w:noProof/>
            <w:sz w:val="24"/>
            <w:szCs w:val="24"/>
            <w:lang w:val="fi-FI"/>
          </w:rPr>
          <w:t>CC BY 2.0</w:t>
        </w:r>
      </w:hyperlink>
      <w:r w:rsidRPr="00EF011B">
        <w:rPr>
          <w:rFonts w:cstheme="minorHAnsi"/>
          <w:noProof/>
          <w:sz w:val="24"/>
          <w:szCs w:val="24"/>
          <w:lang w:val="fi-FI"/>
        </w:rPr>
        <w:t xml:space="preserve">. </w:t>
      </w:r>
    </w:p>
    <w:p w14:paraId="4859BB6B" w14:textId="77777777" w:rsidR="00227001" w:rsidRPr="00EF011B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fi-FI" w:eastAsia="en-GB"/>
        </w:rPr>
      </w:pPr>
    </w:p>
    <w:sectPr w:rsidR="00227001" w:rsidRPr="00EF011B">
      <w:headerReference w:type="default" r:id="rId43"/>
      <w:footerReference w:type="even" r:id="rId44"/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9C0E" w14:textId="77777777" w:rsidR="006A3BC7" w:rsidRDefault="006A3BC7" w:rsidP="00AB7BB7">
      <w:pPr>
        <w:spacing w:after="0" w:line="240" w:lineRule="auto"/>
      </w:pPr>
      <w:r>
        <w:separator/>
      </w:r>
    </w:p>
  </w:endnote>
  <w:endnote w:type="continuationSeparator" w:id="0">
    <w:p w14:paraId="30640A92" w14:textId="77777777" w:rsidR="006A3BC7" w:rsidRDefault="006A3BC7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A8D7" w14:textId="77777777" w:rsidR="006A3BC7" w:rsidRDefault="006A3BC7" w:rsidP="00AB7BB7">
      <w:pPr>
        <w:spacing w:after="0" w:line="240" w:lineRule="auto"/>
      </w:pPr>
      <w:r>
        <w:separator/>
      </w:r>
    </w:p>
  </w:footnote>
  <w:footnote w:type="continuationSeparator" w:id="0">
    <w:p w14:paraId="3021B9C2" w14:textId="77777777" w:rsidR="006A3BC7" w:rsidRDefault="006A3BC7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0A00" w14:textId="5BFBEC07" w:rsidR="00EF011B" w:rsidRDefault="00EF011B">
    <w:pPr>
      <w:pStyle w:val="Header"/>
    </w:pPr>
    <w:r>
      <w:rPr>
        <w:noProof/>
      </w:rPr>
      <w:drawing>
        <wp:inline distT="0" distB="0" distL="0" distR="0" wp14:anchorId="170AE1D5" wp14:editId="17866141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A9AA4ED" wp14:editId="720BB96E">
          <wp:extent cx="1757097" cy="368317"/>
          <wp:effectExtent l="0" t="0" r="0" b="0"/>
          <wp:docPr id="131714875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14875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228" cy="394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6528F"/>
    <w:rsid w:val="000A02C5"/>
    <w:rsid w:val="000D303A"/>
    <w:rsid w:val="00113EA0"/>
    <w:rsid w:val="00133797"/>
    <w:rsid w:val="00150350"/>
    <w:rsid w:val="00161BC3"/>
    <w:rsid w:val="00162DB9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B4000"/>
    <w:rsid w:val="002D0EDB"/>
    <w:rsid w:val="002E3C27"/>
    <w:rsid w:val="002E6252"/>
    <w:rsid w:val="002E7970"/>
    <w:rsid w:val="002F2363"/>
    <w:rsid w:val="002F6624"/>
    <w:rsid w:val="00303CF6"/>
    <w:rsid w:val="0032302D"/>
    <w:rsid w:val="00324709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02665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A3BC7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2F38"/>
    <w:rsid w:val="00773C23"/>
    <w:rsid w:val="0078271E"/>
    <w:rsid w:val="007951B1"/>
    <w:rsid w:val="007A0F4C"/>
    <w:rsid w:val="007A3056"/>
    <w:rsid w:val="007A3918"/>
    <w:rsid w:val="007C1FB7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92A64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023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77EA5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56BC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36E3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EF011B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1FE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hyperlink" Target="https://ec.europa.eu/info/strategy/priorities-2019-2024/european-green-deal_en" TargetMode="External"/><Relationship Id="rId26" Type="http://schemas.openxmlformats.org/officeDocument/2006/relationships/hyperlink" Target="https://www.open.edu/openlearncreate/course/view.php?id=12404" TargetMode="External"/><Relationship Id="rId39" Type="http://schemas.openxmlformats.org/officeDocument/2006/relationships/hyperlink" Target="https://www.flickr.com/photos/149368236@N06/33496772910/in/photolist-T2ZHzq-fGwupJ-Bkg5jr-2mtYgB5-2mu896t-q3WFYk-xNEiCZ-2osVkot-q1QC4S-2ij1mQ5-7E1YnV-2oikYa5-2pxqmEQ-2osVrKB-2osStGV-7VvsXg-Ky81jR-Af3ujk-2osWmcZ-nMf2gx-nv3mkn-qauZzM-2nMZ8xQ-tQkUUB-SobJBe-2osSwi1-2bbxqbS-defSCN-dj4r3g-T2ZH9f-7atCb1-Ap6LRH-mfKkMF-CbHjdX-2osXHv2-yt2MdK-2osSusc-2o694Xz-2osSwsV-2njE86c-2osXsvz-zisew3-8188pD-z4eJK6-EkGvDN-2osVt8M-dj4rkX-q1QBYG-2osSBFq-2oDiED2" TargetMode="External"/><Relationship Id="rId21" Type="http://schemas.openxmlformats.org/officeDocument/2006/relationships/hyperlink" Target="https://unfccc.int/documents/210328" TargetMode="External"/><Relationship Id="rId34" Type="http://schemas.openxmlformats.org/officeDocument/2006/relationships/hyperlink" Target="https://creativecommons.org/licenses/by-sa/2.0/" TargetMode="External"/><Relationship Id="rId42" Type="http://schemas.openxmlformats.org/officeDocument/2006/relationships/hyperlink" Target="https://creativecommons.org/licenses/by/2.0/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164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open.edu/openlearncreate/course/view.php?id=11965" TargetMode="External"/><Relationship Id="rId32" Type="http://schemas.openxmlformats.org/officeDocument/2006/relationships/hyperlink" Target="https://creativecommons.org/licenses/by-sa/4.0/deed.en" TargetMode="External"/><Relationship Id="rId37" Type="http://schemas.openxmlformats.org/officeDocument/2006/relationships/hyperlink" Target="https://www.flickr.com/photos/193030246@N04/51185443459/in/photolist-2kZ5M4R-YHoUDo-2gVhBWm-EHmde9-EdduiC-Bbtyo8-FaVAcR-FaVAwD-F8C5U9-F8C7tG-EHmdTL-bmrWfT-EHme8U-FaVzkk-F8C7Bs-EHmfAU-EZekkJ-EHmeyU-FaVCeg-gmHV8W-FaVzxz-EZenzy-F2wv2F-o68auJ-F2wuor-EHmfLU-EZemMG-2gViDpA-LEdN9a-ABXbz-2pVvMsu-EZeqrf-Edyai2-FaVGaH-EddCAu-F8CcVy-21fHMqa-EZeqSq-Edybpk-EHmjKL-EdyaKe-2kZ2TrW-8WooS2-7k9nHa-BaGwqh-7kdh2Y-ezxMh4-2nBQC5a-4QjWQ2-riod3" TargetMode="External"/><Relationship Id="rId40" Type="http://schemas.openxmlformats.org/officeDocument/2006/relationships/hyperlink" Target="https://creativecommons.org/licenses/by/2.0/" TargetMode="Externa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open.edu/openlearncreate/course/view.php?id=12164" TargetMode="External"/><Relationship Id="rId23" Type="http://schemas.openxmlformats.org/officeDocument/2006/relationships/image" Target="media/image3.jpeg"/><Relationship Id="rId28" Type="http://schemas.openxmlformats.org/officeDocument/2006/relationships/hyperlink" Target="https://www.open.edu/openlearncreate/course/view.php?id=12502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limate.ec.europa.eu/eu-action/european-climate-law_en" TargetMode="External"/><Relationship Id="rId31" Type="http://schemas.openxmlformats.org/officeDocument/2006/relationships/hyperlink" Target="https://energy.ec.europa.eu/topics/energy-efficiency_en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hyperlink" Target="https://ec.europa.eu/eurostat/statistics-explained/index.php?title=Energy_consumption_in_households" TargetMode="External"/><Relationship Id="rId27" Type="http://schemas.openxmlformats.org/officeDocument/2006/relationships/hyperlink" Target="https://energy.ec.europa.eu/topics/energy-strategy/clean-energy-all-europeans-package_en" TargetMode="External"/><Relationship Id="rId30" Type="http://schemas.openxmlformats.org/officeDocument/2006/relationships/hyperlink" Target="https://energy.ec.europa.eu/topics/markets-and-consumers/energy-consumers-and-prosumers/energy-communities_en" TargetMode="External"/><Relationship Id="rId35" Type="http://schemas.openxmlformats.org/officeDocument/2006/relationships/hyperlink" Target="https://www.flickr.com/photos/193030246@N04/51203804782/in/photolist-2m1GTfo-rQQBqW-2jo1oa-2pwLYBp-BtcWbK-Yk5oxW-2mMREA6-G5fgKX-9oTu44-7y4GM9-4GTzLZ-z6Cd1s-bvuLYL-B3bPgF-7xZT6i-EUosdW-3Lgsvg-2mbXzYS-6FJAZC-2oo9qsH-jxiUyZ-cvE2eQ-awJcLy-6tmTFR-cvDZ15-cvDWju-cvDUNd-cvDY1u-fuNVaz-fv497m-2oKHYmC-4Pwhx9-8XaGEX-cvDWR5-8fPvAH-xEZ9i-fuNRvP-fuNV7F-fuNRkv-fv4eaL-fuNU2n-aUS9zH-fv4aob-4oLoRk-7fnWy6-fv4a7E-fv4dXs-fv4cJN-2pm8vDB-fuNTpe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4.jpeg"/><Relationship Id="rId33" Type="http://schemas.openxmlformats.org/officeDocument/2006/relationships/hyperlink" Target="https://www.flickr.com/photos/vizpix/4544572654/" TargetMode="External"/><Relationship Id="rId38" Type="http://schemas.openxmlformats.org/officeDocument/2006/relationships/hyperlink" Target="https://creativecommons.org/licenses/by/2.0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unfccc.int/process-and-meetings/the-paris-agreement" TargetMode="External"/><Relationship Id="rId41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28B08-EE67-46A7-91CA-5355F5ACB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BAED8-3C4F-4FBA-9B8A-2FDDD37F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1740</Words>
  <Characters>14878</Characters>
  <Application>Microsoft Office Word</Application>
  <DocSecurity>0</DocSecurity>
  <Lines>247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2026-02-04T15:35:00Z</cp:lastPrinted>
  <dcterms:created xsi:type="dcterms:W3CDTF">2026-02-04T15:35:00Z</dcterms:created>
  <dcterms:modified xsi:type="dcterms:W3CDTF">2026-02-04T15:35:00Z</dcterms:modified>
  <cp:category/>
</cp:coreProperties>
</file>