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AA341" w14:textId="6A61FFEC" w:rsidR="003E7CB1" w:rsidRPr="00EB3104" w:rsidRDefault="003E7CB1" w:rsidP="001B1FF4">
      <w:pPr>
        <w:pStyle w:val="Heading1"/>
        <w:rPr>
          <w:noProof/>
          <w:lang w:val="lv-LV"/>
        </w:rPr>
      </w:pPr>
      <w:bookmarkStart w:id="0" w:name="_Toc219817431"/>
      <w:r w:rsidRPr="00EB3104">
        <w:rPr>
          <w:noProof/>
          <w:lang w:val="lv-LV"/>
        </w:rPr>
        <w:t>Tīra enerģija mājsaimniecībām</w:t>
      </w:r>
      <w:bookmarkEnd w:id="0"/>
    </w:p>
    <w:p w14:paraId="0CF107F7" w14:textId="0E5CDC18" w:rsidR="004C31CE" w:rsidRPr="00EB3104" w:rsidRDefault="00D1599F" w:rsidP="004C31CE">
      <w:pPr>
        <w:spacing w:before="100" w:beforeAutospacing="1" w:after="100" w:afterAutospacing="1" w:line="240" w:lineRule="auto"/>
        <w:rPr>
          <w:rFonts w:cstheme="minorHAnsi"/>
          <w:b/>
          <w:bCs/>
          <w:noProof/>
          <w:sz w:val="24"/>
          <w:szCs w:val="24"/>
          <w:u w:val="single"/>
          <w:lang w:val="lv-LV"/>
        </w:rPr>
      </w:pPr>
      <w:r w:rsidRPr="00EB3104">
        <w:rPr>
          <w:rFonts w:cstheme="minorHAnsi"/>
          <w:b/>
          <w:bCs/>
          <w:noProof/>
          <w:sz w:val="24"/>
          <w:szCs w:val="24"/>
          <w:u w:val="single"/>
          <w:lang w:val="lv-LV"/>
        </w:rPr>
        <w:drawing>
          <wp:inline distT="0" distB="0" distL="0" distR="0" wp14:anchorId="341C936C" wp14:editId="4F3177B1">
            <wp:extent cx="5731510" cy="3649980"/>
            <wp:effectExtent l="0" t="0" r="0" b="0"/>
            <wp:docPr id="60541018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410183" name="Picture 1">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5731510" cy="3649980"/>
                    </a:xfrm>
                    <a:prstGeom prst="rect">
                      <a:avLst/>
                    </a:prstGeom>
                  </pic:spPr>
                </pic:pic>
              </a:graphicData>
            </a:graphic>
          </wp:inline>
        </w:drawing>
      </w:r>
    </w:p>
    <w:p w14:paraId="4C77D2E4" w14:textId="39FE0E08" w:rsidR="00C24F5E" w:rsidRPr="00EB3104" w:rsidRDefault="007A3056">
      <w:pPr>
        <w:pStyle w:val="TOC1"/>
        <w:tabs>
          <w:tab w:val="right" w:leader="dot" w:pos="9016"/>
        </w:tabs>
        <w:rPr>
          <w:rFonts w:eastAsiaTheme="minorEastAsia"/>
          <w:noProof/>
          <w:kern w:val="2"/>
          <w:sz w:val="24"/>
          <w:szCs w:val="24"/>
          <w:lang w:val="lv-LV"/>
          <w14:ligatures w14:val="standardContextual"/>
        </w:rPr>
      </w:pPr>
      <w:r w:rsidRPr="00EB3104">
        <w:rPr>
          <w:rFonts w:cstheme="minorHAnsi"/>
          <w:b/>
          <w:bCs/>
          <w:noProof/>
          <w:sz w:val="24"/>
          <w:szCs w:val="24"/>
          <w:lang w:val="lv-LV"/>
        </w:rPr>
        <w:fldChar w:fldCharType="begin"/>
      </w:r>
      <w:r w:rsidRPr="00EB3104">
        <w:rPr>
          <w:rFonts w:cstheme="minorHAnsi"/>
          <w:b/>
          <w:bCs/>
          <w:noProof/>
          <w:sz w:val="24"/>
          <w:szCs w:val="24"/>
          <w:lang w:val="lv-LV"/>
        </w:rPr>
        <w:instrText xml:space="preserve"> TOC \o "1-3" \h \z \u </w:instrText>
      </w:r>
      <w:r w:rsidRPr="00EB3104">
        <w:rPr>
          <w:rFonts w:cstheme="minorHAnsi"/>
          <w:b/>
          <w:bCs/>
          <w:noProof/>
          <w:sz w:val="24"/>
          <w:szCs w:val="24"/>
          <w:lang w:val="lv-LV"/>
        </w:rPr>
        <w:fldChar w:fldCharType="separate"/>
      </w:r>
      <w:hyperlink w:anchor="_Toc219817431" w:history="1">
        <w:r w:rsidR="00C24F5E" w:rsidRPr="00EB3104">
          <w:rPr>
            <w:rStyle w:val="Hyperlink"/>
            <w:noProof/>
            <w:lang w:val="lv-LV"/>
          </w:rPr>
          <w:t>Tīra enerģija mājsaimniecībām</w:t>
        </w:r>
        <w:r w:rsidR="00C24F5E" w:rsidRPr="00EB3104">
          <w:rPr>
            <w:noProof/>
            <w:webHidden/>
            <w:lang w:val="lv-LV"/>
          </w:rPr>
          <w:tab/>
        </w:r>
        <w:r w:rsidR="00C24F5E" w:rsidRPr="00EB3104">
          <w:rPr>
            <w:noProof/>
            <w:webHidden/>
            <w:lang w:val="lv-LV"/>
          </w:rPr>
          <w:fldChar w:fldCharType="begin"/>
        </w:r>
        <w:r w:rsidR="00C24F5E" w:rsidRPr="00EB3104">
          <w:rPr>
            <w:noProof/>
            <w:webHidden/>
            <w:lang w:val="lv-LV"/>
          </w:rPr>
          <w:instrText xml:space="preserve"> PAGEREF _Toc219817431 \h </w:instrText>
        </w:r>
        <w:r w:rsidR="00C24F5E" w:rsidRPr="00EB3104">
          <w:rPr>
            <w:noProof/>
            <w:webHidden/>
            <w:lang w:val="lv-LV"/>
          </w:rPr>
        </w:r>
        <w:r w:rsidR="00C24F5E" w:rsidRPr="00EB3104">
          <w:rPr>
            <w:noProof/>
            <w:webHidden/>
            <w:lang w:val="lv-LV"/>
          </w:rPr>
          <w:fldChar w:fldCharType="separate"/>
        </w:r>
        <w:r w:rsidR="00EB3104">
          <w:rPr>
            <w:noProof/>
            <w:webHidden/>
            <w:lang w:val="lv-LV"/>
          </w:rPr>
          <w:t>1</w:t>
        </w:r>
        <w:r w:rsidR="00C24F5E" w:rsidRPr="00EB3104">
          <w:rPr>
            <w:noProof/>
            <w:webHidden/>
            <w:lang w:val="lv-LV"/>
          </w:rPr>
          <w:fldChar w:fldCharType="end"/>
        </w:r>
      </w:hyperlink>
    </w:p>
    <w:p w14:paraId="2BE2478D" w14:textId="5DB9D289" w:rsidR="00C24F5E" w:rsidRPr="00EB3104" w:rsidRDefault="00C24F5E">
      <w:pPr>
        <w:pStyle w:val="TOC2"/>
        <w:tabs>
          <w:tab w:val="right" w:leader="dot" w:pos="9016"/>
        </w:tabs>
        <w:rPr>
          <w:rFonts w:eastAsiaTheme="minorEastAsia"/>
          <w:noProof/>
          <w:kern w:val="2"/>
          <w:sz w:val="24"/>
          <w:szCs w:val="24"/>
          <w:lang w:val="lv-LV"/>
          <w14:ligatures w14:val="standardContextual"/>
        </w:rPr>
      </w:pPr>
      <w:hyperlink w:anchor="_Toc219817432" w:history="1">
        <w:r w:rsidRPr="00EB3104">
          <w:rPr>
            <w:rStyle w:val="Hyperlink"/>
            <w:noProof/>
            <w:lang w:val="lv-LV"/>
          </w:rPr>
          <w:t>Kā darbojas šis kurss</w:t>
        </w:r>
        <w:r w:rsidRPr="00EB3104">
          <w:rPr>
            <w:noProof/>
            <w:webHidden/>
            <w:lang w:val="lv-LV"/>
          </w:rPr>
          <w:tab/>
        </w:r>
        <w:r w:rsidRPr="00EB3104">
          <w:rPr>
            <w:noProof/>
            <w:webHidden/>
            <w:lang w:val="lv-LV"/>
          </w:rPr>
          <w:fldChar w:fldCharType="begin"/>
        </w:r>
        <w:r w:rsidRPr="00EB3104">
          <w:rPr>
            <w:noProof/>
            <w:webHidden/>
            <w:lang w:val="lv-LV"/>
          </w:rPr>
          <w:instrText xml:space="preserve"> PAGEREF _Toc219817432 \h </w:instrText>
        </w:r>
        <w:r w:rsidRPr="00EB3104">
          <w:rPr>
            <w:noProof/>
            <w:webHidden/>
            <w:lang w:val="lv-LV"/>
          </w:rPr>
        </w:r>
        <w:r w:rsidRPr="00EB3104">
          <w:rPr>
            <w:noProof/>
            <w:webHidden/>
            <w:lang w:val="lv-LV"/>
          </w:rPr>
          <w:fldChar w:fldCharType="separate"/>
        </w:r>
        <w:r w:rsidR="00EB3104">
          <w:rPr>
            <w:noProof/>
            <w:webHidden/>
            <w:lang w:val="lv-LV"/>
          </w:rPr>
          <w:t>1</w:t>
        </w:r>
        <w:r w:rsidRPr="00EB3104">
          <w:rPr>
            <w:noProof/>
            <w:webHidden/>
            <w:lang w:val="lv-LV"/>
          </w:rPr>
          <w:fldChar w:fldCharType="end"/>
        </w:r>
      </w:hyperlink>
    </w:p>
    <w:p w14:paraId="22DFB415" w14:textId="6226D3FC" w:rsidR="00C24F5E" w:rsidRPr="00EB3104" w:rsidRDefault="00C24F5E">
      <w:pPr>
        <w:pStyle w:val="TOC2"/>
        <w:tabs>
          <w:tab w:val="right" w:leader="dot" w:pos="9016"/>
        </w:tabs>
        <w:rPr>
          <w:rFonts w:eastAsiaTheme="minorEastAsia"/>
          <w:noProof/>
          <w:kern w:val="2"/>
          <w:sz w:val="24"/>
          <w:szCs w:val="24"/>
          <w:lang w:val="lv-LV"/>
          <w14:ligatures w14:val="standardContextual"/>
        </w:rPr>
      </w:pPr>
      <w:hyperlink w:anchor="_Toc219817433" w:history="1">
        <w:r w:rsidRPr="00EB3104">
          <w:rPr>
            <w:rStyle w:val="Hyperlink"/>
            <w:noProof/>
            <w:lang w:val="lv-LV"/>
          </w:rPr>
          <w:t>Mācību rezultāti</w:t>
        </w:r>
        <w:r w:rsidRPr="00EB3104">
          <w:rPr>
            <w:noProof/>
            <w:webHidden/>
            <w:lang w:val="lv-LV"/>
          </w:rPr>
          <w:tab/>
        </w:r>
        <w:r w:rsidRPr="00EB3104">
          <w:rPr>
            <w:noProof/>
            <w:webHidden/>
            <w:lang w:val="lv-LV"/>
          </w:rPr>
          <w:fldChar w:fldCharType="begin"/>
        </w:r>
        <w:r w:rsidRPr="00EB3104">
          <w:rPr>
            <w:noProof/>
            <w:webHidden/>
            <w:lang w:val="lv-LV"/>
          </w:rPr>
          <w:instrText xml:space="preserve"> PAGEREF _Toc219817433 \h </w:instrText>
        </w:r>
        <w:r w:rsidRPr="00EB3104">
          <w:rPr>
            <w:noProof/>
            <w:webHidden/>
            <w:lang w:val="lv-LV"/>
          </w:rPr>
        </w:r>
        <w:r w:rsidRPr="00EB3104">
          <w:rPr>
            <w:noProof/>
            <w:webHidden/>
            <w:lang w:val="lv-LV"/>
          </w:rPr>
          <w:fldChar w:fldCharType="separate"/>
        </w:r>
        <w:r w:rsidR="00EB3104">
          <w:rPr>
            <w:noProof/>
            <w:webHidden/>
            <w:lang w:val="lv-LV"/>
          </w:rPr>
          <w:t>2</w:t>
        </w:r>
        <w:r w:rsidRPr="00EB3104">
          <w:rPr>
            <w:noProof/>
            <w:webHidden/>
            <w:lang w:val="lv-LV"/>
          </w:rPr>
          <w:fldChar w:fldCharType="end"/>
        </w:r>
      </w:hyperlink>
    </w:p>
    <w:p w14:paraId="7B0C4485" w14:textId="2A8793AD" w:rsidR="00C24F5E" w:rsidRPr="00EB3104" w:rsidRDefault="00C24F5E">
      <w:pPr>
        <w:pStyle w:val="TOC2"/>
        <w:tabs>
          <w:tab w:val="right" w:leader="dot" w:pos="9016"/>
        </w:tabs>
        <w:rPr>
          <w:rFonts w:eastAsiaTheme="minorEastAsia"/>
          <w:noProof/>
          <w:kern w:val="2"/>
          <w:sz w:val="24"/>
          <w:szCs w:val="24"/>
          <w:lang w:val="lv-LV"/>
          <w14:ligatures w14:val="standardContextual"/>
        </w:rPr>
      </w:pPr>
      <w:hyperlink w:anchor="_Toc219817434" w:history="1">
        <w:r w:rsidRPr="00EB3104">
          <w:rPr>
            <w:rStyle w:val="Hyperlink"/>
            <w:noProof/>
            <w:lang w:val="lv-LV"/>
          </w:rPr>
          <w:t>Ievads</w:t>
        </w:r>
        <w:r w:rsidRPr="00EB3104">
          <w:rPr>
            <w:noProof/>
            <w:webHidden/>
            <w:lang w:val="lv-LV"/>
          </w:rPr>
          <w:tab/>
        </w:r>
        <w:r w:rsidRPr="00EB3104">
          <w:rPr>
            <w:noProof/>
            <w:webHidden/>
            <w:lang w:val="lv-LV"/>
          </w:rPr>
          <w:fldChar w:fldCharType="begin"/>
        </w:r>
        <w:r w:rsidRPr="00EB3104">
          <w:rPr>
            <w:noProof/>
            <w:webHidden/>
            <w:lang w:val="lv-LV"/>
          </w:rPr>
          <w:instrText xml:space="preserve"> PAGEREF _Toc219817434 \h </w:instrText>
        </w:r>
        <w:r w:rsidRPr="00EB3104">
          <w:rPr>
            <w:noProof/>
            <w:webHidden/>
            <w:lang w:val="lv-LV"/>
          </w:rPr>
        </w:r>
        <w:r w:rsidRPr="00EB3104">
          <w:rPr>
            <w:noProof/>
            <w:webHidden/>
            <w:lang w:val="lv-LV"/>
          </w:rPr>
          <w:fldChar w:fldCharType="separate"/>
        </w:r>
        <w:r w:rsidR="00EB3104">
          <w:rPr>
            <w:noProof/>
            <w:webHidden/>
            <w:lang w:val="lv-LV"/>
          </w:rPr>
          <w:t>2</w:t>
        </w:r>
        <w:r w:rsidRPr="00EB3104">
          <w:rPr>
            <w:noProof/>
            <w:webHidden/>
            <w:lang w:val="lv-LV"/>
          </w:rPr>
          <w:fldChar w:fldCharType="end"/>
        </w:r>
      </w:hyperlink>
    </w:p>
    <w:p w14:paraId="20AD99AE" w14:textId="616CB830" w:rsidR="00C24F5E" w:rsidRPr="00EB3104" w:rsidRDefault="00C24F5E">
      <w:pPr>
        <w:pStyle w:val="TOC2"/>
        <w:tabs>
          <w:tab w:val="right" w:leader="dot" w:pos="9016"/>
        </w:tabs>
        <w:rPr>
          <w:rFonts w:eastAsiaTheme="minorEastAsia"/>
          <w:noProof/>
          <w:kern w:val="2"/>
          <w:sz w:val="24"/>
          <w:szCs w:val="24"/>
          <w:lang w:val="lv-LV"/>
          <w14:ligatures w14:val="standardContextual"/>
        </w:rPr>
      </w:pPr>
      <w:hyperlink w:anchor="_Toc219817435" w:history="1">
        <w:r w:rsidRPr="00EB3104">
          <w:rPr>
            <w:rStyle w:val="Hyperlink"/>
            <w:noProof/>
            <w:lang w:val="lv-LV"/>
          </w:rPr>
          <w:t>Tīras enerģijas ceļš: energoefektivitāte</w:t>
        </w:r>
        <w:r w:rsidRPr="00EB3104">
          <w:rPr>
            <w:noProof/>
            <w:webHidden/>
            <w:lang w:val="lv-LV"/>
          </w:rPr>
          <w:tab/>
        </w:r>
        <w:r w:rsidRPr="00EB3104">
          <w:rPr>
            <w:noProof/>
            <w:webHidden/>
            <w:lang w:val="lv-LV"/>
          </w:rPr>
          <w:fldChar w:fldCharType="begin"/>
        </w:r>
        <w:r w:rsidRPr="00EB3104">
          <w:rPr>
            <w:noProof/>
            <w:webHidden/>
            <w:lang w:val="lv-LV"/>
          </w:rPr>
          <w:instrText xml:space="preserve"> PAGEREF _Toc219817435 \h </w:instrText>
        </w:r>
        <w:r w:rsidRPr="00EB3104">
          <w:rPr>
            <w:noProof/>
            <w:webHidden/>
            <w:lang w:val="lv-LV"/>
          </w:rPr>
        </w:r>
        <w:r w:rsidRPr="00EB3104">
          <w:rPr>
            <w:noProof/>
            <w:webHidden/>
            <w:lang w:val="lv-LV"/>
          </w:rPr>
          <w:fldChar w:fldCharType="separate"/>
        </w:r>
        <w:r w:rsidR="00EB3104">
          <w:rPr>
            <w:noProof/>
            <w:webHidden/>
            <w:lang w:val="lv-LV"/>
          </w:rPr>
          <w:t>3</w:t>
        </w:r>
        <w:r w:rsidRPr="00EB3104">
          <w:rPr>
            <w:noProof/>
            <w:webHidden/>
            <w:lang w:val="lv-LV"/>
          </w:rPr>
          <w:fldChar w:fldCharType="end"/>
        </w:r>
      </w:hyperlink>
    </w:p>
    <w:p w14:paraId="3EED6953" w14:textId="76BFBABF" w:rsidR="00C24F5E" w:rsidRPr="00EB3104" w:rsidRDefault="00C24F5E">
      <w:pPr>
        <w:pStyle w:val="TOC2"/>
        <w:tabs>
          <w:tab w:val="right" w:leader="dot" w:pos="9016"/>
        </w:tabs>
        <w:rPr>
          <w:rFonts w:eastAsiaTheme="minorEastAsia"/>
          <w:noProof/>
          <w:kern w:val="2"/>
          <w:sz w:val="24"/>
          <w:szCs w:val="24"/>
          <w:lang w:val="lv-LV"/>
          <w14:ligatures w14:val="standardContextual"/>
        </w:rPr>
      </w:pPr>
      <w:hyperlink w:anchor="_Toc219817436" w:history="1">
        <w:r w:rsidRPr="00EB3104">
          <w:rPr>
            <w:rStyle w:val="Hyperlink"/>
            <w:noProof/>
            <w:lang w:val="lv-LV"/>
          </w:rPr>
          <w:t>Tīras enerģijas ceļš: elektrifikācija</w:t>
        </w:r>
        <w:r w:rsidRPr="00EB3104">
          <w:rPr>
            <w:noProof/>
            <w:webHidden/>
            <w:lang w:val="lv-LV"/>
          </w:rPr>
          <w:tab/>
        </w:r>
        <w:r w:rsidRPr="00EB3104">
          <w:rPr>
            <w:noProof/>
            <w:webHidden/>
            <w:lang w:val="lv-LV"/>
          </w:rPr>
          <w:fldChar w:fldCharType="begin"/>
        </w:r>
        <w:r w:rsidRPr="00EB3104">
          <w:rPr>
            <w:noProof/>
            <w:webHidden/>
            <w:lang w:val="lv-LV"/>
          </w:rPr>
          <w:instrText xml:space="preserve"> PAGEREF _Toc219817436 \h </w:instrText>
        </w:r>
        <w:r w:rsidRPr="00EB3104">
          <w:rPr>
            <w:noProof/>
            <w:webHidden/>
            <w:lang w:val="lv-LV"/>
          </w:rPr>
        </w:r>
        <w:r w:rsidRPr="00EB3104">
          <w:rPr>
            <w:noProof/>
            <w:webHidden/>
            <w:lang w:val="lv-LV"/>
          </w:rPr>
          <w:fldChar w:fldCharType="separate"/>
        </w:r>
        <w:r w:rsidR="00EB3104">
          <w:rPr>
            <w:noProof/>
            <w:webHidden/>
            <w:lang w:val="lv-LV"/>
          </w:rPr>
          <w:t>4</w:t>
        </w:r>
        <w:r w:rsidRPr="00EB3104">
          <w:rPr>
            <w:noProof/>
            <w:webHidden/>
            <w:lang w:val="lv-LV"/>
          </w:rPr>
          <w:fldChar w:fldCharType="end"/>
        </w:r>
      </w:hyperlink>
    </w:p>
    <w:p w14:paraId="34EE6913" w14:textId="31870FC4" w:rsidR="00C24F5E" w:rsidRPr="00EB3104" w:rsidRDefault="00C24F5E">
      <w:pPr>
        <w:pStyle w:val="TOC2"/>
        <w:tabs>
          <w:tab w:val="right" w:leader="dot" w:pos="9016"/>
        </w:tabs>
        <w:rPr>
          <w:rFonts w:eastAsiaTheme="minorEastAsia"/>
          <w:noProof/>
          <w:kern w:val="2"/>
          <w:sz w:val="24"/>
          <w:szCs w:val="24"/>
          <w:lang w:val="lv-LV"/>
          <w14:ligatures w14:val="standardContextual"/>
        </w:rPr>
      </w:pPr>
      <w:hyperlink w:anchor="_Toc219817437" w:history="1">
        <w:r w:rsidRPr="00EB3104">
          <w:rPr>
            <w:rStyle w:val="Hyperlink"/>
            <w:noProof/>
            <w:lang w:val="lv-LV"/>
          </w:rPr>
          <w:t>Tīras enerģijas ceļš: ražošana</w:t>
        </w:r>
        <w:r w:rsidRPr="00EB3104">
          <w:rPr>
            <w:noProof/>
            <w:webHidden/>
            <w:lang w:val="lv-LV"/>
          </w:rPr>
          <w:tab/>
        </w:r>
        <w:r w:rsidRPr="00EB3104">
          <w:rPr>
            <w:noProof/>
            <w:webHidden/>
            <w:lang w:val="lv-LV"/>
          </w:rPr>
          <w:fldChar w:fldCharType="begin"/>
        </w:r>
        <w:r w:rsidRPr="00EB3104">
          <w:rPr>
            <w:noProof/>
            <w:webHidden/>
            <w:lang w:val="lv-LV"/>
          </w:rPr>
          <w:instrText xml:space="preserve"> PAGEREF _Toc219817437 \h </w:instrText>
        </w:r>
        <w:r w:rsidRPr="00EB3104">
          <w:rPr>
            <w:noProof/>
            <w:webHidden/>
            <w:lang w:val="lv-LV"/>
          </w:rPr>
        </w:r>
        <w:r w:rsidRPr="00EB3104">
          <w:rPr>
            <w:noProof/>
            <w:webHidden/>
            <w:lang w:val="lv-LV"/>
          </w:rPr>
          <w:fldChar w:fldCharType="separate"/>
        </w:r>
        <w:r w:rsidR="00EB3104">
          <w:rPr>
            <w:noProof/>
            <w:webHidden/>
            <w:lang w:val="lv-LV"/>
          </w:rPr>
          <w:t>5</w:t>
        </w:r>
        <w:r w:rsidRPr="00EB3104">
          <w:rPr>
            <w:noProof/>
            <w:webHidden/>
            <w:lang w:val="lv-LV"/>
          </w:rPr>
          <w:fldChar w:fldCharType="end"/>
        </w:r>
      </w:hyperlink>
    </w:p>
    <w:p w14:paraId="3941C22A" w14:textId="084C4FEC" w:rsidR="00C24F5E" w:rsidRPr="00EB3104" w:rsidRDefault="00C24F5E">
      <w:pPr>
        <w:pStyle w:val="TOC2"/>
        <w:tabs>
          <w:tab w:val="right" w:leader="dot" w:pos="9016"/>
        </w:tabs>
        <w:rPr>
          <w:rFonts w:eastAsiaTheme="minorEastAsia"/>
          <w:noProof/>
          <w:kern w:val="2"/>
          <w:sz w:val="24"/>
          <w:szCs w:val="24"/>
          <w:lang w:val="lv-LV"/>
          <w14:ligatures w14:val="standardContextual"/>
        </w:rPr>
      </w:pPr>
      <w:hyperlink w:anchor="_Toc219817438" w:history="1">
        <w:r w:rsidRPr="00EB3104">
          <w:rPr>
            <w:rStyle w:val="Hyperlink"/>
            <w:noProof/>
            <w:lang w:val="lv-LV"/>
          </w:rPr>
          <w:t>Secinājums</w:t>
        </w:r>
        <w:r w:rsidRPr="00EB3104">
          <w:rPr>
            <w:noProof/>
            <w:webHidden/>
            <w:lang w:val="lv-LV"/>
          </w:rPr>
          <w:tab/>
        </w:r>
        <w:r w:rsidRPr="00EB3104">
          <w:rPr>
            <w:noProof/>
            <w:webHidden/>
            <w:lang w:val="lv-LV"/>
          </w:rPr>
          <w:fldChar w:fldCharType="begin"/>
        </w:r>
        <w:r w:rsidRPr="00EB3104">
          <w:rPr>
            <w:noProof/>
            <w:webHidden/>
            <w:lang w:val="lv-LV"/>
          </w:rPr>
          <w:instrText xml:space="preserve"> PAGEREF _Toc219817438 \h </w:instrText>
        </w:r>
        <w:r w:rsidRPr="00EB3104">
          <w:rPr>
            <w:noProof/>
            <w:webHidden/>
            <w:lang w:val="lv-LV"/>
          </w:rPr>
        </w:r>
        <w:r w:rsidRPr="00EB3104">
          <w:rPr>
            <w:noProof/>
            <w:webHidden/>
            <w:lang w:val="lv-LV"/>
          </w:rPr>
          <w:fldChar w:fldCharType="separate"/>
        </w:r>
        <w:r w:rsidR="00EB3104">
          <w:rPr>
            <w:noProof/>
            <w:webHidden/>
            <w:lang w:val="lv-LV"/>
          </w:rPr>
          <w:t>6</w:t>
        </w:r>
        <w:r w:rsidRPr="00EB3104">
          <w:rPr>
            <w:noProof/>
            <w:webHidden/>
            <w:lang w:val="lv-LV"/>
          </w:rPr>
          <w:fldChar w:fldCharType="end"/>
        </w:r>
      </w:hyperlink>
    </w:p>
    <w:p w14:paraId="2AC28AF1" w14:textId="689345B1" w:rsidR="00C24F5E" w:rsidRPr="00EB3104" w:rsidRDefault="00C24F5E">
      <w:pPr>
        <w:pStyle w:val="TOC2"/>
        <w:tabs>
          <w:tab w:val="right" w:leader="dot" w:pos="9016"/>
        </w:tabs>
        <w:rPr>
          <w:rFonts w:eastAsiaTheme="minorEastAsia"/>
          <w:noProof/>
          <w:kern w:val="2"/>
          <w:sz w:val="24"/>
          <w:szCs w:val="24"/>
          <w:lang w:val="lv-LV"/>
          <w14:ligatures w14:val="standardContextual"/>
        </w:rPr>
      </w:pPr>
      <w:hyperlink w:anchor="_Toc219817439" w:history="1">
        <w:r w:rsidRPr="00EB3104">
          <w:rPr>
            <w:rStyle w:val="Hyperlink"/>
            <w:noProof/>
            <w:lang w:val="lv-LV"/>
          </w:rPr>
          <w:t>Papildu resursi</w:t>
        </w:r>
        <w:r w:rsidRPr="00EB3104">
          <w:rPr>
            <w:noProof/>
            <w:webHidden/>
            <w:lang w:val="lv-LV"/>
          </w:rPr>
          <w:tab/>
        </w:r>
        <w:r w:rsidRPr="00EB3104">
          <w:rPr>
            <w:noProof/>
            <w:webHidden/>
            <w:lang w:val="lv-LV"/>
          </w:rPr>
          <w:fldChar w:fldCharType="begin"/>
        </w:r>
        <w:r w:rsidRPr="00EB3104">
          <w:rPr>
            <w:noProof/>
            <w:webHidden/>
            <w:lang w:val="lv-LV"/>
          </w:rPr>
          <w:instrText xml:space="preserve"> PAGEREF _Toc219817439 \h </w:instrText>
        </w:r>
        <w:r w:rsidRPr="00EB3104">
          <w:rPr>
            <w:noProof/>
            <w:webHidden/>
            <w:lang w:val="lv-LV"/>
          </w:rPr>
        </w:r>
        <w:r w:rsidRPr="00EB3104">
          <w:rPr>
            <w:noProof/>
            <w:webHidden/>
            <w:lang w:val="lv-LV"/>
          </w:rPr>
          <w:fldChar w:fldCharType="separate"/>
        </w:r>
        <w:r w:rsidR="00EB3104">
          <w:rPr>
            <w:noProof/>
            <w:webHidden/>
            <w:lang w:val="lv-LV"/>
          </w:rPr>
          <w:t>6</w:t>
        </w:r>
        <w:r w:rsidRPr="00EB3104">
          <w:rPr>
            <w:noProof/>
            <w:webHidden/>
            <w:lang w:val="lv-LV"/>
          </w:rPr>
          <w:fldChar w:fldCharType="end"/>
        </w:r>
      </w:hyperlink>
    </w:p>
    <w:p w14:paraId="0459168C" w14:textId="26C9C359" w:rsidR="00C24F5E" w:rsidRPr="00EB3104" w:rsidRDefault="00C24F5E">
      <w:pPr>
        <w:pStyle w:val="TOC2"/>
        <w:tabs>
          <w:tab w:val="right" w:leader="dot" w:pos="9016"/>
        </w:tabs>
        <w:rPr>
          <w:rFonts w:eastAsiaTheme="minorEastAsia"/>
          <w:noProof/>
          <w:kern w:val="2"/>
          <w:sz w:val="24"/>
          <w:szCs w:val="24"/>
          <w:lang w:val="lv-LV"/>
          <w14:ligatures w14:val="standardContextual"/>
        </w:rPr>
      </w:pPr>
      <w:hyperlink w:anchor="_Toc219817440" w:history="1">
        <w:r w:rsidRPr="00EB3104">
          <w:rPr>
            <w:rStyle w:val="Hyperlink"/>
            <w:noProof/>
            <w:lang w:val="lv-LV"/>
          </w:rPr>
          <w:t>Pateicības</w:t>
        </w:r>
        <w:r w:rsidRPr="00EB3104">
          <w:rPr>
            <w:noProof/>
            <w:webHidden/>
            <w:lang w:val="lv-LV"/>
          </w:rPr>
          <w:tab/>
        </w:r>
        <w:r w:rsidRPr="00EB3104">
          <w:rPr>
            <w:noProof/>
            <w:webHidden/>
            <w:lang w:val="lv-LV"/>
          </w:rPr>
          <w:fldChar w:fldCharType="begin"/>
        </w:r>
        <w:r w:rsidRPr="00EB3104">
          <w:rPr>
            <w:noProof/>
            <w:webHidden/>
            <w:lang w:val="lv-LV"/>
          </w:rPr>
          <w:instrText xml:space="preserve"> PAGEREF _Toc219817440 \h </w:instrText>
        </w:r>
        <w:r w:rsidRPr="00EB3104">
          <w:rPr>
            <w:noProof/>
            <w:webHidden/>
            <w:lang w:val="lv-LV"/>
          </w:rPr>
        </w:r>
        <w:r w:rsidRPr="00EB3104">
          <w:rPr>
            <w:noProof/>
            <w:webHidden/>
            <w:lang w:val="lv-LV"/>
          </w:rPr>
          <w:fldChar w:fldCharType="separate"/>
        </w:r>
        <w:r w:rsidR="00EB3104">
          <w:rPr>
            <w:noProof/>
            <w:webHidden/>
            <w:lang w:val="lv-LV"/>
          </w:rPr>
          <w:t>6</w:t>
        </w:r>
        <w:r w:rsidRPr="00EB3104">
          <w:rPr>
            <w:noProof/>
            <w:webHidden/>
            <w:lang w:val="lv-LV"/>
          </w:rPr>
          <w:fldChar w:fldCharType="end"/>
        </w:r>
      </w:hyperlink>
    </w:p>
    <w:p w14:paraId="68C2A7EA" w14:textId="3A2C9648" w:rsidR="00C24F5E" w:rsidRPr="00EB3104" w:rsidRDefault="00C24F5E">
      <w:pPr>
        <w:pStyle w:val="TOC2"/>
        <w:tabs>
          <w:tab w:val="right" w:leader="dot" w:pos="9016"/>
        </w:tabs>
        <w:rPr>
          <w:rFonts w:eastAsiaTheme="minorEastAsia"/>
          <w:noProof/>
          <w:kern w:val="2"/>
          <w:sz w:val="24"/>
          <w:szCs w:val="24"/>
          <w:lang w:val="lv-LV"/>
          <w14:ligatures w14:val="standardContextual"/>
        </w:rPr>
      </w:pPr>
      <w:hyperlink w:anchor="_Toc219817441" w:history="1">
        <w:r w:rsidRPr="00EB3104">
          <w:rPr>
            <w:rStyle w:val="Hyperlink"/>
            <w:noProof/>
            <w:lang w:val="lv-LV"/>
          </w:rPr>
          <w:t>Attēlu avoti</w:t>
        </w:r>
        <w:r w:rsidRPr="00EB3104">
          <w:rPr>
            <w:noProof/>
            <w:webHidden/>
            <w:lang w:val="lv-LV"/>
          </w:rPr>
          <w:tab/>
        </w:r>
        <w:r w:rsidRPr="00EB3104">
          <w:rPr>
            <w:noProof/>
            <w:webHidden/>
            <w:lang w:val="lv-LV"/>
          </w:rPr>
          <w:fldChar w:fldCharType="begin"/>
        </w:r>
        <w:r w:rsidRPr="00EB3104">
          <w:rPr>
            <w:noProof/>
            <w:webHidden/>
            <w:lang w:val="lv-LV"/>
          </w:rPr>
          <w:instrText xml:space="preserve"> PAGEREF _Toc219817441 \h </w:instrText>
        </w:r>
        <w:r w:rsidRPr="00EB3104">
          <w:rPr>
            <w:noProof/>
            <w:webHidden/>
            <w:lang w:val="lv-LV"/>
          </w:rPr>
        </w:r>
        <w:r w:rsidRPr="00EB3104">
          <w:rPr>
            <w:noProof/>
            <w:webHidden/>
            <w:lang w:val="lv-LV"/>
          </w:rPr>
          <w:fldChar w:fldCharType="separate"/>
        </w:r>
        <w:r w:rsidR="00EB3104">
          <w:rPr>
            <w:noProof/>
            <w:webHidden/>
            <w:lang w:val="lv-LV"/>
          </w:rPr>
          <w:t>6</w:t>
        </w:r>
        <w:r w:rsidRPr="00EB3104">
          <w:rPr>
            <w:noProof/>
            <w:webHidden/>
            <w:lang w:val="lv-LV"/>
          </w:rPr>
          <w:fldChar w:fldCharType="end"/>
        </w:r>
      </w:hyperlink>
    </w:p>
    <w:p w14:paraId="781B43BD" w14:textId="0EB0988C" w:rsidR="004C31CE" w:rsidRPr="00EB3104" w:rsidRDefault="007A3056" w:rsidP="004C31CE">
      <w:pPr>
        <w:spacing w:before="100" w:beforeAutospacing="1" w:after="100" w:afterAutospacing="1" w:line="240" w:lineRule="auto"/>
        <w:rPr>
          <w:rFonts w:cstheme="minorHAnsi"/>
          <w:b/>
          <w:bCs/>
          <w:noProof/>
          <w:sz w:val="24"/>
          <w:szCs w:val="24"/>
          <w:lang w:val="lv-LV"/>
        </w:rPr>
      </w:pPr>
      <w:r w:rsidRPr="00EB3104">
        <w:rPr>
          <w:rFonts w:cstheme="minorHAnsi"/>
          <w:b/>
          <w:bCs/>
          <w:noProof/>
          <w:sz w:val="24"/>
          <w:szCs w:val="24"/>
          <w:lang w:val="lv-LV"/>
        </w:rPr>
        <w:fldChar w:fldCharType="end"/>
      </w:r>
    </w:p>
    <w:p w14:paraId="0DAAFEA5" w14:textId="6AC6AE3F" w:rsidR="00AB7BB7" w:rsidRPr="00EB3104" w:rsidRDefault="00AB7BB7" w:rsidP="00D137EE">
      <w:pPr>
        <w:pStyle w:val="Heading2"/>
        <w:rPr>
          <w:noProof/>
          <w:lang w:val="lv-LV"/>
        </w:rPr>
      </w:pPr>
      <w:bookmarkStart w:id="1" w:name="_Toc219817432"/>
      <w:r w:rsidRPr="00EB3104">
        <w:rPr>
          <w:noProof/>
          <w:lang w:val="lv-LV"/>
        </w:rPr>
        <w:t>Kā darbojas šis kurss</w:t>
      </w:r>
      <w:bookmarkEnd w:id="1"/>
      <w:r w:rsidRPr="00EB3104">
        <w:rPr>
          <w:noProof/>
          <w:lang w:val="lv-LV"/>
        </w:rPr>
        <w:t xml:space="preserve"> </w:t>
      </w:r>
    </w:p>
    <w:p w14:paraId="6AD7AFB9" w14:textId="6C87D2A3" w:rsidR="002E7970" w:rsidRPr="00EB3104" w:rsidRDefault="00870E4D" w:rsidP="004C31CE">
      <w:pPr>
        <w:spacing w:before="100" w:beforeAutospacing="1" w:after="100" w:afterAutospacing="1" w:line="240" w:lineRule="auto"/>
        <w:rPr>
          <w:rFonts w:cstheme="minorHAnsi"/>
          <w:noProof/>
          <w:sz w:val="24"/>
          <w:szCs w:val="24"/>
          <w:lang w:val="lv-LV"/>
        </w:rPr>
      </w:pPr>
      <w:r w:rsidRPr="00EB3104">
        <w:rPr>
          <w:rFonts w:cstheme="minorHAnsi"/>
          <w:noProof/>
          <w:sz w:val="24"/>
          <w:szCs w:val="24"/>
          <w:lang w:val="lv-LV"/>
        </w:rPr>
        <w:t>Šis</w:t>
      </w:r>
      <w:r w:rsidR="00E079F7" w:rsidRPr="00EB3104">
        <w:rPr>
          <w:rFonts w:cstheme="minorHAnsi"/>
          <w:noProof/>
          <w:sz w:val="24"/>
          <w:szCs w:val="24"/>
          <w:lang w:val="lv-LV"/>
        </w:rPr>
        <w:t xml:space="preserve"> īsais, 30 minūšu garš </w:t>
      </w:r>
      <w:r w:rsidRPr="00EB3104">
        <w:rPr>
          <w:rFonts w:cstheme="minorHAnsi"/>
          <w:noProof/>
          <w:sz w:val="24"/>
          <w:szCs w:val="24"/>
          <w:lang w:val="lv-LV"/>
        </w:rPr>
        <w:t>kurss sniedz pārskatu par dažādiem tīras enerģijas veidiem un to, kā tīra enerģija tiek ražota. Kursā tiek piedāvāti arī dažādi veidi, kā padarīt savu enerģijas patēriņu tīrāku un videi draudzīgāku. Jūs varētu būt:  </w:t>
      </w:r>
    </w:p>
    <w:p w14:paraId="430D09AD" w14:textId="77777777" w:rsidR="00E079F7" w:rsidRPr="00EB3104" w:rsidRDefault="00F07CDC" w:rsidP="0034563D">
      <w:pPr>
        <w:numPr>
          <w:ilvl w:val="0"/>
          <w:numId w:val="11"/>
        </w:numPr>
        <w:spacing w:before="100" w:beforeAutospacing="1" w:after="100" w:afterAutospacing="1" w:line="240" w:lineRule="auto"/>
        <w:rPr>
          <w:rFonts w:cstheme="minorHAnsi"/>
          <w:noProof/>
          <w:sz w:val="24"/>
          <w:szCs w:val="24"/>
          <w:lang w:val="lv-LV"/>
        </w:rPr>
      </w:pPr>
      <w:r w:rsidRPr="00EB3104">
        <w:rPr>
          <w:rFonts w:cstheme="minorHAnsi"/>
          <w:noProof/>
          <w:sz w:val="24"/>
          <w:szCs w:val="24"/>
          <w:lang w:val="lv-LV"/>
        </w:rPr>
        <w:lastRenderedPageBreak/>
        <w:t xml:space="preserve">Domājat par to, kā padarīt savu enerģijas patēriņu tīrāku un videi draudzīgāku, bet nezināt, ko darīt tālāk. </w:t>
      </w:r>
    </w:p>
    <w:p w14:paraId="58ED9BB8" w14:textId="7D6266C2" w:rsidR="00E079F7" w:rsidRPr="00EB3104" w:rsidRDefault="00F07CDC" w:rsidP="0034563D">
      <w:pPr>
        <w:numPr>
          <w:ilvl w:val="0"/>
          <w:numId w:val="11"/>
        </w:numPr>
        <w:spacing w:before="100" w:beforeAutospacing="1" w:after="100" w:afterAutospacing="1" w:line="240" w:lineRule="auto"/>
        <w:rPr>
          <w:rFonts w:cstheme="minorHAnsi"/>
          <w:noProof/>
          <w:sz w:val="24"/>
          <w:szCs w:val="24"/>
          <w:lang w:val="lv-LV"/>
        </w:rPr>
      </w:pPr>
      <w:r w:rsidRPr="00EB3104">
        <w:rPr>
          <w:rFonts w:cstheme="minorHAnsi"/>
          <w:noProof/>
          <w:sz w:val="24"/>
          <w:szCs w:val="24"/>
          <w:lang w:val="lv-LV"/>
        </w:rPr>
        <w:t xml:space="preserve">Jūs interesē dažādu veidu izpēte, kā </w:t>
      </w:r>
      <w:r w:rsidR="002E7970" w:rsidRPr="00EB3104">
        <w:rPr>
          <w:rFonts w:cstheme="minorHAnsi"/>
          <w:noProof/>
          <w:sz w:val="24"/>
          <w:szCs w:val="24"/>
          <w:lang w:val="lv-LV"/>
        </w:rPr>
        <w:t>maksimāli palielināt tīras enerģijas izmantošanu.</w:t>
      </w:r>
    </w:p>
    <w:p w14:paraId="6E26D695" w14:textId="69220383" w:rsidR="0050070F" w:rsidRPr="00EB3104" w:rsidRDefault="00870E4D" w:rsidP="00CE22B3">
      <w:pPr>
        <w:numPr>
          <w:ilvl w:val="0"/>
          <w:numId w:val="11"/>
        </w:numPr>
        <w:spacing w:before="100" w:beforeAutospacing="1" w:after="100" w:afterAutospacing="1" w:line="240" w:lineRule="auto"/>
        <w:rPr>
          <w:rFonts w:cstheme="minorHAnsi"/>
          <w:noProof/>
          <w:sz w:val="24"/>
          <w:szCs w:val="24"/>
          <w:lang w:val="lv-LV"/>
        </w:rPr>
      </w:pPr>
      <w:r w:rsidRPr="00EB3104">
        <w:rPr>
          <w:rFonts w:cstheme="minorHAnsi"/>
          <w:noProof/>
          <w:sz w:val="24"/>
          <w:szCs w:val="24"/>
          <w:lang w:val="lv-LV"/>
        </w:rPr>
        <w:t>Jūs interesē labāka izpratne par saikni starp digitalizāciju un tīras enerģijas tehnoloģijām.  </w:t>
      </w:r>
    </w:p>
    <w:p w14:paraId="3631DE5B" w14:textId="4FE80E9F" w:rsidR="00AB7BB7" w:rsidRPr="00EB3104" w:rsidRDefault="00AB7BB7" w:rsidP="004C31CE">
      <w:pPr>
        <w:spacing w:before="100" w:beforeAutospacing="1" w:after="100" w:afterAutospacing="1" w:line="240" w:lineRule="auto"/>
        <w:rPr>
          <w:rFonts w:cstheme="minorHAnsi"/>
          <w:noProof/>
          <w:sz w:val="24"/>
          <w:szCs w:val="24"/>
          <w:lang w:val="lv-LV"/>
        </w:rPr>
      </w:pPr>
      <w:r w:rsidRPr="00EB3104">
        <w:rPr>
          <w:rFonts w:cstheme="minorHAnsi"/>
          <w:noProof/>
          <w:sz w:val="24"/>
          <w:szCs w:val="24"/>
          <w:lang w:val="lv-LV"/>
        </w:rPr>
        <w:t xml:space="preserve">Šis kurss padziļinās jūsu izpratni par digitālo enerģētikas pāreju un atbalstīs jūsu paša digitālo enerģētikas ceļojumu! Tas ir daļa no 12 kursu kopuma ar nosaukumu </w:t>
      </w:r>
      <w:hyperlink r:id="rId11" w:history="1">
        <w:r w:rsidR="00D16019" w:rsidRPr="00EB3104">
          <w:rPr>
            <w:rStyle w:val="Hyperlink"/>
            <w:rFonts w:cstheme="minorHAnsi"/>
            <w:i/>
            <w:iCs/>
            <w:noProof/>
            <w:sz w:val="24"/>
            <w:szCs w:val="24"/>
            <w:lang w:val="lv-LV"/>
          </w:rPr>
          <w:t>Digitālās enerģijas pamati</w:t>
        </w:r>
      </w:hyperlink>
      <w:r w:rsidRPr="00EB3104">
        <w:rPr>
          <w:rFonts w:cstheme="minorHAnsi"/>
          <w:noProof/>
          <w:sz w:val="24"/>
          <w:szCs w:val="24"/>
          <w:lang w:val="lv-LV"/>
        </w:rPr>
        <w:t>, ko izstrādājis projekts „Every1”, kura mērķis ir veicināt un nodrošināt ikviena iesaistīšanos enerģētikas pārejā. Vairāk informācijas par projektu varat atrast šeit:</w:t>
      </w:r>
      <w:hyperlink r:id="rId12" w:tgtFrame="_blank" w:history="1">
        <w:r w:rsidRPr="00EB3104">
          <w:rPr>
            <w:rStyle w:val="Hyperlink"/>
            <w:rFonts w:cstheme="minorHAnsi"/>
            <w:noProof/>
            <w:sz w:val="24"/>
            <w:szCs w:val="24"/>
            <w:lang w:val="lv-LV"/>
          </w:rPr>
          <w:t xml:space="preserve"> https://every1.energy</w:t>
        </w:r>
      </w:hyperlink>
      <w:r w:rsidRPr="00EB3104">
        <w:rPr>
          <w:rFonts w:cstheme="minorHAnsi"/>
          <w:noProof/>
          <w:sz w:val="24"/>
          <w:szCs w:val="24"/>
          <w:lang w:val="lv-LV"/>
        </w:rPr>
        <w:t>  </w:t>
      </w:r>
    </w:p>
    <w:p w14:paraId="5F978201" w14:textId="592AC7E2" w:rsidR="00AB7BB7" w:rsidRPr="00EB3104" w:rsidRDefault="00AB7BB7" w:rsidP="004C31CE">
      <w:pPr>
        <w:spacing w:before="100" w:beforeAutospacing="1" w:after="100" w:afterAutospacing="1" w:line="240" w:lineRule="auto"/>
        <w:rPr>
          <w:rFonts w:cstheme="minorHAnsi"/>
          <w:noProof/>
          <w:sz w:val="24"/>
          <w:szCs w:val="24"/>
          <w:lang w:val="lv-LV"/>
        </w:rPr>
      </w:pPr>
      <w:r w:rsidRPr="00EB3104">
        <w:rPr>
          <w:rFonts w:cstheme="minorHAnsi"/>
          <w:noProof/>
          <w:sz w:val="24"/>
          <w:szCs w:val="24"/>
          <w:lang w:val="lv-LV"/>
        </w:rPr>
        <w:t xml:space="preserve">Kursu beigās mēs ieteiksim jums papildu mācību materiālus, ar kuriem varat iepazīties. Tas ietver kursu </w:t>
      </w:r>
      <w:hyperlink r:id="rId13" w:history="1">
        <w:r w:rsidRPr="00EB3104">
          <w:rPr>
            <w:rStyle w:val="Hyperlink"/>
            <w:rFonts w:cstheme="minorHAnsi"/>
            <w:i/>
            <w:iCs/>
            <w:noProof/>
            <w:sz w:val="24"/>
            <w:szCs w:val="24"/>
            <w:lang w:val="lv-LV"/>
          </w:rPr>
          <w:t>Kas ir digitālā enerģētikas pāreja?</w:t>
        </w:r>
      </w:hyperlink>
      <w:r w:rsidRPr="00EB3104">
        <w:rPr>
          <w:rFonts w:cstheme="minorHAnsi"/>
          <w:noProof/>
          <w:sz w:val="24"/>
          <w:szCs w:val="24"/>
          <w:lang w:val="lv-LV"/>
        </w:rPr>
        <w:t xml:space="preserve">, kurā tiek izpētīts, kas ir digitālā enerģētika un kādi ir iemesli, kāpēc mēs virzāmies uz enerģijas ražošanas un patēriņa digitalizāciju. </w:t>
      </w:r>
    </w:p>
    <w:p w14:paraId="189FA3AB" w14:textId="39901D1C" w:rsidR="00870E4D" w:rsidRDefault="00AB7BB7" w:rsidP="004C31CE">
      <w:pPr>
        <w:spacing w:before="100" w:beforeAutospacing="1" w:after="100" w:afterAutospacing="1" w:line="240" w:lineRule="auto"/>
        <w:rPr>
          <w:rFonts w:cstheme="minorHAnsi"/>
          <w:noProof/>
          <w:sz w:val="24"/>
          <w:szCs w:val="24"/>
          <w:lang w:val="lv-LV"/>
        </w:rPr>
      </w:pPr>
      <w:r w:rsidRPr="00EB3104">
        <w:rPr>
          <w:rFonts w:cstheme="minorHAnsi"/>
          <w:noProof/>
          <w:sz w:val="24"/>
          <w:szCs w:val="24"/>
          <w:lang w:val="lv-LV"/>
        </w:rPr>
        <w:t xml:space="preserve">Šis ir </w:t>
      </w:r>
      <w:hyperlink r:id="rId14" w:history="1">
        <w:r w:rsidRPr="00EB3104">
          <w:rPr>
            <w:rStyle w:val="Hyperlink"/>
            <w:rFonts w:cstheme="minorHAnsi"/>
            <w:noProof/>
            <w:sz w:val="24"/>
            <w:szCs w:val="24"/>
            <w:lang w:val="lv-LV"/>
          </w:rPr>
          <w:t>kursa</w:t>
        </w:r>
      </w:hyperlink>
      <w:r w:rsidRPr="00EB3104">
        <w:rPr>
          <w:rFonts w:cstheme="minorHAnsi"/>
          <w:noProof/>
          <w:sz w:val="24"/>
          <w:szCs w:val="24"/>
          <w:lang w:val="lv-LV"/>
        </w:rPr>
        <w:t xml:space="preserve"> oriģinālās </w:t>
      </w:r>
      <w:hyperlink r:id="rId15" w:history="1">
        <w:r w:rsidRPr="00EB3104">
          <w:rPr>
            <w:rStyle w:val="Hyperlink"/>
            <w:rFonts w:cstheme="minorHAnsi"/>
            <w:noProof/>
            <w:sz w:val="24"/>
            <w:szCs w:val="24"/>
            <w:lang w:val="lv-LV"/>
          </w:rPr>
          <w:t>angļu valodas versijas</w:t>
        </w:r>
      </w:hyperlink>
      <w:r w:rsidRPr="00EB3104">
        <w:rPr>
          <w:rFonts w:cstheme="minorHAnsi"/>
          <w:noProof/>
          <w:sz w:val="24"/>
          <w:szCs w:val="24"/>
          <w:lang w:val="lv-LV"/>
        </w:rPr>
        <w:t xml:space="preserve"> tulkojums, kas ietver iespēju aizpildīt īsu testu un iegūt Every1 digitālo nozīmīti.  </w:t>
      </w:r>
    </w:p>
    <w:p w14:paraId="4BCFCDF6" w14:textId="390ED3E9" w:rsidR="00EB3104" w:rsidRPr="00EB3104" w:rsidRDefault="00EB3104" w:rsidP="00EB3104">
      <w:pPr>
        <w:pStyle w:val="paragraph"/>
        <w:textAlignment w:val="baseline"/>
        <w:rPr>
          <w:rFonts w:asciiTheme="minorHAnsi" w:hAnsiTheme="minorHAnsi" w:cstheme="minorHAnsi"/>
          <w:noProof/>
          <w:lang w:val="lv-LV"/>
        </w:rPr>
      </w:pPr>
      <w:r w:rsidRPr="00EB3104">
        <w:rPr>
          <w:rStyle w:val="normaltextrun"/>
          <w:rFonts w:asciiTheme="minorHAnsi" w:eastAsiaTheme="majorEastAsia" w:hAnsiTheme="minorHAnsi" w:cstheme="minorHAnsi"/>
          <w:noProof/>
          <w:color w:val="000000"/>
          <w:lang w:val="lv-LV"/>
        </w:rPr>
        <w:t>Šis projekts ir saņēmis finansējumu no Eiropas Savienības pētniecības un inovāciju programmas Horizon  (2021–2027) saskaņā ar dotāciju līgumu Nr. 101075596. Par šī kursa saturu atbildīgs ir tikai projekts Every1, un tas ne vienmēr atspoguļo Eiropas Savienības viedokli.  </w:t>
      </w:r>
    </w:p>
    <w:p w14:paraId="780F8A3B" w14:textId="30EFD8C6" w:rsidR="00870E4D" w:rsidRPr="00EB3104" w:rsidRDefault="00870E4D" w:rsidP="007D0BF6">
      <w:pPr>
        <w:pStyle w:val="Heading2"/>
        <w:rPr>
          <w:noProof/>
          <w:lang w:val="lv-LV"/>
        </w:rPr>
      </w:pPr>
      <w:bookmarkStart w:id="2" w:name="_Toc219817433"/>
      <w:r w:rsidRPr="00EB3104">
        <w:rPr>
          <w:noProof/>
          <w:lang w:val="lv-LV"/>
        </w:rPr>
        <w:t>Mācību rezultāti</w:t>
      </w:r>
      <w:bookmarkEnd w:id="2"/>
    </w:p>
    <w:p w14:paraId="15CAF038" w14:textId="05D2F676" w:rsidR="00381DB0" w:rsidRPr="00EB3104" w:rsidRDefault="00870E4D" w:rsidP="007D0BF6">
      <w:pPr>
        <w:spacing w:before="100" w:beforeAutospacing="1" w:after="100" w:afterAutospacing="1" w:line="240" w:lineRule="auto"/>
        <w:rPr>
          <w:rFonts w:cstheme="minorHAnsi"/>
          <w:noProof/>
          <w:sz w:val="24"/>
          <w:szCs w:val="24"/>
          <w:lang w:val="lv-LV"/>
        </w:rPr>
      </w:pPr>
      <w:r w:rsidRPr="00EB3104">
        <w:rPr>
          <w:rFonts w:cstheme="minorHAnsi"/>
          <w:noProof/>
          <w:sz w:val="24"/>
          <w:szCs w:val="24"/>
          <w:lang w:val="lv-LV"/>
        </w:rPr>
        <w:t>Pēc šī īsā kursa apguves jums vajadzētu būt spējīgiem:  </w:t>
      </w:r>
    </w:p>
    <w:p w14:paraId="1249B9A2" w14:textId="03072A59" w:rsidR="00D125A4" w:rsidRPr="00EB3104" w:rsidRDefault="004B63A7" w:rsidP="004C31CE">
      <w:pPr>
        <w:pStyle w:val="ListParagraph"/>
        <w:numPr>
          <w:ilvl w:val="0"/>
          <w:numId w:val="17"/>
        </w:numPr>
        <w:spacing w:before="100" w:beforeAutospacing="1" w:after="100" w:afterAutospacing="1" w:line="240" w:lineRule="auto"/>
        <w:rPr>
          <w:rFonts w:cstheme="minorHAnsi"/>
          <w:noProof/>
          <w:sz w:val="24"/>
          <w:szCs w:val="24"/>
          <w:lang w:val="lv-LV"/>
        </w:rPr>
      </w:pPr>
      <w:r w:rsidRPr="00EB3104">
        <w:rPr>
          <w:rFonts w:cstheme="minorHAnsi"/>
          <w:noProof/>
          <w:sz w:val="24"/>
          <w:szCs w:val="24"/>
          <w:lang w:val="lv-LV"/>
        </w:rPr>
        <w:t xml:space="preserve">Aprakstīt </w:t>
      </w:r>
      <w:r w:rsidR="00D125A4" w:rsidRPr="00EB3104">
        <w:rPr>
          <w:rFonts w:cstheme="minorHAnsi"/>
          <w:noProof/>
          <w:sz w:val="24"/>
          <w:szCs w:val="24"/>
          <w:lang w:val="lv-LV"/>
        </w:rPr>
        <w:t xml:space="preserve">kontekstu un </w:t>
      </w:r>
      <w:r w:rsidRPr="00EB3104">
        <w:rPr>
          <w:rFonts w:cstheme="minorHAnsi"/>
          <w:noProof/>
          <w:sz w:val="24"/>
          <w:szCs w:val="24"/>
          <w:lang w:val="lv-LV"/>
        </w:rPr>
        <w:t>galvenos tiesību aktus, kas ir Eiropas Savienības tīras enerģijas mērķu pamatā</w:t>
      </w:r>
      <w:r w:rsidR="00D125A4" w:rsidRPr="00EB3104">
        <w:rPr>
          <w:rFonts w:cstheme="minorHAnsi"/>
          <w:noProof/>
          <w:sz w:val="24"/>
          <w:szCs w:val="24"/>
          <w:lang w:val="lv-LV"/>
        </w:rPr>
        <w:t xml:space="preserve">. </w:t>
      </w:r>
    </w:p>
    <w:p w14:paraId="29C6CAAE" w14:textId="1CEF5B21" w:rsidR="002E7970" w:rsidRPr="00EB3104" w:rsidRDefault="002E7970" w:rsidP="004C31CE">
      <w:pPr>
        <w:pStyle w:val="ListParagraph"/>
        <w:numPr>
          <w:ilvl w:val="0"/>
          <w:numId w:val="17"/>
        </w:numPr>
        <w:spacing w:before="100" w:beforeAutospacing="1" w:after="100" w:afterAutospacing="1" w:line="240" w:lineRule="auto"/>
        <w:rPr>
          <w:rFonts w:cstheme="minorHAnsi"/>
          <w:noProof/>
          <w:sz w:val="24"/>
          <w:szCs w:val="24"/>
          <w:lang w:val="lv-LV"/>
        </w:rPr>
      </w:pPr>
      <w:r w:rsidRPr="00EB3104">
        <w:rPr>
          <w:rFonts w:cstheme="minorHAnsi"/>
          <w:noProof/>
          <w:sz w:val="24"/>
          <w:szCs w:val="24"/>
          <w:lang w:val="lv-LV"/>
        </w:rPr>
        <w:t xml:space="preserve">Aprakstīt trīs </w:t>
      </w:r>
      <w:r w:rsidR="00F07CDC" w:rsidRPr="00EB3104">
        <w:rPr>
          <w:rFonts w:cstheme="minorHAnsi"/>
          <w:noProof/>
          <w:sz w:val="24"/>
          <w:szCs w:val="24"/>
          <w:lang w:val="lv-LV"/>
        </w:rPr>
        <w:t xml:space="preserve">pieejas, kā maksimāli palielināt </w:t>
      </w:r>
      <w:r w:rsidRPr="00EB3104">
        <w:rPr>
          <w:rFonts w:cstheme="minorHAnsi"/>
          <w:noProof/>
          <w:sz w:val="24"/>
          <w:szCs w:val="24"/>
          <w:lang w:val="lv-LV"/>
        </w:rPr>
        <w:t>tīras enerģijas izmantošanu.</w:t>
      </w:r>
    </w:p>
    <w:p w14:paraId="4CA40296" w14:textId="45FAA8AA" w:rsidR="003E7CB1" w:rsidRPr="00EB3104" w:rsidRDefault="00870E4D" w:rsidP="004C31CE">
      <w:pPr>
        <w:pStyle w:val="ListParagraph"/>
        <w:numPr>
          <w:ilvl w:val="0"/>
          <w:numId w:val="17"/>
        </w:numPr>
        <w:spacing w:before="100" w:beforeAutospacing="1" w:after="100" w:afterAutospacing="1" w:line="240" w:lineRule="auto"/>
        <w:rPr>
          <w:rFonts w:cstheme="minorHAnsi"/>
          <w:noProof/>
          <w:sz w:val="24"/>
          <w:szCs w:val="24"/>
          <w:lang w:val="lv-LV"/>
        </w:rPr>
      </w:pPr>
      <w:r w:rsidRPr="00EB3104">
        <w:rPr>
          <w:rFonts w:cstheme="minorHAnsi"/>
          <w:noProof/>
          <w:sz w:val="24"/>
          <w:szCs w:val="24"/>
          <w:lang w:val="lv-LV"/>
        </w:rPr>
        <w:t>Veikt tīrākas un videi draudzīgākas izvēles par savu enerģijas patēriņu.  </w:t>
      </w:r>
    </w:p>
    <w:p w14:paraId="720A35C5" w14:textId="7C5BF54C" w:rsidR="006D080A" w:rsidRPr="00EB3104" w:rsidRDefault="006D080A" w:rsidP="007D0BF6">
      <w:pPr>
        <w:pStyle w:val="Heading2"/>
        <w:rPr>
          <w:noProof/>
          <w:lang w:val="lv-LV"/>
        </w:rPr>
      </w:pPr>
      <w:bookmarkStart w:id="3" w:name="_Toc219817434"/>
      <w:r w:rsidRPr="00EB3104">
        <w:rPr>
          <w:noProof/>
          <w:lang w:val="lv-LV"/>
        </w:rPr>
        <w:t>Ievads</w:t>
      </w:r>
      <w:bookmarkEnd w:id="3"/>
    </w:p>
    <w:p w14:paraId="2C03C322" w14:textId="7296DB61" w:rsidR="007D0BF6" w:rsidRPr="00EB3104" w:rsidRDefault="00D1599F" w:rsidP="00D137EE">
      <w:pPr>
        <w:pStyle w:val="NormalWeb"/>
        <w:jc w:val="both"/>
        <w:rPr>
          <w:rFonts w:asciiTheme="minorHAnsi" w:hAnsiTheme="minorHAnsi" w:cstheme="minorHAnsi"/>
          <w:noProof/>
          <w:lang w:val="lv-LV"/>
        </w:rPr>
      </w:pPr>
      <w:r w:rsidRPr="00EB3104">
        <w:rPr>
          <w:rFonts w:asciiTheme="minorHAnsi" w:hAnsiTheme="minorHAnsi" w:cstheme="minorHAnsi"/>
          <w:noProof/>
          <w:lang w:val="lv-LV"/>
        </w:rPr>
        <w:drawing>
          <wp:anchor distT="0" distB="0" distL="114300" distR="114300" simplePos="0" relativeHeight="251658240" behindDoc="1" locked="0" layoutInCell="1" allowOverlap="1" wp14:anchorId="7B01F8FF" wp14:editId="4133CD8E">
            <wp:simplePos x="0" y="0"/>
            <wp:positionH relativeFrom="column">
              <wp:posOffset>3113405</wp:posOffset>
            </wp:positionH>
            <wp:positionV relativeFrom="paragraph">
              <wp:posOffset>584011</wp:posOffset>
            </wp:positionV>
            <wp:extent cx="2576195" cy="1717040"/>
            <wp:effectExtent l="0" t="0" r="1905" b="0"/>
            <wp:wrapTight wrapText="bothSides">
              <wp:wrapPolygon edited="0">
                <wp:start x="0" y="0"/>
                <wp:lineTo x="0" y="21408"/>
                <wp:lineTo x="21509" y="21408"/>
                <wp:lineTo x="21509" y="0"/>
                <wp:lineTo x="0" y="0"/>
              </wp:wrapPolygon>
            </wp:wrapTight>
            <wp:docPr id="43797639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976391" name="Picture 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76195" cy="1717040"/>
                    </a:xfrm>
                    <a:prstGeom prst="rect">
                      <a:avLst/>
                    </a:prstGeom>
                  </pic:spPr>
                </pic:pic>
              </a:graphicData>
            </a:graphic>
            <wp14:sizeRelH relativeFrom="page">
              <wp14:pctWidth>0</wp14:pctWidth>
            </wp14:sizeRelH>
            <wp14:sizeRelV relativeFrom="page">
              <wp14:pctHeight>0</wp14:pctHeight>
            </wp14:sizeRelV>
          </wp:anchor>
        </w:drawing>
      </w:r>
      <w:r w:rsidR="004B63A7" w:rsidRPr="00EB3104">
        <w:rPr>
          <w:rFonts w:asciiTheme="minorHAnsi" w:hAnsiTheme="minorHAnsi" w:cstheme="minorHAnsi"/>
          <w:noProof/>
          <w:lang w:val="lv-LV"/>
        </w:rPr>
        <w:t xml:space="preserve">Eiropas Savienība (ES) </w:t>
      </w:r>
      <w:r w:rsidR="00884637" w:rsidRPr="00EB3104">
        <w:rPr>
          <w:rFonts w:asciiTheme="minorHAnsi" w:hAnsiTheme="minorHAnsi" w:cstheme="minorHAnsi"/>
          <w:noProof/>
          <w:lang w:val="lv-LV"/>
        </w:rPr>
        <w:t xml:space="preserve">plāno līdz 2050. gadam sasniegt klimata neitralitāti, izveidojot ekonomiku ar neto nulles siltumnīcefekta gāzu emisijām. Šis ambiciozais mērķis ir </w:t>
      </w:r>
      <w:hyperlink r:id="rId17" w:history="1">
        <w:r w:rsidR="00884637" w:rsidRPr="00EB3104">
          <w:rPr>
            <w:rStyle w:val="Hyperlink"/>
            <w:rFonts w:asciiTheme="minorHAnsi" w:hAnsiTheme="minorHAnsi" w:cstheme="minorHAnsi"/>
            <w:noProof/>
            <w:lang w:val="lv-LV"/>
          </w:rPr>
          <w:t xml:space="preserve">Eiropas </w:t>
        </w:r>
        <w:r w:rsidR="00542E6F" w:rsidRPr="00EB3104">
          <w:rPr>
            <w:rStyle w:val="Hyperlink"/>
            <w:rFonts w:asciiTheme="minorHAnsi" w:hAnsiTheme="minorHAnsi" w:cstheme="minorHAnsi"/>
            <w:noProof/>
            <w:lang w:val="lv-LV"/>
          </w:rPr>
          <w:t>Zaļā līguma</w:t>
        </w:r>
      </w:hyperlink>
      <w:r w:rsidR="00884637" w:rsidRPr="00EB3104">
        <w:rPr>
          <w:rFonts w:asciiTheme="minorHAnsi" w:hAnsiTheme="minorHAnsi" w:cstheme="minorHAnsi"/>
          <w:noProof/>
          <w:lang w:val="lv-LV"/>
        </w:rPr>
        <w:t xml:space="preserve"> centrālais elements, un tas ir noteikts kā juridiski saistošs mērķis </w:t>
      </w:r>
      <w:hyperlink r:id="rId18" w:history="1">
        <w:r w:rsidR="00884637" w:rsidRPr="00EB3104">
          <w:rPr>
            <w:rStyle w:val="Hyperlink"/>
            <w:rFonts w:asciiTheme="minorHAnsi" w:hAnsiTheme="minorHAnsi" w:cstheme="minorHAnsi"/>
            <w:noProof/>
            <w:lang w:val="lv-LV"/>
          </w:rPr>
          <w:t>Eiropas Klimata likumā</w:t>
        </w:r>
      </w:hyperlink>
      <w:r w:rsidR="00884637" w:rsidRPr="00EB3104">
        <w:rPr>
          <w:rFonts w:asciiTheme="minorHAnsi" w:hAnsiTheme="minorHAnsi" w:cstheme="minorHAnsi"/>
          <w:noProof/>
          <w:lang w:val="lv-LV"/>
        </w:rPr>
        <w:t xml:space="preserve">. </w:t>
      </w:r>
    </w:p>
    <w:p w14:paraId="6DB80B3D" w14:textId="63FBD75E" w:rsidR="007D0BF6" w:rsidRPr="00EB3104" w:rsidRDefault="00884637" w:rsidP="00D137EE">
      <w:pPr>
        <w:pStyle w:val="NormalWeb"/>
        <w:jc w:val="both"/>
        <w:rPr>
          <w:rFonts w:asciiTheme="minorHAnsi" w:hAnsiTheme="minorHAnsi" w:cstheme="minorHAnsi"/>
          <w:noProof/>
          <w:lang w:val="lv-LV"/>
        </w:rPr>
      </w:pPr>
      <w:r w:rsidRPr="00EB3104">
        <w:rPr>
          <w:rFonts w:asciiTheme="minorHAnsi" w:hAnsiTheme="minorHAnsi" w:cstheme="minorHAnsi"/>
          <w:noProof/>
          <w:lang w:val="lv-LV"/>
        </w:rPr>
        <w:t xml:space="preserve">Politikas pakete “Fit for 55” paredz līdz 2030. gadam samazināt siltumnīcefekta gāzu emisijas par 55 % salīdzinājumā ar 1990. gada līmeni, ko līdz 2040. gadam plānots palielināt līdz 90 % un līdz 2050. gadam panākt neto nulles emisijas. Šie centieni ir saskaņā ar ES saistībām globālās klimata rīcības jomā saskaņā ar </w:t>
      </w:r>
      <w:hyperlink r:id="rId19" w:history="1">
        <w:r w:rsidRPr="00EB3104">
          <w:rPr>
            <w:rStyle w:val="Hyperlink"/>
            <w:rFonts w:asciiTheme="minorHAnsi" w:hAnsiTheme="minorHAnsi" w:cstheme="minorHAnsi"/>
            <w:noProof/>
            <w:lang w:val="lv-LV"/>
          </w:rPr>
          <w:t>Parīzes nolīgumu</w:t>
        </w:r>
      </w:hyperlink>
      <w:r w:rsidRPr="00EB3104">
        <w:rPr>
          <w:rFonts w:asciiTheme="minorHAnsi" w:hAnsiTheme="minorHAnsi" w:cstheme="minorHAnsi"/>
          <w:noProof/>
          <w:lang w:val="lv-LV"/>
        </w:rPr>
        <w:t xml:space="preserve"> </w:t>
      </w:r>
      <w:r w:rsidRPr="00EB3104">
        <w:rPr>
          <w:rFonts w:asciiTheme="minorHAnsi" w:hAnsiTheme="minorHAnsi" w:cstheme="minorHAnsi"/>
          <w:noProof/>
          <w:lang w:val="lv-LV"/>
        </w:rPr>
        <w:lastRenderedPageBreak/>
        <w:t xml:space="preserve">un tās </w:t>
      </w:r>
      <w:hyperlink r:id="rId20" w:history="1">
        <w:r w:rsidRPr="00EB3104">
          <w:rPr>
            <w:rStyle w:val="Hyperlink"/>
            <w:rFonts w:asciiTheme="minorHAnsi" w:hAnsiTheme="minorHAnsi" w:cstheme="minorHAnsi"/>
            <w:noProof/>
            <w:lang w:val="lv-LV"/>
          </w:rPr>
          <w:t>ilgtermiņa stratēģiju,</w:t>
        </w:r>
      </w:hyperlink>
      <w:r w:rsidRPr="00EB3104">
        <w:rPr>
          <w:rFonts w:asciiTheme="minorHAnsi" w:hAnsiTheme="minorHAnsi" w:cstheme="minorHAnsi"/>
          <w:noProof/>
          <w:lang w:val="lv-LV"/>
        </w:rPr>
        <w:t xml:space="preserve"> kas 2020. gadā iesniegta </w:t>
      </w:r>
      <w:r w:rsidR="00EB455E" w:rsidRPr="00EB3104">
        <w:rPr>
          <w:rFonts w:asciiTheme="minorHAnsi" w:hAnsiTheme="minorHAnsi" w:cstheme="minorHAnsi"/>
          <w:noProof/>
          <w:lang w:val="lv-LV"/>
        </w:rPr>
        <w:t>Apvienoto Nāciju Organizācijas Vispārējai konvencijai par klimata pārmaiņām (UNFCCC)</w:t>
      </w:r>
      <w:r w:rsidRPr="00EB3104">
        <w:rPr>
          <w:rFonts w:asciiTheme="minorHAnsi" w:hAnsiTheme="minorHAnsi" w:cstheme="minorHAnsi"/>
          <w:noProof/>
          <w:lang w:val="lv-LV"/>
        </w:rPr>
        <w:t xml:space="preserve">. </w:t>
      </w:r>
    </w:p>
    <w:p w14:paraId="13D51B56" w14:textId="2761CB11" w:rsidR="00FE4F98" w:rsidRPr="00EB3104" w:rsidRDefault="00FE4F98" w:rsidP="00D137EE">
      <w:pPr>
        <w:pStyle w:val="NormalWeb"/>
        <w:jc w:val="both"/>
        <w:rPr>
          <w:rFonts w:asciiTheme="minorHAnsi" w:hAnsiTheme="minorHAnsi" w:cstheme="minorHAnsi"/>
          <w:noProof/>
          <w:lang w:val="lv-LV"/>
        </w:rPr>
      </w:pPr>
      <w:r w:rsidRPr="00EB3104">
        <w:rPr>
          <w:rFonts w:asciiTheme="minorHAnsi" w:hAnsiTheme="minorHAnsi" w:cstheme="minorHAnsi"/>
          <w:noProof/>
          <w:lang w:val="lv-LV"/>
        </w:rPr>
        <w:t xml:space="preserve">Pāreja uz klimata neitrālu sabiedrību piedāvā iespēju veidot ilgtspējīgāku un taisnīgāku nākotni, nodrošinot, ka neviens netiek </w:t>
      </w:r>
      <w:r w:rsidR="00444635" w:rsidRPr="00EB3104">
        <w:rPr>
          <w:rFonts w:asciiTheme="minorHAnsi" w:hAnsiTheme="minorHAnsi" w:cstheme="minorHAnsi"/>
          <w:noProof/>
          <w:lang w:val="lv-LV"/>
        </w:rPr>
        <w:t>izslēgts</w:t>
      </w:r>
      <w:r w:rsidRPr="00EB3104">
        <w:rPr>
          <w:rFonts w:asciiTheme="minorHAnsi" w:hAnsiTheme="minorHAnsi" w:cstheme="minorHAnsi"/>
          <w:noProof/>
          <w:lang w:val="lv-LV"/>
        </w:rPr>
        <w:t xml:space="preserve">. </w:t>
      </w:r>
    </w:p>
    <w:p w14:paraId="46B1D7C2" w14:textId="00770B6A" w:rsidR="00133797" w:rsidRPr="00EB3104" w:rsidRDefault="00133797" w:rsidP="00D137EE">
      <w:pPr>
        <w:spacing w:before="100" w:beforeAutospacing="1" w:after="100" w:afterAutospacing="1" w:line="240" w:lineRule="auto"/>
        <w:jc w:val="both"/>
        <w:rPr>
          <w:rFonts w:cstheme="minorHAnsi"/>
          <w:b/>
          <w:bCs/>
          <w:noProof/>
          <w:sz w:val="24"/>
          <w:szCs w:val="24"/>
          <w:lang w:val="lv-LV"/>
        </w:rPr>
      </w:pPr>
      <w:r w:rsidRPr="00EB3104">
        <w:rPr>
          <w:rFonts w:cstheme="minorHAnsi"/>
          <w:noProof/>
          <w:sz w:val="24"/>
          <w:szCs w:val="24"/>
          <w:lang w:val="lv-LV"/>
        </w:rPr>
        <w:t xml:space="preserve">2022. gadā mājsaimniecības ES veidoja 25,8 % no galapatēriņa enerģijas, un atjaunojamie energoresursi un atkritumi veidoja 22,6 % no mājsaimniecību enerģijas avotiem. </w:t>
      </w:r>
      <w:r w:rsidR="00FE4F98" w:rsidRPr="00EB3104">
        <w:rPr>
          <w:rFonts w:cstheme="minorHAnsi"/>
          <w:noProof/>
          <w:sz w:val="24"/>
          <w:szCs w:val="24"/>
          <w:lang w:val="lv-LV"/>
        </w:rPr>
        <w:t>Lai gan 63,5 % mājsaimniecību enerģijas patēriņa ir saistīts ar apkuri (</w:t>
      </w:r>
      <w:hyperlink r:id="rId21" w:anchor=":~:text=Highlights&amp;text=In%202022%2C%20natural%20gas%20accounted,products%20(solid%20fossil%20fuels">
        <w:r w:rsidR="00FE4F98" w:rsidRPr="00EB3104">
          <w:rPr>
            <w:rStyle w:val="Hyperlink"/>
            <w:rFonts w:cstheme="minorHAnsi"/>
            <w:noProof/>
            <w:sz w:val="24"/>
            <w:szCs w:val="24"/>
            <w:lang w:val="lv-LV"/>
          </w:rPr>
          <w:t>Eurostat</w:t>
        </w:r>
      </w:hyperlink>
      <w:r w:rsidR="00FE4F98" w:rsidRPr="00EB3104">
        <w:rPr>
          <w:rFonts w:cstheme="minorHAnsi"/>
          <w:noProof/>
          <w:sz w:val="24"/>
          <w:szCs w:val="24"/>
          <w:lang w:val="lv-LV"/>
        </w:rPr>
        <w:t xml:space="preserve">, 2024), atjaunojamajiem energoresursiem ir nozīmīga loma, jo tie veido aptuveni trešdaļu (31,4 %) no enerģijas, ko ES mājsaimniecības izmanto telpu apkurei. Tomēr joprojām pastāv galējā atkarība no fosilā kurināmā kā primārā enerģijas avota, jo </w:t>
      </w:r>
      <w:r w:rsidRPr="00EB3104">
        <w:rPr>
          <w:rFonts w:cstheme="minorHAnsi"/>
          <w:noProof/>
          <w:sz w:val="24"/>
          <w:szCs w:val="24"/>
          <w:lang w:val="lv-LV"/>
        </w:rPr>
        <w:t>aptuveni 40 % ES elektroenerģijas ražo no fosilā kurināmā</w:t>
      </w:r>
      <w:r w:rsidR="00FE4F98" w:rsidRPr="00EB3104">
        <w:rPr>
          <w:rFonts w:cstheme="minorHAnsi"/>
          <w:noProof/>
          <w:sz w:val="24"/>
          <w:szCs w:val="24"/>
          <w:lang w:val="lv-LV"/>
        </w:rPr>
        <w:t xml:space="preserve">. </w:t>
      </w:r>
    </w:p>
    <w:p w14:paraId="25EF8229" w14:textId="71FD8698" w:rsidR="00B155C0" w:rsidRPr="00EB3104" w:rsidRDefault="003E5123" w:rsidP="00D137EE">
      <w:pPr>
        <w:pStyle w:val="NormalWeb"/>
        <w:jc w:val="both"/>
        <w:rPr>
          <w:rFonts w:asciiTheme="minorHAnsi" w:hAnsiTheme="minorHAnsi" w:cstheme="minorHAnsi"/>
          <w:noProof/>
          <w:lang w:val="lv-LV"/>
        </w:rPr>
      </w:pPr>
      <w:r w:rsidRPr="00EB3104">
        <w:rPr>
          <w:rFonts w:asciiTheme="minorHAnsi" w:hAnsiTheme="minorHAnsi" w:cstheme="minorHAnsi"/>
          <w:noProof/>
          <w:lang w:val="lv-LV"/>
        </w:rPr>
        <w:t xml:space="preserve">Lai atbalstītu pāreju uz neto nulles emisijām un klimata neitralitāti, </w:t>
      </w:r>
      <w:r w:rsidR="00133797" w:rsidRPr="00EB3104">
        <w:rPr>
          <w:rFonts w:asciiTheme="minorHAnsi" w:hAnsiTheme="minorHAnsi" w:cstheme="minorHAnsi"/>
          <w:noProof/>
          <w:lang w:val="lv-LV"/>
        </w:rPr>
        <w:t>šajā kursā mēs sīkāk apskatīsim trīs veidus, kā maksimāli palielināt tīras enerģijas izmantošanu: energoefektivitāte, elektrifikācija un zaļās enerģijas ražošana.</w:t>
      </w:r>
    </w:p>
    <w:p w14:paraId="59DEC0A3" w14:textId="4EF531A7" w:rsidR="00773C23" w:rsidRPr="00EB3104" w:rsidRDefault="00373F7F" w:rsidP="007D0BF6">
      <w:pPr>
        <w:pStyle w:val="Heading2"/>
        <w:rPr>
          <w:noProof/>
          <w:lang w:val="lv-LV"/>
        </w:rPr>
      </w:pPr>
      <w:bookmarkStart w:id="4" w:name="_Toc219817435"/>
      <w:r w:rsidRPr="00EB3104">
        <w:rPr>
          <w:noProof/>
          <w:lang w:val="lv-LV"/>
        </w:rPr>
        <w:t xml:space="preserve">Tīras enerģijas </w:t>
      </w:r>
      <w:r w:rsidR="00E03BF6" w:rsidRPr="00EB3104">
        <w:rPr>
          <w:noProof/>
          <w:lang w:val="lv-LV"/>
        </w:rPr>
        <w:t>ceļš</w:t>
      </w:r>
      <w:r w:rsidR="007D0BF6" w:rsidRPr="00EB3104">
        <w:rPr>
          <w:noProof/>
          <w:lang w:val="lv-LV"/>
        </w:rPr>
        <w:t xml:space="preserve">: </w:t>
      </w:r>
      <w:r w:rsidR="002E6252" w:rsidRPr="00EB3104">
        <w:rPr>
          <w:noProof/>
          <w:lang w:val="lv-LV"/>
        </w:rPr>
        <w:t>energoefektivitāte</w:t>
      </w:r>
      <w:bookmarkEnd w:id="4"/>
      <w:r w:rsidR="002E6252" w:rsidRPr="00EB3104">
        <w:rPr>
          <w:noProof/>
          <w:lang w:val="lv-LV"/>
        </w:rPr>
        <w:t xml:space="preserve"> </w:t>
      </w:r>
    </w:p>
    <w:p w14:paraId="0BBE7934" w14:textId="77777777" w:rsidR="007D0BF6" w:rsidRPr="00EB3104" w:rsidRDefault="00CC7856" w:rsidP="004C31CE">
      <w:pPr>
        <w:pStyle w:val="NormalWeb"/>
        <w:jc w:val="both"/>
        <w:rPr>
          <w:rFonts w:asciiTheme="minorHAnsi" w:hAnsiTheme="minorHAnsi" w:cstheme="minorHAnsi"/>
          <w:noProof/>
          <w:lang w:val="lv-LV"/>
        </w:rPr>
      </w:pPr>
      <w:r w:rsidRPr="00EB3104">
        <w:rPr>
          <w:rFonts w:asciiTheme="minorHAnsi" w:hAnsiTheme="minorHAnsi" w:cstheme="minorHAnsi"/>
          <w:noProof/>
          <w:lang w:val="lv-LV"/>
        </w:rPr>
        <w:t>Energoefektivitātes</w:t>
      </w:r>
      <w:r w:rsidR="0096653A" w:rsidRPr="00EB3104">
        <w:rPr>
          <w:rFonts w:asciiTheme="minorHAnsi" w:hAnsiTheme="minorHAnsi" w:cstheme="minorHAnsi"/>
          <w:noProof/>
          <w:lang w:val="lv-LV"/>
        </w:rPr>
        <w:t xml:space="preserve"> uzlabošana </w:t>
      </w:r>
      <w:r w:rsidRPr="00EB3104">
        <w:rPr>
          <w:rFonts w:asciiTheme="minorHAnsi" w:hAnsiTheme="minorHAnsi" w:cstheme="minorHAnsi"/>
          <w:noProof/>
          <w:lang w:val="lv-LV"/>
        </w:rPr>
        <w:t>ir process, kurā samazina enerģijas daudzumu, kas nepieciešams produktu un pakalpojumu nodrošināšanai</w:t>
      </w:r>
      <w:r w:rsidR="005650CA" w:rsidRPr="00EB3104">
        <w:rPr>
          <w:rFonts w:asciiTheme="minorHAnsi" w:hAnsiTheme="minorHAnsi" w:cstheme="minorHAnsi"/>
          <w:noProof/>
          <w:lang w:val="lv-LV"/>
        </w:rPr>
        <w:t xml:space="preserve">. </w:t>
      </w:r>
    </w:p>
    <w:p w14:paraId="177D3B9E" w14:textId="285A0F5E" w:rsidR="005650CA" w:rsidRPr="00EB3104" w:rsidRDefault="004C08E0" w:rsidP="004C31CE">
      <w:pPr>
        <w:pStyle w:val="NormalWeb"/>
        <w:jc w:val="both"/>
        <w:rPr>
          <w:rFonts w:asciiTheme="minorHAnsi" w:hAnsiTheme="minorHAnsi" w:cstheme="minorHAnsi"/>
          <w:noProof/>
          <w:lang w:val="lv-LV"/>
        </w:rPr>
      </w:pPr>
      <w:r w:rsidRPr="00EB3104">
        <w:rPr>
          <w:rFonts w:asciiTheme="minorHAnsi" w:hAnsiTheme="minorHAnsi" w:cstheme="minorHAnsi"/>
          <w:noProof/>
          <w:lang w:val="lv-LV"/>
        </w:rPr>
        <w:t xml:space="preserve">Energoefektivitātes piemēri ietver tehnoloģiskos uzlabojumus, procesu optimizāciju vai uzvedības maiņu, lai </w:t>
      </w:r>
      <w:r w:rsidR="005650CA" w:rsidRPr="00EB3104">
        <w:rPr>
          <w:rFonts w:asciiTheme="minorHAnsi" w:hAnsiTheme="minorHAnsi" w:cstheme="minorHAnsi"/>
          <w:noProof/>
          <w:lang w:val="lv-LV"/>
        </w:rPr>
        <w:t>uzlabotu</w:t>
      </w:r>
      <w:r w:rsidRPr="00EB3104">
        <w:rPr>
          <w:rFonts w:asciiTheme="minorHAnsi" w:hAnsiTheme="minorHAnsi" w:cstheme="minorHAnsi"/>
          <w:noProof/>
          <w:lang w:val="lv-LV"/>
        </w:rPr>
        <w:t xml:space="preserve"> ierīču vai sistēmu darbību</w:t>
      </w:r>
      <w:r w:rsidR="005650CA" w:rsidRPr="00EB3104">
        <w:rPr>
          <w:rFonts w:asciiTheme="minorHAnsi" w:hAnsiTheme="minorHAnsi" w:cstheme="minorHAnsi"/>
          <w:noProof/>
          <w:lang w:val="lv-LV"/>
        </w:rPr>
        <w:t xml:space="preserve">. </w:t>
      </w:r>
      <w:r w:rsidR="00CC7856" w:rsidRPr="00EB3104">
        <w:rPr>
          <w:rFonts w:asciiTheme="minorHAnsi" w:hAnsiTheme="minorHAnsi" w:cstheme="minorHAnsi"/>
          <w:noProof/>
          <w:lang w:val="lv-LV"/>
        </w:rPr>
        <w:t>Energoefektivitātes uzlabošanas mērķis ir samazināt enerģijas izšķiešanu, samazināt izmaksas un mazināt ietekmi uz vidi, labāk izmantojot pieejamos enerģijas resursus</w:t>
      </w:r>
      <w:r w:rsidR="005650CA" w:rsidRPr="00EB3104">
        <w:rPr>
          <w:rFonts w:asciiTheme="minorHAnsi" w:hAnsiTheme="minorHAnsi" w:cstheme="minorHAnsi"/>
          <w:noProof/>
          <w:lang w:val="lv-LV"/>
        </w:rPr>
        <w:t xml:space="preserve">. Energoefektivitāte nedrīkst </w:t>
      </w:r>
      <w:r w:rsidR="0096653A" w:rsidRPr="00EB3104">
        <w:rPr>
          <w:rFonts w:asciiTheme="minorHAnsi" w:hAnsiTheme="minorHAnsi" w:cstheme="minorHAnsi"/>
          <w:noProof/>
          <w:lang w:val="lv-LV"/>
        </w:rPr>
        <w:t xml:space="preserve">izraisīt </w:t>
      </w:r>
      <w:r w:rsidR="005650CA" w:rsidRPr="00EB3104">
        <w:rPr>
          <w:rFonts w:asciiTheme="minorHAnsi" w:hAnsiTheme="minorHAnsi" w:cstheme="minorHAnsi"/>
          <w:noProof/>
          <w:lang w:val="lv-LV"/>
        </w:rPr>
        <w:t>produkcijas vai pakalpojumu apjoma</w:t>
      </w:r>
      <w:r w:rsidR="0096653A" w:rsidRPr="00EB3104">
        <w:rPr>
          <w:rFonts w:asciiTheme="minorHAnsi" w:hAnsiTheme="minorHAnsi" w:cstheme="minorHAnsi"/>
          <w:noProof/>
          <w:lang w:val="lv-LV"/>
        </w:rPr>
        <w:t xml:space="preserve"> samazināšanos vai kvalitātes pasliktināšanos</w:t>
      </w:r>
      <w:r w:rsidR="005650CA" w:rsidRPr="00EB3104">
        <w:rPr>
          <w:rFonts w:asciiTheme="minorHAnsi" w:hAnsiTheme="minorHAnsi" w:cstheme="minorHAnsi"/>
          <w:noProof/>
          <w:lang w:val="lv-LV"/>
        </w:rPr>
        <w:t xml:space="preserve">. </w:t>
      </w:r>
    </w:p>
    <w:p w14:paraId="18FDA786" w14:textId="220C5E1F" w:rsidR="007D0BF6" w:rsidRPr="00EB3104" w:rsidRDefault="00D1599F" w:rsidP="004C31CE">
      <w:pPr>
        <w:pStyle w:val="NormalWeb"/>
        <w:jc w:val="both"/>
        <w:rPr>
          <w:rFonts w:asciiTheme="minorHAnsi" w:hAnsiTheme="minorHAnsi" w:cstheme="minorHAnsi"/>
          <w:noProof/>
          <w:lang w:val="lv-LV"/>
        </w:rPr>
      </w:pPr>
      <w:r w:rsidRPr="00EB3104">
        <w:rPr>
          <w:rFonts w:asciiTheme="minorHAnsi" w:hAnsiTheme="minorHAnsi" w:cstheme="minorHAnsi"/>
          <w:noProof/>
          <w:lang w:val="lv-LV"/>
        </w:rPr>
        <w:drawing>
          <wp:anchor distT="0" distB="0" distL="114300" distR="114300" simplePos="0" relativeHeight="251659264" behindDoc="1" locked="0" layoutInCell="1" allowOverlap="1" wp14:anchorId="6568720F" wp14:editId="7F38CD95">
            <wp:simplePos x="0" y="0"/>
            <wp:positionH relativeFrom="column">
              <wp:posOffset>0</wp:posOffset>
            </wp:positionH>
            <wp:positionV relativeFrom="paragraph">
              <wp:posOffset>12940</wp:posOffset>
            </wp:positionV>
            <wp:extent cx="2397125" cy="1597660"/>
            <wp:effectExtent l="0" t="0" r="3175" b="2540"/>
            <wp:wrapTight wrapText="bothSides">
              <wp:wrapPolygon edited="0">
                <wp:start x="0" y="0"/>
                <wp:lineTo x="0" y="21463"/>
                <wp:lineTo x="21514" y="21463"/>
                <wp:lineTo x="21514" y="0"/>
                <wp:lineTo x="0" y="0"/>
              </wp:wrapPolygon>
            </wp:wrapTight>
            <wp:docPr id="163439984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399849" name="Picture 3">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397125" cy="1597660"/>
                    </a:xfrm>
                    <a:prstGeom prst="rect">
                      <a:avLst/>
                    </a:prstGeom>
                  </pic:spPr>
                </pic:pic>
              </a:graphicData>
            </a:graphic>
            <wp14:sizeRelH relativeFrom="page">
              <wp14:pctWidth>0</wp14:pctWidth>
            </wp14:sizeRelH>
            <wp14:sizeRelV relativeFrom="page">
              <wp14:pctHeight>0</wp14:pctHeight>
            </wp14:sizeRelV>
          </wp:anchor>
        </w:drawing>
      </w:r>
      <w:r w:rsidR="0022642A" w:rsidRPr="00EB3104">
        <w:rPr>
          <w:rFonts w:asciiTheme="minorHAnsi" w:hAnsiTheme="minorHAnsi" w:cstheme="minorHAnsi"/>
          <w:noProof/>
          <w:lang w:val="lv-LV"/>
        </w:rPr>
        <w:t xml:space="preserve">Energoefektīvas ierīces, apgaismojums un apkures sistēmas patērē mazāk enerģijas, </w:t>
      </w:r>
      <w:r w:rsidR="00F433B8" w:rsidRPr="00EB3104">
        <w:rPr>
          <w:rFonts w:asciiTheme="minorHAnsi" w:hAnsiTheme="minorHAnsi" w:cstheme="minorHAnsi"/>
          <w:noProof/>
          <w:lang w:val="lv-LV"/>
        </w:rPr>
        <w:t xml:space="preserve">neietekmējot </w:t>
      </w:r>
      <w:r w:rsidR="0096653A" w:rsidRPr="00EB3104">
        <w:rPr>
          <w:rFonts w:asciiTheme="minorHAnsi" w:hAnsiTheme="minorHAnsi" w:cstheme="minorHAnsi"/>
          <w:noProof/>
          <w:lang w:val="lv-LV"/>
        </w:rPr>
        <w:t xml:space="preserve">mūsu komfortu, un laika gaitā var nodrošināt izmaksu ietaupījumus. Šie kumulatīvie izmaksu ietaupījumi kompensē ierīču modernizācijas izmaksas. </w:t>
      </w:r>
    </w:p>
    <w:p w14:paraId="530715B5" w14:textId="77777777" w:rsidR="007D0BF6" w:rsidRPr="00EB3104" w:rsidRDefault="0096653A" w:rsidP="004C31CE">
      <w:pPr>
        <w:pStyle w:val="NormalWeb"/>
        <w:jc w:val="both"/>
        <w:rPr>
          <w:rFonts w:asciiTheme="minorHAnsi" w:hAnsiTheme="minorHAnsi" w:cstheme="minorHAnsi"/>
          <w:noProof/>
          <w:lang w:val="lv-LV"/>
        </w:rPr>
      </w:pPr>
      <w:r w:rsidRPr="00EB3104">
        <w:rPr>
          <w:rFonts w:asciiTheme="minorHAnsi" w:hAnsiTheme="minorHAnsi" w:cstheme="minorHAnsi"/>
          <w:noProof/>
          <w:lang w:val="lv-LV"/>
        </w:rPr>
        <w:t xml:space="preserve">Var būt </w:t>
      </w:r>
      <w:r w:rsidR="009F4957" w:rsidRPr="00EB3104">
        <w:rPr>
          <w:rFonts w:asciiTheme="minorHAnsi" w:hAnsiTheme="minorHAnsi" w:cstheme="minorHAnsi"/>
          <w:noProof/>
          <w:lang w:val="lv-LV"/>
        </w:rPr>
        <w:t xml:space="preserve">valsts stimuli, piemēram, atlaides un nodokļu atvieglojumi, </w:t>
      </w:r>
      <w:r w:rsidRPr="00EB3104">
        <w:rPr>
          <w:rFonts w:asciiTheme="minorHAnsi" w:hAnsiTheme="minorHAnsi" w:cstheme="minorHAnsi"/>
          <w:noProof/>
          <w:lang w:val="lv-LV"/>
        </w:rPr>
        <w:t xml:space="preserve">kas var </w:t>
      </w:r>
      <w:r w:rsidR="009F4957" w:rsidRPr="00EB3104">
        <w:rPr>
          <w:rFonts w:asciiTheme="minorHAnsi" w:hAnsiTheme="minorHAnsi" w:cstheme="minorHAnsi"/>
          <w:noProof/>
          <w:lang w:val="lv-LV"/>
        </w:rPr>
        <w:t xml:space="preserve">samazināt energoefektīvu modernizāciju sākotnējās izmaksas. </w:t>
      </w:r>
    </w:p>
    <w:p w14:paraId="3B224C80" w14:textId="51D8A0F6" w:rsidR="00AE1D98" w:rsidRPr="00EB3104" w:rsidRDefault="00F433B8" w:rsidP="004C31CE">
      <w:pPr>
        <w:pStyle w:val="NormalWeb"/>
        <w:jc w:val="both"/>
        <w:rPr>
          <w:rFonts w:asciiTheme="minorHAnsi" w:hAnsiTheme="minorHAnsi" w:cstheme="minorHAnsi"/>
          <w:noProof/>
          <w:lang w:val="lv-LV"/>
        </w:rPr>
      </w:pPr>
      <w:r w:rsidRPr="00EB3104">
        <w:rPr>
          <w:rFonts w:asciiTheme="minorHAnsi" w:hAnsiTheme="minorHAnsi" w:cstheme="minorHAnsi"/>
          <w:noProof/>
          <w:lang w:val="lv-LV"/>
        </w:rPr>
        <w:t xml:space="preserve">Turklāt </w:t>
      </w:r>
      <w:r w:rsidR="0022642A" w:rsidRPr="00EB3104">
        <w:rPr>
          <w:rFonts w:asciiTheme="minorHAnsi" w:hAnsiTheme="minorHAnsi" w:cstheme="minorHAnsi"/>
          <w:noProof/>
          <w:lang w:val="lv-LV"/>
        </w:rPr>
        <w:t xml:space="preserve">enerģijas patēriņa samazināšana </w:t>
      </w:r>
      <w:r w:rsidRPr="00EB3104">
        <w:rPr>
          <w:rFonts w:asciiTheme="minorHAnsi" w:hAnsiTheme="minorHAnsi" w:cstheme="minorHAnsi"/>
          <w:noProof/>
          <w:lang w:val="lv-LV"/>
        </w:rPr>
        <w:t xml:space="preserve">tieši vai netieši </w:t>
      </w:r>
      <w:r w:rsidR="0022642A" w:rsidRPr="00EB3104">
        <w:rPr>
          <w:rFonts w:asciiTheme="minorHAnsi" w:hAnsiTheme="minorHAnsi" w:cstheme="minorHAnsi"/>
          <w:noProof/>
          <w:lang w:val="lv-LV"/>
        </w:rPr>
        <w:t xml:space="preserve">samazina pieprasījumu pēc fosilā kurināmā, kas savukārt samazina siltumnīcefekta gāzu emisijas un gaisa piesārņojumu. </w:t>
      </w:r>
    </w:p>
    <w:p w14:paraId="73FB45FA" w14:textId="6AA6F554" w:rsidR="00AE1D98" w:rsidRPr="00EB3104" w:rsidRDefault="00557F50" w:rsidP="004C31CE">
      <w:pPr>
        <w:pStyle w:val="NormalWeb"/>
        <w:jc w:val="both"/>
        <w:rPr>
          <w:rFonts w:asciiTheme="minorHAnsi" w:hAnsiTheme="minorHAnsi" w:cstheme="minorHAnsi"/>
          <w:noProof/>
          <w:lang w:val="lv-LV"/>
        </w:rPr>
      </w:pPr>
      <w:r w:rsidRPr="00EB3104">
        <w:rPr>
          <w:rFonts w:asciiTheme="minorHAnsi" w:hAnsiTheme="minorHAnsi" w:cstheme="minorHAnsi"/>
          <w:noProof/>
          <w:lang w:val="lv-LV"/>
        </w:rPr>
        <w:t xml:space="preserve">Digitālo tehnoloģiju </w:t>
      </w:r>
      <w:r w:rsidR="000A02C5" w:rsidRPr="00EB3104">
        <w:rPr>
          <w:rFonts w:asciiTheme="minorHAnsi" w:hAnsiTheme="minorHAnsi" w:cstheme="minorHAnsi"/>
          <w:noProof/>
          <w:lang w:val="lv-LV"/>
        </w:rPr>
        <w:t xml:space="preserve">un mākslīgā intelekta vadītu viedo ierīču </w:t>
      </w:r>
      <w:r w:rsidR="0022642A" w:rsidRPr="00EB3104">
        <w:rPr>
          <w:rFonts w:asciiTheme="minorHAnsi" w:hAnsiTheme="minorHAnsi" w:cstheme="minorHAnsi"/>
          <w:noProof/>
          <w:lang w:val="lv-LV"/>
        </w:rPr>
        <w:t xml:space="preserve">izmantošana </w:t>
      </w:r>
      <w:r w:rsidR="00FC3198" w:rsidRPr="00EB3104">
        <w:rPr>
          <w:rFonts w:asciiTheme="minorHAnsi" w:hAnsiTheme="minorHAnsi" w:cstheme="minorHAnsi"/>
          <w:noProof/>
          <w:lang w:val="lv-LV"/>
        </w:rPr>
        <w:t xml:space="preserve">var </w:t>
      </w:r>
      <w:r w:rsidR="000A02C5" w:rsidRPr="00EB3104">
        <w:rPr>
          <w:rFonts w:asciiTheme="minorHAnsi" w:hAnsiTheme="minorHAnsi" w:cstheme="minorHAnsi"/>
          <w:noProof/>
          <w:lang w:val="lv-LV"/>
        </w:rPr>
        <w:t xml:space="preserve">vēl vairāk uzlabot energoefektivitāti salīdzinājumā ar tradicionālajām ierīcēm, vienlaikus </w:t>
      </w:r>
      <w:r w:rsidR="0022642A" w:rsidRPr="00EB3104">
        <w:rPr>
          <w:rFonts w:asciiTheme="minorHAnsi" w:hAnsiTheme="minorHAnsi" w:cstheme="minorHAnsi"/>
          <w:noProof/>
          <w:lang w:val="lv-LV"/>
        </w:rPr>
        <w:t xml:space="preserve">nodrošinot lielāku ērtību un kontroli. </w:t>
      </w:r>
      <w:r w:rsidR="0096653A" w:rsidRPr="00EB3104">
        <w:rPr>
          <w:rFonts w:asciiTheme="minorHAnsi" w:hAnsiTheme="minorHAnsi" w:cstheme="minorHAnsi"/>
          <w:noProof/>
          <w:lang w:val="lv-LV"/>
        </w:rPr>
        <w:t xml:space="preserve">Vairāk par digitālo tehnoloģiju </w:t>
      </w:r>
      <w:r w:rsidR="003E5123" w:rsidRPr="00EB3104">
        <w:rPr>
          <w:rFonts w:asciiTheme="minorHAnsi" w:hAnsiTheme="minorHAnsi" w:cstheme="minorHAnsi"/>
          <w:noProof/>
          <w:lang w:val="lv-LV"/>
        </w:rPr>
        <w:t xml:space="preserve">un </w:t>
      </w:r>
      <w:r w:rsidR="0096653A" w:rsidRPr="00EB3104">
        <w:rPr>
          <w:rFonts w:asciiTheme="minorHAnsi" w:hAnsiTheme="minorHAnsi" w:cstheme="minorHAnsi"/>
          <w:noProof/>
          <w:lang w:val="lv-LV"/>
        </w:rPr>
        <w:t xml:space="preserve">enerģijas digitalizācijas lomu var uzzināt kursā </w:t>
      </w:r>
      <w:hyperlink r:id="rId23" w:history="1">
        <w:r w:rsidR="00AE1D98" w:rsidRPr="00EB3104">
          <w:rPr>
            <w:rStyle w:val="Hyperlink"/>
            <w:rFonts w:asciiTheme="minorHAnsi" w:hAnsiTheme="minorHAnsi" w:cstheme="minorHAnsi"/>
            <w:i/>
            <w:iCs/>
            <w:noProof/>
            <w:lang w:val="lv-LV"/>
          </w:rPr>
          <w:t>Viedās ierīces un digitālās enerģijas tehnoloģijas</w:t>
        </w:r>
      </w:hyperlink>
      <w:r w:rsidR="0096653A" w:rsidRPr="00EB3104">
        <w:rPr>
          <w:rFonts w:asciiTheme="minorHAnsi" w:hAnsiTheme="minorHAnsi" w:cstheme="minorHAnsi"/>
          <w:noProof/>
          <w:lang w:val="lv-LV"/>
        </w:rPr>
        <w:t xml:space="preserve">. </w:t>
      </w:r>
    </w:p>
    <w:p w14:paraId="6FD14EEC" w14:textId="77777777" w:rsidR="007D0BF6" w:rsidRPr="00EB3104" w:rsidRDefault="00557F50" w:rsidP="004C31CE">
      <w:pPr>
        <w:pStyle w:val="NormalWeb"/>
        <w:jc w:val="both"/>
        <w:rPr>
          <w:rFonts w:asciiTheme="minorHAnsi" w:hAnsiTheme="minorHAnsi" w:cstheme="minorHAnsi"/>
          <w:noProof/>
          <w:lang w:val="lv-LV"/>
        </w:rPr>
      </w:pPr>
      <w:r w:rsidRPr="00EB3104">
        <w:rPr>
          <w:rFonts w:asciiTheme="minorHAnsi" w:hAnsiTheme="minorHAnsi" w:cstheme="minorHAnsi"/>
          <w:noProof/>
          <w:lang w:val="lv-LV"/>
        </w:rPr>
        <w:lastRenderedPageBreak/>
        <w:t xml:space="preserve">Mājas ar energoefektīvām funkcijām </w:t>
      </w:r>
      <w:r w:rsidR="00445E24" w:rsidRPr="00EB3104">
        <w:rPr>
          <w:rFonts w:asciiTheme="minorHAnsi" w:hAnsiTheme="minorHAnsi" w:cstheme="minorHAnsi"/>
          <w:noProof/>
          <w:lang w:val="lv-LV"/>
        </w:rPr>
        <w:t xml:space="preserve">var būt </w:t>
      </w:r>
      <w:r w:rsidRPr="00EB3104">
        <w:rPr>
          <w:rFonts w:asciiTheme="minorHAnsi" w:hAnsiTheme="minorHAnsi" w:cstheme="minorHAnsi"/>
          <w:noProof/>
          <w:lang w:val="lv-LV"/>
        </w:rPr>
        <w:t xml:space="preserve">pievilcīgākas pircējiem </w:t>
      </w:r>
      <w:r w:rsidR="0096653A" w:rsidRPr="00EB3104">
        <w:rPr>
          <w:rFonts w:asciiTheme="minorHAnsi" w:hAnsiTheme="minorHAnsi" w:cstheme="minorHAnsi"/>
          <w:noProof/>
          <w:lang w:val="lv-LV"/>
        </w:rPr>
        <w:t xml:space="preserve">vai īrniekiem, jo tās </w:t>
      </w:r>
      <w:r w:rsidR="00FC3198" w:rsidRPr="00EB3104">
        <w:rPr>
          <w:rFonts w:asciiTheme="minorHAnsi" w:hAnsiTheme="minorHAnsi" w:cstheme="minorHAnsi"/>
          <w:noProof/>
          <w:lang w:val="lv-LV"/>
        </w:rPr>
        <w:t xml:space="preserve">var </w:t>
      </w:r>
      <w:r w:rsidR="0096653A" w:rsidRPr="00EB3104">
        <w:rPr>
          <w:rFonts w:asciiTheme="minorHAnsi" w:hAnsiTheme="minorHAnsi" w:cstheme="minorHAnsi"/>
          <w:noProof/>
          <w:lang w:val="lv-LV"/>
        </w:rPr>
        <w:t xml:space="preserve">samazināt izmaksas. </w:t>
      </w:r>
      <w:r w:rsidR="0022642A" w:rsidRPr="00EB3104">
        <w:rPr>
          <w:rFonts w:asciiTheme="minorHAnsi" w:hAnsiTheme="minorHAnsi" w:cstheme="minorHAnsi"/>
          <w:noProof/>
          <w:lang w:val="lv-LV"/>
        </w:rPr>
        <w:t>Energoefektīvās mājas arī mazāk ietekmē enerģijas cenu svārstības un piegādes pārtraukumi</w:t>
      </w:r>
      <w:r w:rsidR="009F4957" w:rsidRPr="00EB3104">
        <w:rPr>
          <w:rFonts w:asciiTheme="minorHAnsi" w:hAnsiTheme="minorHAnsi" w:cstheme="minorHAnsi"/>
          <w:noProof/>
          <w:lang w:val="lv-LV"/>
        </w:rPr>
        <w:t>, jo samazinās neto enerģijas patēriņš</w:t>
      </w:r>
      <w:r w:rsidR="0022642A" w:rsidRPr="00EB3104">
        <w:rPr>
          <w:rFonts w:asciiTheme="minorHAnsi" w:hAnsiTheme="minorHAnsi" w:cstheme="minorHAnsi"/>
          <w:noProof/>
          <w:lang w:val="lv-LV"/>
        </w:rPr>
        <w:t xml:space="preserve">. </w:t>
      </w:r>
      <w:r w:rsidR="00890998" w:rsidRPr="00EB3104">
        <w:rPr>
          <w:rFonts w:asciiTheme="minorHAnsi" w:hAnsiTheme="minorHAnsi" w:cstheme="minorHAnsi"/>
          <w:noProof/>
          <w:lang w:val="lv-LV"/>
        </w:rPr>
        <w:t xml:space="preserve">Ja jums pieder sava māja, jūs varat atklāt, ka tā </w:t>
      </w:r>
      <w:r w:rsidR="00FC3198" w:rsidRPr="00EB3104">
        <w:rPr>
          <w:rFonts w:asciiTheme="minorHAnsi" w:hAnsiTheme="minorHAnsi" w:cstheme="minorHAnsi"/>
          <w:noProof/>
          <w:lang w:val="lv-LV"/>
        </w:rPr>
        <w:t xml:space="preserve">arī </w:t>
      </w:r>
      <w:r w:rsidR="00890998" w:rsidRPr="00EB3104">
        <w:rPr>
          <w:rFonts w:asciiTheme="minorHAnsi" w:hAnsiTheme="minorHAnsi" w:cstheme="minorHAnsi"/>
          <w:noProof/>
          <w:lang w:val="lv-LV"/>
        </w:rPr>
        <w:t xml:space="preserve">rada augstāku tirgus cenu! </w:t>
      </w:r>
    </w:p>
    <w:p w14:paraId="67E1E995" w14:textId="7EA3DFE5" w:rsidR="00FC3198" w:rsidRPr="00EB3104" w:rsidRDefault="009F4957" w:rsidP="004C31CE">
      <w:pPr>
        <w:pStyle w:val="NormalWeb"/>
        <w:jc w:val="both"/>
        <w:rPr>
          <w:rFonts w:asciiTheme="minorHAnsi" w:hAnsiTheme="minorHAnsi" w:cstheme="minorHAnsi"/>
          <w:noProof/>
          <w:lang w:val="lv-LV"/>
        </w:rPr>
      </w:pPr>
      <w:r w:rsidRPr="00EB3104">
        <w:rPr>
          <w:rFonts w:asciiTheme="minorHAnsi" w:hAnsiTheme="minorHAnsi" w:cstheme="minorHAnsi"/>
          <w:noProof/>
          <w:lang w:val="lv-LV"/>
        </w:rPr>
        <w:t xml:space="preserve">Kopumā </w:t>
      </w:r>
      <w:r w:rsidR="0022642A" w:rsidRPr="00EB3104">
        <w:rPr>
          <w:rFonts w:asciiTheme="minorHAnsi" w:hAnsiTheme="minorHAnsi" w:cstheme="minorHAnsi"/>
          <w:noProof/>
          <w:lang w:val="lv-LV"/>
        </w:rPr>
        <w:t>energoefektivitātes prioritizēšana ir gudra, ilgtspējīga izvēle</w:t>
      </w:r>
      <w:r w:rsidRPr="00EB3104">
        <w:rPr>
          <w:rFonts w:asciiTheme="minorHAnsi" w:hAnsiTheme="minorHAnsi" w:cstheme="minorHAnsi"/>
          <w:noProof/>
          <w:lang w:val="lv-LV"/>
        </w:rPr>
        <w:t>,</w:t>
      </w:r>
      <w:r w:rsidR="0022642A" w:rsidRPr="00EB3104">
        <w:rPr>
          <w:rFonts w:asciiTheme="minorHAnsi" w:hAnsiTheme="minorHAnsi" w:cstheme="minorHAnsi"/>
          <w:noProof/>
          <w:lang w:val="lv-LV"/>
        </w:rPr>
        <w:t xml:space="preserve"> kas palīdz mājsaimniecībām ietaupīt naudu un </w:t>
      </w:r>
      <w:r w:rsidR="00890998" w:rsidRPr="00EB3104">
        <w:rPr>
          <w:rFonts w:asciiTheme="minorHAnsi" w:hAnsiTheme="minorHAnsi" w:cstheme="minorHAnsi"/>
          <w:noProof/>
          <w:lang w:val="lv-LV"/>
        </w:rPr>
        <w:t xml:space="preserve">atbalsta </w:t>
      </w:r>
      <w:r w:rsidR="00297FB2" w:rsidRPr="00EB3104">
        <w:rPr>
          <w:rFonts w:asciiTheme="minorHAnsi" w:hAnsiTheme="minorHAnsi" w:cstheme="minorHAnsi"/>
          <w:noProof/>
          <w:lang w:val="lv-LV"/>
        </w:rPr>
        <w:t xml:space="preserve">tīrāku, zaļāku nākotni. </w:t>
      </w:r>
    </w:p>
    <w:p w14:paraId="7868EC32" w14:textId="14CD0B27" w:rsidR="00E56536" w:rsidRPr="00EB3104" w:rsidRDefault="0096653A" w:rsidP="00D137EE">
      <w:pPr>
        <w:pStyle w:val="NormalWeb"/>
        <w:jc w:val="both"/>
        <w:rPr>
          <w:rFonts w:asciiTheme="minorHAnsi" w:hAnsiTheme="minorHAnsi" w:cstheme="minorHAnsi"/>
          <w:noProof/>
          <w:lang w:val="lv-LV"/>
        </w:rPr>
      </w:pPr>
      <w:r w:rsidRPr="00EB3104">
        <w:rPr>
          <w:rFonts w:asciiTheme="minorHAnsi" w:hAnsiTheme="minorHAnsi" w:cstheme="minorHAnsi"/>
          <w:noProof/>
          <w:lang w:val="lv-LV"/>
        </w:rPr>
        <w:t xml:space="preserve">Energoefektivitāte ir svarīgs veids, kā mājsaimniecības var ieviest tīrākas enerģijas praksi, un tā ir vispieejamākā tīras enerģijas ceļa izvēle, kas apspriesta šajā kursā. </w:t>
      </w:r>
    </w:p>
    <w:p w14:paraId="42E5F651" w14:textId="54B4B4CE" w:rsidR="00773C23" w:rsidRPr="00EB3104" w:rsidRDefault="00E56536" w:rsidP="007D0BF6">
      <w:pPr>
        <w:pStyle w:val="Heading2"/>
        <w:rPr>
          <w:noProof/>
          <w:lang w:val="lv-LV"/>
        </w:rPr>
      </w:pPr>
      <w:bookmarkStart w:id="5" w:name="_Toc219817436"/>
      <w:r w:rsidRPr="00EB3104">
        <w:rPr>
          <w:noProof/>
          <w:lang w:val="lv-LV"/>
        </w:rPr>
        <w:t>Tīras enerģijas ceļš</w:t>
      </w:r>
      <w:r w:rsidR="007D0BF6" w:rsidRPr="00EB3104">
        <w:rPr>
          <w:noProof/>
          <w:lang w:val="lv-LV"/>
        </w:rPr>
        <w:t xml:space="preserve">: </w:t>
      </w:r>
      <w:r w:rsidRPr="00EB3104">
        <w:rPr>
          <w:noProof/>
          <w:lang w:val="lv-LV"/>
        </w:rPr>
        <w:t>elektrifikācija</w:t>
      </w:r>
      <w:bookmarkEnd w:id="5"/>
      <w:r w:rsidRPr="00EB3104">
        <w:rPr>
          <w:noProof/>
          <w:lang w:val="lv-LV"/>
        </w:rPr>
        <w:t xml:space="preserve"> </w:t>
      </w:r>
    </w:p>
    <w:p w14:paraId="595B6C98" w14:textId="6B030391" w:rsidR="00934E9F" w:rsidRPr="00EB3104" w:rsidRDefault="007D3BA7" w:rsidP="004C31CE">
      <w:pPr>
        <w:spacing w:before="100" w:beforeAutospacing="1" w:after="100" w:afterAutospacing="1" w:line="240" w:lineRule="auto"/>
        <w:jc w:val="both"/>
        <w:rPr>
          <w:rFonts w:cstheme="minorHAnsi"/>
          <w:noProof/>
          <w:sz w:val="24"/>
          <w:szCs w:val="24"/>
          <w:lang w:val="lv-LV"/>
        </w:rPr>
      </w:pPr>
      <w:r w:rsidRPr="00EB3104">
        <w:rPr>
          <w:rFonts w:cstheme="minorHAnsi"/>
          <w:noProof/>
          <w:sz w:val="24"/>
          <w:szCs w:val="24"/>
          <w:lang w:val="lv-LV"/>
        </w:rPr>
        <w:t xml:space="preserve">Eiropā un Ziemeļu puslodē </w:t>
      </w:r>
      <w:r w:rsidR="00E9135B" w:rsidRPr="00EB3104">
        <w:rPr>
          <w:rFonts w:cstheme="minorHAnsi"/>
          <w:noProof/>
          <w:sz w:val="24"/>
          <w:szCs w:val="24"/>
          <w:lang w:val="lv-LV"/>
        </w:rPr>
        <w:t xml:space="preserve">elektrifikācija ir process, kurā tehnoloģijas, kas </w:t>
      </w:r>
      <w:r w:rsidR="00AC4C74" w:rsidRPr="00EB3104">
        <w:rPr>
          <w:rFonts w:cstheme="minorHAnsi"/>
          <w:noProof/>
          <w:sz w:val="24"/>
          <w:szCs w:val="24"/>
          <w:lang w:val="lv-LV"/>
        </w:rPr>
        <w:t xml:space="preserve">balstās uz fosilā kurināmā vai </w:t>
      </w:r>
      <w:r w:rsidR="196E426B" w:rsidRPr="00EB3104">
        <w:rPr>
          <w:rFonts w:cstheme="minorHAnsi"/>
          <w:noProof/>
          <w:sz w:val="24"/>
          <w:szCs w:val="24"/>
          <w:lang w:val="lv-LV"/>
        </w:rPr>
        <w:t xml:space="preserve">pat ilgtspējīga kurināmā </w:t>
      </w:r>
      <w:r w:rsidR="00AC4C74" w:rsidRPr="00EB3104">
        <w:rPr>
          <w:rFonts w:cstheme="minorHAnsi"/>
          <w:noProof/>
          <w:sz w:val="24"/>
          <w:szCs w:val="24"/>
          <w:lang w:val="lv-LV"/>
        </w:rPr>
        <w:t>sadedzināšanu, tiek</w:t>
      </w:r>
      <w:r w:rsidR="00E9135B" w:rsidRPr="00EB3104">
        <w:rPr>
          <w:rFonts w:cstheme="minorHAnsi"/>
          <w:noProof/>
          <w:sz w:val="24"/>
          <w:szCs w:val="24"/>
          <w:lang w:val="lv-LV"/>
        </w:rPr>
        <w:t xml:space="preserve"> aizstātas ar tehnoloģijām, kas kā enerģijas avotu izmanto elektrību. </w:t>
      </w:r>
      <w:r w:rsidR="00934E9F" w:rsidRPr="00EB3104">
        <w:rPr>
          <w:rFonts w:cstheme="minorHAnsi"/>
          <w:noProof/>
          <w:sz w:val="24"/>
          <w:szCs w:val="24"/>
          <w:lang w:val="lv-LV"/>
        </w:rPr>
        <w:t>Piemēram</w:t>
      </w:r>
      <w:r w:rsidR="00E21798" w:rsidRPr="00EB3104">
        <w:rPr>
          <w:rFonts w:cstheme="minorHAnsi"/>
          <w:noProof/>
          <w:sz w:val="24"/>
          <w:szCs w:val="24"/>
          <w:lang w:val="lv-LV"/>
        </w:rPr>
        <w:t xml:space="preserve">, </w:t>
      </w:r>
      <w:r w:rsidR="00934E9F" w:rsidRPr="00EB3104">
        <w:rPr>
          <w:rFonts w:cstheme="minorHAnsi"/>
          <w:noProof/>
          <w:sz w:val="24"/>
          <w:szCs w:val="24"/>
          <w:lang w:val="lv-LV"/>
        </w:rPr>
        <w:t xml:space="preserve">jūs varētu apsvērt: </w:t>
      </w:r>
    </w:p>
    <w:p w14:paraId="7C0CEE5C" w14:textId="4710D70F" w:rsidR="00934E9F" w:rsidRPr="00EB3104" w:rsidRDefault="00934E9F" w:rsidP="004C31CE">
      <w:pPr>
        <w:pStyle w:val="ListParagraph"/>
        <w:numPr>
          <w:ilvl w:val="0"/>
          <w:numId w:val="18"/>
        </w:numPr>
        <w:spacing w:before="100" w:beforeAutospacing="1" w:after="100" w:afterAutospacing="1" w:line="240" w:lineRule="auto"/>
        <w:jc w:val="both"/>
        <w:rPr>
          <w:rFonts w:cstheme="minorHAnsi"/>
          <w:noProof/>
          <w:sz w:val="24"/>
          <w:szCs w:val="24"/>
          <w:lang w:val="lv-LV"/>
        </w:rPr>
      </w:pPr>
      <w:r w:rsidRPr="00EB3104">
        <w:rPr>
          <w:rFonts w:cstheme="minorHAnsi"/>
          <w:noProof/>
          <w:sz w:val="24"/>
          <w:szCs w:val="24"/>
          <w:lang w:val="lv-LV"/>
        </w:rPr>
        <w:t xml:space="preserve">Elektromobiļa (EV) iegāde vai noma, lai aizstātu benzīna vai dīzeļdegvielas automašīnu. </w:t>
      </w:r>
    </w:p>
    <w:p w14:paraId="0C6D595A" w14:textId="0AD638FC" w:rsidR="00934E9F" w:rsidRPr="00EB3104" w:rsidRDefault="00934E9F" w:rsidP="004C31CE">
      <w:pPr>
        <w:pStyle w:val="ListParagraph"/>
        <w:numPr>
          <w:ilvl w:val="0"/>
          <w:numId w:val="18"/>
        </w:numPr>
        <w:spacing w:before="100" w:beforeAutospacing="1" w:after="100" w:afterAutospacing="1" w:line="240" w:lineRule="auto"/>
        <w:jc w:val="both"/>
        <w:rPr>
          <w:rFonts w:cstheme="minorHAnsi"/>
          <w:noProof/>
          <w:sz w:val="24"/>
          <w:szCs w:val="24"/>
          <w:lang w:val="lv-LV"/>
        </w:rPr>
      </w:pPr>
      <w:r w:rsidRPr="00EB3104">
        <w:rPr>
          <w:rFonts w:cstheme="minorHAnsi"/>
          <w:noProof/>
          <w:sz w:val="24"/>
          <w:szCs w:val="24"/>
          <w:lang w:val="lv-LV"/>
        </w:rPr>
        <w:t xml:space="preserve">Aizstāt </w:t>
      </w:r>
      <w:r w:rsidR="00711B04" w:rsidRPr="00EB3104">
        <w:rPr>
          <w:rFonts w:cstheme="minorHAnsi"/>
          <w:noProof/>
          <w:sz w:val="24"/>
          <w:szCs w:val="24"/>
          <w:lang w:val="lv-LV"/>
        </w:rPr>
        <w:t xml:space="preserve">dabasgāzes vai naftas apkures sistēmas </w:t>
      </w:r>
      <w:r w:rsidR="007D3BA7" w:rsidRPr="00EB3104">
        <w:rPr>
          <w:rFonts w:cstheme="minorHAnsi"/>
          <w:noProof/>
          <w:sz w:val="24"/>
          <w:szCs w:val="24"/>
          <w:lang w:val="lv-LV"/>
        </w:rPr>
        <w:t>ar elektriskajiem siltumsūkņiem</w:t>
      </w:r>
      <w:r w:rsidRPr="00EB3104">
        <w:rPr>
          <w:rFonts w:cstheme="minorHAnsi"/>
          <w:noProof/>
          <w:sz w:val="24"/>
          <w:szCs w:val="24"/>
          <w:lang w:val="lv-LV"/>
        </w:rPr>
        <w:t>.</w:t>
      </w:r>
    </w:p>
    <w:p w14:paraId="5B8555C6" w14:textId="7FE8FA99" w:rsidR="00934E9F" w:rsidRPr="00EB3104" w:rsidRDefault="001A2EC5" w:rsidP="004C31CE">
      <w:pPr>
        <w:pStyle w:val="ListParagraph"/>
        <w:numPr>
          <w:ilvl w:val="0"/>
          <w:numId w:val="18"/>
        </w:numPr>
        <w:spacing w:before="100" w:beforeAutospacing="1" w:after="100" w:afterAutospacing="1" w:line="240" w:lineRule="auto"/>
        <w:jc w:val="both"/>
        <w:rPr>
          <w:rFonts w:cstheme="minorHAnsi"/>
          <w:noProof/>
          <w:sz w:val="24"/>
          <w:szCs w:val="24"/>
          <w:lang w:val="lv-LV"/>
        </w:rPr>
      </w:pPr>
      <w:r w:rsidRPr="00EB3104">
        <w:rPr>
          <w:rFonts w:cstheme="minorHAnsi"/>
          <w:noProof/>
          <w:sz w:val="24"/>
          <w:szCs w:val="24"/>
          <w:lang w:val="lv-LV"/>
        </w:rPr>
        <w:t xml:space="preserve">Pretestības vai indukcijas elektriskās plītis </w:t>
      </w:r>
      <w:r w:rsidR="00711B04" w:rsidRPr="00EB3104">
        <w:rPr>
          <w:rFonts w:cstheme="minorHAnsi"/>
          <w:noProof/>
          <w:sz w:val="24"/>
          <w:szCs w:val="24"/>
          <w:lang w:val="lv-LV"/>
        </w:rPr>
        <w:t xml:space="preserve">tradicionālo dabasgāzes plīšu un krāsns vietā. </w:t>
      </w:r>
    </w:p>
    <w:p w14:paraId="2D01AE67" w14:textId="78E591F8" w:rsidR="00E56536" w:rsidRPr="00EB3104" w:rsidRDefault="00D1599F" w:rsidP="004C31CE">
      <w:pPr>
        <w:spacing w:before="100" w:beforeAutospacing="1" w:after="100" w:afterAutospacing="1" w:line="240" w:lineRule="auto"/>
        <w:jc w:val="both"/>
        <w:rPr>
          <w:rFonts w:cstheme="minorHAnsi"/>
          <w:noProof/>
          <w:sz w:val="24"/>
          <w:szCs w:val="24"/>
          <w:lang w:val="lv-LV"/>
        </w:rPr>
      </w:pPr>
      <w:r w:rsidRPr="00EB3104">
        <w:rPr>
          <w:rFonts w:cstheme="minorHAnsi"/>
          <w:noProof/>
          <w:sz w:val="24"/>
          <w:szCs w:val="24"/>
          <w:lang w:val="lv-LV"/>
        </w:rPr>
        <w:drawing>
          <wp:anchor distT="0" distB="0" distL="114300" distR="114300" simplePos="0" relativeHeight="251660288" behindDoc="1" locked="0" layoutInCell="1" allowOverlap="1" wp14:anchorId="49E7755D" wp14:editId="59B49158">
            <wp:simplePos x="0" y="0"/>
            <wp:positionH relativeFrom="column">
              <wp:posOffset>0</wp:posOffset>
            </wp:positionH>
            <wp:positionV relativeFrom="paragraph">
              <wp:posOffset>529899</wp:posOffset>
            </wp:positionV>
            <wp:extent cx="2880995" cy="1919605"/>
            <wp:effectExtent l="0" t="0" r="1905" b="0"/>
            <wp:wrapTight wrapText="bothSides">
              <wp:wrapPolygon edited="0">
                <wp:start x="0" y="0"/>
                <wp:lineTo x="0" y="21436"/>
                <wp:lineTo x="21519" y="21436"/>
                <wp:lineTo x="21519" y="0"/>
                <wp:lineTo x="0" y="0"/>
              </wp:wrapPolygon>
            </wp:wrapTight>
            <wp:docPr id="200627077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270776" name="Picture 4">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880995" cy="1919605"/>
                    </a:xfrm>
                    <a:prstGeom prst="rect">
                      <a:avLst/>
                    </a:prstGeom>
                  </pic:spPr>
                </pic:pic>
              </a:graphicData>
            </a:graphic>
            <wp14:sizeRelH relativeFrom="page">
              <wp14:pctWidth>0</wp14:pctWidth>
            </wp14:sizeRelH>
            <wp14:sizeRelV relativeFrom="page">
              <wp14:pctHeight>0</wp14:pctHeight>
            </wp14:sizeRelV>
          </wp:anchor>
        </w:drawing>
      </w:r>
      <w:r w:rsidR="00E21798" w:rsidRPr="00EB3104">
        <w:rPr>
          <w:rFonts w:cstheme="minorHAnsi"/>
          <w:noProof/>
          <w:sz w:val="24"/>
          <w:szCs w:val="24"/>
          <w:lang w:val="lv-LV"/>
        </w:rPr>
        <w:t xml:space="preserve">Kā redzējām iepriekšējā sadaļā, </w:t>
      </w:r>
      <w:r w:rsidR="00711B04" w:rsidRPr="00EB3104">
        <w:rPr>
          <w:rFonts w:cstheme="minorHAnsi"/>
          <w:noProof/>
          <w:sz w:val="24"/>
          <w:szCs w:val="24"/>
          <w:lang w:val="lv-LV"/>
        </w:rPr>
        <w:t xml:space="preserve">elektriskie ekvivalenti ir energoefektīvāki </w:t>
      </w:r>
      <w:r w:rsidR="0C285876" w:rsidRPr="00EB3104">
        <w:rPr>
          <w:rFonts w:cstheme="minorHAnsi"/>
          <w:noProof/>
          <w:sz w:val="24"/>
          <w:szCs w:val="24"/>
          <w:lang w:val="lv-LV"/>
        </w:rPr>
        <w:t xml:space="preserve">salīdzinājumā ar tradicionālajām ierīcēm </w:t>
      </w:r>
      <w:r w:rsidR="00711B04" w:rsidRPr="00EB3104">
        <w:rPr>
          <w:rFonts w:cstheme="minorHAnsi"/>
          <w:noProof/>
          <w:sz w:val="24"/>
          <w:szCs w:val="24"/>
          <w:lang w:val="lv-LV"/>
        </w:rPr>
        <w:t xml:space="preserve">un piedāvā virkni </w:t>
      </w:r>
      <w:r w:rsidR="00B47F7A" w:rsidRPr="00EB3104">
        <w:rPr>
          <w:rFonts w:cstheme="minorHAnsi"/>
          <w:noProof/>
          <w:sz w:val="24"/>
          <w:szCs w:val="24"/>
          <w:lang w:val="lv-LV"/>
        </w:rPr>
        <w:t>priekšrocību</w:t>
      </w:r>
      <w:r w:rsidR="002E7970" w:rsidRPr="00EB3104">
        <w:rPr>
          <w:rFonts w:cstheme="minorHAnsi"/>
          <w:noProof/>
          <w:sz w:val="24"/>
          <w:szCs w:val="24"/>
          <w:lang w:val="lv-LV"/>
        </w:rPr>
        <w:t xml:space="preserve">. </w:t>
      </w:r>
    </w:p>
    <w:p w14:paraId="3513256B" w14:textId="1712A1FA" w:rsidR="00B47F7A" w:rsidRPr="00EB3104" w:rsidRDefault="00E21798" w:rsidP="004C31CE">
      <w:pPr>
        <w:spacing w:before="100" w:beforeAutospacing="1" w:after="100" w:afterAutospacing="1" w:line="240" w:lineRule="auto"/>
        <w:jc w:val="both"/>
        <w:rPr>
          <w:rFonts w:cstheme="minorHAnsi"/>
          <w:noProof/>
          <w:sz w:val="24"/>
          <w:szCs w:val="24"/>
          <w:lang w:val="lv-LV"/>
        </w:rPr>
      </w:pPr>
      <w:r w:rsidRPr="00EB3104">
        <w:rPr>
          <w:rFonts w:cstheme="minorHAnsi"/>
          <w:noProof/>
          <w:sz w:val="24"/>
          <w:szCs w:val="24"/>
          <w:lang w:val="lv-LV"/>
        </w:rPr>
        <w:t xml:space="preserve">Neatkarīgi no tā, kurā pasaules daļā jūs </w:t>
      </w:r>
      <w:r w:rsidR="00B95447" w:rsidRPr="00EB3104">
        <w:rPr>
          <w:rFonts w:cstheme="minorHAnsi"/>
          <w:noProof/>
          <w:sz w:val="24"/>
          <w:szCs w:val="24"/>
          <w:lang w:val="lv-LV"/>
        </w:rPr>
        <w:t>dzīvojat</w:t>
      </w:r>
      <w:r w:rsidR="004704F2" w:rsidRPr="00EB3104">
        <w:rPr>
          <w:rFonts w:cstheme="minorHAnsi"/>
          <w:noProof/>
          <w:sz w:val="24"/>
          <w:szCs w:val="24"/>
          <w:lang w:val="lv-LV"/>
        </w:rPr>
        <w:t xml:space="preserve">, elektrifikācija </w:t>
      </w:r>
      <w:r w:rsidR="005E4B37" w:rsidRPr="00EB3104">
        <w:rPr>
          <w:rFonts w:cstheme="minorHAnsi"/>
          <w:noProof/>
          <w:sz w:val="24"/>
          <w:szCs w:val="24"/>
          <w:lang w:val="lv-LV"/>
        </w:rPr>
        <w:t xml:space="preserve">ir būtiska stratēģija, lai samazinātu atkarību no fosilā kurināmā, uzlabotu energoefektivitāti un sasniegtu klimata mērķus, nodrošinot tīrāku </w:t>
      </w:r>
      <w:r w:rsidR="0004740A" w:rsidRPr="00EB3104">
        <w:rPr>
          <w:rFonts w:cstheme="minorHAnsi"/>
          <w:noProof/>
          <w:sz w:val="24"/>
          <w:szCs w:val="24"/>
          <w:lang w:val="lv-LV"/>
        </w:rPr>
        <w:t xml:space="preserve">un </w:t>
      </w:r>
      <w:r w:rsidR="005E4B37" w:rsidRPr="00EB3104">
        <w:rPr>
          <w:rFonts w:cstheme="minorHAnsi"/>
          <w:noProof/>
          <w:sz w:val="24"/>
          <w:szCs w:val="24"/>
          <w:lang w:val="lv-LV"/>
        </w:rPr>
        <w:t xml:space="preserve">atjaunojamu </w:t>
      </w:r>
      <w:r w:rsidR="00586F5B" w:rsidRPr="00EB3104">
        <w:rPr>
          <w:rFonts w:cstheme="minorHAnsi"/>
          <w:noProof/>
          <w:sz w:val="24"/>
          <w:szCs w:val="24"/>
          <w:lang w:val="lv-LV"/>
        </w:rPr>
        <w:t xml:space="preserve">enerģijas </w:t>
      </w:r>
      <w:r w:rsidR="005E4B37" w:rsidRPr="00EB3104">
        <w:rPr>
          <w:rFonts w:cstheme="minorHAnsi"/>
          <w:noProof/>
          <w:sz w:val="24"/>
          <w:szCs w:val="24"/>
          <w:lang w:val="lv-LV"/>
        </w:rPr>
        <w:t xml:space="preserve">avotu izmantošanu. Tomēr </w:t>
      </w:r>
      <w:r w:rsidR="004704F2" w:rsidRPr="00EB3104">
        <w:rPr>
          <w:rFonts w:cstheme="minorHAnsi"/>
          <w:noProof/>
          <w:sz w:val="24"/>
          <w:szCs w:val="24"/>
          <w:lang w:val="lv-LV"/>
        </w:rPr>
        <w:t xml:space="preserve">tas </w:t>
      </w:r>
      <w:r w:rsidR="003E6F5E" w:rsidRPr="00EB3104">
        <w:rPr>
          <w:rFonts w:cstheme="minorHAnsi"/>
          <w:noProof/>
          <w:sz w:val="24"/>
          <w:szCs w:val="24"/>
          <w:lang w:val="lv-LV"/>
        </w:rPr>
        <w:t xml:space="preserve">prasa </w:t>
      </w:r>
      <w:r w:rsidR="004704F2" w:rsidRPr="00EB3104">
        <w:rPr>
          <w:rFonts w:cstheme="minorHAnsi"/>
          <w:noProof/>
          <w:sz w:val="24"/>
          <w:szCs w:val="24"/>
          <w:lang w:val="lv-LV"/>
        </w:rPr>
        <w:t xml:space="preserve">jaunas </w:t>
      </w:r>
      <w:r w:rsidR="00E9135B" w:rsidRPr="00EB3104">
        <w:rPr>
          <w:rFonts w:cstheme="minorHAnsi"/>
          <w:noProof/>
          <w:sz w:val="24"/>
          <w:szCs w:val="24"/>
          <w:lang w:val="lv-LV"/>
        </w:rPr>
        <w:t xml:space="preserve">elektrotīkla </w:t>
      </w:r>
      <w:r w:rsidR="004704F2" w:rsidRPr="00EB3104">
        <w:rPr>
          <w:rFonts w:cstheme="minorHAnsi"/>
          <w:noProof/>
          <w:sz w:val="24"/>
          <w:szCs w:val="24"/>
          <w:lang w:val="lv-LV"/>
        </w:rPr>
        <w:t xml:space="preserve">infrastruktūras izveidi vai esošās būtisku </w:t>
      </w:r>
      <w:r w:rsidR="00E9135B" w:rsidRPr="00EB3104">
        <w:rPr>
          <w:rFonts w:cstheme="minorHAnsi"/>
          <w:noProof/>
          <w:sz w:val="24"/>
          <w:szCs w:val="24"/>
          <w:lang w:val="lv-LV"/>
        </w:rPr>
        <w:t>modernizāciju</w:t>
      </w:r>
      <w:r w:rsidR="005E4B37" w:rsidRPr="00EB3104">
        <w:rPr>
          <w:rFonts w:cstheme="minorHAnsi"/>
          <w:noProof/>
          <w:sz w:val="24"/>
          <w:szCs w:val="24"/>
          <w:lang w:val="lv-LV"/>
        </w:rPr>
        <w:t xml:space="preserve">, </w:t>
      </w:r>
      <w:r w:rsidR="00E9135B" w:rsidRPr="00EB3104">
        <w:rPr>
          <w:rFonts w:cstheme="minorHAnsi"/>
          <w:noProof/>
          <w:sz w:val="24"/>
          <w:szCs w:val="24"/>
          <w:lang w:val="lv-LV"/>
        </w:rPr>
        <w:t>lai atbalstītu pieaugošo pieprasījumu un atjaunojamo enerģijas avotu integrāciju</w:t>
      </w:r>
      <w:r w:rsidR="00B95447" w:rsidRPr="00EB3104">
        <w:rPr>
          <w:rFonts w:cstheme="minorHAnsi"/>
          <w:noProof/>
          <w:sz w:val="24"/>
          <w:szCs w:val="24"/>
          <w:lang w:val="lv-LV"/>
        </w:rPr>
        <w:t xml:space="preserve">. Tas prasa ievērojamus ieguldījumus un ir </w:t>
      </w:r>
      <w:r w:rsidR="003E6F5E" w:rsidRPr="00EB3104">
        <w:rPr>
          <w:rFonts w:cstheme="minorHAnsi"/>
          <w:noProof/>
          <w:sz w:val="24"/>
          <w:szCs w:val="24"/>
          <w:lang w:val="lv-LV"/>
        </w:rPr>
        <w:t xml:space="preserve">ievērojams fiskāls </w:t>
      </w:r>
      <w:r w:rsidR="004704F2" w:rsidRPr="00EB3104">
        <w:rPr>
          <w:rFonts w:cstheme="minorHAnsi"/>
          <w:noProof/>
          <w:sz w:val="24"/>
          <w:szCs w:val="24"/>
          <w:lang w:val="lv-LV"/>
        </w:rPr>
        <w:t xml:space="preserve">šķērslis </w:t>
      </w:r>
      <w:r w:rsidR="003E6F5E" w:rsidRPr="00EB3104">
        <w:rPr>
          <w:rFonts w:cstheme="minorHAnsi"/>
          <w:noProof/>
          <w:sz w:val="24"/>
          <w:szCs w:val="24"/>
          <w:lang w:val="lv-LV"/>
        </w:rPr>
        <w:t>lielākajā daļā pasaules</w:t>
      </w:r>
      <w:r w:rsidR="002F2363" w:rsidRPr="00EB3104">
        <w:rPr>
          <w:rFonts w:cstheme="minorHAnsi"/>
          <w:noProof/>
          <w:sz w:val="24"/>
          <w:szCs w:val="24"/>
          <w:lang w:val="lv-LV"/>
        </w:rPr>
        <w:t>, tostarp Eiropā</w:t>
      </w:r>
      <w:r w:rsidR="00E9135B" w:rsidRPr="00EB3104">
        <w:rPr>
          <w:rFonts w:cstheme="minorHAnsi"/>
          <w:noProof/>
          <w:sz w:val="24"/>
          <w:szCs w:val="24"/>
          <w:lang w:val="lv-LV"/>
        </w:rPr>
        <w:t xml:space="preserve">. </w:t>
      </w:r>
    </w:p>
    <w:p w14:paraId="10AEEDEE" w14:textId="0EE88621" w:rsidR="0029531A" w:rsidRPr="00EB3104" w:rsidRDefault="00B47F7A" w:rsidP="004C31CE">
      <w:pPr>
        <w:spacing w:before="100" w:beforeAutospacing="1" w:after="100" w:afterAutospacing="1" w:line="240" w:lineRule="auto"/>
        <w:jc w:val="both"/>
        <w:rPr>
          <w:rFonts w:cstheme="minorHAnsi"/>
          <w:i/>
          <w:iCs/>
          <w:noProof/>
          <w:sz w:val="24"/>
          <w:szCs w:val="24"/>
          <w:lang w:val="lv-LV"/>
        </w:rPr>
      </w:pPr>
      <w:r w:rsidRPr="00EB3104">
        <w:rPr>
          <w:rFonts w:cstheme="minorHAnsi"/>
          <w:noProof/>
          <w:sz w:val="24"/>
          <w:szCs w:val="24"/>
          <w:lang w:val="lv-LV"/>
        </w:rPr>
        <w:t xml:space="preserve">Elektrifikācija ir </w:t>
      </w:r>
      <w:r w:rsidR="0029463C" w:rsidRPr="00EB3104">
        <w:rPr>
          <w:rFonts w:cstheme="minorHAnsi"/>
          <w:noProof/>
          <w:sz w:val="24"/>
          <w:szCs w:val="24"/>
          <w:lang w:val="lv-LV"/>
        </w:rPr>
        <w:t xml:space="preserve">arī </w:t>
      </w:r>
      <w:r w:rsidRPr="00EB3104">
        <w:rPr>
          <w:rFonts w:cstheme="minorHAnsi"/>
          <w:noProof/>
          <w:sz w:val="24"/>
          <w:szCs w:val="24"/>
          <w:lang w:val="lv-LV"/>
        </w:rPr>
        <w:t xml:space="preserve">taisnīguma jautājums. </w:t>
      </w:r>
      <w:r w:rsidR="0029463C" w:rsidRPr="00EB3104">
        <w:rPr>
          <w:rFonts w:cstheme="minorHAnsi"/>
          <w:noProof/>
          <w:sz w:val="24"/>
          <w:szCs w:val="24"/>
          <w:lang w:val="lv-LV"/>
        </w:rPr>
        <w:t xml:space="preserve">Elektrības kā </w:t>
      </w:r>
      <w:r w:rsidRPr="00EB3104">
        <w:rPr>
          <w:rFonts w:cstheme="minorHAnsi"/>
          <w:noProof/>
          <w:sz w:val="24"/>
          <w:szCs w:val="24"/>
          <w:lang w:val="lv-LV"/>
        </w:rPr>
        <w:t>uzticama un pieejama enerģijas avota</w:t>
      </w:r>
      <w:r w:rsidR="0029463C" w:rsidRPr="00EB3104">
        <w:rPr>
          <w:rFonts w:cstheme="minorHAnsi"/>
          <w:noProof/>
          <w:sz w:val="24"/>
          <w:szCs w:val="24"/>
          <w:lang w:val="lv-LV"/>
        </w:rPr>
        <w:t xml:space="preserve"> pieejamības uzlabošana ir ļoti svarīga, lai veicinātu iekļautību </w:t>
      </w:r>
      <w:r w:rsidR="00CC0AD5" w:rsidRPr="00EB3104">
        <w:rPr>
          <w:rFonts w:cstheme="minorHAnsi"/>
          <w:noProof/>
          <w:sz w:val="24"/>
          <w:szCs w:val="24"/>
          <w:lang w:val="lv-LV"/>
        </w:rPr>
        <w:t xml:space="preserve">un risinātu enerģētiskās nabadzības problēmu. </w:t>
      </w:r>
      <w:r w:rsidR="0045337F" w:rsidRPr="00EB3104">
        <w:rPr>
          <w:rFonts w:cstheme="minorHAnsi"/>
          <w:noProof/>
          <w:sz w:val="24"/>
          <w:szCs w:val="24"/>
          <w:lang w:val="lv-LV"/>
        </w:rPr>
        <w:t xml:space="preserve">Ja jūs uztrauc enerģētiskā nabadzība, </w:t>
      </w:r>
      <w:r w:rsidR="003F6C5F" w:rsidRPr="00EB3104">
        <w:rPr>
          <w:rFonts w:cstheme="minorHAnsi"/>
          <w:noProof/>
          <w:sz w:val="24"/>
          <w:szCs w:val="24"/>
          <w:lang w:val="lv-LV"/>
        </w:rPr>
        <w:t xml:space="preserve">vairāk informācijas varat atrast kursā </w:t>
      </w:r>
      <w:hyperlink r:id="rId25" w:history="1">
        <w:r w:rsidR="0045337F" w:rsidRPr="00EB3104">
          <w:rPr>
            <w:rStyle w:val="Hyperlink"/>
            <w:rFonts w:cstheme="minorHAnsi"/>
            <w:i/>
            <w:iCs/>
            <w:noProof/>
            <w:sz w:val="24"/>
            <w:szCs w:val="24"/>
            <w:lang w:val="lv-LV"/>
          </w:rPr>
          <w:t>Enerģētiskā nedrošība</w:t>
        </w:r>
      </w:hyperlink>
      <w:r w:rsidR="0045337F" w:rsidRPr="00EB3104">
        <w:rPr>
          <w:rFonts w:cstheme="minorHAnsi"/>
          <w:i/>
          <w:iCs/>
          <w:noProof/>
          <w:sz w:val="24"/>
          <w:szCs w:val="24"/>
          <w:lang w:val="lv-LV"/>
        </w:rPr>
        <w:t xml:space="preserve">. </w:t>
      </w:r>
    </w:p>
    <w:p w14:paraId="0777DD18" w14:textId="10DA6E52" w:rsidR="00773C23" w:rsidRPr="00EB3104" w:rsidRDefault="00F53640" w:rsidP="004C31CE">
      <w:pPr>
        <w:pStyle w:val="Heading2"/>
        <w:rPr>
          <w:noProof/>
          <w:lang w:val="lv-LV"/>
        </w:rPr>
      </w:pPr>
      <w:bookmarkStart w:id="6" w:name="_Toc219817437"/>
      <w:r w:rsidRPr="00EB3104">
        <w:rPr>
          <w:noProof/>
          <w:lang w:val="lv-LV"/>
        </w:rPr>
        <w:lastRenderedPageBreak/>
        <w:t>Tīras enerģijas ceļš</w:t>
      </w:r>
      <w:r w:rsidR="007D0BF6" w:rsidRPr="00EB3104">
        <w:rPr>
          <w:noProof/>
          <w:lang w:val="lv-LV"/>
        </w:rPr>
        <w:t xml:space="preserve">: </w:t>
      </w:r>
      <w:r w:rsidRPr="00EB3104">
        <w:rPr>
          <w:noProof/>
          <w:lang w:val="lv-LV"/>
        </w:rPr>
        <w:t>ražošana</w:t>
      </w:r>
      <w:bookmarkEnd w:id="6"/>
      <w:r w:rsidRPr="00EB3104">
        <w:rPr>
          <w:noProof/>
          <w:lang w:val="lv-LV"/>
        </w:rPr>
        <w:t xml:space="preserve">  </w:t>
      </w:r>
    </w:p>
    <w:p w14:paraId="67616105" w14:textId="6AA3E58C" w:rsidR="00AB79F1" w:rsidRPr="00EB3104" w:rsidRDefault="00A42D2C" w:rsidP="004C31CE">
      <w:pPr>
        <w:spacing w:before="100" w:beforeAutospacing="1" w:after="100" w:afterAutospacing="1" w:line="240" w:lineRule="auto"/>
        <w:rPr>
          <w:rFonts w:cstheme="minorHAnsi"/>
          <w:noProof/>
          <w:sz w:val="24"/>
          <w:szCs w:val="24"/>
          <w:lang w:val="lv-LV"/>
        </w:rPr>
      </w:pPr>
      <w:r w:rsidRPr="00EB3104">
        <w:rPr>
          <w:rFonts w:cstheme="minorHAnsi"/>
          <w:noProof/>
          <w:sz w:val="24"/>
          <w:szCs w:val="24"/>
          <w:lang w:val="lv-LV"/>
        </w:rPr>
        <w:t xml:space="preserve">Tā kā cilvēki meklē veidus, kā samazināt savu oglekļa pēdas nospiedumu un enerģijas rēķinus, </w:t>
      </w:r>
      <w:r w:rsidR="00E9135B" w:rsidRPr="00EB3104">
        <w:rPr>
          <w:rFonts w:cstheme="minorHAnsi"/>
          <w:noProof/>
          <w:sz w:val="24"/>
          <w:szCs w:val="24"/>
          <w:lang w:val="lv-LV"/>
        </w:rPr>
        <w:t xml:space="preserve">arvien populārāka kļūst </w:t>
      </w:r>
      <w:r w:rsidRPr="00EB3104">
        <w:rPr>
          <w:rFonts w:cstheme="minorHAnsi"/>
          <w:noProof/>
          <w:sz w:val="24"/>
          <w:szCs w:val="24"/>
          <w:lang w:val="lv-LV"/>
        </w:rPr>
        <w:t xml:space="preserve">lokalizēta </w:t>
      </w:r>
      <w:r w:rsidR="00E9135B" w:rsidRPr="00EB3104">
        <w:rPr>
          <w:rFonts w:cstheme="minorHAnsi"/>
          <w:noProof/>
          <w:sz w:val="24"/>
          <w:szCs w:val="24"/>
          <w:lang w:val="lv-LV"/>
        </w:rPr>
        <w:t xml:space="preserve">tīras enerģijas ražošana </w:t>
      </w:r>
      <w:r w:rsidRPr="00EB3104">
        <w:rPr>
          <w:rFonts w:cstheme="minorHAnsi"/>
          <w:noProof/>
          <w:sz w:val="24"/>
          <w:szCs w:val="24"/>
          <w:lang w:val="lv-LV"/>
        </w:rPr>
        <w:t xml:space="preserve">un </w:t>
      </w:r>
      <w:r w:rsidR="006F7FC0" w:rsidRPr="00EB3104">
        <w:rPr>
          <w:rFonts w:cstheme="minorHAnsi"/>
          <w:noProof/>
          <w:sz w:val="24"/>
          <w:szCs w:val="24"/>
          <w:lang w:val="lv-LV"/>
        </w:rPr>
        <w:t xml:space="preserve">patēriņš </w:t>
      </w:r>
      <w:r w:rsidR="00E9135B" w:rsidRPr="00EB3104">
        <w:rPr>
          <w:rFonts w:cstheme="minorHAnsi"/>
          <w:noProof/>
          <w:sz w:val="24"/>
          <w:szCs w:val="24"/>
          <w:lang w:val="lv-LV"/>
        </w:rPr>
        <w:t>mājsaimniecību līmenī</w:t>
      </w:r>
      <w:r w:rsidRPr="00EB3104">
        <w:rPr>
          <w:rFonts w:cstheme="minorHAnsi"/>
          <w:noProof/>
          <w:sz w:val="24"/>
          <w:szCs w:val="24"/>
          <w:lang w:val="lv-LV"/>
        </w:rPr>
        <w:t xml:space="preserve">. Šo kustību </w:t>
      </w:r>
      <w:r w:rsidR="00E9433B" w:rsidRPr="00EB3104">
        <w:rPr>
          <w:rFonts w:cstheme="minorHAnsi"/>
          <w:noProof/>
          <w:sz w:val="24"/>
          <w:szCs w:val="24"/>
          <w:lang w:val="lv-LV"/>
        </w:rPr>
        <w:t xml:space="preserve">atbalsta gan ES, gan dalībvalstu līmeņa regulējumi subsīdiju un nodokļu atvieglojumu veidā. </w:t>
      </w:r>
      <w:r w:rsidR="00287A9A" w:rsidRPr="00EB3104">
        <w:rPr>
          <w:rFonts w:cstheme="minorHAnsi"/>
          <w:noProof/>
          <w:sz w:val="24"/>
          <w:szCs w:val="24"/>
          <w:lang w:val="lv-LV"/>
        </w:rPr>
        <w:t xml:space="preserve">Rezultātā Eiropas elektroenerģijas sistēma pāriet no centralizētas uz decentralizētu enerģijas sistēmu. </w:t>
      </w:r>
    </w:p>
    <w:p w14:paraId="3B29CA33" w14:textId="52E17397" w:rsidR="00287A9A" w:rsidRPr="00EB3104" w:rsidRDefault="00C24F5E" w:rsidP="004C31CE">
      <w:pPr>
        <w:spacing w:before="100" w:beforeAutospacing="1" w:after="100" w:afterAutospacing="1" w:line="240" w:lineRule="auto"/>
        <w:rPr>
          <w:rFonts w:cstheme="minorHAnsi"/>
          <w:noProof/>
          <w:sz w:val="24"/>
          <w:szCs w:val="24"/>
          <w:lang w:val="lv-LV"/>
        </w:rPr>
      </w:pPr>
      <w:r w:rsidRPr="00EB3104">
        <w:rPr>
          <w:rFonts w:cstheme="minorHAnsi"/>
          <w:noProof/>
          <w:sz w:val="24"/>
          <w:szCs w:val="24"/>
          <w:lang w:val="lv-LV"/>
        </w:rPr>
        <w:t xml:space="preserve">Svarīgs </w:t>
      </w:r>
      <w:r w:rsidR="00287A9A" w:rsidRPr="00EB3104">
        <w:rPr>
          <w:rFonts w:cstheme="minorHAnsi"/>
          <w:noProof/>
          <w:sz w:val="24"/>
          <w:szCs w:val="24"/>
          <w:lang w:val="lv-LV"/>
        </w:rPr>
        <w:t xml:space="preserve">aspekts decentralizētās enerģijas sistēmās ir </w:t>
      </w:r>
      <w:r w:rsidR="00A42D2C" w:rsidRPr="00EB3104">
        <w:rPr>
          <w:rFonts w:cstheme="minorHAnsi"/>
          <w:noProof/>
          <w:sz w:val="24"/>
          <w:szCs w:val="24"/>
          <w:lang w:val="lv-LV"/>
        </w:rPr>
        <w:t xml:space="preserve">enerģētikas kopienu izveide saskaņā ar 2019. gada </w:t>
      </w:r>
      <w:hyperlink r:id="rId26" w:history="1">
        <w:r w:rsidR="00A42D2C" w:rsidRPr="00EB3104">
          <w:rPr>
            <w:rStyle w:val="Hyperlink"/>
            <w:rFonts w:eastAsia="Times New Roman" w:cstheme="minorHAnsi"/>
            <w:noProof/>
            <w:sz w:val="24"/>
            <w:szCs w:val="24"/>
            <w:lang w:val="lv-LV"/>
          </w:rPr>
          <w:t>paketi Tīra enerģija visiem eiropiešiem</w:t>
        </w:r>
      </w:hyperlink>
      <w:r w:rsidR="006F7FC0" w:rsidRPr="00EB3104">
        <w:rPr>
          <w:rFonts w:cstheme="minorHAnsi"/>
          <w:noProof/>
          <w:sz w:val="24"/>
          <w:szCs w:val="24"/>
          <w:lang w:val="lv-LV"/>
        </w:rPr>
        <w:t xml:space="preserve">. </w:t>
      </w:r>
      <w:r w:rsidR="00A42D2C" w:rsidRPr="00EB3104">
        <w:rPr>
          <w:rFonts w:cstheme="minorHAnsi"/>
          <w:noProof/>
          <w:sz w:val="24"/>
          <w:szCs w:val="24"/>
          <w:lang w:val="lv-LV"/>
        </w:rPr>
        <w:t xml:space="preserve">Pēc kārtas </w:t>
      </w:r>
      <w:r w:rsidR="006F7FC0" w:rsidRPr="00EB3104">
        <w:rPr>
          <w:rFonts w:cstheme="minorHAnsi"/>
          <w:noProof/>
          <w:sz w:val="24"/>
          <w:szCs w:val="24"/>
          <w:lang w:val="lv-LV"/>
        </w:rPr>
        <w:t>pieņemtās</w:t>
      </w:r>
      <w:r w:rsidR="00A42D2C" w:rsidRPr="00EB3104">
        <w:rPr>
          <w:rFonts w:cstheme="minorHAnsi"/>
          <w:noProof/>
          <w:sz w:val="24"/>
          <w:szCs w:val="24"/>
          <w:lang w:val="lv-LV"/>
        </w:rPr>
        <w:t xml:space="preserve"> </w:t>
      </w:r>
      <w:r w:rsidR="00E9433B" w:rsidRPr="00EB3104">
        <w:rPr>
          <w:rFonts w:cstheme="minorHAnsi"/>
          <w:noProof/>
          <w:sz w:val="24"/>
          <w:szCs w:val="24"/>
          <w:lang w:val="lv-LV"/>
        </w:rPr>
        <w:t xml:space="preserve">ES </w:t>
      </w:r>
      <w:r w:rsidR="00592987" w:rsidRPr="00EB3104">
        <w:rPr>
          <w:rFonts w:cstheme="minorHAnsi"/>
          <w:noProof/>
          <w:sz w:val="24"/>
          <w:szCs w:val="24"/>
          <w:lang w:val="lv-LV"/>
        </w:rPr>
        <w:t>direktīvas</w:t>
      </w:r>
      <w:r w:rsidR="006F7FC0" w:rsidRPr="00EB3104">
        <w:rPr>
          <w:rFonts w:cstheme="minorHAnsi"/>
          <w:noProof/>
          <w:sz w:val="24"/>
          <w:szCs w:val="24"/>
          <w:lang w:val="lv-LV"/>
        </w:rPr>
        <w:t xml:space="preserve"> pakāpeniski dod šīm kopienām iespēju iekļauties </w:t>
      </w:r>
      <w:r w:rsidR="00F73022" w:rsidRPr="00EB3104">
        <w:rPr>
          <w:rFonts w:cstheme="minorHAnsi"/>
          <w:noProof/>
          <w:sz w:val="24"/>
          <w:szCs w:val="24"/>
          <w:lang w:val="lv-LV"/>
        </w:rPr>
        <w:t xml:space="preserve">galvenajā </w:t>
      </w:r>
      <w:r w:rsidR="006F7FC0" w:rsidRPr="00EB3104">
        <w:rPr>
          <w:rFonts w:cstheme="minorHAnsi"/>
          <w:noProof/>
          <w:sz w:val="24"/>
          <w:szCs w:val="24"/>
          <w:lang w:val="lv-LV"/>
        </w:rPr>
        <w:t>plūsmā</w:t>
      </w:r>
      <w:r w:rsidR="00E9433B" w:rsidRPr="00EB3104">
        <w:rPr>
          <w:rFonts w:cstheme="minorHAnsi"/>
          <w:noProof/>
          <w:sz w:val="24"/>
          <w:szCs w:val="24"/>
          <w:lang w:val="lv-LV"/>
        </w:rPr>
        <w:t xml:space="preserve">. </w:t>
      </w:r>
      <w:r w:rsidR="00592987" w:rsidRPr="00EB3104">
        <w:rPr>
          <w:rFonts w:cstheme="minorHAnsi"/>
          <w:noProof/>
          <w:sz w:val="24"/>
          <w:szCs w:val="24"/>
          <w:lang w:val="lv-LV"/>
        </w:rPr>
        <w:t>Savukārt</w:t>
      </w:r>
      <w:r w:rsidR="006F7FC0" w:rsidRPr="00EB3104">
        <w:rPr>
          <w:rFonts w:cstheme="minorHAnsi"/>
          <w:noProof/>
          <w:sz w:val="24"/>
          <w:szCs w:val="24"/>
          <w:lang w:val="lv-LV"/>
        </w:rPr>
        <w:t xml:space="preserve"> šie centieni ir </w:t>
      </w:r>
      <w:r w:rsidR="00592987" w:rsidRPr="00EB3104">
        <w:rPr>
          <w:rFonts w:cstheme="minorHAnsi"/>
          <w:noProof/>
          <w:sz w:val="24"/>
          <w:szCs w:val="24"/>
          <w:lang w:val="lv-LV"/>
        </w:rPr>
        <w:t xml:space="preserve">vēl vairāk </w:t>
      </w:r>
      <w:r w:rsidR="006F7FC0" w:rsidRPr="00EB3104">
        <w:rPr>
          <w:rFonts w:cstheme="minorHAnsi"/>
          <w:noProof/>
          <w:sz w:val="24"/>
          <w:szCs w:val="24"/>
          <w:lang w:val="lv-LV"/>
        </w:rPr>
        <w:t xml:space="preserve">popularizējuši </w:t>
      </w:r>
      <w:r w:rsidR="00592987" w:rsidRPr="00EB3104">
        <w:rPr>
          <w:rFonts w:cstheme="minorHAnsi"/>
          <w:noProof/>
          <w:sz w:val="24"/>
          <w:szCs w:val="24"/>
          <w:lang w:val="lv-LV"/>
        </w:rPr>
        <w:t xml:space="preserve">elektroenerģijas ražošanu mājsaimniecību līmenī. </w:t>
      </w:r>
      <w:r w:rsidR="008539E0" w:rsidRPr="00EB3104">
        <w:rPr>
          <w:rFonts w:cstheme="minorHAnsi"/>
          <w:noProof/>
          <w:sz w:val="24"/>
          <w:szCs w:val="24"/>
          <w:lang w:val="lv-LV"/>
        </w:rPr>
        <w:t>Rezultātā tiek lēsts, ka līdz 2050. gadam 83 % ES mājsaimniecību gan patērēs, gan ražos elektroenerģiju (</w:t>
      </w:r>
      <w:r w:rsidR="005B791D" w:rsidRPr="00EB3104">
        <w:rPr>
          <w:rFonts w:cstheme="minorHAnsi"/>
          <w:noProof/>
          <w:sz w:val="24"/>
          <w:szCs w:val="24"/>
          <w:lang w:val="lv-LV"/>
        </w:rPr>
        <w:t xml:space="preserve">t. i., </w:t>
      </w:r>
      <w:r w:rsidR="00F73022" w:rsidRPr="00EB3104">
        <w:rPr>
          <w:rFonts w:cstheme="minorHAnsi"/>
          <w:noProof/>
          <w:sz w:val="24"/>
          <w:szCs w:val="24"/>
          <w:lang w:val="lv-LV"/>
        </w:rPr>
        <w:t>būs „prosumers”</w:t>
      </w:r>
      <w:r w:rsidR="008539E0" w:rsidRPr="00EB3104">
        <w:rPr>
          <w:rFonts w:cstheme="minorHAnsi"/>
          <w:noProof/>
          <w:sz w:val="24"/>
          <w:szCs w:val="24"/>
          <w:lang w:val="lv-LV"/>
        </w:rPr>
        <w:t xml:space="preserve">). </w:t>
      </w:r>
      <w:r w:rsidR="00E81CCF" w:rsidRPr="00EB3104">
        <w:rPr>
          <w:rFonts w:cstheme="minorHAnsi"/>
          <w:noProof/>
          <w:sz w:val="24"/>
          <w:szCs w:val="24"/>
          <w:lang w:val="lv-LV"/>
        </w:rPr>
        <w:t xml:space="preserve">Vairāk par šāda veida kolektīvajām </w:t>
      </w:r>
      <w:r w:rsidR="00F14C7F" w:rsidRPr="00EB3104">
        <w:rPr>
          <w:rFonts w:cstheme="minorHAnsi"/>
          <w:noProof/>
          <w:sz w:val="24"/>
          <w:szCs w:val="24"/>
          <w:lang w:val="lv-LV"/>
        </w:rPr>
        <w:t xml:space="preserve">darbībām </w:t>
      </w:r>
      <w:r w:rsidR="006B0ABA" w:rsidRPr="00EB3104">
        <w:rPr>
          <w:rFonts w:cstheme="minorHAnsi"/>
          <w:noProof/>
          <w:sz w:val="24"/>
          <w:szCs w:val="24"/>
          <w:lang w:val="lv-LV"/>
        </w:rPr>
        <w:t>vietējā līmenī</w:t>
      </w:r>
      <w:r w:rsidR="00E81CCF" w:rsidRPr="00EB3104">
        <w:rPr>
          <w:rFonts w:cstheme="minorHAnsi"/>
          <w:noProof/>
          <w:sz w:val="24"/>
          <w:szCs w:val="24"/>
          <w:lang w:val="lv-LV"/>
        </w:rPr>
        <w:t xml:space="preserve"> varat uzzināt mūsu kursā </w:t>
      </w:r>
      <w:hyperlink r:id="rId27" w:history="1">
        <w:r w:rsidR="00E81CCF" w:rsidRPr="00EB3104">
          <w:rPr>
            <w:rStyle w:val="Hyperlink"/>
            <w:rFonts w:eastAsia="Times New Roman" w:cstheme="minorHAnsi"/>
            <w:i/>
            <w:iCs/>
            <w:noProof/>
            <w:sz w:val="24"/>
            <w:szCs w:val="24"/>
            <w:lang w:val="lv-LV"/>
          </w:rPr>
          <w:t>Enerģētikas kopienas</w:t>
        </w:r>
      </w:hyperlink>
      <w:r w:rsidR="00E81CCF" w:rsidRPr="00EB3104">
        <w:rPr>
          <w:rFonts w:cstheme="minorHAnsi"/>
          <w:i/>
          <w:iCs/>
          <w:noProof/>
          <w:sz w:val="24"/>
          <w:szCs w:val="24"/>
          <w:lang w:val="lv-LV"/>
        </w:rPr>
        <w:t>.</w:t>
      </w:r>
    </w:p>
    <w:p w14:paraId="3F0F6E4B" w14:textId="48A6CDAA" w:rsidR="007D0BF6" w:rsidRPr="00EB3104" w:rsidRDefault="00D1599F" w:rsidP="004C31CE">
      <w:pPr>
        <w:spacing w:before="100" w:beforeAutospacing="1" w:after="100" w:afterAutospacing="1" w:line="240" w:lineRule="auto"/>
        <w:rPr>
          <w:rFonts w:cstheme="minorHAnsi"/>
          <w:noProof/>
          <w:sz w:val="24"/>
          <w:szCs w:val="24"/>
          <w:lang w:val="lv-LV"/>
        </w:rPr>
      </w:pPr>
      <w:r w:rsidRPr="00EB3104">
        <w:rPr>
          <w:rFonts w:cstheme="minorHAnsi"/>
          <w:noProof/>
          <w:sz w:val="24"/>
          <w:szCs w:val="24"/>
          <w:lang w:val="lv-LV"/>
        </w:rPr>
        <w:drawing>
          <wp:anchor distT="0" distB="0" distL="114300" distR="114300" simplePos="0" relativeHeight="251661312" behindDoc="1" locked="0" layoutInCell="1" allowOverlap="1" wp14:anchorId="2A206E2B" wp14:editId="15F7AD00">
            <wp:simplePos x="0" y="0"/>
            <wp:positionH relativeFrom="column">
              <wp:posOffset>4027805</wp:posOffset>
            </wp:positionH>
            <wp:positionV relativeFrom="paragraph">
              <wp:posOffset>1000863</wp:posOffset>
            </wp:positionV>
            <wp:extent cx="1637030" cy="2182495"/>
            <wp:effectExtent l="0" t="0" r="1270" b="1905"/>
            <wp:wrapTight wrapText="bothSides">
              <wp:wrapPolygon edited="0">
                <wp:start x="0" y="0"/>
                <wp:lineTo x="0" y="21493"/>
                <wp:lineTo x="21449" y="21493"/>
                <wp:lineTo x="21449" y="0"/>
                <wp:lineTo x="0" y="0"/>
              </wp:wrapPolygon>
            </wp:wrapTight>
            <wp:docPr id="9314419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44194" name="Picture 5">
                      <a:extLst>
                        <a:ext uri="{C183D7F6-B498-43B3-948B-1728B52AA6E4}">
                          <adec:decorative xmlns:adec="http://schemas.microsoft.com/office/drawing/2017/decorative" val="1"/>
                        </a:ext>
                      </a:extLst>
                    </pic:cNvPr>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637030" cy="2182495"/>
                    </a:xfrm>
                    <a:prstGeom prst="rect">
                      <a:avLst/>
                    </a:prstGeom>
                  </pic:spPr>
                </pic:pic>
              </a:graphicData>
            </a:graphic>
            <wp14:sizeRelH relativeFrom="page">
              <wp14:pctWidth>0</wp14:pctWidth>
            </wp14:sizeRelH>
            <wp14:sizeRelV relativeFrom="page">
              <wp14:pctHeight>0</wp14:pctHeight>
            </wp14:sizeRelV>
          </wp:anchor>
        </w:drawing>
      </w:r>
      <w:r w:rsidR="00592987" w:rsidRPr="00EB3104">
        <w:rPr>
          <w:rFonts w:cstheme="minorHAnsi"/>
          <w:noProof/>
          <w:sz w:val="24"/>
          <w:szCs w:val="24"/>
          <w:lang w:val="lv-LV"/>
        </w:rPr>
        <w:t xml:space="preserve">Saules </w:t>
      </w:r>
      <w:r w:rsidR="00E9433B" w:rsidRPr="00EB3104">
        <w:rPr>
          <w:rFonts w:cstheme="minorHAnsi"/>
          <w:noProof/>
          <w:sz w:val="24"/>
          <w:szCs w:val="24"/>
          <w:lang w:val="lv-LV"/>
        </w:rPr>
        <w:t xml:space="preserve">fotoelementu </w:t>
      </w:r>
      <w:r w:rsidR="00E9135B" w:rsidRPr="00EB3104">
        <w:rPr>
          <w:rFonts w:cstheme="minorHAnsi"/>
          <w:noProof/>
          <w:sz w:val="24"/>
          <w:szCs w:val="24"/>
          <w:lang w:val="lv-LV"/>
        </w:rPr>
        <w:t>paneļi</w:t>
      </w:r>
      <w:r w:rsidR="006F7FC0" w:rsidRPr="00EB3104">
        <w:rPr>
          <w:rFonts w:cstheme="minorHAnsi"/>
          <w:noProof/>
          <w:sz w:val="24"/>
          <w:szCs w:val="24"/>
          <w:lang w:val="lv-LV"/>
        </w:rPr>
        <w:t xml:space="preserve">, </w:t>
      </w:r>
      <w:r w:rsidR="00E9433B" w:rsidRPr="00EB3104">
        <w:rPr>
          <w:rFonts w:cstheme="minorHAnsi"/>
          <w:noProof/>
          <w:sz w:val="24"/>
          <w:szCs w:val="24"/>
          <w:lang w:val="lv-LV"/>
        </w:rPr>
        <w:t xml:space="preserve">kas </w:t>
      </w:r>
      <w:r w:rsidR="00E9135B" w:rsidRPr="00EB3104">
        <w:rPr>
          <w:rFonts w:cstheme="minorHAnsi"/>
          <w:noProof/>
          <w:sz w:val="24"/>
          <w:szCs w:val="24"/>
          <w:lang w:val="lv-LV"/>
        </w:rPr>
        <w:t xml:space="preserve">saules gaismu pārvērš tieši elektrībā </w:t>
      </w:r>
      <w:r w:rsidR="00E9433B" w:rsidRPr="00EB3104">
        <w:rPr>
          <w:rFonts w:cstheme="minorHAnsi"/>
          <w:noProof/>
          <w:sz w:val="24"/>
          <w:szCs w:val="24"/>
          <w:lang w:val="lv-LV"/>
        </w:rPr>
        <w:t>un parasti tiek uzstādīti uz jumtiem</w:t>
      </w:r>
      <w:r w:rsidR="006F7FC0" w:rsidRPr="00EB3104">
        <w:rPr>
          <w:rFonts w:cstheme="minorHAnsi"/>
          <w:noProof/>
          <w:sz w:val="24"/>
          <w:szCs w:val="24"/>
          <w:lang w:val="lv-LV"/>
        </w:rPr>
        <w:t xml:space="preserve">, </w:t>
      </w:r>
      <w:r w:rsidR="00E9433B" w:rsidRPr="00EB3104">
        <w:rPr>
          <w:rFonts w:cstheme="minorHAnsi"/>
          <w:noProof/>
          <w:sz w:val="24"/>
          <w:szCs w:val="24"/>
          <w:lang w:val="lv-LV"/>
        </w:rPr>
        <w:t xml:space="preserve">ir visizplatītākais </w:t>
      </w:r>
      <w:r w:rsidR="00E51250" w:rsidRPr="00EB3104">
        <w:rPr>
          <w:rFonts w:cstheme="minorHAnsi"/>
          <w:noProof/>
          <w:sz w:val="24"/>
          <w:szCs w:val="24"/>
          <w:lang w:val="lv-LV"/>
        </w:rPr>
        <w:t>elektrības ražošanas veids mājsaimniecību līmenī</w:t>
      </w:r>
      <w:r w:rsidR="00E9135B" w:rsidRPr="00EB3104">
        <w:rPr>
          <w:rFonts w:cstheme="minorHAnsi"/>
          <w:noProof/>
          <w:sz w:val="24"/>
          <w:szCs w:val="24"/>
          <w:lang w:val="lv-LV"/>
        </w:rPr>
        <w:t>.</w:t>
      </w:r>
      <w:r w:rsidR="00E51250" w:rsidRPr="00EB3104">
        <w:rPr>
          <w:rFonts w:cstheme="minorHAnsi"/>
          <w:noProof/>
          <w:sz w:val="24"/>
          <w:szCs w:val="24"/>
          <w:lang w:val="lv-LV"/>
        </w:rPr>
        <w:t xml:space="preserve"> Mazās mājsaimniecību </w:t>
      </w:r>
      <w:r w:rsidR="00E9135B" w:rsidRPr="00EB3104">
        <w:rPr>
          <w:rFonts w:cstheme="minorHAnsi"/>
          <w:noProof/>
          <w:sz w:val="24"/>
          <w:szCs w:val="24"/>
          <w:lang w:val="lv-LV"/>
        </w:rPr>
        <w:t xml:space="preserve">vēja turbīnas </w:t>
      </w:r>
      <w:r w:rsidR="00E51250" w:rsidRPr="00EB3104">
        <w:rPr>
          <w:rFonts w:cstheme="minorHAnsi"/>
          <w:noProof/>
          <w:sz w:val="24"/>
          <w:szCs w:val="24"/>
          <w:lang w:val="lv-LV"/>
        </w:rPr>
        <w:t xml:space="preserve">arī kļūst arvien populārākas </w:t>
      </w:r>
      <w:r w:rsidR="00E9135B" w:rsidRPr="00EB3104">
        <w:rPr>
          <w:rFonts w:cstheme="minorHAnsi"/>
          <w:noProof/>
          <w:sz w:val="24"/>
          <w:szCs w:val="24"/>
          <w:lang w:val="lv-LV"/>
        </w:rPr>
        <w:t xml:space="preserve">apgabalos ar pastāvīgu vēja ātrumu. </w:t>
      </w:r>
      <w:r w:rsidR="00E51250" w:rsidRPr="00EB3104">
        <w:rPr>
          <w:rFonts w:cstheme="minorHAnsi"/>
          <w:noProof/>
          <w:sz w:val="24"/>
          <w:szCs w:val="24"/>
          <w:lang w:val="lv-LV"/>
        </w:rPr>
        <w:t xml:space="preserve">Lai gan tas nav izplatīts, mikrohidroelektrostacijas var apsvērt tikai </w:t>
      </w:r>
      <w:r w:rsidR="00A42D2C" w:rsidRPr="00EB3104">
        <w:rPr>
          <w:rFonts w:cstheme="minorHAnsi"/>
          <w:noProof/>
          <w:sz w:val="24"/>
          <w:szCs w:val="24"/>
          <w:lang w:val="lv-LV"/>
        </w:rPr>
        <w:t>mājām, kas atrodas netālu no tekošiem ūdens avotiem</w:t>
      </w:r>
      <w:r w:rsidR="00E51250" w:rsidRPr="00EB3104">
        <w:rPr>
          <w:rFonts w:cstheme="minorHAnsi"/>
          <w:noProof/>
          <w:sz w:val="24"/>
          <w:szCs w:val="24"/>
          <w:lang w:val="lv-LV"/>
        </w:rPr>
        <w:t xml:space="preserve">. </w:t>
      </w:r>
    </w:p>
    <w:p w14:paraId="2BA35B9B" w14:textId="5BD2BFA8" w:rsidR="00E81CCF" w:rsidRPr="00EB3104" w:rsidRDefault="00D83D68" w:rsidP="004C31CE">
      <w:pPr>
        <w:spacing w:before="100" w:beforeAutospacing="1" w:after="100" w:afterAutospacing="1" w:line="240" w:lineRule="auto"/>
        <w:rPr>
          <w:rFonts w:cstheme="minorHAnsi"/>
          <w:noProof/>
          <w:sz w:val="24"/>
          <w:szCs w:val="24"/>
          <w:lang w:val="lv-LV"/>
        </w:rPr>
      </w:pPr>
      <w:r w:rsidRPr="00EB3104">
        <w:rPr>
          <w:rFonts w:cstheme="minorHAnsi"/>
          <w:noProof/>
          <w:sz w:val="24"/>
          <w:szCs w:val="24"/>
          <w:lang w:val="lv-LV"/>
        </w:rPr>
        <w:t xml:space="preserve">Šāda veida decentralizēta enerģijas ražošana mājsaimniecībās sniedz ievērojamas priekšrocības, tostarp </w:t>
      </w:r>
      <w:r w:rsidR="00E51250" w:rsidRPr="00EB3104">
        <w:rPr>
          <w:rFonts w:cstheme="minorHAnsi"/>
          <w:noProof/>
          <w:sz w:val="24"/>
          <w:szCs w:val="24"/>
          <w:lang w:val="lv-LV"/>
        </w:rPr>
        <w:t xml:space="preserve">samazina atkarību no elektrotīkla un uzlabo enerģētisko drošību. Ražojot savu enerģiju, mājsaimniecības uzlabo resursu efektivitāti un sistēmas noturību, vienlaikus veicinot lielāku sabiedrības iesaistīšanos dekarbonizācijas pasākumos. </w:t>
      </w:r>
    </w:p>
    <w:p w14:paraId="1443DE3B" w14:textId="4BDE134E" w:rsidR="00E81CCF" w:rsidRPr="00EB3104" w:rsidRDefault="00E81CCF" w:rsidP="004C31CE">
      <w:pPr>
        <w:spacing w:before="100" w:beforeAutospacing="1" w:after="100" w:afterAutospacing="1" w:line="240" w:lineRule="auto"/>
        <w:rPr>
          <w:rFonts w:cstheme="minorHAnsi"/>
          <w:noProof/>
          <w:sz w:val="24"/>
          <w:szCs w:val="24"/>
          <w:lang w:val="lv-LV"/>
        </w:rPr>
      </w:pPr>
      <w:r w:rsidRPr="00EB3104">
        <w:rPr>
          <w:rFonts w:cstheme="minorHAnsi"/>
          <w:noProof/>
          <w:sz w:val="24"/>
          <w:szCs w:val="24"/>
          <w:lang w:val="lv-LV"/>
        </w:rPr>
        <w:t xml:space="preserve">Papildus zaļās elektroenerģijas ražošanai mājsaimniecības var izmantot ģeotermisko enerģiju, izmantojot siltumsūkņus, kas paredzēti, lai izmantotu stabilās temperatūras pazemē māju apsildīšanai un dzesēšanai. Saules enerģijas ūdens sildīšanas sistēmas arī ir efektīvs līdzeklis, lai samazinātu enerģijas patēriņu no tīkla. </w:t>
      </w:r>
    </w:p>
    <w:p w14:paraId="70B7D820" w14:textId="21978808" w:rsidR="00773C23" w:rsidRPr="00EB3104" w:rsidRDefault="00E81CCF" w:rsidP="004C31CE">
      <w:pPr>
        <w:spacing w:before="100" w:beforeAutospacing="1" w:after="100" w:afterAutospacing="1" w:line="240" w:lineRule="auto"/>
        <w:rPr>
          <w:rFonts w:cstheme="minorHAnsi"/>
          <w:noProof/>
          <w:sz w:val="24"/>
          <w:szCs w:val="24"/>
          <w:lang w:val="lv-LV"/>
        </w:rPr>
      </w:pPr>
      <w:r w:rsidRPr="00EB3104">
        <w:rPr>
          <w:rFonts w:cstheme="minorHAnsi"/>
          <w:noProof/>
          <w:sz w:val="24"/>
          <w:szCs w:val="24"/>
          <w:lang w:val="lv-LV"/>
        </w:rPr>
        <w:t>Pārejot uz vairāk decentralizētu enerģijas sistēmu</w:t>
      </w:r>
      <w:r w:rsidR="005640F4" w:rsidRPr="00EB3104">
        <w:rPr>
          <w:rFonts w:cstheme="minorHAnsi"/>
          <w:noProof/>
          <w:sz w:val="24"/>
          <w:szCs w:val="24"/>
          <w:lang w:val="lv-LV"/>
        </w:rPr>
        <w:t xml:space="preserve">, kurā </w:t>
      </w:r>
      <w:r w:rsidR="00161BC3" w:rsidRPr="00EB3104">
        <w:rPr>
          <w:rFonts w:cstheme="minorHAnsi"/>
          <w:noProof/>
          <w:sz w:val="24"/>
          <w:szCs w:val="24"/>
          <w:lang w:val="lv-LV"/>
        </w:rPr>
        <w:t>lielāks</w:t>
      </w:r>
      <w:r w:rsidR="002E7970" w:rsidRPr="00EB3104">
        <w:rPr>
          <w:rFonts w:cstheme="minorHAnsi"/>
          <w:noProof/>
          <w:sz w:val="24"/>
          <w:szCs w:val="24"/>
          <w:lang w:val="lv-LV"/>
        </w:rPr>
        <w:t xml:space="preserve"> </w:t>
      </w:r>
      <w:r w:rsidRPr="00EB3104">
        <w:rPr>
          <w:rFonts w:cstheme="minorHAnsi"/>
          <w:noProof/>
          <w:sz w:val="24"/>
          <w:szCs w:val="24"/>
          <w:lang w:val="lv-LV"/>
        </w:rPr>
        <w:t xml:space="preserve">skaits mājsaimniecību ražo savu elektroenerģiju, </w:t>
      </w:r>
      <w:r w:rsidR="00DD48A7" w:rsidRPr="00EB3104">
        <w:rPr>
          <w:rFonts w:cstheme="minorHAnsi"/>
          <w:noProof/>
          <w:sz w:val="24"/>
          <w:szCs w:val="24"/>
          <w:lang w:val="lv-LV"/>
        </w:rPr>
        <w:t xml:space="preserve">arvien nozīmīgāka loma būs mājas </w:t>
      </w:r>
      <w:r w:rsidR="00E51250" w:rsidRPr="00EB3104">
        <w:rPr>
          <w:rFonts w:cstheme="minorHAnsi"/>
          <w:noProof/>
          <w:sz w:val="24"/>
          <w:szCs w:val="24"/>
          <w:lang w:val="lv-LV"/>
        </w:rPr>
        <w:t>baterijām</w:t>
      </w:r>
      <w:r w:rsidRPr="00EB3104">
        <w:rPr>
          <w:rFonts w:cstheme="minorHAnsi"/>
          <w:noProof/>
          <w:sz w:val="24"/>
          <w:szCs w:val="24"/>
          <w:lang w:val="lv-LV"/>
        </w:rPr>
        <w:t xml:space="preserve">. Mājas baterijas palīdzēs segt starpību starp elektroenerģijas ražošanu un patēriņu, un paredzams, ka </w:t>
      </w:r>
      <w:r w:rsidR="00DD48A7" w:rsidRPr="00EB3104">
        <w:rPr>
          <w:rFonts w:cstheme="minorHAnsi"/>
          <w:noProof/>
          <w:sz w:val="24"/>
          <w:szCs w:val="24"/>
          <w:lang w:val="lv-LV"/>
        </w:rPr>
        <w:t>tās kļūs par neatņemamu mājsaimniecību enerģijas sistēmas sastāvdaļu.</w:t>
      </w:r>
    </w:p>
    <w:p w14:paraId="3378616C" w14:textId="20902753" w:rsidR="003E5809" w:rsidRPr="00EB3104" w:rsidRDefault="00916F25" w:rsidP="004C31CE">
      <w:pPr>
        <w:spacing w:before="100" w:beforeAutospacing="1" w:after="100" w:afterAutospacing="1" w:line="240" w:lineRule="auto"/>
        <w:rPr>
          <w:rFonts w:cstheme="minorHAnsi"/>
          <w:noProof/>
          <w:sz w:val="24"/>
          <w:szCs w:val="24"/>
          <w:lang w:val="lv-LV"/>
        </w:rPr>
      </w:pPr>
      <w:r w:rsidRPr="00EB3104">
        <w:rPr>
          <w:rFonts w:cstheme="minorHAnsi"/>
          <w:noProof/>
          <w:sz w:val="24"/>
          <w:szCs w:val="24"/>
          <w:lang w:val="lv-LV"/>
        </w:rPr>
        <w:t xml:space="preserve">Ja jums nav iespējas </w:t>
      </w:r>
      <w:r w:rsidR="00A47F49" w:rsidRPr="00EB3104">
        <w:rPr>
          <w:rFonts w:cstheme="minorHAnsi"/>
          <w:noProof/>
          <w:sz w:val="24"/>
          <w:szCs w:val="24"/>
          <w:lang w:val="lv-LV"/>
        </w:rPr>
        <w:t xml:space="preserve">izmantot šīs iespējas vai iesaistīties enerģētikas kopienā, varat apsvērt pāreju uz zaļās elektroenerģijas tarifu. Sazinieties ar savu enerģijas piegādātāju, lai uzzinātu, kādas iespējas ir pieejamas. </w:t>
      </w:r>
      <w:r w:rsidR="0060596A" w:rsidRPr="00EB3104">
        <w:rPr>
          <w:rFonts w:cstheme="minorHAnsi"/>
          <w:noProof/>
          <w:sz w:val="24"/>
          <w:szCs w:val="24"/>
          <w:lang w:val="lv-LV"/>
        </w:rPr>
        <w:t xml:space="preserve">Tarifu </w:t>
      </w:r>
      <w:r w:rsidR="001761C3" w:rsidRPr="00EB3104">
        <w:rPr>
          <w:rFonts w:cstheme="minorHAnsi"/>
          <w:noProof/>
          <w:sz w:val="24"/>
          <w:szCs w:val="24"/>
          <w:lang w:val="lv-LV"/>
        </w:rPr>
        <w:t>noteikumi parasti ievērojami atšķiras no dalībvalsts uz dalībvalsti</w:t>
      </w:r>
      <w:r w:rsidR="00A47F49" w:rsidRPr="00EB3104">
        <w:rPr>
          <w:rFonts w:cstheme="minorHAnsi"/>
          <w:noProof/>
          <w:sz w:val="24"/>
          <w:szCs w:val="24"/>
          <w:lang w:val="lv-LV"/>
        </w:rPr>
        <w:t>,</w:t>
      </w:r>
      <w:r w:rsidR="001761C3" w:rsidRPr="00EB3104">
        <w:rPr>
          <w:rFonts w:cstheme="minorHAnsi"/>
          <w:noProof/>
          <w:sz w:val="24"/>
          <w:szCs w:val="24"/>
          <w:lang w:val="lv-LV"/>
        </w:rPr>
        <w:t xml:space="preserve"> un tarifs var </w:t>
      </w:r>
      <w:r w:rsidR="003E5123" w:rsidRPr="00EB3104">
        <w:rPr>
          <w:rFonts w:cstheme="minorHAnsi"/>
          <w:noProof/>
          <w:sz w:val="24"/>
          <w:szCs w:val="24"/>
          <w:lang w:val="lv-LV"/>
        </w:rPr>
        <w:t>būt atkarīgs arī no</w:t>
      </w:r>
      <w:r w:rsidRPr="00EB3104">
        <w:rPr>
          <w:rFonts w:cstheme="minorHAnsi"/>
          <w:noProof/>
          <w:sz w:val="24"/>
          <w:szCs w:val="24"/>
          <w:lang w:val="lv-LV"/>
        </w:rPr>
        <w:t xml:space="preserve"> enerģijas piegādātāja</w:t>
      </w:r>
      <w:r w:rsidR="003E5123" w:rsidRPr="00EB3104">
        <w:rPr>
          <w:rFonts w:cstheme="minorHAnsi"/>
          <w:noProof/>
          <w:sz w:val="24"/>
          <w:szCs w:val="24"/>
          <w:lang w:val="lv-LV"/>
        </w:rPr>
        <w:t xml:space="preserve">. </w:t>
      </w:r>
    </w:p>
    <w:p w14:paraId="187C5D20" w14:textId="619A40FF" w:rsidR="00773C23" w:rsidRPr="00EB3104" w:rsidRDefault="002F6624" w:rsidP="00A52455">
      <w:pPr>
        <w:pStyle w:val="Heading2"/>
        <w:rPr>
          <w:noProof/>
          <w:lang w:val="lv-LV"/>
        </w:rPr>
      </w:pPr>
      <w:bookmarkStart w:id="7" w:name="_Toc219817438"/>
      <w:r w:rsidRPr="00EB3104">
        <w:rPr>
          <w:noProof/>
          <w:lang w:val="lv-LV"/>
        </w:rPr>
        <w:lastRenderedPageBreak/>
        <w:t>Secinājums</w:t>
      </w:r>
      <w:bookmarkEnd w:id="7"/>
      <w:r w:rsidRPr="00EB3104">
        <w:rPr>
          <w:noProof/>
          <w:lang w:val="lv-LV"/>
        </w:rPr>
        <w:t xml:space="preserve"> </w:t>
      </w:r>
    </w:p>
    <w:p w14:paraId="79839915" w14:textId="75BC5EDC" w:rsidR="0022545F" w:rsidRPr="00EB3104" w:rsidRDefault="001F1F79" w:rsidP="004C31CE">
      <w:pPr>
        <w:spacing w:before="100" w:beforeAutospacing="1" w:after="100" w:afterAutospacing="1" w:line="240" w:lineRule="auto"/>
        <w:jc w:val="both"/>
        <w:rPr>
          <w:rFonts w:cstheme="minorHAnsi"/>
          <w:noProof/>
          <w:sz w:val="24"/>
          <w:szCs w:val="24"/>
          <w:lang w:val="lv-LV"/>
        </w:rPr>
      </w:pPr>
      <w:r w:rsidRPr="00EB3104">
        <w:rPr>
          <w:rFonts w:cstheme="minorHAnsi"/>
          <w:noProof/>
          <w:sz w:val="24"/>
          <w:szCs w:val="24"/>
          <w:lang w:val="lv-LV"/>
        </w:rPr>
        <w:t xml:space="preserve">Ikvienam ir sava loma digitālajā enerģētikas pārejā un pārejā uz neto nulles emisijām </w:t>
      </w:r>
      <w:r w:rsidR="00614429" w:rsidRPr="00EB3104">
        <w:rPr>
          <w:rFonts w:cstheme="minorHAnsi"/>
          <w:noProof/>
          <w:sz w:val="24"/>
          <w:szCs w:val="24"/>
          <w:lang w:val="lv-LV"/>
        </w:rPr>
        <w:t xml:space="preserve">vai </w:t>
      </w:r>
      <w:r w:rsidR="003E5123" w:rsidRPr="00EB3104">
        <w:rPr>
          <w:rFonts w:cstheme="minorHAnsi"/>
          <w:noProof/>
          <w:sz w:val="24"/>
          <w:szCs w:val="24"/>
          <w:lang w:val="lv-LV"/>
        </w:rPr>
        <w:t>klimata neitralitāti</w:t>
      </w:r>
      <w:r w:rsidRPr="00EB3104">
        <w:rPr>
          <w:rFonts w:cstheme="minorHAnsi"/>
          <w:noProof/>
          <w:sz w:val="24"/>
          <w:szCs w:val="24"/>
          <w:lang w:val="lv-LV"/>
        </w:rPr>
        <w:t xml:space="preserve">. Šajā kursā mēs izpētījām trīs dažādus veidus, kā maksimāli palielināt tīras enerģijas izmantošanu: energoefektivitāte, elektrifikācija un zaļās enerģijas ražošana. Pat šķietami nelielas izmaiņas jūsu uzvedībā vai izvēlē var būtiski ietekmēt rezultātu. </w:t>
      </w:r>
    </w:p>
    <w:p w14:paraId="7AA50194" w14:textId="6C4B1796" w:rsidR="007A0F4C" w:rsidRPr="00EB3104" w:rsidRDefault="005D25C7" w:rsidP="004C31CE">
      <w:pPr>
        <w:pStyle w:val="Heading2"/>
        <w:rPr>
          <w:noProof/>
          <w:lang w:val="lv-LV"/>
        </w:rPr>
      </w:pPr>
      <w:bookmarkStart w:id="8" w:name="_Toc219817439"/>
      <w:r w:rsidRPr="00EB3104">
        <w:rPr>
          <w:noProof/>
          <w:lang w:val="lv-LV"/>
        </w:rPr>
        <w:t>Papildu resursi</w:t>
      </w:r>
      <w:bookmarkEnd w:id="8"/>
      <w:r w:rsidRPr="00EB3104">
        <w:rPr>
          <w:noProof/>
          <w:lang w:val="lv-LV"/>
        </w:rPr>
        <w:t xml:space="preserve"> </w:t>
      </w:r>
    </w:p>
    <w:p w14:paraId="06427EFB" w14:textId="77777777" w:rsidR="004C31CE" w:rsidRPr="00EB3104" w:rsidRDefault="007A0F4C" w:rsidP="004C31CE">
      <w:pPr>
        <w:pStyle w:val="ListParagraph"/>
        <w:numPr>
          <w:ilvl w:val="0"/>
          <w:numId w:val="19"/>
        </w:numPr>
        <w:spacing w:before="100" w:beforeAutospacing="1" w:after="100" w:afterAutospacing="1" w:line="240" w:lineRule="auto"/>
        <w:rPr>
          <w:rFonts w:cstheme="minorHAnsi"/>
          <w:noProof/>
          <w:sz w:val="24"/>
          <w:szCs w:val="24"/>
          <w:lang w:val="lv-LV"/>
        </w:rPr>
      </w:pPr>
      <w:r w:rsidRPr="00EB3104">
        <w:rPr>
          <w:rFonts w:cstheme="minorHAnsi"/>
          <w:noProof/>
          <w:sz w:val="24"/>
          <w:szCs w:val="24"/>
          <w:lang w:val="lv-LV"/>
        </w:rPr>
        <w:t xml:space="preserve">Lasiet vairāk par EK atbalstu enerģētikas kopienām:  </w:t>
      </w:r>
    </w:p>
    <w:p w14:paraId="0CF7B200" w14:textId="2A0112FF" w:rsidR="007A0F4C" w:rsidRPr="00EB3104" w:rsidRDefault="007A0F4C" w:rsidP="004C31CE">
      <w:pPr>
        <w:pStyle w:val="ListParagraph"/>
        <w:spacing w:before="100" w:beforeAutospacing="1" w:after="100" w:afterAutospacing="1" w:line="240" w:lineRule="auto"/>
        <w:rPr>
          <w:rFonts w:cstheme="minorHAnsi"/>
          <w:noProof/>
          <w:sz w:val="24"/>
          <w:szCs w:val="24"/>
          <w:lang w:val="lv-LV"/>
        </w:rPr>
      </w:pPr>
      <w:hyperlink r:id="rId29" w:history="1">
        <w:r w:rsidRPr="00EB3104">
          <w:rPr>
            <w:rStyle w:val="Hyperlink"/>
            <w:rFonts w:cstheme="minorHAnsi"/>
            <w:noProof/>
            <w:sz w:val="24"/>
            <w:szCs w:val="24"/>
            <w:lang w:val="lv-LV"/>
          </w:rPr>
          <w:t>https://energy.ec.europa.eu/topics/markets-and-consumers/energy-consumers-and-prosumers/energy-communities_en</w:t>
        </w:r>
      </w:hyperlink>
      <w:r w:rsidRPr="00EB3104">
        <w:rPr>
          <w:rFonts w:cstheme="minorHAnsi"/>
          <w:noProof/>
          <w:sz w:val="24"/>
          <w:szCs w:val="24"/>
          <w:lang w:val="lv-LV"/>
        </w:rPr>
        <w:t xml:space="preserve"> </w:t>
      </w:r>
    </w:p>
    <w:p w14:paraId="2B06037E" w14:textId="3C336D85" w:rsidR="665CEBC1" w:rsidRPr="00EB3104" w:rsidRDefault="00040D4A" w:rsidP="004C31CE">
      <w:pPr>
        <w:pStyle w:val="ListParagraph"/>
        <w:numPr>
          <w:ilvl w:val="0"/>
          <w:numId w:val="19"/>
        </w:numPr>
        <w:spacing w:before="100" w:beforeAutospacing="1" w:after="100" w:afterAutospacing="1" w:line="240" w:lineRule="auto"/>
        <w:rPr>
          <w:rFonts w:cstheme="minorHAnsi"/>
          <w:noProof/>
          <w:sz w:val="24"/>
          <w:szCs w:val="24"/>
          <w:lang w:val="lv-LV"/>
        </w:rPr>
      </w:pPr>
      <w:r w:rsidRPr="00EB3104">
        <w:rPr>
          <w:rFonts w:cstheme="minorHAnsi"/>
          <w:noProof/>
          <w:sz w:val="24"/>
          <w:szCs w:val="24"/>
          <w:lang w:val="lv-LV"/>
        </w:rPr>
        <w:t>Uzziniet vairāk par to, kā EK atbalsta energoefektivitāti:</w:t>
      </w:r>
      <w:hyperlink r:id="rId30">
        <w:r w:rsidRPr="00EB3104">
          <w:rPr>
            <w:rStyle w:val="Hyperlink"/>
            <w:rFonts w:cstheme="minorHAnsi"/>
            <w:noProof/>
            <w:sz w:val="24"/>
            <w:szCs w:val="24"/>
            <w:lang w:val="lv-LV"/>
          </w:rPr>
          <w:t xml:space="preserve"> https://energy.ec.europa.eu/topics/energy-efficiency_en</w:t>
        </w:r>
      </w:hyperlink>
    </w:p>
    <w:p w14:paraId="05A06268" w14:textId="1BFD5FF6" w:rsidR="005D25C7" w:rsidRPr="00EB3104" w:rsidRDefault="005D25C7" w:rsidP="004C31CE">
      <w:pPr>
        <w:pStyle w:val="Heading2"/>
        <w:rPr>
          <w:noProof/>
          <w:lang w:val="lv-LV"/>
        </w:rPr>
      </w:pPr>
      <w:bookmarkStart w:id="9" w:name="_Toc219817440"/>
      <w:r w:rsidRPr="00EB3104">
        <w:rPr>
          <w:noProof/>
          <w:lang w:val="lv-LV"/>
        </w:rPr>
        <w:t>Pateicības</w:t>
      </w:r>
      <w:bookmarkEnd w:id="9"/>
      <w:r w:rsidRPr="00EB3104">
        <w:rPr>
          <w:noProof/>
          <w:lang w:val="lv-LV"/>
        </w:rPr>
        <w:t xml:space="preserve"> </w:t>
      </w:r>
    </w:p>
    <w:p w14:paraId="17869C0A" w14:textId="2A43DD7C" w:rsidR="5154A780" w:rsidRPr="00EB3104" w:rsidRDefault="00DD1C85" w:rsidP="004C31CE">
      <w:pPr>
        <w:spacing w:before="100" w:beforeAutospacing="1" w:after="100" w:afterAutospacing="1" w:line="240" w:lineRule="auto"/>
        <w:rPr>
          <w:rFonts w:eastAsia="Arial" w:cstheme="minorHAnsi"/>
          <w:noProof/>
          <w:color w:val="000000" w:themeColor="text1"/>
          <w:sz w:val="24"/>
          <w:szCs w:val="24"/>
          <w:lang w:val="lv-LV"/>
        </w:rPr>
      </w:pPr>
      <w:r w:rsidRPr="00EB3104">
        <w:rPr>
          <w:rFonts w:eastAsia="Arial" w:cstheme="minorHAnsi"/>
          <w:i/>
          <w:iCs/>
          <w:noProof/>
          <w:color w:val="000000" w:themeColor="text1"/>
          <w:sz w:val="24"/>
          <w:szCs w:val="24"/>
          <w:lang w:val="lv-LV"/>
        </w:rPr>
        <w:t xml:space="preserve">Tīra enerģija mājsaimniecībām </w:t>
      </w:r>
      <w:r w:rsidR="5154A780" w:rsidRPr="00EB3104">
        <w:rPr>
          <w:rFonts w:eastAsia="Arial" w:cstheme="minorHAnsi"/>
          <w:i/>
          <w:iCs/>
          <w:noProof/>
          <w:color w:val="000000" w:themeColor="text1"/>
          <w:sz w:val="24"/>
          <w:szCs w:val="24"/>
          <w:lang w:val="lv-LV"/>
        </w:rPr>
        <w:t xml:space="preserve"> </w:t>
      </w:r>
      <w:r w:rsidR="5154A780" w:rsidRPr="00EB3104">
        <w:rPr>
          <w:rFonts w:eastAsia="Arial" w:cstheme="minorHAnsi"/>
          <w:noProof/>
          <w:color w:val="000000" w:themeColor="text1"/>
          <w:sz w:val="24"/>
          <w:szCs w:val="24"/>
          <w:lang w:val="lv-LV"/>
        </w:rPr>
        <w:t xml:space="preserve">ir izveidots Every1 projekta ietvaros un ir licencēts </w:t>
      </w:r>
      <w:hyperlink r:id="rId31">
        <w:r w:rsidR="5154A780" w:rsidRPr="00EB3104">
          <w:rPr>
            <w:rStyle w:val="Hyperlink"/>
            <w:rFonts w:eastAsia="Arial" w:cstheme="minorHAnsi"/>
            <w:noProof/>
            <w:sz w:val="24"/>
            <w:szCs w:val="24"/>
            <w:lang w:val="lv-LV"/>
          </w:rPr>
          <w:t>saskaņā ar CC BY-SA 4.0</w:t>
        </w:r>
      </w:hyperlink>
      <w:r w:rsidR="5154A780" w:rsidRPr="00EB3104">
        <w:rPr>
          <w:rFonts w:eastAsia="Arial" w:cstheme="minorHAnsi"/>
          <w:noProof/>
          <w:color w:val="000000" w:themeColor="text1"/>
          <w:sz w:val="24"/>
          <w:szCs w:val="24"/>
          <w:lang w:val="lv-LV"/>
        </w:rPr>
        <w:t>, ja nav norādīts citādi.</w:t>
      </w:r>
    </w:p>
    <w:p w14:paraId="1F663478" w14:textId="7F9BC08E" w:rsidR="00040D4A" w:rsidRPr="00EB3104" w:rsidRDefault="005D25C7" w:rsidP="00D1599F">
      <w:pPr>
        <w:pStyle w:val="Heading2"/>
        <w:rPr>
          <w:noProof/>
          <w:lang w:val="lv-LV"/>
        </w:rPr>
      </w:pPr>
      <w:bookmarkStart w:id="10" w:name="_Toc219817441"/>
      <w:r w:rsidRPr="00EB3104">
        <w:rPr>
          <w:noProof/>
          <w:lang w:val="lv-LV"/>
        </w:rPr>
        <w:t>Attēlu avoti</w:t>
      </w:r>
      <w:bookmarkEnd w:id="10"/>
      <w:r w:rsidRPr="00EB3104">
        <w:rPr>
          <w:noProof/>
          <w:lang w:val="lv-LV"/>
        </w:rPr>
        <w:t xml:space="preserve"> </w:t>
      </w:r>
    </w:p>
    <w:p w14:paraId="74311361" w14:textId="1799644F" w:rsidR="00303CF6" w:rsidRPr="00EB3104" w:rsidRDefault="00303CF6" w:rsidP="004C31CE">
      <w:pPr>
        <w:spacing w:before="100" w:beforeAutospacing="1" w:after="100" w:afterAutospacing="1" w:line="240" w:lineRule="auto"/>
        <w:contextualSpacing/>
        <w:jc w:val="both"/>
        <w:rPr>
          <w:rFonts w:cstheme="minorHAnsi"/>
          <w:noProof/>
          <w:sz w:val="24"/>
          <w:szCs w:val="24"/>
          <w:lang w:val="lv-LV"/>
        </w:rPr>
      </w:pPr>
      <w:r w:rsidRPr="00EB3104">
        <w:rPr>
          <w:rFonts w:cstheme="minorHAnsi"/>
          <w:noProof/>
          <w:sz w:val="24"/>
          <w:szCs w:val="24"/>
          <w:lang w:val="lv-LV"/>
        </w:rPr>
        <w:t>Galvenais kursa attēls:  </w:t>
      </w:r>
      <w:hyperlink r:id="rId32" w:tgtFrame="_blank" w:history="1">
        <w:r w:rsidRPr="00EB3104">
          <w:rPr>
            <w:rStyle w:val="Hyperlink"/>
            <w:rFonts w:cstheme="minorHAnsi"/>
            <w:noProof/>
            <w:sz w:val="24"/>
            <w:szCs w:val="24"/>
            <w:lang w:val="lv-LV"/>
          </w:rPr>
          <w:t>Tīra enerģija darbā Zemes dienā!</w:t>
        </w:r>
      </w:hyperlink>
      <w:r w:rsidRPr="00EB3104">
        <w:rPr>
          <w:rFonts w:cstheme="minorHAnsi"/>
          <w:noProof/>
          <w:sz w:val="24"/>
          <w:szCs w:val="24"/>
          <w:lang w:val="lv-LV"/>
        </w:rPr>
        <w:t xml:space="preserve"> Autors: naturalflow, licence </w:t>
      </w:r>
      <w:hyperlink r:id="rId33" w:tgtFrame="_blank" w:history="1">
        <w:r w:rsidRPr="00EB3104">
          <w:rPr>
            <w:rStyle w:val="Hyperlink"/>
            <w:rFonts w:cstheme="minorHAnsi"/>
            <w:noProof/>
            <w:sz w:val="24"/>
            <w:szCs w:val="24"/>
            <w:lang w:val="lv-LV"/>
          </w:rPr>
          <w:t>CC BY-SA 2.0</w:t>
        </w:r>
      </w:hyperlink>
      <w:r w:rsidRPr="00EB3104">
        <w:rPr>
          <w:rFonts w:cstheme="minorHAnsi"/>
          <w:noProof/>
          <w:sz w:val="24"/>
          <w:szCs w:val="24"/>
          <w:lang w:val="lv-LV"/>
        </w:rPr>
        <w:t xml:space="preserve">. </w:t>
      </w:r>
    </w:p>
    <w:p w14:paraId="20554687" w14:textId="422CD7D6" w:rsidR="00303CF6" w:rsidRPr="00EB3104" w:rsidRDefault="00303CF6" w:rsidP="004C31CE">
      <w:pPr>
        <w:spacing w:before="100" w:beforeAutospacing="1" w:after="100" w:afterAutospacing="1" w:line="240" w:lineRule="auto"/>
        <w:contextualSpacing/>
        <w:jc w:val="both"/>
        <w:rPr>
          <w:rFonts w:cstheme="minorHAnsi"/>
          <w:noProof/>
          <w:sz w:val="24"/>
          <w:szCs w:val="24"/>
          <w:lang w:val="lv-LV"/>
        </w:rPr>
      </w:pPr>
      <w:r w:rsidRPr="00EB3104">
        <w:rPr>
          <w:rFonts w:cstheme="minorHAnsi"/>
          <w:noProof/>
          <w:sz w:val="24"/>
          <w:szCs w:val="24"/>
          <w:lang w:val="lv-LV"/>
        </w:rPr>
        <w:t xml:space="preserve">Ievads: </w:t>
      </w:r>
      <w:hyperlink r:id="rId34" w:tgtFrame="_blank" w:history="1">
        <w:r w:rsidRPr="00EB3104">
          <w:rPr>
            <w:rStyle w:val="Hyperlink"/>
            <w:rFonts w:cstheme="minorHAnsi"/>
            <w:noProof/>
            <w:sz w:val="24"/>
            <w:szCs w:val="24"/>
            <w:lang w:val="lv-LV"/>
          </w:rPr>
          <w:t>Zaļie enerģijas avoti – atjaunojamā enerģija,</w:t>
        </w:r>
      </w:hyperlink>
      <w:r w:rsidRPr="00EB3104">
        <w:rPr>
          <w:rFonts w:cstheme="minorHAnsi"/>
          <w:noProof/>
          <w:sz w:val="24"/>
          <w:szCs w:val="24"/>
          <w:lang w:val="lv-LV"/>
        </w:rPr>
        <w:t xml:space="preserve"> autors Uswitch.com images, licence </w:t>
      </w:r>
      <w:hyperlink r:id="rId35" w:tgtFrame="_blank" w:history="1">
        <w:r w:rsidRPr="00EB3104">
          <w:rPr>
            <w:rStyle w:val="Hyperlink"/>
            <w:rFonts w:cstheme="minorHAnsi"/>
            <w:noProof/>
            <w:sz w:val="24"/>
            <w:szCs w:val="24"/>
            <w:lang w:val="lv-LV"/>
          </w:rPr>
          <w:t>CC BY 2.0</w:t>
        </w:r>
      </w:hyperlink>
      <w:r w:rsidRPr="00EB3104">
        <w:rPr>
          <w:rFonts w:cstheme="minorHAnsi"/>
          <w:noProof/>
          <w:sz w:val="24"/>
          <w:szCs w:val="24"/>
          <w:lang w:val="lv-LV"/>
        </w:rPr>
        <w:t>.  </w:t>
      </w:r>
    </w:p>
    <w:p w14:paraId="6AA649F5" w14:textId="4FCA1837" w:rsidR="00303CF6" w:rsidRPr="00EB3104" w:rsidRDefault="00303CF6" w:rsidP="004C31CE">
      <w:pPr>
        <w:spacing w:before="100" w:beforeAutospacing="1" w:after="100" w:afterAutospacing="1" w:line="240" w:lineRule="auto"/>
        <w:contextualSpacing/>
        <w:jc w:val="both"/>
        <w:rPr>
          <w:rFonts w:cstheme="minorHAnsi"/>
          <w:noProof/>
          <w:sz w:val="24"/>
          <w:szCs w:val="24"/>
          <w:lang w:val="lv-LV"/>
        </w:rPr>
      </w:pPr>
      <w:r w:rsidRPr="00EB3104">
        <w:rPr>
          <w:rFonts w:cstheme="minorHAnsi"/>
          <w:noProof/>
          <w:sz w:val="24"/>
          <w:szCs w:val="24"/>
          <w:lang w:val="lv-LV"/>
        </w:rPr>
        <w:t xml:space="preserve">Tīras enerģijas </w:t>
      </w:r>
      <w:r w:rsidR="00D1599F" w:rsidRPr="00EB3104">
        <w:rPr>
          <w:rFonts w:cstheme="minorHAnsi"/>
          <w:noProof/>
          <w:sz w:val="24"/>
          <w:szCs w:val="24"/>
          <w:lang w:val="lv-LV"/>
        </w:rPr>
        <w:t>ceļš</w:t>
      </w:r>
      <w:r w:rsidRPr="00EB3104">
        <w:rPr>
          <w:rFonts w:cstheme="minorHAnsi"/>
          <w:noProof/>
          <w:sz w:val="24"/>
          <w:szCs w:val="24"/>
          <w:lang w:val="lv-LV"/>
        </w:rPr>
        <w:t>: energoefektivitāte</w:t>
      </w:r>
      <w:r w:rsidR="00D1599F" w:rsidRPr="00EB3104">
        <w:rPr>
          <w:rFonts w:cstheme="minorHAnsi"/>
          <w:noProof/>
          <w:sz w:val="24"/>
          <w:szCs w:val="24"/>
          <w:lang w:val="lv-LV"/>
        </w:rPr>
        <w:t xml:space="preserve">: </w:t>
      </w:r>
      <w:hyperlink r:id="rId36" w:tgtFrame="_blank" w:history="1">
        <w:r w:rsidRPr="00EB3104">
          <w:rPr>
            <w:rStyle w:val="Hyperlink"/>
            <w:rFonts w:cstheme="minorHAnsi"/>
            <w:noProof/>
            <w:sz w:val="24"/>
            <w:szCs w:val="24"/>
            <w:lang w:val="lv-LV"/>
          </w:rPr>
          <w:t>elektrības rēķini ar spuldzi un kalkulatoru</w:t>
        </w:r>
      </w:hyperlink>
      <w:r w:rsidRPr="00EB3104">
        <w:rPr>
          <w:rFonts w:cstheme="minorHAnsi"/>
          <w:noProof/>
          <w:sz w:val="24"/>
          <w:szCs w:val="24"/>
          <w:lang w:val="lv-LV"/>
        </w:rPr>
        <w:t xml:space="preserve">, autors USwitch.com Images, licence </w:t>
      </w:r>
      <w:hyperlink r:id="rId37" w:tgtFrame="_blank" w:history="1">
        <w:r w:rsidRPr="00EB3104">
          <w:rPr>
            <w:rStyle w:val="Hyperlink"/>
            <w:rFonts w:cstheme="minorHAnsi"/>
            <w:noProof/>
            <w:sz w:val="24"/>
            <w:szCs w:val="24"/>
            <w:lang w:val="lv-LV"/>
          </w:rPr>
          <w:t>CC BY 2.0</w:t>
        </w:r>
      </w:hyperlink>
      <w:r w:rsidRPr="00EB3104">
        <w:rPr>
          <w:rFonts w:cstheme="minorHAnsi"/>
          <w:noProof/>
          <w:sz w:val="24"/>
          <w:szCs w:val="24"/>
          <w:lang w:val="lv-LV"/>
        </w:rPr>
        <w:t>.  </w:t>
      </w:r>
    </w:p>
    <w:p w14:paraId="49DF9C59" w14:textId="3C21469E" w:rsidR="00303CF6" w:rsidRPr="00EB3104" w:rsidRDefault="00303CF6" w:rsidP="004C31CE">
      <w:pPr>
        <w:spacing w:before="100" w:beforeAutospacing="1" w:after="100" w:afterAutospacing="1" w:line="240" w:lineRule="auto"/>
        <w:contextualSpacing/>
        <w:jc w:val="both"/>
        <w:rPr>
          <w:rFonts w:cstheme="minorHAnsi"/>
          <w:noProof/>
          <w:sz w:val="24"/>
          <w:szCs w:val="24"/>
          <w:lang w:val="lv-LV"/>
        </w:rPr>
      </w:pPr>
      <w:r w:rsidRPr="00EB3104">
        <w:rPr>
          <w:rFonts w:cstheme="minorHAnsi"/>
          <w:noProof/>
          <w:sz w:val="24"/>
          <w:szCs w:val="24"/>
          <w:lang w:val="lv-LV"/>
        </w:rPr>
        <w:t>Tīras enerģijas ceļš: Elektrifikācija</w:t>
      </w:r>
      <w:r w:rsidR="00D1599F" w:rsidRPr="00EB3104">
        <w:rPr>
          <w:rFonts w:cstheme="minorHAnsi"/>
          <w:noProof/>
          <w:sz w:val="24"/>
          <w:szCs w:val="24"/>
          <w:lang w:val="lv-LV"/>
        </w:rPr>
        <w:t xml:space="preserve">: </w:t>
      </w:r>
      <w:hyperlink r:id="rId38" w:tgtFrame="_blank" w:history="1">
        <w:r w:rsidRPr="00EB3104">
          <w:rPr>
            <w:rStyle w:val="Hyperlink"/>
            <w:rFonts w:cstheme="minorHAnsi"/>
            <w:noProof/>
            <w:sz w:val="24"/>
            <w:szCs w:val="24"/>
            <w:lang w:val="lv-LV"/>
          </w:rPr>
          <w:t>Triple Cities Makerspace, Inc.</w:t>
        </w:r>
      </w:hyperlink>
      <w:r w:rsidRPr="00EB3104">
        <w:rPr>
          <w:rFonts w:cstheme="minorHAnsi"/>
          <w:noProof/>
          <w:sz w:val="24"/>
          <w:szCs w:val="24"/>
          <w:lang w:val="lv-LV"/>
        </w:rPr>
        <w:t xml:space="preserve"> no 100% Campaign ir licencēts </w:t>
      </w:r>
      <w:hyperlink r:id="rId39" w:tgtFrame="_blank" w:history="1">
        <w:r w:rsidRPr="00EB3104">
          <w:rPr>
            <w:rStyle w:val="Hyperlink"/>
            <w:rFonts w:cstheme="minorHAnsi"/>
            <w:noProof/>
            <w:sz w:val="24"/>
            <w:szCs w:val="24"/>
            <w:lang w:val="lv-LV"/>
          </w:rPr>
          <w:t>CC BY 2.0</w:t>
        </w:r>
      </w:hyperlink>
      <w:r w:rsidRPr="00EB3104">
        <w:rPr>
          <w:rFonts w:cstheme="minorHAnsi"/>
          <w:noProof/>
          <w:sz w:val="24"/>
          <w:szCs w:val="24"/>
          <w:lang w:val="lv-LV"/>
        </w:rPr>
        <w:t>.  </w:t>
      </w:r>
    </w:p>
    <w:p w14:paraId="4859BB6B" w14:textId="26FC8A41" w:rsidR="00227001" w:rsidRPr="00EB3104" w:rsidRDefault="00303CF6" w:rsidP="000C7B17">
      <w:pPr>
        <w:spacing w:before="100" w:beforeAutospacing="1" w:after="100" w:afterAutospacing="1" w:line="240" w:lineRule="auto"/>
        <w:contextualSpacing/>
        <w:jc w:val="both"/>
        <w:rPr>
          <w:rFonts w:cstheme="minorHAnsi"/>
          <w:noProof/>
          <w:sz w:val="24"/>
          <w:szCs w:val="24"/>
          <w:lang w:val="lv-LV"/>
        </w:rPr>
      </w:pPr>
      <w:r w:rsidRPr="00EB3104">
        <w:rPr>
          <w:rFonts w:cstheme="minorHAnsi"/>
          <w:noProof/>
          <w:sz w:val="24"/>
          <w:szCs w:val="24"/>
          <w:lang w:val="lv-LV"/>
        </w:rPr>
        <w:t xml:space="preserve">Tīras enerģijas </w:t>
      </w:r>
      <w:r w:rsidR="00D1599F" w:rsidRPr="00EB3104">
        <w:rPr>
          <w:rFonts w:cstheme="minorHAnsi"/>
          <w:noProof/>
          <w:sz w:val="24"/>
          <w:szCs w:val="24"/>
          <w:lang w:val="lv-LV"/>
        </w:rPr>
        <w:t>ceļš</w:t>
      </w:r>
      <w:r w:rsidRPr="00EB3104">
        <w:rPr>
          <w:rFonts w:cstheme="minorHAnsi"/>
          <w:noProof/>
          <w:sz w:val="24"/>
          <w:szCs w:val="24"/>
          <w:lang w:val="lv-LV"/>
        </w:rPr>
        <w:t>: Tīras enerģijas ražošana</w:t>
      </w:r>
      <w:r w:rsidR="00D1599F" w:rsidRPr="00EB3104">
        <w:rPr>
          <w:rFonts w:cstheme="minorHAnsi"/>
          <w:noProof/>
          <w:sz w:val="24"/>
          <w:szCs w:val="24"/>
          <w:lang w:val="lv-LV"/>
        </w:rPr>
        <w:t xml:space="preserve">: </w:t>
      </w:r>
      <w:hyperlink r:id="rId40" w:tgtFrame="_blank" w:history="1">
        <w:r w:rsidRPr="00EB3104">
          <w:rPr>
            <w:rStyle w:val="Hyperlink"/>
            <w:rFonts w:cstheme="minorHAnsi"/>
            <w:noProof/>
            <w:sz w:val="24"/>
            <w:szCs w:val="24"/>
            <w:lang w:val="lv-LV"/>
          </w:rPr>
          <w:t>Moss Community Energy Launch</w:t>
        </w:r>
      </w:hyperlink>
      <w:r w:rsidRPr="00EB3104">
        <w:rPr>
          <w:rFonts w:cstheme="minorHAnsi"/>
          <w:noProof/>
          <w:sz w:val="24"/>
          <w:szCs w:val="24"/>
          <w:lang w:val="lv-LV"/>
        </w:rPr>
        <w:t xml:space="preserve"> no 10 10 ir licencēts </w:t>
      </w:r>
      <w:hyperlink r:id="rId41" w:tgtFrame="_blank" w:history="1">
        <w:r w:rsidRPr="00EB3104">
          <w:rPr>
            <w:rStyle w:val="Hyperlink"/>
            <w:rFonts w:cstheme="minorHAnsi"/>
            <w:noProof/>
            <w:sz w:val="24"/>
            <w:szCs w:val="24"/>
            <w:lang w:val="lv-LV"/>
          </w:rPr>
          <w:t>CC BY 2.0</w:t>
        </w:r>
      </w:hyperlink>
      <w:r w:rsidRPr="00EB3104">
        <w:rPr>
          <w:rFonts w:cstheme="minorHAnsi"/>
          <w:noProof/>
          <w:sz w:val="24"/>
          <w:szCs w:val="24"/>
          <w:lang w:val="lv-LV"/>
        </w:rPr>
        <w:t>.</w:t>
      </w:r>
    </w:p>
    <w:sectPr w:rsidR="00227001" w:rsidRPr="00EB3104">
      <w:headerReference w:type="default" r:id="rId42"/>
      <w:footerReference w:type="even" r:id="rId43"/>
      <w:footerReference w:type="defaul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D65EE" w14:textId="77777777" w:rsidR="007F6083" w:rsidRDefault="007F6083" w:rsidP="00AB7BB7">
      <w:pPr>
        <w:spacing w:after="0" w:line="240" w:lineRule="auto"/>
      </w:pPr>
      <w:r>
        <w:separator/>
      </w:r>
    </w:p>
  </w:endnote>
  <w:endnote w:type="continuationSeparator" w:id="0">
    <w:p w14:paraId="47EF2EF0" w14:textId="77777777" w:rsidR="007F6083" w:rsidRDefault="007F6083"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8999B" w14:textId="77777777" w:rsidR="007F6083" w:rsidRDefault="007F6083" w:rsidP="00AB7BB7">
      <w:pPr>
        <w:spacing w:after="0" w:line="240" w:lineRule="auto"/>
      </w:pPr>
      <w:r>
        <w:separator/>
      </w:r>
    </w:p>
  </w:footnote>
  <w:footnote w:type="continuationSeparator" w:id="0">
    <w:p w14:paraId="3680363E" w14:textId="77777777" w:rsidR="007F6083" w:rsidRDefault="007F6083"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3F7E" w14:textId="44C23089" w:rsidR="00EB3104" w:rsidRDefault="00EB3104">
    <w:pPr>
      <w:pStyle w:val="Header"/>
    </w:pPr>
    <w:r>
      <w:rPr>
        <w:noProof/>
      </w:rPr>
      <w:drawing>
        <wp:inline distT="0" distB="0" distL="0" distR="0" wp14:anchorId="74876646" wp14:editId="096B7C0D">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68CCE29D" wp14:editId="3D109053">
          <wp:extent cx="1715784" cy="359657"/>
          <wp:effectExtent l="0" t="0" r="0" b="0"/>
          <wp:docPr id="28192322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923223"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36301" cy="3849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C7B17"/>
    <w:rsid w:val="000D303A"/>
    <w:rsid w:val="00113EA0"/>
    <w:rsid w:val="00133797"/>
    <w:rsid w:val="00150350"/>
    <w:rsid w:val="00161BC3"/>
    <w:rsid w:val="001761C3"/>
    <w:rsid w:val="00192E71"/>
    <w:rsid w:val="00193D0D"/>
    <w:rsid w:val="001A2EC5"/>
    <w:rsid w:val="001B1FF4"/>
    <w:rsid w:val="001F1F79"/>
    <w:rsid w:val="0022545F"/>
    <w:rsid w:val="0022642A"/>
    <w:rsid w:val="00227001"/>
    <w:rsid w:val="00246668"/>
    <w:rsid w:val="00255240"/>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B63A7"/>
    <w:rsid w:val="004C08E0"/>
    <w:rsid w:val="004C31CE"/>
    <w:rsid w:val="004E3DF1"/>
    <w:rsid w:val="004E7286"/>
    <w:rsid w:val="004E7808"/>
    <w:rsid w:val="0050070F"/>
    <w:rsid w:val="00542E6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44E4B"/>
    <w:rsid w:val="0068742E"/>
    <w:rsid w:val="006B0ABA"/>
    <w:rsid w:val="006D080A"/>
    <w:rsid w:val="006F0FA5"/>
    <w:rsid w:val="006F2511"/>
    <w:rsid w:val="006F7FC0"/>
    <w:rsid w:val="00710F15"/>
    <w:rsid w:val="00711B04"/>
    <w:rsid w:val="00717087"/>
    <w:rsid w:val="007206D6"/>
    <w:rsid w:val="007301D5"/>
    <w:rsid w:val="00757F73"/>
    <w:rsid w:val="00772F38"/>
    <w:rsid w:val="00773C23"/>
    <w:rsid w:val="00790D11"/>
    <w:rsid w:val="007951B1"/>
    <w:rsid w:val="007A0F4C"/>
    <w:rsid w:val="007A3056"/>
    <w:rsid w:val="007A3918"/>
    <w:rsid w:val="007D0BF6"/>
    <w:rsid w:val="007D3BA7"/>
    <w:rsid w:val="007F6083"/>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6653A"/>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24F5E"/>
    <w:rsid w:val="00C455C9"/>
    <w:rsid w:val="00CC0AD5"/>
    <w:rsid w:val="00CC2C1B"/>
    <w:rsid w:val="00CC7856"/>
    <w:rsid w:val="00CD0431"/>
    <w:rsid w:val="00CD4B34"/>
    <w:rsid w:val="00D125A4"/>
    <w:rsid w:val="00D12B83"/>
    <w:rsid w:val="00D137EE"/>
    <w:rsid w:val="00D1599F"/>
    <w:rsid w:val="00D16019"/>
    <w:rsid w:val="00D3121C"/>
    <w:rsid w:val="00D5611E"/>
    <w:rsid w:val="00D83D68"/>
    <w:rsid w:val="00D95B75"/>
    <w:rsid w:val="00DB1858"/>
    <w:rsid w:val="00DD1C85"/>
    <w:rsid w:val="00DD48A7"/>
    <w:rsid w:val="00DE6C25"/>
    <w:rsid w:val="00E03BF6"/>
    <w:rsid w:val="00E079F7"/>
    <w:rsid w:val="00E173C1"/>
    <w:rsid w:val="00E21798"/>
    <w:rsid w:val="00E25785"/>
    <w:rsid w:val="00E47BE3"/>
    <w:rsid w:val="00E51250"/>
    <w:rsid w:val="00E5533E"/>
    <w:rsid w:val="00E56536"/>
    <w:rsid w:val="00E6004C"/>
    <w:rsid w:val="00E60EC3"/>
    <w:rsid w:val="00E81CCF"/>
    <w:rsid w:val="00E9135B"/>
    <w:rsid w:val="00E9433B"/>
    <w:rsid w:val="00EA0503"/>
    <w:rsid w:val="00EB3104"/>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climate.ec.europa.eu/eu-action/european-climate-law_en" TargetMode="External"/><Relationship Id="rId26" Type="http://schemas.openxmlformats.org/officeDocument/2006/relationships/hyperlink" Target="https://energy.ec.europa.eu/topics/energy-strategy/clean-energy-all-europeans-package_en" TargetMode="External"/><Relationship Id="rId39" Type="http://schemas.openxmlformats.org/officeDocument/2006/relationships/hyperlink" Target="https://creativecommons.org/licenses/by/2.0/" TargetMode="External"/><Relationship Id="rId21" Type="http://schemas.openxmlformats.org/officeDocument/2006/relationships/hyperlink" Target="https://ec.europa.eu/eurostat/statistics-explained/index.php?title=Energy_consumption_in_households" TargetMode="External"/><Relationship Id="rId34" Type="http://schemas.openxmlformats.org/officeDocument/2006/relationships/hyperlink" Target="https://www.flickr.com/photos/193030246@N04/51203804782/in/photolist-2m1GTfo-rQQBqW-2jo1oa-2pwLYBp-BtcWbK-Yk5oxW-2mMREA6-G5fgKX-9oTu44-7y4GM9-4GTzLZ-z6Cd1s-bvuLYL-B3bPgF-7xZT6i-EUosdW-3Lgsvg-2mbXzYS-6FJAZC-2oo9qsH-jxiUyZ-cvE2eQ-awJcLy-6tmTFR-cvDZ15-cvDWju-cvDUNd-cvDY1u-fuNVaz-fv497m-2oKHYmC-4Pwhx9-8XaGEX-cvDWR5-8fPvAH-xEZ9i-fuNRvP-fuNV7F-fuNRkv-fv4eaL-fuNU2n-aUS9zH-fv4aob-4oLoRk-7fnWy6-fv4a7E-fv4dXs-fv4cJN-2pm8vDB-fuNTpe" TargetMode="External"/><Relationship Id="rId42"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hyperlink" Target="https://energy.ec.europa.eu/topics/markets-and-consumers/energy-consumers-and-prosumers/energy-communities_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image" Target="media/image4.jpeg"/><Relationship Id="rId32" Type="http://schemas.openxmlformats.org/officeDocument/2006/relationships/hyperlink" Target="https://www.flickr.com/photos/vizpix/4544572654/" TargetMode="External"/><Relationship Id="rId37" Type="http://schemas.openxmlformats.org/officeDocument/2006/relationships/hyperlink" Target="https://creativecommons.org/licenses/by/2.0/" TargetMode="External"/><Relationship Id="rId40" Type="http://schemas.openxmlformats.org/officeDocument/2006/relationships/hyperlink" Target="https://www.flickr.com/photos/tentenuk/18679340721/in/photolist-cm3fBf-cm3g1A-FpgqXN-FrxSDx-217hcCH-f5HBPe-pHHEg-oERpnX-usCvdD-us1sWh-uaYyPX-uaPWpQ-tvptVY-5RwtK8-71d9vB-X8vRgS-67SCqt-21htuyS-nTux14-21uN4ve-oaTEP3-jbEABF-2nPY1C4-5mxAEZ-2nMCtiW-2nbFcfw-2iVkj1b-sdeQKs-VY1H1F-2nZqj36-atbVgq-Xc9uog-4Pwhx9-2jMRVcr-2nMKXPS-2cG5u9E-WWxheY-2q8KcD3-VY2k2i-2nTVzya-2nTYfDh-2nTYfCA-29Ehcd3-2nTT1wD-2nWUkwX-2ocf6cZ-27GyXcG-2mndM1E"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open.edu/openlearncreate/course/view.php?id=12164" TargetMode="External"/><Relationship Id="rId23" Type="http://schemas.openxmlformats.org/officeDocument/2006/relationships/hyperlink" Target="https://www.open.edu/openlearncreate/course/view.php?id=11965" TargetMode="External"/><Relationship Id="rId28" Type="http://schemas.openxmlformats.org/officeDocument/2006/relationships/image" Target="media/image5.jpeg"/><Relationship Id="rId36" Type="http://schemas.openxmlformats.org/officeDocument/2006/relationships/hyperlink" Target="https://www.flickr.com/photos/193030246@N04/51185443459/in/photolist-2kZ5M4R-YHoUDo-2gVhBWm-EHmde9-EdduiC-Bbtyo8-FaVAcR-FaVAwD-F8C5U9-F8C7tG-EHmdTL-bmrWfT-EHme8U-FaVzkk-F8C7Bs-EHmfAU-EZekkJ-EHmeyU-FaVCeg-gmHV8W-FaVzxz-EZenzy-F2wv2F-o68auJ-F2wuor-EHmfLU-EZemMG-2gViDpA-LEdN9a-ABXbz-2pVvMsu-EZeqrf-Edyai2-FaVGaH-EddCAu-F8CcVy-21fHMqa-EZeqSq-Edybpk-EHmjKL-EdyaKe-2kZ2TrW-8WooS2-7k9nHa-BaGwqh-7kdh2Y-ezxMh4-2nBQC5a-4QjWQ2-riod3" TargetMode="External"/><Relationship Id="rId10" Type="http://schemas.openxmlformats.org/officeDocument/2006/relationships/image" Target="media/image1.jpg"/><Relationship Id="rId19" Type="http://schemas.openxmlformats.org/officeDocument/2006/relationships/hyperlink" Target="https://unfccc.int/process-and-meetings/the-paris-agreement" TargetMode="External"/><Relationship Id="rId31" Type="http://schemas.openxmlformats.org/officeDocument/2006/relationships/hyperlink" Target="https://creativecommons.org/licenses/by-sa/4.0/deed.en" TargetMode="External"/><Relationship Id="rId44"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164" TargetMode="External"/><Relationship Id="rId22" Type="http://schemas.openxmlformats.org/officeDocument/2006/relationships/image" Target="media/image3.jpeg"/><Relationship Id="rId27" Type="http://schemas.openxmlformats.org/officeDocument/2006/relationships/hyperlink" Target="https://www.open.edu/openlearncreate/course/view.php?id=12502" TargetMode="External"/><Relationship Id="rId30" Type="http://schemas.openxmlformats.org/officeDocument/2006/relationships/hyperlink" Target="https://energy.ec.europa.eu/topics/energy-efficiency_en" TargetMode="External"/><Relationship Id="rId35" Type="http://schemas.openxmlformats.org/officeDocument/2006/relationships/hyperlink" Target="https://creativecommons.org/licenses/by/2.0/" TargetMode="External"/><Relationship Id="rId43"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ec.europa.eu/info/strategy/priorities-2019-2024/european-green-deal_en" TargetMode="External"/><Relationship Id="rId25" Type="http://schemas.openxmlformats.org/officeDocument/2006/relationships/hyperlink" Target="https://www.open.edu/openlearncreate/course/view.php?id=12404" TargetMode="External"/><Relationship Id="rId33" Type="http://schemas.openxmlformats.org/officeDocument/2006/relationships/hyperlink" Target="https://creativecommons.org/licenses/by-sa/2.0/" TargetMode="External"/><Relationship Id="rId38" Type="http://schemas.openxmlformats.org/officeDocument/2006/relationships/hyperlink" Target="https://www.flickr.com/photos/149368236@N06/33496772910/in/photolist-T2ZHzq-fGwupJ-Bkg5jr-2mtYgB5-2mu896t-q3WFYk-xNEiCZ-2osVkot-q1QC4S-2ij1mQ5-7E1YnV-2oikYa5-2pxqmEQ-2osVrKB-2osStGV-7VvsXg-Ky81jR-Af3ujk-2osWmcZ-nMf2gx-nv3mkn-qauZzM-2nMZ8xQ-tQkUUB-SobJBe-2osSwi1-2bbxqbS-defSCN-dj4r3g-T2ZH9f-7atCb1-Ap6LRH-mfKkMF-CbHjdX-2osXHv2-yt2MdK-2osSusc-2o694Xz-2osSwsV-2njE86c-2osXsvz-zisew3-8188pD-z4eJK6-EkGvDN-2osVt8M-dj4rkX-q1QBYG-2osSBFq-2oDiED2" TargetMode="External"/><Relationship Id="rId46" Type="http://schemas.openxmlformats.org/officeDocument/2006/relationships/theme" Target="theme/theme1.xml"/><Relationship Id="rId20" Type="http://schemas.openxmlformats.org/officeDocument/2006/relationships/hyperlink" Target="https://unfccc.int/documents/210328" TargetMode="External"/><Relationship Id="rId41" Type="http://schemas.openxmlformats.org/officeDocument/2006/relationships/hyperlink" Target="https://creativecommons.org/licenses/by/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0C2800B5-74D5-40EC-BD7D-B21A45043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2076</Words>
  <Characters>14200</Characters>
  <Application>Microsoft Office Word</Application>
  <DocSecurity>0</DocSecurity>
  <Lines>240</Lines>
  <Paragraphs>113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16163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2026-02-04T15:49:00Z</cp:lastPrinted>
  <dcterms:created xsi:type="dcterms:W3CDTF">2026-02-04T15:49:00Z</dcterms:created>
  <dcterms:modified xsi:type="dcterms:W3CDTF">2026-02-04T15:49:00Z</dcterms:modified>
  <cp:category/>
</cp:coreProperties>
</file>