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2C1C33" w:rsidRDefault="005F3630" w:rsidP="004E7497">
      <w:pPr>
        <w:pStyle w:val="Heading1"/>
        <w:rPr>
          <w:i/>
          <w:iCs/>
          <w:noProof/>
          <w:lang w:val="et-EE"/>
        </w:rPr>
      </w:pPr>
      <w:bookmarkStart w:id="0" w:name="_Toc220058518"/>
      <w:r w:rsidRPr="002C1C33">
        <w:rPr>
          <w:noProof/>
          <w:lang w:val="et-EE"/>
        </w:rPr>
        <w:t>Energiavood, energiasüsteemid</w:t>
      </w:r>
      <w:bookmarkEnd w:id="0"/>
      <w:r w:rsidRPr="002C1C33">
        <w:rPr>
          <w:noProof/>
          <w:lang w:val="et-EE"/>
        </w:rPr>
        <w:t xml:space="preserve"> </w:t>
      </w:r>
    </w:p>
    <w:p w14:paraId="0AFD66B3" w14:textId="77777777" w:rsidR="005F3630" w:rsidRPr="002C1C33" w:rsidRDefault="005F3630" w:rsidP="109C79DF">
      <w:pPr>
        <w:spacing w:after="0" w:line="240" w:lineRule="auto"/>
        <w:rPr>
          <w:rFonts w:eastAsia="Calibri" w:cstheme="minorHAnsi"/>
          <w:b/>
          <w:bCs/>
          <w:noProof/>
          <w:color w:val="000000" w:themeColor="text1"/>
          <w:sz w:val="24"/>
          <w:szCs w:val="24"/>
          <w:lang w:val="et-EE"/>
        </w:rPr>
      </w:pPr>
    </w:p>
    <w:p w14:paraId="365989B7" w14:textId="77777777" w:rsidR="005F3630" w:rsidRPr="002C1C33" w:rsidRDefault="005F3630" w:rsidP="109C79DF">
      <w:pPr>
        <w:spacing w:after="0" w:line="240" w:lineRule="auto"/>
        <w:rPr>
          <w:rFonts w:eastAsia="Calibri" w:cstheme="minorHAnsi"/>
          <w:b/>
          <w:bCs/>
          <w:noProof/>
          <w:color w:val="000000" w:themeColor="text1"/>
          <w:sz w:val="24"/>
          <w:szCs w:val="24"/>
          <w:lang w:val="et-EE"/>
        </w:rPr>
      </w:pPr>
      <w:r w:rsidRPr="002C1C33">
        <w:rPr>
          <w:rFonts w:eastAsia="Calibri" w:cstheme="minorHAnsi"/>
          <w:b/>
          <w:bCs/>
          <w:noProof/>
          <w:color w:val="000000" w:themeColor="text1"/>
          <w:sz w:val="24"/>
          <w:szCs w:val="24"/>
          <w:lang w:val="et-EE"/>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2C1C33" w:rsidRDefault="005F3630" w:rsidP="109C79DF">
      <w:pPr>
        <w:spacing w:after="0" w:line="240" w:lineRule="auto"/>
        <w:rPr>
          <w:rFonts w:eastAsia="Calibri" w:cstheme="minorHAnsi"/>
          <w:b/>
          <w:bCs/>
          <w:noProof/>
          <w:color w:val="000000" w:themeColor="text1"/>
          <w:sz w:val="24"/>
          <w:szCs w:val="24"/>
          <w:lang w:val="et-EE"/>
        </w:rPr>
      </w:pPr>
    </w:p>
    <w:p w14:paraId="332B98AB" w14:textId="58167757" w:rsidR="00C87FBD" w:rsidRPr="002C1C33" w:rsidRDefault="005F3630">
      <w:pPr>
        <w:pStyle w:val="TOC1"/>
        <w:tabs>
          <w:tab w:val="right" w:leader="dot" w:pos="9016"/>
        </w:tabs>
        <w:rPr>
          <w:rFonts w:eastAsiaTheme="minorEastAsia"/>
          <w:noProof/>
          <w:kern w:val="2"/>
          <w:sz w:val="24"/>
          <w:szCs w:val="24"/>
          <w:lang w:val="et-EE"/>
          <w14:ligatures w14:val="standardContextual"/>
        </w:rPr>
      </w:pPr>
      <w:r w:rsidRPr="002C1C33">
        <w:rPr>
          <w:rFonts w:eastAsia="Calibri" w:cstheme="minorHAnsi"/>
          <w:b/>
          <w:bCs/>
          <w:noProof/>
          <w:color w:val="000000" w:themeColor="text1"/>
          <w:sz w:val="24"/>
          <w:szCs w:val="24"/>
          <w:lang w:val="et-EE"/>
        </w:rPr>
        <w:fldChar w:fldCharType="begin"/>
      </w:r>
      <w:r w:rsidRPr="002C1C33">
        <w:rPr>
          <w:rFonts w:eastAsia="Calibri" w:cstheme="minorHAnsi"/>
          <w:b/>
          <w:bCs/>
          <w:noProof/>
          <w:color w:val="000000" w:themeColor="text1"/>
          <w:sz w:val="24"/>
          <w:szCs w:val="24"/>
          <w:lang w:val="et-EE"/>
        </w:rPr>
        <w:instrText xml:space="preserve"> TOC \o "1-3" \h \z \u </w:instrText>
      </w:r>
      <w:r w:rsidRPr="002C1C33">
        <w:rPr>
          <w:rFonts w:eastAsia="Calibri" w:cstheme="minorHAnsi"/>
          <w:b/>
          <w:bCs/>
          <w:noProof/>
          <w:color w:val="000000" w:themeColor="text1"/>
          <w:sz w:val="24"/>
          <w:szCs w:val="24"/>
          <w:lang w:val="et-EE"/>
        </w:rPr>
        <w:fldChar w:fldCharType="separate"/>
      </w:r>
      <w:hyperlink w:anchor="_Toc220058518" w:history="1">
        <w:r w:rsidR="00C87FBD" w:rsidRPr="002C1C33">
          <w:rPr>
            <w:rStyle w:val="Hyperlink"/>
            <w:noProof/>
            <w:lang w:val="et-EE"/>
          </w:rPr>
          <w:t>Energiavood, energiasüsteemid</w:t>
        </w:r>
        <w:r w:rsidR="00C87FBD" w:rsidRPr="002C1C33">
          <w:rPr>
            <w:noProof/>
            <w:webHidden/>
            <w:lang w:val="et-EE"/>
          </w:rPr>
          <w:tab/>
        </w:r>
        <w:r w:rsidR="00C87FBD" w:rsidRPr="002C1C33">
          <w:rPr>
            <w:noProof/>
            <w:webHidden/>
            <w:lang w:val="et-EE"/>
          </w:rPr>
          <w:fldChar w:fldCharType="begin"/>
        </w:r>
        <w:r w:rsidR="00C87FBD" w:rsidRPr="002C1C33">
          <w:rPr>
            <w:noProof/>
            <w:webHidden/>
            <w:lang w:val="et-EE"/>
          </w:rPr>
          <w:instrText xml:space="preserve"> PAGEREF _Toc220058518 \h </w:instrText>
        </w:r>
        <w:r w:rsidR="00C87FBD" w:rsidRPr="002C1C33">
          <w:rPr>
            <w:noProof/>
            <w:webHidden/>
            <w:lang w:val="et-EE"/>
          </w:rPr>
        </w:r>
        <w:r w:rsidR="00C87FBD" w:rsidRPr="002C1C33">
          <w:rPr>
            <w:noProof/>
            <w:webHidden/>
            <w:lang w:val="et-EE"/>
          </w:rPr>
          <w:fldChar w:fldCharType="separate"/>
        </w:r>
        <w:r w:rsidR="002C1C33">
          <w:rPr>
            <w:noProof/>
            <w:webHidden/>
            <w:lang w:val="et-EE"/>
          </w:rPr>
          <w:t>1</w:t>
        </w:r>
        <w:r w:rsidR="00C87FBD" w:rsidRPr="002C1C33">
          <w:rPr>
            <w:noProof/>
            <w:webHidden/>
            <w:lang w:val="et-EE"/>
          </w:rPr>
          <w:fldChar w:fldCharType="end"/>
        </w:r>
      </w:hyperlink>
    </w:p>
    <w:p w14:paraId="2A8C95A4" w14:textId="6814DBD0" w:rsidR="00C87FBD" w:rsidRPr="002C1C33" w:rsidRDefault="00C87FBD">
      <w:pPr>
        <w:pStyle w:val="TOC2"/>
        <w:tabs>
          <w:tab w:val="right" w:leader="dot" w:pos="9016"/>
        </w:tabs>
        <w:rPr>
          <w:rFonts w:eastAsiaTheme="minorEastAsia"/>
          <w:noProof/>
          <w:kern w:val="2"/>
          <w:sz w:val="24"/>
          <w:szCs w:val="24"/>
          <w:lang w:val="et-EE"/>
          <w14:ligatures w14:val="standardContextual"/>
        </w:rPr>
      </w:pPr>
      <w:hyperlink w:anchor="_Toc220058519" w:history="1">
        <w:r w:rsidRPr="002C1C33">
          <w:rPr>
            <w:rStyle w:val="Hyperlink"/>
            <w:rFonts w:eastAsia="Calibri"/>
            <w:noProof/>
            <w:lang w:val="et-EE"/>
          </w:rPr>
          <w:t>Kuidas see kursus toimib</w:t>
        </w:r>
        <w:r w:rsidRPr="002C1C33">
          <w:rPr>
            <w:noProof/>
            <w:webHidden/>
            <w:lang w:val="et-EE"/>
          </w:rPr>
          <w:tab/>
        </w:r>
        <w:r w:rsidRPr="002C1C33">
          <w:rPr>
            <w:noProof/>
            <w:webHidden/>
            <w:lang w:val="et-EE"/>
          </w:rPr>
          <w:fldChar w:fldCharType="begin"/>
        </w:r>
        <w:r w:rsidRPr="002C1C33">
          <w:rPr>
            <w:noProof/>
            <w:webHidden/>
            <w:lang w:val="et-EE"/>
          </w:rPr>
          <w:instrText xml:space="preserve"> PAGEREF _Toc220058519 \h </w:instrText>
        </w:r>
        <w:r w:rsidRPr="002C1C33">
          <w:rPr>
            <w:noProof/>
            <w:webHidden/>
            <w:lang w:val="et-EE"/>
          </w:rPr>
        </w:r>
        <w:r w:rsidRPr="002C1C33">
          <w:rPr>
            <w:noProof/>
            <w:webHidden/>
            <w:lang w:val="et-EE"/>
          </w:rPr>
          <w:fldChar w:fldCharType="separate"/>
        </w:r>
        <w:r w:rsidR="002C1C33">
          <w:rPr>
            <w:noProof/>
            <w:webHidden/>
            <w:lang w:val="et-EE"/>
          </w:rPr>
          <w:t>2</w:t>
        </w:r>
        <w:r w:rsidRPr="002C1C33">
          <w:rPr>
            <w:noProof/>
            <w:webHidden/>
            <w:lang w:val="et-EE"/>
          </w:rPr>
          <w:fldChar w:fldCharType="end"/>
        </w:r>
      </w:hyperlink>
    </w:p>
    <w:p w14:paraId="6E556CEC" w14:textId="0AE90B6A" w:rsidR="00C87FBD" w:rsidRPr="002C1C33" w:rsidRDefault="00C87FBD">
      <w:pPr>
        <w:pStyle w:val="TOC3"/>
        <w:tabs>
          <w:tab w:val="right" w:leader="dot" w:pos="9016"/>
        </w:tabs>
        <w:rPr>
          <w:rFonts w:eastAsiaTheme="minorEastAsia"/>
          <w:noProof/>
          <w:kern w:val="2"/>
          <w:sz w:val="24"/>
          <w:szCs w:val="24"/>
          <w:lang w:val="et-EE"/>
          <w14:ligatures w14:val="standardContextual"/>
        </w:rPr>
      </w:pPr>
      <w:hyperlink w:anchor="_Toc220058520" w:history="1">
        <w:r w:rsidRPr="002C1C33">
          <w:rPr>
            <w:rStyle w:val="Hyperlink"/>
            <w:noProof/>
            <w:lang w:val="et-EE"/>
          </w:rPr>
          <w:t>Õpitulemused</w:t>
        </w:r>
        <w:r w:rsidRPr="002C1C33">
          <w:rPr>
            <w:noProof/>
            <w:webHidden/>
            <w:lang w:val="et-EE"/>
          </w:rPr>
          <w:tab/>
        </w:r>
        <w:r w:rsidRPr="002C1C33">
          <w:rPr>
            <w:noProof/>
            <w:webHidden/>
            <w:lang w:val="et-EE"/>
          </w:rPr>
          <w:fldChar w:fldCharType="begin"/>
        </w:r>
        <w:r w:rsidRPr="002C1C33">
          <w:rPr>
            <w:noProof/>
            <w:webHidden/>
            <w:lang w:val="et-EE"/>
          </w:rPr>
          <w:instrText xml:space="preserve"> PAGEREF _Toc220058520 \h </w:instrText>
        </w:r>
        <w:r w:rsidRPr="002C1C33">
          <w:rPr>
            <w:noProof/>
            <w:webHidden/>
            <w:lang w:val="et-EE"/>
          </w:rPr>
        </w:r>
        <w:r w:rsidRPr="002C1C33">
          <w:rPr>
            <w:noProof/>
            <w:webHidden/>
            <w:lang w:val="et-EE"/>
          </w:rPr>
          <w:fldChar w:fldCharType="separate"/>
        </w:r>
        <w:r w:rsidR="002C1C33">
          <w:rPr>
            <w:noProof/>
            <w:webHidden/>
            <w:lang w:val="et-EE"/>
          </w:rPr>
          <w:t>2</w:t>
        </w:r>
        <w:r w:rsidRPr="002C1C33">
          <w:rPr>
            <w:noProof/>
            <w:webHidden/>
            <w:lang w:val="et-EE"/>
          </w:rPr>
          <w:fldChar w:fldCharType="end"/>
        </w:r>
      </w:hyperlink>
    </w:p>
    <w:p w14:paraId="5E408A5A" w14:textId="063E6B0B" w:rsidR="00C87FBD" w:rsidRPr="002C1C33" w:rsidRDefault="00C87FBD">
      <w:pPr>
        <w:pStyle w:val="TOC2"/>
        <w:tabs>
          <w:tab w:val="right" w:leader="dot" w:pos="9016"/>
        </w:tabs>
        <w:rPr>
          <w:rFonts w:eastAsiaTheme="minorEastAsia"/>
          <w:noProof/>
          <w:kern w:val="2"/>
          <w:sz w:val="24"/>
          <w:szCs w:val="24"/>
          <w:lang w:val="et-EE"/>
          <w14:ligatures w14:val="standardContextual"/>
        </w:rPr>
      </w:pPr>
      <w:hyperlink w:anchor="_Toc220058521" w:history="1">
        <w:r w:rsidRPr="002C1C33">
          <w:rPr>
            <w:rStyle w:val="Hyperlink"/>
            <w:noProof/>
            <w:lang w:val="et-EE"/>
          </w:rPr>
          <w:t>Sissejuhatus</w:t>
        </w:r>
        <w:r w:rsidRPr="002C1C33">
          <w:rPr>
            <w:noProof/>
            <w:webHidden/>
            <w:lang w:val="et-EE"/>
          </w:rPr>
          <w:tab/>
        </w:r>
        <w:r w:rsidRPr="002C1C33">
          <w:rPr>
            <w:noProof/>
            <w:webHidden/>
            <w:lang w:val="et-EE"/>
          </w:rPr>
          <w:fldChar w:fldCharType="begin"/>
        </w:r>
        <w:r w:rsidRPr="002C1C33">
          <w:rPr>
            <w:noProof/>
            <w:webHidden/>
            <w:lang w:val="et-EE"/>
          </w:rPr>
          <w:instrText xml:space="preserve"> PAGEREF _Toc220058521 \h </w:instrText>
        </w:r>
        <w:r w:rsidRPr="002C1C33">
          <w:rPr>
            <w:noProof/>
            <w:webHidden/>
            <w:lang w:val="et-EE"/>
          </w:rPr>
        </w:r>
        <w:r w:rsidRPr="002C1C33">
          <w:rPr>
            <w:noProof/>
            <w:webHidden/>
            <w:lang w:val="et-EE"/>
          </w:rPr>
          <w:fldChar w:fldCharType="separate"/>
        </w:r>
        <w:r w:rsidR="002C1C33">
          <w:rPr>
            <w:noProof/>
            <w:webHidden/>
            <w:lang w:val="et-EE"/>
          </w:rPr>
          <w:t>2</w:t>
        </w:r>
        <w:r w:rsidRPr="002C1C33">
          <w:rPr>
            <w:noProof/>
            <w:webHidden/>
            <w:lang w:val="et-EE"/>
          </w:rPr>
          <w:fldChar w:fldCharType="end"/>
        </w:r>
      </w:hyperlink>
    </w:p>
    <w:p w14:paraId="6D0878D5" w14:textId="61E117D0" w:rsidR="00C87FBD" w:rsidRPr="002C1C33" w:rsidRDefault="00C87FBD">
      <w:pPr>
        <w:pStyle w:val="TOC2"/>
        <w:tabs>
          <w:tab w:val="right" w:leader="dot" w:pos="9016"/>
        </w:tabs>
        <w:rPr>
          <w:rFonts w:eastAsiaTheme="minorEastAsia"/>
          <w:noProof/>
          <w:kern w:val="2"/>
          <w:sz w:val="24"/>
          <w:szCs w:val="24"/>
          <w:lang w:val="et-EE"/>
          <w14:ligatures w14:val="standardContextual"/>
        </w:rPr>
      </w:pPr>
      <w:hyperlink w:anchor="_Toc220058522" w:history="1">
        <w:r w:rsidRPr="002C1C33">
          <w:rPr>
            <w:rStyle w:val="Hyperlink"/>
            <w:noProof/>
            <w:lang w:val="et-EE"/>
          </w:rPr>
          <w:t>Energiasüsteemi alused</w:t>
        </w:r>
        <w:r w:rsidRPr="002C1C33">
          <w:rPr>
            <w:noProof/>
            <w:webHidden/>
            <w:lang w:val="et-EE"/>
          </w:rPr>
          <w:tab/>
        </w:r>
        <w:r w:rsidRPr="002C1C33">
          <w:rPr>
            <w:noProof/>
            <w:webHidden/>
            <w:lang w:val="et-EE"/>
          </w:rPr>
          <w:fldChar w:fldCharType="begin"/>
        </w:r>
        <w:r w:rsidRPr="002C1C33">
          <w:rPr>
            <w:noProof/>
            <w:webHidden/>
            <w:lang w:val="et-EE"/>
          </w:rPr>
          <w:instrText xml:space="preserve"> PAGEREF _Toc220058522 \h </w:instrText>
        </w:r>
        <w:r w:rsidRPr="002C1C33">
          <w:rPr>
            <w:noProof/>
            <w:webHidden/>
            <w:lang w:val="et-EE"/>
          </w:rPr>
        </w:r>
        <w:r w:rsidRPr="002C1C33">
          <w:rPr>
            <w:noProof/>
            <w:webHidden/>
            <w:lang w:val="et-EE"/>
          </w:rPr>
          <w:fldChar w:fldCharType="separate"/>
        </w:r>
        <w:r w:rsidR="002C1C33">
          <w:rPr>
            <w:noProof/>
            <w:webHidden/>
            <w:lang w:val="et-EE"/>
          </w:rPr>
          <w:t>3</w:t>
        </w:r>
        <w:r w:rsidRPr="002C1C33">
          <w:rPr>
            <w:noProof/>
            <w:webHidden/>
            <w:lang w:val="et-EE"/>
          </w:rPr>
          <w:fldChar w:fldCharType="end"/>
        </w:r>
      </w:hyperlink>
    </w:p>
    <w:p w14:paraId="791070EC" w14:textId="35641BFC" w:rsidR="00C87FBD" w:rsidRPr="002C1C33" w:rsidRDefault="00C87FBD">
      <w:pPr>
        <w:pStyle w:val="TOC2"/>
        <w:tabs>
          <w:tab w:val="right" w:leader="dot" w:pos="9016"/>
        </w:tabs>
        <w:rPr>
          <w:rFonts w:eastAsiaTheme="minorEastAsia"/>
          <w:noProof/>
          <w:kern w:val="2"/>
          <w:sz w:val="24"/>
          <w:szCs w:val="24"/>
          <w:lang w:val="et-EE"/>
          <w14:ligatures w14:val="standardContextual"/>
        </w:rPr>
      </w:pPr>
      <w:hyperlink w:anchor="_Toc220058523" w:history="1">
        <w:r w:rsidRPr="002C1C33">
          <w:rPr>
            <w:rStyle w:val="Hyperlink"/>
            <w:noProof/>
            <w:lang w:val="et-EE"/>
          </w:rPr>
          <w:t>Digitaaltehnoloogiad ja energiasüsteemid</w:t>
        </w:r>
        <w:r w:rsidRPr="002C1C33">
          <w:rPr>
            <w:noProof/>
            <w:webHidden/>
            <w:lang w:val="et-EE"/>
          </w:rPr>
          <w:tab/>
        </w:r>
        <w:r w:rsidRPr="002C1C33">
          <w:rPr>
            <w:noProof/>
            <w:webHidden/>
            <w:lang w:val="et-EE"/>
          </w:rPr>
          <w:fldChar w:fldCharType="begin"/>
        </w:r>
        <w:r w:rsidRPr="002C1C33">
          <w:rPr>
            <w:noProof/>
            <w:webHidden/>
            <w:lang w:val="et-EE"/>
          </w:rPr>
          <w:instrText xml:space="preserve"> PAGEREF _Toc220058523 \h </w:instrText>
        </w:r>
        <w:r w:rsidRPr="002C1C33">
          <w:rPr>
            <w:noProof/>
            <w:webHidden/>
            <w:lang w:val="et-EE"/>
          </w:rPr>
        </w:r>
        <w:r w:rsidRPr="002C1C33">
          <w:rPr>
            <w:noProof/>
            <w:webHidden/>
            <w:lang w:val="et-EE"/>
          </w:rPr>
          <w:fldChar w:fldCharType="separate"/>
        </w:r>
        <w:r w:rsidR="002C1C33">
          <w:rPr>
            <w:noProof/>
            <w:webHidden/>
            <w:lang w:val="et-EE"/>
          </w:rPr>
          <w:t>3</w:t>
        </w:r>
        <w:r w:rsidRPr="002C1C33">
          <w:rPr>
            <w:noProof/>
            <w:webHidden/>
            <w:lang w:val="et-EE"/>
          </w:rPr>
          <w:fldChar w:fldCharType="end"/>
        </w:r>
      </w:hyperlink>
    </w:p>
    <w:p w14:paraId="06C8FD28" w14:textId="758C03B5" w:rsidR="00C87FBD" w:rsidRPr="002C1C33" w:rsidRDefault="00C87FBD">
      <w:pPr>
        <w:pStyle w:val="TOC2"/>
        <w:tabs>
          <w:tab w:val="right" w:leader="dot" w:pos="9016"/>
        </w:tabs>
        <w:rPr>
          <w:rFonts w:eastAsiaTheme="minorEastAsia"/>
          <w:noProof/>
          <w:kern w:val="2"/>
          <w:sz w:val="24"/>
          <w:szCs w:val="24"/>
          <w:lang w:val="et-EE"/>
          <w14:ligatures w14:val="standardContextual"/>
        </w:rPr>
      </w:pPr>
      <w:hyperlink w:anchor="_Toc220058524" w:history="1">
        <w:r w:rsidRPr="002C1C33">
          <w:rPr>
            <w:rStyle w:val="Hyperlink"/>
            <w:noProof/>
            <w:lang w:val="et-EE"/>
          </w:rPr>
          <w:t>Digiteerimise mõju energia tarbimisele</w:t>
        </w:r>
        <w:r w:rsidRPr="002C1C33">
          <w:rPr>
            <w:noProof/>
            <w:webHidden/>
            <w:lang w:val="et-EE"/>
          </w:rPr>
          <w:tab/>
        </w:r>
        <w:r w:rsidRPr="002C1C33">
          <w:rPr>
            <w:noProof/>
            <w:webHidden/>
            <w:lang w:val="et-EE"/>
          </w:rPr>
          <w:fldChar w:fldCharType="begin"/>
        </w:r>
        <w:r w:rsidRPr="002C1C33">
          <w:rPr>
            <w:noProof/>
            <w:webHidden/>
            <w:lang w:val="et-EE"/>
          </w:rPr>
          <w:instrText xml:space="preserve"> PAGEREF _Toc220058524 \h </w:instrText>
        </w:r>
        <w:r w:rsidRPr="002C1C33">
          <w:rPr>
            <w:noProof/>
            <w:webHidden/>
            <w:lang w:val="et-EE"/>
          </w:rPr>
        </w:r>
        <w:r w:rsidRPr="002C1C33">
          <w:rPr>
            <w:noProof/>
            <w:webHidden/>
            <w:lang w:val="et-EE"/>
          </w:rPr>
          <w:fldChar w:fldCharType="separate"/>
        </w:r>
        <w:r w:rsidR="002C1C33">
          <w:rPr>
            <w:noProof/>
            <w:webHidden/>
            <w:lang w:val="et-EE"/>
          </w:rPr>
          <w:t>4</w:t>
        </w:r>
        <w:r w:rsidRPr="002C1C33">
          <w:rPr>
            <w:noProof/>
            <w:webHidden/>
            <w:lang w:val="et-EE"/>
          </w:rPr>
          <w:fldChar w:fldCharType="end"/>
        </w:r>
      </w:hyperlink>
    </w:p>
    <w:p w14:paraId="67A49EE7" w14:textId="5161FF52" w:rsidR="00C87FBD" w:rsidRPr="002C1C33" w:rsidRDefault="00C87FBD">
      <w:pPr>
        <w:pStyle w:val="TOC2"/>
        <w:tabs>
          <w:tab w:val="right" w:leader="dot" w:pos="9016"/>
        </w:tabs>
        <w:rPr>
          <w:rFonts w:eastAsiaTheme="minorEastAsia"/>
          <w:noProof/>
          <w:kern w:val="2"/>
          <w:sz w:val="24"/>
          <w:szCs w:val="24"/>
          <w:lang w:val="et-EE"/>
          <w14:ligatures w14:val="standardContextual"/>
        </w:rPr>
      </w:pPr>
      <w:hyperlink w:anchor="_Toc220058525" w:history="1">
        <w:r w:rsidRPr="002C1C33">
          <w:rPr>
            <w:rStyle w:val="Hyperlink"/>
            <w:noProof/>
            <w:lang w:val="et-EE"/>
          </w:rPr>
          <w:t>Kokkuvõte</w:t>
        </w:r>
        <w:r w:rsidRPr="002C1C33">
          <w:rPr>
            <w:noProof/>
            <w:webHidden/>
            <w:lang w:val="et-EE"/>
          </w:rPr>
          <w:tab/>
        </w:r>
        <w:r w:rsidRPr="002C1C33">
          <w:rPr>
            <w:noProof/>
            <w:webHidden/>
            <w:lang w:val="et-EE"/>
          </w:rPr>
          <w:fldChar w:fldCharType="begin"/>
        </w:r>
        <w:r w:rsidRPr="002C1C33">
          <w:rPr>
            <w:noProof/>
            <w:webHidden/>
            <w:lang w:val="et-EE"/>
          </w:rPr>
          <w:instrText xml:space="preserve"> PAGEREF _Toc220058525 \h </w:instrText>
        </w:r>
        <w:r w:rsidRPr="002C1C33">
          <w:rPr>
            <w:noProof/>
            <w:webHidden/>
            <w:lang w:val="et-EE"/>
          </w:rPr>
        </w:r>
        <w:r w:rsidRPr="002C1C33">
          <w:rPr>
            <w:noProof/>
            <w:webHidden/>
            <w:lang w:val="et-EE"/>
          </w:rPr>
          <w:fldChar w:fldCharType="separate"/>
        </w:r>
        <w:r w:rsidR="002C1C33">
          <w:rPr>
            <w:noProof/>
            <w:webHidden/>
            <w:lang w:val="et-EE"/>
          </w:rPr>
          <w:t>6</w:t>
        </w:r>
        <w:r w:rsidRPr="002C1C33">
          <w:rPr>
            <w:noProof/>
            <w:webHidden/>
            <w:lang w:val="et-EE"/>
          </w:rPr>
          <w:fldChar w:fldCharType="end"/>
        </w:r>
      </w:hyperlink>
    </w:p>
    <w:p w14:paraId="3170E6AD" w14:textId="320299C0" w:rsidR="00C87FBD" w:rsidRPr="002C1C33" w:rsidRDefault="00C87FBD">
      <w:pPr>
        <w:pStyle w:val="TOC2"/>
        <w:tabs>
          <w:tab w:val="right" w:leader="dot" w:pos="9016"/>
        </w:tabs>
        <w:rPr>
          <w:rFonts w:eastAsiaTheme="minorEastAsia"/>
          <w:noProof/>
          <w:kern w:val="2"/>
          <w:sz w:val="24"/>
          <w:szCs w:val="24"/>
          <w:lang w:val="et-EE"/>
          <w14:ligatures w14:val="standardContextual"/>
        </w:rPr>
      </w:pPr>
      <w:hyperlink w:anchor="_Toc220058526" w:history="1">
        <w:r w:rsidRPr="002C1C33">
          <w:rPr>
            <w:rStyle w:val="Hyperlink"/>
            <w:noProof/>
            <w:lang w:val="et-EE"/>
          </w:rPr>
          <w:t>Lisateave</w:t>
        </w:r>
        <w:r w:rsidRPr="002C1C33">
          <w:rPr>
            <w:noProof/>
            <w:webHidden/>
            <w:lang w:val="et-EE"/>
          </w:rPr>
          <w:tab/>
        </w:r>
        <w:r w:rsidRPr="002C1C33">
          <w:rPr>
            <w:noProof/>
            <w:webHidden/>
            <w:lang w:val="et-EE"/>
          </w:rPr>
          <w:fldChar w:fldCharType="begin"/>
        </w:r>
        <w:r w:rsidRPr="002C1C33">
          <w:rPr>
            <w:noProof/>
            <w:webHidden/>
            <w:lang w:val="et-EE"/>
          </w:rPr>
          <w:instrText xml:space="preserve"> PAGEREF _Toc220058526 \h </w:instrText>
        </w:r>
        <w:r w:rsidRPr="002C1C33">
          <w:rPr>
            <w:noProof/>
            <w:webHidden/>
            <w:lang w:val="et-EE"/>
          </w:rPr>
        </w:r>
        <w:r w:rsidRPr="002C1C33">
          <w:rPr>
            <w:noProof/>
            <w:webHidden/>
            <w:lang w:val="et-EE"/>
          </w:rPr>
          <w:fldChar w:fldCharType="separate"/>
        </w:r>
        <w:r w:rsidR="002C1C33">
          <w:rPr>
            <w:noProof/>
            <w:webHidden/>
            <w:lang w:val="et-EE"/>
          </w:rPr>
          <w:t>6</w:t>
        </w:r>
        <w:r w:rsidRPr="002C1C33">
          <w:rPr>
            <w:noProof/>
            <w:webHidden/>
            <w:lang w:val="et-EE"/>
          </w:rPr>
          <w:fldChar w:fldCharType="end"/>
        </w:r>
      </w:hyperlink>
    </w:p>
    <w:p w14:paraId="534E3DC2" w14:textId="7D56F0F6" w:rsidR="00C87FBD" w:rsidRPr="002C1C33" w:rsidRDefault="00C87FBD">
      <w:pPr>
        <w:pStyle w:val="TOC2"/>
        <w:tabs>
          <w:tab w:val="right" w:leader="dot" w:pos="9016"/>
        </w:tabs>
        <w:rPr>
          <w:rFonts w:eastAsiaTheme="minorEastAsia"/>
          <w:noProof/>
          <w:kern w:val="2"/>
          <w:sz w:val="24"/>
          <w:szCs w:val="24"/>
          <w:lang w:val="et-EE"/>
          <w14:ligatures w14:val="standardContextual"/>
        </w:rPr>
      </w:pPr>
      <w:hyperlink w:anchor="_Toc220058527" w:history="1">
        <w:r w:rsidRPr="002C1C33">
          <w:rPr>
            <w:rStyle w:val="Hyperlink"/>
            <w:noProof/>
            <w:lang w:val="et-EE"/>
          </w:rPr>
          <w:t>Tänud</w:t>
        </w:r>
        <w:r w:rsidRPr="002C1C33">
          <w:rPr>
            <w:noProof/>
            <w:webHidden/>
            <w:lang w:val="et-EE"/>
          </w:rPr>
          <w:tab/>
        </w:r>
        <w:r w:rsidRPr="002C1C33">
          <w:rPr>
            <w:noProof/>
            <w:webHidden/>
            <w:lang w:val="et-EE"/>
          </w:rPr>
          <w:fldChar w:fldCharType="begin"/>
        </w:r>
        <w:r w:rsidRPr="002C1C33">
          <w:rPr>
            <w:noProof/>
            <w:webHidden/>
            <w:lang w:val="et-EE"/>
          </w:rPr>
          <w:instrText xml:space="preserve"> PAGEREF _Toc220058527 \h </w:instrText>
        </w:r>
        <w:r w:rsidRPr="002C1C33">
          <w:rPr>
            <w:noProof/>
            <w:webHidden/>
            <w:lang w:val="et-EE"/>
          </w:rPr>
        </w:r>
        <w:r w:rsidRPr="002C1C33">
          <w:rPr>
            <w:noProof/>
            <w:webHidden/>
            <w:lang w:val="et-EE"/>
          </w:rPr>
          <w:fldChar w:fldCharType="separate"/>
        </w:r>
        <w:r w:rsidR="002C1C33">
          <w:rPr>
            <w:noProof/>
            <w:webHidden/>
            <w:lang w:val="et-EE"/>
          </w:rPr>
          <w:t>6</w:t>
        </w:r>
        <w:r w:rsidRPr="002C1C33">
          <w:rPr>
            <w:noProof/>
            <w:webHidden/>
            <w:lang w:val="et-EE"/>
          </w:rPr>
          <w:fldChar w:fldCharType="end"/>
        </w:r>
      </w:hyperlink>
    </w:p>
    <w:p w14:paraId="7BA41D2E" w14:textId="0D9FB346" w:rsidR="00C87FBD" w:rsidRPr="002C1C33" w:rsidRDefault="00C87FBD">
      <w:pPr>
        <w:pStyle w:val="TOC3"/>
        <w:tabs>
          <w:tab w:val="right" w:leader="dot" w:pos="9016"/>
        </w:tabs>
        <w:rPr>
          <w:rFonts w:eastAsiaTheme="minorEastAsia"/>
          <w:noProof/>
          <w:kern w:val="2"/>
          <w:sz w:val="24"/>
          <w:szCs w:val="24"/>
          <w:lang w:val="et-EE"/>
          <w14:ligatures w14:val="standardContextual"/>
        </w:rPr>
      </w:pPr>
      <w:hyperlink w:anchor="_Toc220058528" w:history="1">
        <w:r w:rsidRPr="002C1C33">
          <w:rPr>
            <w:rStyle w:val="Hyperlink"/>
            <w:noProof/>
            <w:lang w:val="et-EE"/>
          </w:rPr>
          <w:t>Pildi autorid</w:t>
        </w:r>
        <w:r w:rsidRPr="002C1C33">
          <w:rPr>
            <w:noProof/>
            <w:webHidden/>
            <w:lang w:val="et-EE"/>
          </w:rPr>
          <w:tab/>
        </w:r>
        <w:r w:rsidRPr="002C1C33">
          <w:rPr>
            <w:noProof/>
            <w:webHidden/>
            <w:lang w:val="et-EE"/>
          </w:rPr>
          <w:fldChar w:fldCharType="begin"/>
        </w:r>
        <w:r w:rsidRPr="002C1C33">
          <w:rPr>
            <w:noProof/>
            <w:webHidden/>
            <w:lang w:val="et-EE"/>
          </w:rPr>
          <w:instrText xml:space="preserve"> PAGEREF _Toc220058528 \h </w:instrText>
        </w:r>
        <w:r w:rsidRPr="002C1C33">
          <w:rPr>
            <w:noProof/>
            <w:webHidden/>
            <w:lang w:val="et-EE"/>
          </w:rPr>
        </w:r>
        <w:r w:rsidRPr="002C1C33">
          <w:rPr>
            <w:noProof/>
            <w:webHidden/>
            <w:lang w:val="et-EE"/>
          </w:rPr>
          <w:fldChar w:fldCharType="separate"/>
        </w:r>
        <w:r w:rsidR="002C1C33">
          <w:rPr>
            <w:noProof/>
            <w:webHidden/>
            <w:lang w:val="et-EE"/>
          </w:rPr>
          <w:t>6</w:t>
        </w:r>
        <w:r w:rsidRPr="002C1C33">
          <w:rPr>
            <w:noProof/>
            <w:webHidden/>
            <w:lang w:val="et-EE"/>
          </w:rPr>
          <w:fldChar w:fldCharType="end"/>
        </w:r>
      </w:hyperlink>
    </w:p>
    <w:p w14:paraId="4F8C6056" w14:textId="62006884" w:rsidR="005F3630" w:rsidRPr="002C1C33" w:rsidRDefault="005F3630" w:rsidP="109C79DF">
      <w:pPr>
        <w:spacing w:after="0" w:line="240" w:lineRule="auto"/>
        <w:rPr>
          <w:rFonts w:eastAsia="Calibri" w:cstheme="minorHAnsi"/>
          <w:b/>
          <w:bCs/>
          <w:noProof/>
          <w:color w:val="000000" w:themeColor="text1"/>
          <w:sz w:val="24"/>
          <w:szCs w:val="24"/>
          <w:lang w:val="et-EE"/>
        </w:rPr>
      </w:pPr>
      <w:r w:rsidRPr="002C1C33">
        <w:rPr>
          <w:rFonts w:eastAsia="Calibri" w:cstheme="minorHAnsi"/>
          <w:b/>
          <w:bCs/>
          <w:noProof/>
          <w:color w:val="000000" w:themeColor="text1"/>
          <w:sz w:val="24"/>
          <w:szCs w:val="24"/>
          <w:lang w:val="et-EE"/>
        </w:rPr>
        <w:fldChar w:fldCharType="end"/>
      </w:r>
    </w:p>
    <w:p w14:paraId="57589523" w14:textId="77777777" w:rsidR="005F3630" w:rsidRPr="002C1C33" w:rsidRDefault="005F3630" w:rsidP="109C79DF">
      <w:pPr>
        <w:spacing w:after="0" w:line="240" w:lineRule="auto"/>
        <w:rPr>
          <w:rFonts w:eastAsia="Calibri" w:cstheme="minorHAnsi"/>
          <w:b/>
          <w:bCs/>
          <w:noProof/>
          <w:color w:val="000000" w:themeColor="text1"/>
          <w:sz w:val="24"/>
          <w:szCs w:val="24"/>
          <w:lang w:val="et-EE"/>
        </w:rPr>
      </w:pPr>
    </w:p>
    <w:p w14:paraId="7C5E4E02" w14:textId="77777777" w:rsidR="005F3630" w:rsidRPr="002C1C33" w:rsidRDefault="005F3630" w:rsidP="109C79DF">
      <w:pPr>
        <w:spacing w:after="0" w:line="240" w:lineRule="auto"/>
        <w:rPr>
          <w:rFonts w:eastAsia="Calibri" w:cstheme="minorHAnsi"/>
          <w:b/>
          <w:bCs/>
          <w:noProof/>
          <w:color w:val="000000" w:themeColor="text1"/>
          <w:sz w:val="24"/>
          <w:szCs w:val="24"/>
          <w:lang w:val="et-EE"/>
        </w:rPr>
      </w:pPr>
    </w:p>
    <w:p w14:paraId="48E38AF4" w14:textId="77777777" w:rsidR="005F3630" w:rsidRPr="002C1C33" w:rsidRDefault="005F3630" w:rsidP="109C79DF">
      <w:pPr>
        <w:spacing w:after="0" w:line="240" w:lineRule="auto"/>
        <w:rPr>
          <w:rFonts w:eastAsia="Calibri" w:cstheme="minorHAnsi"/>
          <w:b/>
          <w:bCs/>
          <w:noProof/>
          <w:color w:val="000000" w:themeColor="text1"/>
          <w:sz w:val="24"/>
          <w:szCs w:val="24"/>
          <w:lang w:val="et-EE"/>
        </w:rPr>
      </w:pPr>
    </w:p>
    <w:p w14:paraId="5C567F97" w14:textId="77777777" w:rsidR="005F3630" w:rsidRPr="002C1C33" w:rsidRDefault="005F3630" w:rsidP="109C79DF">
      <w:pPr>
        <w:spacing w:after="0" w:line="240" w:lineRule="auto"/>
        <w:rPr>
          <w:rFonts w:eastAsia="Calibri" w:cstheme="minorHAnsi"/>
          <w:b/>
          <w:bCs/>
          <w:noProof/>
          <w:color w:val="000000" w:themeColor="text1"/>
          <w:sz w:val="24"/>
          <w:szCs w:val="24"/>
          <w:lang w:val="et-EE"/>
        </w:rPr>
      </w:pPr>
    </w:p>
    <w:p w14:paraId="7D69B299" w14:textId="77777777" w:rsidR="005F3630" w:rsidRPr="002C1C33" w:rsidRDefault="005F3630" w:rsidP="109C79DF">
      <w:pPr>
        <w:spacing w:after="0" w:line="240" w:lineRule="auto"/>
        <w:rPr>
          <w:rFonts w:eastAsia="Calibri" w:cstheme="minorHAnsi"/>
          <w:b/>
          <w:bCs/>
          <w:noProof/>
          <w:color w:val="000000" w:themeColor="text1"/>
          <w:sz w:val="24"/>
          <w:szCs w:val="24"/>
          <w:lang w:val="et-EE"/>
        </w:rPr>
      </w:pPr>
    </w:p>
    <w:p w14:paraId="5AF58341" w14:textId="77777777" w:rsidR="005F3630" w:rsidRPr="002C1C33" w:rsidRDefault="005F3630" w:rsidP="004E7497">
      <w:pPr>
        <w:pStyle w:val="Heading2"/>
        <w:rPr>
          <w:rFonts w:eastAsia="Calibri"/>
          <w:noProof/>
          <w:lang w:val="et-EE"/>
        </w:rPr>
      </w:pPr>
      <w:bookmarkStart w:id="1" w:name="_Toc220058519"/>
      <w:r w:rsidRPr="002C1C33">
        <w:rPr>
          <w:rFonts w:eastAsia="Calibri"/>
          <w:noProof/>
          <w:lang w:val="et-EE"/>
        </w:rPr>
        <w:lastRenderedPageBreak/>
        <w:t>Kuidas see kursus toimib</w:t>
      </w:r>
      <w:bookmarkEnd w:id="1"/>
      <w:r w:rsidRPr="002C1C33">
        <w:rPr>
          <w:rFonts w:eastAsia="Calibri"/>
          <w:noProof/>
          <w:lang w:val="et-EE"/>
        </w:rPr>
        <w:t xml:space="preserve">  </w:t>
      </w:r>
    </w:p>
    <w:p w14:paraId="17B92F34" w14:textId="77777777" w:rsidR="005F3630" w:rsidRPr="002C1C33" w:rsidRDefault="005F3630" w:rsidP="109C79DF">
      <w:pPr>
        <w:spacing w:after="0" w:line="240" w:lineRule="auto"/>
        <w:rPr>
          <w:rFonts w:eastAsia="Calibri" w:cstheme="minorHAnsi"/>
          <w:noProof/>
          <w:color w:val="000000" w:themeColor="text1"/>
          <w:sz w:val="24"/>
          <w:szCs w:val="24"/>
          <w:lang w:val="et-EE"/>
        </w:rPr>
      </w:pPr>
    </w:p>
    <w:p w14:paraId="3654A885" w14:textId="77777777" w:rsidR="005F3630" w:rsidRPr="002C1C33" w:rsidRDefault="005F3630" w:rsidP="0C37155C">
      <w:pPr>
        <w:spacing w:after="0" w:line="240" w:lineRule="auto"/>
        <w:rPr>
          <w:rFonts w:eastAsia="Calibri"/>
          <w:noProof/>
          <w:color w:val="000000" w:themeColor="text1"/>
          <w:sz w:val="24"/>
          <w:szCs w:val="24"/>
          <w:lang w:val="et-EE"/>
        </w:rPr>
      </w:pPr>
      <w:r w:rsidRPr="002C1C33">
        <w:rPr>
          <w:rFonts w:eastAsia="Calibri"/>
          <w:noProof/>
          <w:color w:val="000000" w:themeColor="text1"/>
          <w:sz w:val="24"/>
          <w:szCs w:val="24"/>
          <w:lang w:val="et-EE"/>
        </w:rPr>
        <w:t xml:space="preserve">See lühike, 30-minutiline kursus uurib digitaalseid energiaturge ja keskendub sellele, kuidas digitaliseerimine mõjutab meie energia tootmist ja tarbimist kodus ja tööl.  </w:t>
      </w:r>
    </w:p>
    <w:p w14:paraId="68D1CCDB" w14:textId="77777777" w:rsidR="005F3630" w:rsidRPr="002C1C33" w:rsidRDefault="005F3630" w:rsidP="0C37155C">
      <w:pPr>
        <w:spacing w:after="0" w:line="240" w:lineRule="auto"/>
        <w:rPr>
          <w:rFonts w:eastAsia="Calibri"/>
          <w:noProof/>
          <w:color w:val="000000" w:themeColor="text1"/>
          <w:sz w:val="24"/>
          <w:szCs w:val="24"/>
          <w:lang w:val="et-EE"/>
        </w:rPr>
      </w:pPr>
    </w:p>
    <w:p w14:paraId="53ACE5E4" w14:textId="77777777" w:rsidR="005F3630" w:rsidRPr="002C1C33" w:rsidRDefault="005F3630" w:rsidP="0C37155C">
      <w:pPr>
        <w:spacing w:after="0" w:line="240" w:lineRule="auto"/>
        <w:rPr>
          <w:rFonts w:eastAsia="Calibri"/>
          <w:noProof/>
          <w:color w:val="000000" w:themeColor="text1"/>
          <w:sz w:val="24"/>
          <w:szCs w:val="24"/>
          <w:lang w:val="et-EE"/>
        </w:rPr>
      </w:pPr>
      <w:r w:rsidRPr="002C1C33">
        <w:rPr>
          <w:rFonts w:eastAsia="Calibri"/>
          <w:noProof/>
          <w:color w:val="000000" w:themeColor="text1"/>
          <w:sz w:val="24"/>
          <w:szCs w:val="24"/>
          <w:lang w:val="et-EE"/>
        </w:rPr>
        <w:t xml:space="preserve">Võib-olla oled sa: </w:t>
      </w:r>
    </w:p>
    <w:p w14:paraId="2AFC5118" w14:textId="77777777" w:rsidR="005F3630" w:rsidRPr="002C1C33" w:rsidRDefault="005F3630" w:rsidP="109C79DF">
      <w:pPr>
        <w:spacing w:after="0" w:line="240" w:lineRule="auto"/>
        <w:rPr>
          <w:rFonts w:eastAsia="Calibri" w:cstheme="minorHAnsi"/>
          <w:noProof/>
          <w:color w:val="000000" w:themeColor="text1"/>
          <w:sz w:val="24"/>
          <w:szCs w:val="24"/>
          <w:lang w:val="et-EE"/>
        </w:rPr>
      </w:pPr>
    </w:p>
    <w:p w14:paraId="2CBFC376" w14:textId="77777777" w:rsidR="005F3630" w:rsidRPr="002C1C33" w:rsidRDefault="005F3630" w:rsidP="005F3630">
      <w:pPr>
        <w:pStyle w:val="ListParagraph"/>
        <w:numPr>
          <w:ilvl w:val="0"/>
          <w:numId w:val="48"/>
        </w:numPr>
        <w:spacing w:after="0" w:line="240" w:lineRule="auto"/>
        <w:rPr>
          <w:rFonts w:eastAsia="Calibri"/>
          <w:noProof/>
          <w:color w:val="000000" w:themeColor="text1"/>
          <w:sz w:val="24"/>
          <w:szCs w:val="24"/>
          <w:lang w:val="et-EE"/>
        </w:rPr>
      </w:pPr>
      <w:r w:rsidRPr="002C1C33">
        <w:rPr>
          <w:rFonts w:eastAsia="Calibri"/>
          <w:noProof/>
          <w:color w:val="000000" w:themeColor="text1"/>
          <w:sz w:val="24"/>
          <w:szCs w:val="24"/>
          <w:lang w:val="et-EE"/>
        </w:rPr>
        <w:t>Huvitatud sellest, kuidas energiasüsteemid toimivad.</w:t>
      </w:r>
    </w:p>
    <w:p w14:paraId="53BA531E" w14:textId="77777777" w:rsidR="005F3630" w:rsidRPr="002C1C33" w:rsidRDefault="005F3630" w:rsidP="005F3630">
      <w:pPr>
        <w:pStyle w:val="ListParagraph"/>
        <w:numPr>
          <w:ilvl w:val="0"/>
          <w:numId w:val="48"/>
        </w:numPr>
        <w:spacing w:after="0" w:line="240" w:lineRule="auto"/>
        <w:rPr>
          <w:rFonts w:eastAsia="Calibri"/>
          <w:noProof/>
          <w:color w:val="000000" w:themeColor="text1"/>
          <w:sz w:val="24"/>
          <w:szCs w:val="24"/>
          <w:lang w:val="et-EE"/>
        </w:rPr>
      </w:pPr>
      <w:r w:rsidRPr="002C1C33">
        <w:rPr>
          <w:rFonts w:eastAsia="Calibri"/>
          <w:noProof/>
          <w:color w:val="000000" w:themeColor="text1"/>
          <w:sz w:val="24"/>
          <w:szCs w:val="24"/>
          <w:lang w:val="et-EE"/>
        </w:rPr>
        <w:t xml:space="preserve">Soovite põhjalikumalt uurida, kuidas energia digitaliseerimine muudab meie energiatarbimist. </w:t>
      </w:r>
    </w:p>
    <w:p w14:paraId="2E138A27" w14:textId="77777777" w:rsidR="005F3630" w:rsidRPr="002C1C33" w:rsidRDefault="005F3630" w:rsidP="005F3630">
      <w:pPr>
        <w:pStyle w:val="ListParagraph"/>
        <w:numPr>
          <w:ilvl w:val="0"/>
          <w:numId w:val="48"/>
        </w:numPr>
        <w:spacing w:after="0" w:line="240" w:lineRule="auto"/>
        <w:rPr>
          <w:rFonts w:eastAsia="Calibri"/>
          <w:noProof/>
          <w:color w:val="000000" w:themeColor="text1"/>
          <w:sz w:val="24"/>
          <w:szCs w:val="24"/>
          <w:lang w:val="et-EE"/>
        </w:rPr>
      </w:pPr>
      <w:r w:rsidRPr="002C1C33">
        <w:rPr>
          <w:rFonts w:eastAsia="Calibri"/>
          <w:noProof/>
          <w:color w:val="000000" w:themeColor="text1"/>
          <w:sz w:val="24"/>
          <w:szCs w:val="24"/>
          <w:lang w:val="et-EE"/>
        </w:rPr>
        <w:t xml:space="preserve">Huvitatud sellest, kuidas uued digitaalsed tehnoloogiad muudavad energiasüsteeme. </w:t>
      </w:r>
    </w:p>
    <w:p w14:paraId="3EA7D55B" w14:textId="77777777" w:rsidR="005F3630" w:rsidRPr="002C1C33" w:rsidRDefault="005F3630" w:rsidP="109C79DF">
      <w:pPr>
        <w:spacing w:after="0" w:line="240" w:lineRule="auto"/>
        <w:rPr>
          <w:rFonts w:eastAsia="Calibri" w:cstheme="minorHAnsi"/>
          <w:i/>
          <w:iCs/>
          <w:noProof/>
          <w:color w:val="000000" w:themeColor="text1"/>
          <w:sz w:val="24"/>
          <w:szCs w:val="24"/>
          <w:lang w:val="et-EE"/>
        </w:rPr>
      </w:pPr>
    </w:p>
    <w:p w14:paraId="47B0E012" w14:textId="622E2388" w:rsidR="005F3630" w:rsidRPr="002C1C33" w:rsidRDefault="005F3630" w:rsidP="004E7497">
      <w:pPr>
        <w:spacing w:after="0" w:line="240" w:lineRule="auto"/>
        <w:rPr>
          <w:rFonts w:eastAsiaTheme="minorEastAsia" w:cstheme="minorHAnsi"/>
          <w:noProof/>
          <w:sz w:val="24"/>
          <w:szCs w:val="24"/>
          <w:lang w:val="et-EE"/>
        </w:rPr>
      </w:pPr>
      <w:r w:rsidRPr="002C1C33">
        <w:rPr>
          <w:rFonts w:eastAsiaTheme="minorEastAsia" w:cstheme="minorHAnsi"/>
          <w:noProof/>
          <w:sz w:val="24"/>
          <w:szCs w:val="24"/>
          <w:lang w:val="et-EE"/>
        </w:rPr>
        <w:t>See kursus süvendab teie arusaama digitaalsest energiaüleminekust ja toetab teie enda digitaalse energia teekonda! See on osa 12-</w:t>
      </w:r>
      <w:r w:rsidR="00D63D93" w:rsidRPr="002C1C33">
        <w:rPr>
          <w:rFonts w:eastAsiaTheme="minorEastAsia" w:cstheme="minorHAnsi"/>
          <w:noProof/>
          <w:sz w:val="24"/>
          <w:szCs w:val="24"/>
          <w:lang w:val="et-EE"/>
        </w:rPr>
        <w:t xml:space="preserve">kursuselise </w:t>
      </w:r>
      <w:r w:rsidRPr="002C1C33">
        <w:rPr>
          <w:rFonts w:eastAsiaTheme="minorEastAsia" w:cstheme="minorHAnsi"/>
          <w:noProof/>
          <w:sz w:val="24"/>
          <w:szCs w:val="24"/>
          <w:lang w:val="et-EE"/>
        </w:rPr>
        <w:t xml:space="preserve">sarjast </w:t>
      </w:r>
      <w:hyperlink r:id="rId11" w:history="1">
        <w:r w:rsidR="00BF03B8" w:rsidRPr="002C1C33">
          <w:rPr>
            <w:rStyle w:val="Hyperlink"/>
            <w:rFonts w:eastAsiaTheme="minorEastAsia" w:cstheme="minorHAnsi"/>
            <w:i/>
            <w:iCs/>
            <w:noProof/>
            <w:sz w:val="24"/>
            <w:szCs w:val="24"/>
            <w:lang w:val="et-EE"/>
          </w:rPr>
          <w:t>Digitaalse energia põhialused</w:t>
        </w:r>
      </w:hyperlink>
      <w:r w:rsidRPr="002C1C33">
        <w:rPr>
          <w:rFonts w:eastAsiaTheme="minorEastAsia" w:cstheme="minorHAnsi"/>
          <w:noProof/>
          <w:sz w:val="24"/>
          <w:szCs w:val="24"/>
          <w:lang w:val="et-EE"/>
        </w:rPr>
        <w:t>, mille on välja töötanud Every1 projekt, mille eesmärk on võimaldada ja toetada kõigi osalemist energiaüleminekus. Lisateavet projekti kohta leiate aadressilt:</w:t>
      </w:r>
      <w:hyperlink r:id="rId12" w:tgtFrame="_blank" w:history="1">
        <w:r w:rsidRPr="002C1C33">
          <w:rPr>
            <w:rStyle w:val="Hyperlink"/>
            <w:rFonts w:eastAsiaTheme="minorEastAsia" w:cstheme="minorHAnsi"/>
            <w:noProof/>
            <w:sz w:val="24"/>
            <w:szCs w:val="24"/>
            <w:lang w:val="et-EE"/>
          </w:rPr>
          <w:t xml:space="preserve"> https://every1.energy</w:t>
        </w:r>
      </w:hyperlink>
      <w:r w:rsidRPr="002C1C33">
        <w:rPr>
          <w:rFonts w:eastAsiaTheme="minorEastAsia" w:cstheme="minorHAnsi"/>
          <w:noProof/>
          <w:sz w:val="24"/>
          <w:szCs w:val="24"/>
          <w:lang w:val="et-EE"/>
        </w:rPr>
        <w:t>  </w:t>
      </w:r>
    </w:p>
    <w:p w14:paraId="6790EE79" w14:textId="77777777" w:rsidR="005F3630" w:rsidRPr="002C1C33" w:rsidRDefault="005F3630" w:rsidP="004E7497">
      <w:pPr>
        <w:spacing w:after="0" w:line="240" w:lineRule="auto"/>
        <w:rPr>
          <w:rFonts w:eastAsiaTheme="minorEastAsia" w:cstheme="minorHAnsi"/>
          <w:noProof/>
          <w:sz w:val="24"/>
          <w:szCs w:val="24"/>
          <w:lang w:val="et-EE"/>
        </w:rPr>
      </w:pPr>
    </w:p>
    <w:p w14:paraId="3E19934A" w14:textId="00F61C9A" w:rsidR="005F3630" w:rsidRPr="002C1C33" w:rsidRDefault="005F3630" w:rsidP="004E7497">
      <w:pPr>
        <w:spacing w:after="0" w:line="240" w:lineRule="auto"/>
        <w:rPr>
          <w:rFonts w:eastAsiaTheme="minorEastAsia" w:cstheme="minorHAnsi"/>
          <w:noProof/>
          <w:sz w:val="24"/>
          <w:szCs w:val="24"/>
          <w:lang w:val="et-EE"/>
        </w:rPr>
      </w:pPr>
      <w:r w:rsidRPr="002C1C33">
        <w:rPr>
          <w:rFonts w:eastAsiaTheme="minorEastAsia" w:cstheme="minorHAnsi"/>
          <w:noProof/>
          <w:sz w:val="24"/>
          <w:szCs w:val="24"/>
          <w:lang w:val="et-EE"/>
        </w:rPr>
        <w:t xml:space="preserve">Kursuse lõpus soovitame teile mõningaid täiendavaid õppematerjale. Nende hulka kuulub kursus </w:t>
      </w:r>
      <w:hyperlink r:id="rId13" w:history="1">
        <w:r w:rsidRPr="002C1C33">
          <w:rPr>
            <w:rStyle w:val="Hyperlink"/>
            <w:rFonts w:eastAsiaTheme="minorEastAsia" w:cstheme="minorHAnsi"/>
            <w:i/>
            <w:iCs/>
            <w:noProof/>
            <w:sz w:val="24"/>
            <w:szCs w:val="24"/>
            <w:lang w:val="et-EE"/>
          </w:rPr>
          <w:t>Mis on digitaalne energiaüleminek?</w:t>
        </w:r>
      </w:hyperlink>
      <w:r w:rsidRPr="002C1C33">
        <w:rPr>
          <w:rFonts w:eastAsiaTheme="minorEastAsia" w:cstheme="minorHAnsi"/>
          <w:noProof/>
          <w:sz w:val="24"/>
          <w:szCs w:val="24"/>
          <w:lang w:val="et-EE"/>
        </w:rPr>
        <w:t xml:space="preserve">, milles uuritakse, mis on digitaalne energia ja millised on põhjused, miks meie energia tootmine ja tarbimine digitaliseeritakse. </w:t>
      </w:r>
    </w:p>
    <w:p w14:paraId="763456F8" w14:textId="77777777" w:rsidR="005F3630" w:rsidRPr="002C1C33" w:rsidRDefault="005F3630" w:rsidP="004E7497">
      <w:pPr>
        <w:spacing w:after="0" w:line="240" w:lineRule="auto"/>
        <w:rPr>
          <w:rFonts w:eastAsiaTheme="minorEastAsia" w:cstheme="minorHAnsi"/>
          <w:noProof/>
          <w:sz w:val="24"/>
          <w:szCs w:val="24"/>
          <w:lang w:val="et-EE"/>
        </w:rPr>
      </w:pPr>
    </w:p>
    <w:p w14:paraId="4F28642A" w14:textId="6B32316A" w:rsidR="002C1C33" w:rsidRDefault="005F3630" w:rsidP="004E7497">
      <w:pPr>
        <w:spacing w:after="0" w:line="240" w:lineRule="auto"/>
        <w:rPr>
          <w:rFonts w:eastAsiaTheme="minorEastAsia" w:cstheme="minorHAnsi"/>
          <w:noProof/>
          <w:sz w:val="24"/>
          <w:szCs w:val="24"/>
          <w:lang w:val="et-EE"/>
        </w:rPr>
      </w:pPr>
      <w:r w:rsidRPr="002C1C33">
        <w:rPr>
          <w:rFonts w:eastAsiaTheme="minorEastAsia" w:cstheme="minorHAnsi"/>
          <w:noProof/>
          <w:sz w:val="24"/>
          <w:szCs w:val="24"/>
          <w:lang w:val="et-EE"/>
        </w:rPr>
        <w:t xml:space="preserve">See on </w:t>
      </w:r>
      <w:hyperlink r:id="rId14" w:history="1">
        <w:r w:rsidRPr="002C1C33">
          <w:rPr>
            <w:rStyle w:val="Hyperlink"/>
            <w:rFonts w:eastAsiaTheme="minorEastAsia" w:cstheme="minorHAnsi"/>
            <w:noProof/>
            <w:sz w:val="24"/>
            <w:szCs w:val="24"/>
            <w:lang w:val="et-EE"/>
          </w:rPr>
          <w:t>kursuse originaalversiooni</w:t>
        </w:r>
      </w:hyperlink>
      <w:r w:rsidRPr="002C1C33">
        <w:rPr>
          <w:rFonts w:eastAsiaTheme="minorEastAsia" w:cstheme="minorHAnsi"/>
          <w:noProof/>
          <w:sz w:val="24"/>
          <w:szCs w:val="24"/>
          <w:lang w:val="et-EE"/>
        </w:rPr>
        <w:t xml:space="preserve"> tõlge </w:t>
      </w:r>
      <w:hyperlink r:id="rId15" w:history="1">
        <w:r w:rsidRPr="002C1C33">
          <w:rPr>
            <w:rStyle w:val="Hyperlink"/>
            <w:rFonts w:eastAsiaTheme="minorEastAsia" w:cstheme="minorHAnsi"/>
            <w:noProof/>
            <w:sz w:val="24"/>
            <w:szCs w:val="24"/>
            <w:lang w:val="et-EE"/>
          </w:rPr>
          <w:t>inglise keelest</w:t>
        </w:r>
      </w:hyperlink>
      <w:r w:rsidRPr="002C1C33">
        <w:rPr>
          <w:rFonts w:eastAsiaTheme="minorEastAsia" w:cstheme="minorHAnsi"/>
          <w:noProof/>
          <w:sz w:val="24"/>
          <w:szCs w:val="24"/>
          <w:lang w:val="et-EE"/>
        </w:rPr>
        <w:t xml:space="preserve">, mis sisaldab võimalust täita lühike test ja teenida Every1 digitaalne märk.  </w:t>
      </w:r>
    </w:p>
    <w:p w14:paraId="0AF7DF3A" w14:textId="01CE18A6" w:rsidR="005F3630" w:rsidRPr="002C1C33" w:rsidRDefault="002C1C33" w:rsidP="002C1C33">
      <w:pPr>
        <w:pStyle w:val="paragraph"/>
        <w:textAlignment w:val="baseline"/>
        <w:rPr>
          <w:rFonts w:asciiTheme="minorHAnsi" w:hAnsiTheme="minorHAnsi" w:cstheme="minorHAnsi"/>
          <w:noProof/>
          <w:lang w:val="et-EE"/>
        </w:rPr>
      </w:pPr>
      <w:r w:rsidRPr="002C1C33">
        <w:rPr>
          <w:rStyle w:val="normaltextrun"/>
          <w:rFonts w:asciiTheme="minorHAnsi" w:eastAsiaTheme="majorEastAsia" w:hAnsiTheme="minorHAnsi" w:cstheme="minorHAnsi"/>
          <w:noProof/>
          <w:color w:val="000000"/>
          <w:lang w:val="et-EE"/>
        </w:rPr>
        <w:t>See projekt on saanud rahastust Euroopa Liidu teadusuuringute ja innovatsiooni programmi Horizon (2021–2027) raames toetuslepingu nr 101075596 alusel. Kogu vastutus käesoleva kursuse sisu eest lasub Every1 projektil ja ei pruugi kajastada Euroopa Liidu seisukohta.  </w:t>
      </w:r>
    </w:p>
    <w:p w14:paraId="623B582F" w14:textId="77777777" w:rsidR="005F3630" w:rsidRPr="002C1C33" w:rsidRDefault="005F3630" w:rsidP="00450EF2">
      <w:pPr>
        <w:pStyle w:val="Heading3"/>
        <w:rPr>
          <w:noProof/>
          <w:lang w:val="et-EE"/>
        </w:rPr>
      </w:pPr>
      <w:bookmarkStart w:id="2" w:name="_Toc220058520"/>
      <w:r w:rsidRPr="002C1C33">
        <w:rPr>
          <w:noProof/>
          <w:lang w:val="et-EE"/>
        </w:rPr>
        <w:t>Õpitulemused</w:t>
      </w:r>
      <w:bookmarkEnd w:id="2"/>
    </w:p>
    <w:p w14:paraId="19B2F20C" w14:textId="77777777" w:rsidR="005F3630" w:rsidRPr="002C1C33" w:rsidRDefault="005F3630" w:rsidP="109C79DF">
      <w:pPr>
        <w:spacing w:after="0" w:line="240" w:lineRule="auto"/>
        <w:rPr>
          <w:rFonts w:eastAsia="Calibri" w:cstheme="minorHAnsi"/>
          <w:noProof/>
          <w:color w:val="000000" w:themeColor="text1"/>
          <w:sz w:val="24"/>
          <w:szCs w:val="24"/>
          <w:lang w:val="et-EE"/>
        </w:rPr>
      </w:pPr>
    </w:p>
    <w:p w14:paraId="00FC6A37" w14:textId="77777777" w:rsidR="005F3630" w:rsidRPr="002C1C33" w:rsidRDefault="005F3630" w:rsidP="109C79DF">
      <w:pPr>
        <w:spacing w:after="0" w:line="240" w:lineRule="auto"/>
        <w:rPr>
          <w:rFonts w:eastAsia="Calibri" w:cstheme="minorHAnsi"/>
          <w:noProof/>
          <w:color w:val="000000" w:themeColor="text1"/>
          <w:sz w:val="24"/>
          <w:szCs w:val="24"/>
          <w:lang w:val="et-EE"/>
        </w:rPr>
      </w:pPr>
      <w:r w:rsidRPr="002C1C33">
        <w:rPr>
          <w:rFonts w:eastAsia="Calibri" w:cstheme="minorHAnsi"/>
          <w:noProof/>
          <w:color w:val="000000" w:themeColor="text1"/>
          <w:sz w:val="24"/>
          <w:szCs w:val="24"/>
          <w:lang w:val="et-EE"/>
        </w:rPr>
        <w:t xml:space="preserve">Pärast selle lühikursuse läbimist peaksite olema võimeline: </w:t>
      </w:r>
    </w:p>
    <w:p w14:paraId="6E8367C4" w14:textId="77777777" w:rsidR="005F3630" w:rsidRPr="002C1C33" w:rsidRDefault="005F3630" w:rsidP="109C79DF">
      <w:pPr>
        <w:spacing w:after="0" w:line="240" w:lineRule="auto"/>
        <w:rPr>
          <w:rFonts w:eastAsia="Calibri" w:cstheme="minorHAnsi"/>
          <w:noProof/>
          <w:color w:val="000000" w:themeColor="text1"/>
          <w:sz w:val="24"/>
          <w:szCs w:val="24"/>
          <w:lang w:val="et-EE"/>
        </w:rPr>
      </w:pPr>
    </w:p>
    <w:p w14:paraId="4230B55A" w14:textId="2C6E82BB" w:rsidR="005F3630" w:rsidRPr="002C1C33" w:rsidRDefault="005F3630" w:rsidP="005F3630">
      <w:pPr>
        <w:pStyle w:val="ListParagraph"/>
        <w:numPr>
          <w:ilvl w:val="0"/>
          <w:numId w:val="47"/>
        </w:numPr>
        <w:spacing w:after="0" w:line="240" w:lineRule="auto"/>
        <w:rPr>
          <w:rFonts w:eastAsia="Calibri"/>
          <w:noProof/>
          <w:color w:val="000000" w:themeColor="text1"/>
          <w:sz w:val="24"/>
          <w:szCs w:val="24"/>
          <w:lang w:val="et-EE"/>
        </w:rPr>
      </w:pPr>
      <w:r w:rsidRPr="002C1C33">
        <w:rPr>
          <w:rFonts w:eastAsia="Calibri"/>
          <w:noProof/>
          <w:color w:val="000000" w:themeColor="text1"/>
          <w:sz w:val="24"/>
          <w:szCs w:val="24"/>
          <w:lang w:val="et-EE"/>
        </w:rPr>
        <w:t>Selgita</w:t>
      </w:r>
      <w:r w:rsidR="00D63D93" w:rsidRPr="002C1C33">
        <w:rPr>
          <w:rFonts w:eastAsia="Calibri"/>
          <w:noProof/>
          <w:color w:val="000000" w:themeColor="text1"/>
          <w:sz w:val="24"/>
          <w:szCs w:val="24"/>
          <w:lang w:val="et-EE"/>
        </w:rPr>
        <w:t>m</w:t>
      </w:r>
      <w:r w:rsidRPr="002C1C33">
        <w:rPr>
          <w:rFonts w:eastAsia="Calibri"/>
          <w:noProof/>
          <w:color w:val="000000" w:themeColor="text1"/>
          <w:sz w:val="24"/>
          <w:szCs w:val="24"/>
          <w:lang w:val="et-EE"/>
        </w:rPr>
        <w:t xml:space="preserve">a energiasüsteemi erinevaid etappe. </w:t>
      </w:r>
    </w:p>
    <w:p w14:paraId="61AA1955" w14:textId="269A0399" w:rsidR="005F3630" w:rsidRPr="002C1C33" w:rsidRDefault="005F3630" w:rsidP="005F3630">
      <w:pPr>
        <w:pStyle w:val="ListParagraph"/>
        <w:numPr>
          <w:ilvl w:val="0"/>
          <w:numId w:val="47"/>
        </w:numPr>
        <w:spacing w:after="0" w:line="240" w:lineRule="auto"/>
        <w:rPr>
          <w:rFonts w:eastAsia="Calibri"/>
          <w:noProof/>
          <w:color w:val="000000" w:themeColor="text1"/>
          <w:sz w:val="24"/>
          <w:szCs w:val="24"/>
          <w:lang w:val="et-EE"/>
        </w:rPr>
      </w:pPr>
      <w:r w:rsidRPr="002C1C33">
        <w:rPr>
          <w:rFonts w:eastAsia="Calibri"/>
          <w:noProof/>
          <w:color w:val="000000" w:themeColor="text1"/>
          <w:sz w:val="24"/>
          <w:szCs w:val="24"/>
          <w:lang w:val="et-EE"/>
        </w:rPr>
        <w:t>Mõist</w:t>
      </w:r>
      <w:r w:rsidR="00D63D93" w:rsidRPr="002C1C33">
        <w:rPr>
          <w:rFonts w:eastAsia="Calibri"/>
          <w:noProof/>
          <w:color w:val="000000" w:themeColor="text1"/>
          <w:sz w:val="24"/>
          <w:szCs w:val="24"/>
          <w:lang w:val="et-EE"/>
        </w:rPr>
        <w:t>m</w:t>
      </w:r>
      <w:r w:rsidRPr="002C1C33">
        <w:rPr>
          <w:rFonts w:eastAsia="Calibri"/>
          <w:noProof/>
          <w:color w:val="000000" w:themeColor="text1"/>
          <w:sz w:val="24"/>
          <w:szCs w:val="24"/>
          <w:lang w:val="et-EE"/>
        </w:rPr>
        <w:t>a, kuidas ja miks meie energiasüsteemid muutuvad.</w:t>
      </w:r>
    </w:p>
    <w:p w14:paraId="559AB156" w14:textId="012987B4" w:rsidR="005F3630" w:rsidRPr="002C1C33" w:rsidRDefault="005F3630" w:rsidP="005F3630">
      <w:pPr>
        <w:pStyle w:val="ListParagraph"/>
        <w:numPr>
          <w:ilvl w:val="0"/>
          <w:numId w:val="47"/>
        </w:numPr>
        <w:spacing w:after="0" w:line="240" w:lineRule="auto"/>
        <w:rPr>
          <w:rFonts w:eastAsia="Calibri"/>
          <w:noProof/>
          <w:color w:val="000000" w:themeColor="text1"/>
          <w:sz w:val="24"/>
          <w:szCs w:val="24"/>
          <w:lang w:val="et-EE"/>
        </w:rPr>
      </w:pPr>
      <w:r w:rsidRPr="002C1C33">
        <w:rPr>
          <w:rFonts w:eastAsia="Calibri"/>
          <w:noProof/>
          <w:color w:val="000000" w:themeColor="text1"/>
          <w:sz w:val="24"/>
          <w:szCs w:val="24"/>
          <w:lang w:val="et-EE"/>
        </w:rPr>
        <w:t>Selgita</w:t>
      </w:r>
      <w:r w:rsidR="00D63D93" w:rsidRPr="002C1C33">
        <w:rPr>
          <w:rFonts w:eastAsia="Calibri"/>
          <w:noProof/>
          <w:color w:val="000000" w:themeColor="text1"/>
          <w:sz w:val="24"/>
          <w:szCs w:val="24"/>
          <w:lang w:val="et-EE"/>
        </w:rPr>
        <w:t>m</w:t>
      </w:r>
      <w:r w:rsidRPr="002C1C33">
        <w:rPr>
          <w:rFonts w:eastAsia="Calibri"/>
          <w:noProof/>
          <w:color w:val="000000" w:themeColor="text1"/>
          <w:sz w:val="24"/>
          <w:szCs w:val="24"/>
          <w:lang w:val="et-EE"/>
        </w:rPr>
        <w:t xml:space="preserve">a, kuidas energia digitaliseerimine muudab meie energiatarbimist. </w:t>
      </w:r>
    </w:p>
    <w:p w14:paraId="2A9219D1" w14:textId="77777777" w:rsidR="005F3630" w:rsidRPr="002C1C33" w:rsidRDefault="005F3630" w:rsidP="109C79DF">
      <w:pPr>
        <w:spacing w:after="0" w:line="240" w:lineRule="auto"/>
        <w:rPr>
          <w:rFonts w:eastAsia="Calibri" w:cstheme="minorHAnsi"/>
          <w:b/>
          <w:bCs/>
          <w:noProof/>
          <w:color w:val="000000" w:themeColor="text1"/>
          <w:sz w:val="24"/>
          <w:szCs w:val="24"/>
          <w:u w:val="single"/>
          <w:lang w:val="et-EE"/>
        </w:rPr>
      </w:pPr>
    </w:p>
    <w:p w14:paraId="41F53E24" w14:textId="77777777" w:rsidR="005F3630" w:rsidRPr="002C1C33" w:rsidRDefault="005F3630" w:rsidP="00450EF2">
      <w:pPr>
        <w:pStyle w:val="Heading2"/>
        <w:rPr>
          <w:noProof/>
          <w:lang w:val="et-EE"/>
        </w:rPr>
      </w:pPr>
      <w:bookmarkStart w:id="3" w:name="_Toc220058521"/>
      <w:r w:rsidRPr="002C1C33">
        <w:rPr>
          <w:noProof/>
          <w:lang w:val="et-EE"/>
        </w:rPr>
        <w:t>Sissejuhatus</w:t>
      </w:r>
      <w:bookmarkEnd w:id="3"/>
      <w:r w:rsidRPr="002C1C33">
        <w:rPr>
          <w:noProof/>
          <w:lang w:val="et-EE"/>
        </w:rPr>
        <w:t xml:space="preserve"> </w:t>
      </w:r>
    </w:p>
    <w:p w14:paraId="785DD566" w14:textId="77777777" w:rsidR="005F3630" w:rsidRPr="002C1C33" w:rsidRDefault="005F3630" w:rsidP="109C79DF">
      <w:pPr>
        <w:spacing w:after="0" w:line="240" w:lineRule="auto"/>
        <w:rPr>
          <w:rFonts w:eastAsia="Calibri" w:cstheme="minorHAnsi"/>
          <w:b/>
          <w:bCs/>
          <w:noProof/>
          <w:color w:val="000000" w:themeColor="text1"/>
          <w:sz w:val="24"/>
          <w:szCs w:val="24"/>
          <w:u w:val="single"/>
          <w:lang w:val="et-EE"/>
        </w:rPr>
      </w:pPr>
    </w:p>
    <w:p w14:paraId="42D0A097" w14:textId="77777777" w:rsidR="005F3630" w:rsidRPr="002C1C33" w:rsidRDefault="005F3630" w:rsidP="009B3044">
      <w:pPr>
        <w:spacing w:after="0" w:line="240" w:lineRule="auto"/>
        <w:jc w:val="both"/>
        <w:rPr>
          <w:rFonts w:eastAsia="Calibri" w:cstheme="minorHAnsi"/>
          <w:noProof/>
          <w:color w:val="000000" w:themeColor="text1"/>
          <w:sz w:val="24"/>
          <w:szCs w:val="24"/>
          <w:lang w:val="et-EE"/>
        </w:rPr>
      </w:pPr>
      <w:r w:rsidRPr="002C1C33">
        <w:rPr>
          <w:rFonts w:eastAsia="Calibri" w:cstheme="minorHAnsi"/>
          <w:noProof/>
          <w:color w:val="000000" w:themeColor="text1"/>
          <w:sz w:val="24"/>
          <w:szCs w:val="24"/>
          <w:lang w:val="et-EE"/>
        </w:rPr>
        <w:t>Energiasüsteemid on olnud inimkonna arengu aluseks, arenedes lihtsatest tuleenergiaallikatest keerukateks kaasaegseteks võrkudeks, mis varustavad meie igapäevaelu energiaga. Ajalooliselt olid energiasüsteemid lihtsad: energia toodeti kesksest asukohast, transporditi ülekandeliinide kaudu, jaotati kohalike võrkude kaudu ning lõpuks kasutasid seda kodumajapidamised või ettevõtted, näiteks seadmete töös hoidmiseks või hoonete kütmiseks või jahutamiseks. See lineaarsus tagas energia liikumise ühes suunas – tootmisest tarbimiseni.</w:t>
      </w:r>
    </w:p>
    <w:p w14:paraId="58ADA87B" w14:textId="77777777" w:rsidR="005F3630" w:rsidRPr="002C1C33" w:rsidRDefault="005F3630" w:rsidP="009B3044">
      <w:pPr>
        <w:spacing w:after="0" w:line="240" w:lineRule="auto"/>
        <w:jc w:val="both"/>
        <w:rPr>
          <w:rFonts w:eastAsia="Calibri" w:cstheme="minorHAnsi"/>
          <w:noProof/>
          <w:color w:val="000000" w:themeColor="text1"/>
          <w:sz w:val="24"/>
          <w:szCs w:val="24"/>
          <w:lang w:val="et-EE"/>
        </w:rPr>
      </w:pPr>
    </w:p>
    <w:p w14:paraId="1925588B" w14:textId="77777777" w:rsidR="005F3630" w:rsidRPr="002C1C33" w:rsidRDefault="005F3630" w:rsidP="00450EF2">
      <w:pPr>
        <w:spacing w:after="0" w:line="240" w:lineRule="auto"/>
        <w:jc w:val="both"/>
        <w:rPr>
          <w:rFonts w:eastAsia="Calibri" w:cstheme="minorHAnsi"/>
          <w:noProof/>
          <w:color w:val="000000" w:themeColor="text1"/>
          <w:sz w:val="24"/>
          <w:szCs w:val="24"/>
          <w:lang w:val="et-EE"/>
        </w:rPr>
      </w:pPr>
      <w:r w:rsidRPr="002C1C33">
        <w:rPr>
          <w:rFonts w:eastAsia="Calibri" w:cstheme="minorHAnsi"/>
          <w:noProof/>
          <w:color w:val="000000" w:themeColor="text1"/>
          <w:sz w:val="24"/>
          <w:szCs w:val="24"/>
          <w:lang w:val="et-EE"/>
        </w:rPr>
        <w:t xml:space="preserve">Selles kursuses vaatame lähemalt, kuidas energiasüsteemid muutuvad energia digitaliseerimise käigus. Kuidas tagavad digitaaltehnoloogiad tõhusamad, turvalisemad ja paindlikumad energiasüsteemid? Ja kuidas toetavad digitaaltehnoloogiad kodumajapidamiste taastuvenergia tootmist ja kasutamist? </w:t>
      </w:r>
    </w:p>
    <w:p w14:paraId="48C28883" w14:textId="77777777" w:rsidR="005F3630" w:rsidRPr="002C1C33" w:rsidRDefault="005F3630" w:rsidP="109C79DF">
      <w:pPr>
        <w:spacing w:after="0" w:line="240" w:lineRule="auto"/>
        <w:rPr>
          <w:rFonts w:eastAsia="Calibri" w:cstheme="minorHAnsi"/>
          <w:b/>
          <w:bCs/>
          <w:noProof/>
          <w:color w:val="000000" w:themeColor="text1"/>
          <w:sz w:val="24"/>
          <w:szCs w:val="24"/>
          <w:u w:val="single"/>
          <w:lang w:val="et-EE"/>
        </w:rPr>
      </w:pPr>
    </w:p>
    <w:p w14:paraId="69FBF662" w14:textId="77777777" w:rsidR="005F3630" w:rsidRPr="002C1C33" w:rsidRDefault="005F3630" w:rsidP="00450EF2">
      <w:pPr>
        <w:pStyle w:val="Heading2"/>
        <w:rPr>
          <w:noProof/>
          <w:lang w:val="et-EE"/>
        </w:rPr>
      </w:pPr>
      <w:bookmarkStart w:id="4" w:name="_Toc220058522"/>
      <w:r w:rsidRPr="002C1C33">
        <w:rPr>
          <w:rFonts w:eastAsia="Calibri" w:cstheme="minorHAnsi"/>
          <w:noProof/>
          <w:color w:val="000000" w:themeColor="text1"/>
          <w:sz w:val="24"/>
          <w:szCs w:val="24"/>
          <w:lang w:val="et-EE"/>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2C1C33">
        <w:rPr>
          <w:noProof/>
          <w:lang w:val="et-EE"/>
        </w:rPr>
        <w:t>Energiasüsteemi alused</w:t>
      </w:r>
      <w:bookmarkEnd w:id="4"/>
      <w:r w:rsidRPr="002C1C33">
        <w:rPr>
          <w:noProof/>
          <w:lang w:val="et-EE"/>
        </w:rPr>
        <w:t xml:space="preserve"> </w:t>
      </w:r>
    </w:p>
    <w:p w14:paraId="022803EB" w14:textId="77777777" w:rsidR="005F3630" w:rsidRPr="002C1C33" w:rsidRDefault="005F3630" w:rsidP="109C79DF">
      <w:pPr>
        <w:spacing w:after="0" w:line="240" w:lineRule="auto"/>
        <w:rPr>
          <w:rFonts w:eastAsia="Calibri" w:cstheme="minorHAnsi"/>
          <w:b/>
          <w:bCs/>
          <w:noProof/>
          <w:color w:val="000000" w:themeColor="text1"/>
          <w:sz w:val="24"/>
          <w:szCs w:val="24"/>
          <w:u w:val="single"/>
          <w:lang w:val="et-EE"/>
        </w:rPr>
      </w:pPr>
    </w:p>
    <w:p w14:paraId="542AFA94" w14:textId="77777777" w:rsidR="005F3630" w:rsidRPr="002C1C33" w:rsidRDefault="005F3630" w:rsidP="00FE0486">
      <w:pPr>
        <w:spacing w:after="0" w:line="240" w:lineRule="auto"/>
        <w:jc w:val="both"/>
        <w:rPr>
          <w:rFonts w:eastAsia="Calibri" w:cstheme="minorHAnsi"/>
          <w:noProof/>
          <w:color w:val="000000" w:themeColor="text1"/>
          <w:sz w:val="24"/>
          <w:szCs w:val="24"/>
          <w:lang w:val="et-EE"/>
        </w:rPr>
      </w:pPr>
      <w:r w:rsidRPr="002C1C33">
        <w:rPr>
          <w:rFonts w:eastAsia="Calibri" w:cstheme="minorHAnsi"/>
          <w:noProof/>
          <w:color w:val="000000" w:themeColor="text1"/>
          <w:sz w:val="24"/>
          <w:szCs w:val="24"/>
          <w:lang w:val="et-EE"/>
        </w:rPr>
        <w:t xml:space="preserve">Energiasüsteem jaguneb neljaks peamiseks etapiks. Uurime neid ükshaaval: </w:t>
      </w:r>
    </w:p>
    <w:p w14:paraId="0FDBE00E" w14:textId="77777777" w:rsidR="005F3630" w:rsidRPr="002C1C33" w:rsidRDefault="005F3630" w:rsidP="00FE0486">
      <w:pPr>
        <w:spacing w:after="0" w:line="240" w:lineRule="auto"/>
        <w:jc w:val="both"/>
        <w:rPr>
          <w:rFonts w:eastAsia="Calibri" w:cstheme="minorHAnsi"/>
          <w:noProof/>
          <w:color w:val="000000" w:themeColor="text1"/>
          <w:sz w:val="24"/>
          <w:szCs w:val="24"/>
          <w:lang w:val="et-EE"/>
        </w:rPr>
      </w:pPr>
    </w:p>
    <w:p w14:paraId="012F2CDE" w14:textId="77777777" w:rsidR="005F3630" w:rsidRPr="002C1C33"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t-EE"/>
        </w:rPr>
      </w:pPr>
      <w:r w:rsidRPr="002C1C33">
        <w:rPr>
          <w:rFonts w:eastAsia="Calibri" w:cstheme="minorHAnsi"/>
          <w:b/>
          <w:bCs/>
          <w:noProof/>
          <w:color w:val="000000" w:themeColor="text1"/>
          <w:sz w:val="24"/>
          <w:szCs w:val="24"/>
          <w:lang w:val="et-EE"/>
        </w:rPr>
        <w:t xml:space="preserve">Tootmine: </w:t>
      </w:r>
      <w:r w:rsidRPr="002C1C33">
        <w:rPr>
          <w:rFonts w:eastAsia="Calibri" w:cstheme="minorHAnsi"/>
          <w:noProof/>
          <w:color w:val="000000" w:themeColor="text1"/>
          <w:sz w:val="24"/>
          <w:szCs w:val="24"/>
          <w:lang w:val="et-EE"/>
        </w:rPr>
        <w:t>see on energia tootmise protsess erinevatest allikatest, sealhulgas fossiilkütustest, tuumaenergiast ja taastuvatest energiaallikatest, nagu tuule-, päikese- ja hüdroenergia.</w:t>
      </w:r>
    </w:p>
    <w:p w14:paraId="09D8E178" w14:textId="77777777" w:rsidR="005F3630" w:rsidRPr="002C1C33"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t-EE"/>
        </w:rPr>
      </w:pPr>
      <w:r w:rsidRPr="002C1C33">
        <w:rPr>
          <w:rFonts w:eastAsia="Calibri" w:cstheme="minorHAnsi"/>
          <w:b/>
          <w:bCs/>
          <w:noProof/>
          <w:color w:val="000000" w:themeColor="text1"/>
          <w:sz w:val="24"/>
          <w:szCs w:val="24"/>
          <w:lang w:val="et-EE"/>
        </w:rPr>
        <w:t xml:space="preserve">Transport: </w:t>
      </w:r>
      <w:r w:rsidRPr="002C1C33">
        <w:rPr>
          <w:rFonts w:eastAsia="Calibri" w:cstheme="minorHAnsi"/>
          <w:noProof/>
          <w:color w:val="000000" w:themeColor="text1"/>
          <w:sz w:val="24"/>
          <w:szCs w:val="24"/>
          <w:lang w:val="et-EE"/>
        </w:rPr>
        <w:t>See segment, mida nimetatakse ka ülekandeks, hõlmab elektri kõrgepinge ülekandmist elektrijaamadest alajaamadesse asustatud piirkondade lähedal.</w:t>
      </w:r>
    </w:p>
    <w:p w14:paraId="604E8180" w14:textId="77777777" w:rsidR="005F3630" w:rsidRPr="002C1C33"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t-EE"/>
        </w:rPr>
      </w:pPr>
      <w:r w:rsidRPr="002C1C33">
        <w:rPr>
          <w:rFonts w:eastAsia="Calibri" w:cstheme="minorHAnsi"/>
          <w:b/>
          <w:bCs/>
          <w:noProof/>
          <w:color w:val="000000" w:themeColor="text1"/>
          <w:sz w:val="24"/>
          <w:szCs w:val="24"/>
          <w:lang w:val="et-EE"/>
        </w:rPr>
        <w:t xml:space="preserve">Jaotamine: </w:t>
      </w:r>
      <w:r w:rsidRPr="002C1C33">
        <w:rPr>
          <w:rFonts w:eastAsia="Calibri" w:cstheme="minorHAnsi"/>
          <w:noProof/>
          <w:color w:val="000000" w:themeColor="text1"/>
          <w:sz w:val="24"/>
          <w:szCs w:val="24"/>
          <w:lang w:val="et-EE"/>
        </w:rPr>
        <w:t>selles etapis jaotatakse elektrienergia madalama pingega alajaamadest kodudesse, ettevõtetesse ja teistele lõppkasutajatele.</w:t>
      </w:r>
    </w:p>
    <w:p w14:paraId="3ECAE6BA" w14:textId="77777777" w:rsidR="005F3630" w:rsidRPr="002C1C33"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t-EE"/>
        </w:rPr>
      </w:pPr>
      <w:r w:rsidRPr="002C1C33">
        <w:rPr>
          <w:rFonts w:eastAsia="Calibri" w:cstheme="minorHAnsi"/>
          <w:b/>
          <w:bCs/>
          <w:noProof/>
          <w:color w:val="000000" w:themeColor="text1"/>
          <w:sz w:val="24"/>
          <w:szCs w:val="24"/>
          <w:lang w:val="et-EE"/>
        </w:rPr>
        <w:t xml:space="preserve">Tarbimine: </w:t>
      </w:r>
      <w:r w:rsidRPr="002C1C33">
        <w:rPr>
          <w:rFonts w:eastAsia="Calibri" w:cstheme="minorHAnsi"/>
          <w:noProof/>
          <w:color w:val="000000" w:themeColor="text1"/>
          <w:sz w:val="24"/>
          <w:szCs w:val="24"/>
          <w:lang w:val="et-EE"/>
        </w:rPr>
        <w:t>viimane etapp, kus kliendid ja ettevõtted kasutavad elektrienergiat erinevateks otstarveteks, alates kodumasinate toitest kuni tööstusmasinate töötamiseni.</w:t>
      </w:r>
    </w:p>
    <w:p w14:paraId="090239DA" w14:textId="77777777" w:rsidR="005F3630" w:rsidRPr="002C1C33" w:rsidRDefault="005F3630" w:rsidP="00A52F21">
      <w:pPr>
        <w:spacing w:after="0" w:line="240" w:lineRule="auto"/>
        <w:jc w:val="both"/>
        <w:rPr>
          <w:rFonts w:eastAsia="Calibri" w:cstheme="minorHAnsi"/>
          <w:noProof/>
          <w:color w:val="000000" w:themeColor="text1"/>
          <w:sz w:val="24"/>
          <w:szCs w:val="24"/>
          <w:lang w:val="et-EE"/>
        </w:rPr>
      </w:pPr>
    </w:p>
    <w:p w14:paraId="3572103A" w14:textId="77777777" w:rsidR="005F3630" w:rsidRPr="002C1C33" w:rsidRDefault="005F3630" w:rsidP="00A52F21">
      <w:pPr>
        <w:spacing w:after="0" w:line="240" w:lineRule="auto"/>
        <w:jc w:val="both"/>
        <w:rPr>
          <w:rFonts w:eastAsia="Calibri" w:cstheme="minorHAnsi"/>
          <w:noProof/>
          <w:color w:val="000000" w:themeColor="text1"/>
          <w:sz w:val="24"/>
          <w:szCs w:val="24"/>
          <w:lang w:val="et-EE"/>
        </w:rPr>
      </w:pPr>
      <w:r w:rsidRPr="002C1C33">
        <w:rPr>
          <w:rFonts w:eastAsia="Calibri" w:cstheme="minorHAnsi"/>
          <w:noProof/>
          <w:color w:val="000000" w:themeColor="text1"/>
          <w:sz w:val="24"/>
          <w:szCs w:val="24"/>
          <w:lang w:val="et-EE"/>
        </w:rPr>
        <w:t xml:space="preserve">Aja jooksul on tehnoloogia areng energia maastikku drastiliselt muutnud. Traditsiooniline mudel, kus energia voolab ainult suuremahulistest tootjatest passiivsetele tarbijatele, on muutumas. Taastuvate energiaallikate, nagu päikese- ja tuuleenergia, tõus on võimaldanud energia tootmisel detsentraliseeritumat lähenemist. </w:t>
      </w:r>
    </w:p>
    <w:p w14:paraId="73E5451A" w14:textId="77777777" w:rsidR="005F3630" w:rsidRPr="002C1C33" w:rsidRDefault="005F3630" w:rsidP="00A52F21">
      <w:pPr>
        <w:spacing w:after="0" w:line="240" w:lineRule="auto"/>
        <w:jc w:val="both"/>
        <w:rPr>
          <w:rFonts w:eastAsia="Calibri" w:cstheme="minorHAnsi"/>
          <w:noProof/>
          <w:color w:val="000000" w:themeColor="text1"/>
          <w:sz w:val="24"/>
          <w:szCs w:val="24"/>
          <w:lang w:val="et-EE"/>
        </w:rPr>
      </w:pPr>
    </w:p>
    <w:p w14:paraId="3D98F3F3" w14:textId="77777777" w:rsidR="005F3630" w:rsidRPr="002C1C33" w:rsidRDefault="005F3630" w:rsidP="00A52F21">
      <w:pPr>
        <w:spacing w:after="0" w:line="240" w:lineRule="auto"/>
        <w:jc w:val="both"/>
        <w:rPr>
          <w:rFonts w:eastAsia="Calibri" w:cstheme="minorHAnsi"/>
          <w:noProof/>
          <w:color w:val="000000" w:themeColor="text1"/>
          <w:sz w:val="24"/>
          <w:szCs w:val="24"/>
          <w:lang w:val="et-EE"/>
        </w:rPr>
      </w:pPr>
      <w:r w:rsidRPr="002C1C33">
        <w:rPr>
          <w:rFonts w:eastAsia="Calibri" w:cstheme="minorHAnsi"/>
          <w:noProof/>
          <w:color w:val="000000" w:themeColor="text1"/>
          <w:sz w:val="24"/>
          <w:szCs w:val="24"/>
          <w:lang w:val="et-EE"/>
        </w:rPr>
        <w:t>Lisaks on tekkinud „prosumerite” kontseptsioon, mille puhul eraisikud ja ettevõtted mitte ainult ei tarbi energiat, vaid ka toodavad seda, suunates ülemäärase energia sageli tagasi võrku. See kahesuunaline energiavool on oluline muutus võrreldes varasemaga.</w:t>
      </w:r>
    </w:p>
    <w:p w14:paraId="2FD394B5" w14:textId="77777777" w:rsidR="005F3630" w:rsidRPr="002C1C33" w:rsidRDefault="005F3630" w:rsidP="00A52F21">
      <w:pPr>
        <w:spacing w:after="0" w:line="240" w:lineRule="auto"/>
        <w:jc w:val="both"/>
        <w:rPr>
          <w:rFonts w:eastAsia="Calibri" w:cstheme="minorHAnsi"/>
          <w:noProof/>
          <w:color w:val="000000" w:themeColor="text1"/>
          <w:sz w:val="24"/>
          <w:szCs w:val="24"/>
          <w:lang w:val="et-EE"/>
        </w:rPr>
      </w:pPr>
    </w:p>
    <w:p w14:paraId="62FCBF04" w14:textId="77777777" w:rsidR="005F3630" w:rsidRPr="002C1C33" w:rsidRDefault="005F3630" w:rsidP="00450EF2">
      <w:pPr>
        <w:pStyle w:val="Heading2"/>
        <w:rPr>
          <w:noProof/>
          <w:lang w:val="et-EE"/>
        </w:rPr>
      </w:pPr>
      <w:bookmarkStart w:id="5" w:name="_Toc220058523"/>
      <w:r w:rsidRPr="002C1C33">
        <w:rPr>
          <w:noProof/>
          <w:lang w:val="et-EE"/>
        </w:rPr>
        <w:t>Digitaaltehnoloogiad ja energiasüsteemid</w:t>
      </w:r>
      <w:bookmarkEnd w:id="5"/>
      <w:r w:rsidRPr="002C1C33">
        <w:rPr>
          <w:noProof/>
          <w:lang w:val="et-EE"/>
        </w:rPr>
        <w:t xml:space="preserve"> </w:t>
      </w:r>
    </w:p>
    <w:p w14:paraId="1538DF70" w14:textId="77777777" w:rsidR="005F3630" w:rsidRPr="002C1C33" w:rsidRDefault="005F3630" w:rsidP="00A52F21">
      <w:pPr>
        <w:spacing w:after="0" w:line="240" w:lineRule="auto"/>
        <w:jc w:val="both"/>
        <w:rPr>
          <w:rFonts w:eastAsia="Calibri" w:cstheme="minorHAnsi"/>
          <w:noProof/>
          <w:color w:val="000000" w:themeColor="text1"/>
          <w:sz w:val="24"/>
          <w:szCs w:val="24"/>
          <w:lang w:val="et-EE"/>
        </w:rPr>
      </w:pPr>
    </w:p>
    <w:p w14:paraId="41E07D24" w14:textId="77777777" w:rsidR="005F3630" w:rsidRPr="002C1C33" w:rsidRDefault="005F3630" w:rsidP="00A52F21">
      <w:pPr>
        <w:spacing w:after="0" w:line="240" w:lineRule="auto"/>
        <w:jc w:val="both"/>
        <w:rPr>
          <w:rFonts w:eastAsia="Calibri" w:cstheme="minorHAnsi"/>
          <w:noProof/>
          <w:color w:val="000000" w:themeColor="text1"/>
          <w:sz w:val="24"/>
          <w:szCs w:val="24"/>
          <w:lang w:val="et-EE"/>
        </w:rPr>
      </w:pPr>
      <w:r w:rsidRPr="002C1C33">
        <w:rPr>
          <w:rFonts w:eastAsia="Calibri" w:cstheme="minorHAnsi"/>
          <w:noProof/>
          <w:color w:val="000000" w:themeColor="text1"/>
          <w:sz w:val="24"/>
          <w:szCs w:val="24"/>
          <w:lang w:val="et-EE"/>
        </w:rPr>
        <w:t xml:space="preserve">Viimastel aastatel on energiasüsteemi digitaliseerimine muutunud oluliseks fookusvaldkonnaks. </w:t>
      </w:r>
    </w:p>
    <w:p w14:paraId="5C2DA36C" w14:textId="77777777" w:rsidR="005F3630" w:rsidRPr="002C1C33" w:rsidRDefault="005F3630" w:rsidP="00A52F21">
      <w:pPr>
        <w:spacing w:after="0" w:line="240" w:lineRule="auto"/>
        <w:jc w:val="both"/>
        <w:rPr>
          <w:rFonts w:eastAsia="Calibri" w:cstheme="minorHAnsi"/>
          <w:noProof/>
          <w:color w:val="000000" w:themeColor="text1"/>
          <w:sz w:val="24"/>
          <w:szCs w:val="24"/>
          <w:lang w:val="et-EE"/>
        </w:rPr>
      </w:pPr>
    </w:p>
    <w:p w14:paraId="5DE33BCD" w14:textId="77777777" w:rsidR="005F3630" w:rsidRPr="002C1C33" w:rsidRDefault="005F3630" w:rsidP="00A52F21">
      <w:pPr>
        <w:spacing w:after="0" w:line="240" w:lineRule="auto"/>
        <w:jc w:val="both"/>
        <w:rPr>
          <w:rFonts w:eastAsia="Calibri" w:cstheme="minorHAnsi"/>
          <w:noProof/>
          <w:color w:val="000000" w:themeColor="text1"/>
          <w:sz w:val="24"/>
          <w:szCs w:val="24"/>
          <w:lang w:val="et-EE"/>
        </w:rPr>
      </w:pPr>
      <w:r w:rsidRPr="002C1C33">
        <w:rPr>
          <w:rFonts w:eastAsia="Calibri" w:cstheme="minorHAnsi"/>
          <w:noProof/>
          <w:color w:val="000000" w:themeColor="text1"/>
          <w:sz w:val="24"/>
          <w:szCs w:val="24"/>
          <w:lang w:val="et-EE"/>
        </w:rPr>
        <w:t xml:space="preserve">Digitaaltehnoloogiad integreeritakse energiasüsteemidesse, parandades tõhusust, usaldusväärsust ja jätkusuutlikkust. Näiteks kasutavad arukad võrgud andureid, täiustatud mõõteseadmeid (nt arukad arvestid) ja automatiseerimist, et optimeerida energia jaotamist ja hallata taastuvate energiaallikate ja prosumerite poolt tekitatud keerukusi. </w:t>
      </w:r>
    </w:p>
    <w:p w14:paraId="717A11F1" w14:textId="77777777" w:rsidR="005F3630" w:rsidRPr="002C1C33" w:rsidRDefault="005F3630" w:rsidP="00A52F21">
      <w:pPr>
        <w:spacing w:after="0" w:line="240" w:lineRule="auto"/>
        <w:jc w:val="both"/>
        <w:rPr>
          <w:rFonts w:eastAsia="Calibri" w:cstheme="minorHAnsi"/>
          <w:noProof/>
          <w:color w:val="000000" w:themeColor="text1"/>
          <w:sz w:val="24"/>
          <w:szCs w:val="24"/>
          <w:lang w:val="et-EE"/>
        </w:rPr>
      </w:pPr>
    </w:p>
    <w:p w14:paraId="730F4F05" w14:textId="77777777" w:rsidR="005F3630" w:rsidRPr="002C1C33" w:rsidRDefault="005F3630" w:rsidP="00ED0B32">
      <w:pPr>
        <w:spacing w:after="0" w:line="240" w:lineRule="auto"/>
        <w:jc w:val="both"/>
        <w:rPr>
          <w:rFonts w:eastAsia="Calibri" w:cstheme="minorHAnsi"/>
          <w:noProof/>
          <w:color w:val="000000" w:themeColor="text1"/>
          <w:sz w:val="24"/>
          <w:szCs w:val="24"/>
          <w:lang w:val="et-EE"/>
        </w:rPr>
      </w:pPr>
      <w:r w:rsidRPr="002C1C33">
        <w:rPr>
          <w:rFonts w:eastAsia="Calibri" w:cstheme="minorHAnsi"/>
          <w:noProof/>
          <w:color w:val="000000" w:themeColor="text1"/>
          <w:sz w:val="24"/>
          <w:szCs w:val="24"/>
          <w:lang w:val="et-EE"/>
        </w:rPr>
        <w:t xml:space="preserve">Digiteerimine mõjutab energiasüsteeme igas etapis. Näiteks tehisintellekti (AI) ja andmeanalüüsi integreerimine tootmistasandil on oluline samm energiasüsteemi digiteerimise suunas. Need tehnoloogiad ei paranda mitte ainult tõhusust ja usaldusväärsust, </w:t>
      </w:r>
      <w:r w:rsidRPr="002C1C33">
        <w:rPr>
          <w:rFonts w:eastAsia="Calibri" w:cstheme="minorHAnsi"/>
          <w:noProof/>
          <w:color w:val="000000" w:themeColor="text1"/>
          <w:sz w:val="24"/>
          <w:szCs w:val="24"/>
          <w:lang w:val="et-EE"/>
        </w:rPr>
        <w:lastRenderedPageBreak/>
        <w:t>vaid toetavad ka üleminekut jätkusuutlikumale ja vastupidavamale energiainfrastruktuurile. Digitaaltehnoloogiate võimsuse ärakasutamisega saab energiatootmine muutuda kohanemisvõimelisemaks, ennustatavamaks ja optimeeritumaks, sillutades teed nutikamale energia tulevikule.</w:t>
      </w:r>
    </w:p>
    <w:p w14:paraId="2D57786A" w14:textId="77777777" w:rsidR="005F3630" w:rsidRPr="002C1C33" w:rsidRDefault="005F3630" w:rsidP="00ED0B32">
      <w:pPr>
        <w:spacing w:after="0" w:line="240" w:lineRule="auto"/>
        <w:jc w:val="both"/>
        <w:rPr>
          <w:rFonts w:eastAsia="Calibri" w:cstheme="minorHAnsi"/>
          <w:noProof/>
          <w:color w:val="000000" w:themeColor="text1"/>
          <w:sz w:val="24"/>
          <w:szCs w:val="24"/>
          <w:lang w:val="et-EE"/>
        </w:rPr>
      </w:pPr>
    </w:p>
    <w:p w14:paraId="0FB34F41" w14:textId="77777777" w:rsidR="005F3630" w:rsidRPr="002C1C33" w:rsidRDefault="005F3630" w:rsidP="00A52F21">
      <w:pPr>
        <w:spacing w:after="0" w:line="240" w:lineRule="auto"/>
        <w:jc w:val="both"/>
        <w:rPr>
          <w:rFonts w:eastAsia="Calibri" w:cstheme="minorHAnsi"/>
          <w:noProof/>
          <w:color w:val="000000" w:themeColor="text1"/>
          <w:sz w:val="24"/>
          <w:szCs w:val="24"/>
          <w:lang w:val="et-EE"/>
        </w:rPr>
      </w:pPr>
      <w:r w:rsidRPr="002C1C33">
        <w:rPr>
          <w:rFonts w:eastAsia="Calibri" w:cstheme="minorHAnsi"/>
          <w:noProof/>
          <w:color w:val="000000" w:themeColor="text1"/>
          <w:sz w:val="24"/>
          <w:szCs w:val="24"/>
          <w:lang w:val="et-EE"/>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2C1C33">
        <w:rPr>
          <w:rFonts w:eastAsia="Calibri" w:cstheme="minorHAnsi"/>
          <w:noProof/>
          <w:color w:val="000000" w:themeColor="text1"/>
          <w:sz w:val="24"/>
          <w:szCs w:val="24"/>
          <w:lang w:val="et-EE"/>
        </w:rPr>
        <w:t>Masinõppe ja automatiseerimise abil toimuv ülekande ja jaotamise digitaliseerimine muudab energiasüsteemi vastupidavamaks, tõhusamaks ja intelligentsemaks võrgustikuks. Need tehnoloogiad parandavad võrgu haldamist, suurendavad usaldusväärsust ja toetavad taastuvate energiaallikate integreerimist. Masinõppe ja automatiseerimise võimsuse ärakasutamine muudab ülekande ja jaotamise tasemed kohanemisvõimelisemaks ja võimelisemaks vastama tänapäeva energiamaastiku muutuvatele nõudmistele.</w:t>
      </w:r>
    </w:p>
    <w:p w14:paraId="6CF434CC" w14:textId="77777777" w:rsidR="005F3630" w:rsidRPr="002C1C33" w:rsidRDefault="005F3630" w:rsidP="00A52F21">
      <w:pPr>
        <w:spacing w:after="0" w:line="240" w:lineRule="auto"/>
        <w:jc w:val="both"/>
        <w:rPr>
          <w:rFonts w:eastAsia="Calibri" w:cstheme="minorHAnsi"/>
          <w:noProof/>
          <w:color w:val="000000" w:themeColor="text1"/>
          <w:sz w:val="24"/>
          <w:szCs w:val="24"/>
          <w:lang w:val="et-EE"/>
        </w:rPr>
      </w:pPr>
    </w:p>
    <w:p w14:paraId="6F9A5B2F" w14:textId="77777777" w:rsidR="005F3630" w:rsidRPr="002C1C33" w:rsidRDefault="005F3630" w:rsidP="00DE6201">
      <w:pPr>
        <w:spacing w:after="0" w:line="240" w:lineRule="auto"/>
        <w:jc w:val="both"/>
        <w:rPr>
          <w:rFonts w:eastAsia="Calibri" w:cstheme="minorHAnsi"/>
          <w:noProof/>
          <w:color w:val="000000" w:themeColor="text1"/>
          <w:sz w:val="24"/>
          <w:szCs w:val="24"/>
          <w:lang w:val="et-EE"/>
        </w:rPr>
      </w:pPr>
      <w:r w:rsidRPr="002C1C33">
        <w:rPr>
          <w:rFonts w:eastAsia="Calibri" w:cstheme="minorHAnsi"/>
          <w:noProof/>
          <w:color w:val="000000" w:themeColor="text1"/>
          <w:sz w:val="24"/>
          <w:szCs w:val="24"/>
          <w:lang w:val="et-EE"/>
        </w:rPr>
        <w:t xml:space="preserve">Kuigi digitaliseerimine mõjutab energiasüsteeme igas etapis, keskendume selles kursuses digitaliseerimise mõjule tarbimise etapis. See aitab teil paremini mõista, kuidas digitaaltehnoloogiad toetavad teid energia tarbimisel – ja potentsiaalselt ka tootmisel, kui olete prosumer. </w:t>
      </w:r>
    </w:p>
    <w:p w14:paraId="0FA91BA1" w14:textId="77777777" w:rsidR="005F3630" w:rsidRPr="002C1C33" w:rsidRDefault="005F3630" w:rsidP="00A308CC">
      <w:pPr>
        <w:spacing w:after="0" w:line="240" w:lineRule="auto"/>
        <w:rPr>
          <w:rFonts w:eastAsia="Calibri" w:cstheme="minorHAnsi"/>
          <w:noProof/>
          <w:color w:val="000000" w:themeColor="text1"/>
          <w:sz w:val="24"/>
          <w:szCs w:val="24"/>
          <w:lang w:val="et-EE"/>
        </w:rPr>
      </w:pPr>
    </w:p>
    <w:p w14:paraId="6595A536" w14:textId="77777777" w:rsidR="005F3630" w:rsidRPr="002C1C33" w:rsidRDefault="005F3630" w:rsidP="00450EF2">
      <w:pPr>
        <w:pStyle w:val="Heading2"/>
        <w:rPr>
          <w:noProof/>
          <w:lang w:val="et-EE"/>
        </w:rPr>
      </w:pPr>
      <w:bookmarkStart w:id="6" w:name="_Toc220058524"/>
      <w:r w:rsidRPr="002C1C33">
        <w:rPr>
          <w:noProof/>
          <w:lang w:val="et-EE"/>
        </w:rPr>
        <w:t>Digiteerimise mõju energia tarbimisele</w:t>
      </w:r>
      <w:bookmarkEnd w:id="6"/>
    </w:p>
    <w:p w14:paraId="38EFEB86" w14:textId="77777777" w:rsidR="005F3630" w:rsidRPr="002C1C33" w:rsidRDefault="005F3630" w:rsidP="00A308CC">
      <w:pPr>
        <w:spacing w:after="0" w:line="240" w:lineRule="auto"/>
        <w:rPr>
          <w:rFonts w:eastAsia="Calibri"/>
          <w:noProof/>
          <w:color w:val="000000" w:themeColor="text1"/>
          <w:sz w:val="24"/>
          <w:szCs w:val="24"/>
          <w:lang w:val="et-EE"/>
        </w:rPr>
      </w:pPr>
    </w:p>
    <w:p w14:paraId="672B4486" w14:textId="4C8D3BB1" w:rsidR="005F3630" w:rsidRPr="002C1C33" w:rsidRDefault="005F3630" w:rsidP="00932BA5">
      <w:pPr>
        <w:spacing w:after="0" w:line="240" w:lineRule="auto"/>
        <w:jc w:val="both"/>
        <w:rPr>
          <w:rFonts w:eastAsia="Calibri"/>
          <w:noProof/>
          <w:color w:val="000000" w:themeColor="text1"/>
          <w:sz w:val="24"/>
          <w:szCs w:val="24"/>
          <w:lang w:val="et-EE"/>
        </w:rPr>
      </w:pPr>
      <w:r w:rsidRPr="002C1C33">
        <w:rPr>
          <w:rFonts w:eastAsia="Calibri"/>
          <w:noProof/>
          <w:color w:val="000000" w:themeColor="text1"/>
          <w:sz w:val="24"/>
          <w:szCs w:val="24"/>
          <w:lang w:val="et-EE"/>
        </w:rPr>
        <w:t xml:space="preserve">Nagu nägime varem jaotises </w:t>
      </w:r>
      <w:r w:rsidRPr="002C1C33">
        <w:rPr>
          <w:rFonts w:eastAsia="Calibri"/>
          <w:i/>
          <w:iCs/>
          <w:noProof/>
          <w:color w:val="000000" w:themeColor="text1"/>
          <w:sz w:val="24"/>
          <w:szCs w:val="24"/>
          <w:lang w:val="et-EE"/>
        </w:rPr>
        <w:t>„</w:t>
      </w:r>
      <w:r w:rsidR="00562E32" w:rsidRPr="002C1C33">
        <w:rPr>
          <w:rFonts w:eastAsia="Calibri"/>
          <w:i/>
          <w:iCs/>
          <w:noProof/>
          <w:color w:val="000000" w:themeColor="text1"/>
          <w:sz w:val="24"/>
          <w:szCs w:val="24"/>
          <w:lang w:val="et-EE"/>
        </w:rPr>
        <w:t>Energiasüsteemi alused</w:t>
      </w:r>
      <w:r w:rsidRPr="002C1C33">
        <w:rPr>
          <w:rFonts w:eastAsia="Calibri"/>
          <w:i/>
          <w:iCs/>
          <w:noProof/>
          <w:color w:val="000000" w:themeColor="text1"/>
          <w:sz w:val="24"/>
          <w:szCs w:val="24"/>
          <w:lang w:val="et-EE"/>
        </w:rPr>
        <w:t>”</w:t>
      </w:r>
      <w:r w:rsidRPr="002C1C33">
        <w:rPr>
          <w:rFonts w:eastAsia="Calibri"/>
          <w:noProof/>
          <w:color w:val="000000" w:themeColor="text1"/>
          <w:sz w:val="24"/>
          <w:szCs w:val="24"/>
          <w:lang w:val="et-EE"/>
        </w:rPr>
        <w:t xml:space="preserve">, keskendus energiasüsteemi tarbimisetapp traditsiooniliselt elektrienergia lõppkasutusele kodumajapidamistes, ettevõtetes ja tööstuses. </w:t>
      </w:r>
    </w:p>
    <w:p w14:paraId="01F0C883" w14:textId="77777777" w:rsidR="005F3630" w:rsidRPr="002C1C33" w:rsidRDefault="005F3630" w:rsidP="00932BA5">
      <w:pPr>
        <w:spacing w:after="0" w:line="240" w:lineRule="auto"/>
        <w:jc w:val="both"/>
        <w:rPr>
          <w:rFonts w:eastAsia="Calibri"/>
          <w:noProof/>
          <w:color w:val="000000" w:themeColor="text1"/>
          <w:sz w:val="24"/>
          <w:szCs w:val="24"/>
          <w:lang w:val="et-EE"/>
        </w:rPr>
      </w:pPr>
    </w:p>
    <w:p w14:paraId="0D48F86C" w14:textId="77777777" w:rsidR="005F3630" w:rsidRPr="002C1C33" w:rsidRDefault="005F3630" w:rsidP="00932BA5">
      <w:pPr>
        <w:spacing w:after="0" w:line="240" w:lineRule="auto"/>
        <w:jc w:val="both"/>
        <w:rPr>
          <w:rFonts w:eastAsia="Calibri"/>
          <w:noProof/>
          <w:color w:val="000000" w:themeColor="text1"/>
          <w:sz w:val="24"/>
          <w:szCs w:val="24"/>
          <w:lang w:val="et-EE"/>
        </w:rPr>
      </w:pPr>
      <w:r w:rsidRPr="002C1C33">
        <w:rPr>
          <w:rFonts w:eastAsia="Calibri"/>
          <w:noProof/>
          <w:color w:val="000000" w:themeColor="text1"/>
          <w:sz w:val="24"/>
          <w:szCs w:val="24"/>
          <w:lang w:val="et-EE"/>
        </w:rPr>
        <w:t>Kuid hajutatud energiaallikate (DER), nagu katusele paigaldatud päikesepaneelid, kodused akud ja elektriautod (EV), kasutuselevõtuga võivad kodumajapidamised ja ettevõtted olla nii energia tootjad kui ka tarbijad. Kuna üha enam kodumajapidamisi ja ettevõtteid muutub prosumerideks, muudab rollide hägustumine süsteemi keerulisemaks, nõudes tõhususe ja usaldusväärsuse tagamiseks keerukamat juhtimist.</w:t>
      </w:r>
    </w:p>
    <w:p w14:paraId="436F0EDE" w14:textId="77777777" w:rsidR="005F3630" w:rsidRPr="002C1C33" w:rsidRDefault="005F3630" w:rsidP="00932BA5">
      <w:pPr>
        <w:spacing w:after="0" w:line="240" w:lineRule="auto"/>
        <w:jc w:val="both"/>
        <w:rPr>
          <w:rFonts w:eastAsia="Calibri"/>
          <w:noProof/>
          <w:color w:val="000000" w:themeColor="text1"/>
          <w:sz w:val="24"/>
          <w:szCs w:val="24"/>
          <w:lang w:val="et-EE"/>
        </w:rPr>
      </w:pPr>
    </w:p>
    <w:p w14:paraId="169A3DFF" w14:textId="77777777" w:rsidR="005F3630" w:rsidRPr="002C1C33" w:rsidRDefault="005F3630" w:rsidP="00C41470">
      <w:pPr>
        <w:spacing w:after="0" w:line="240" w:lineRule="auto"/>
        <w:jc w:val="both"/>
        <w:rPr>
          <w:rFonts w:eastAsia="Calibri"/>
          <w:noProof/>
          <w:color w:val="000000" w:themeColor="text1"/>
          <w:sz w:val="24"/>
          <w:szCs w:val="24"/>
          <w:lang w:val="et-EE"/>
        </w:rPr>
      </w:pPr>
      <w:r w:rsidRPr="002C1C33">
        <w:rPr>
          <w:rFonts w:eastAsia="Calibri"/>
          <w:b/>
          <w:bCs/>
          <w:noProof/>
          <w:color w:val="000000" w:themeColor="text1"/>
          <w:sz w:val="24"/>
          <w:szCs w:val="24"/>
          <w:lang w:val="et-EE"/>
        </w:rPr>
        <w:t xml:space="preserve">Asjade internet (IoT) </w:t>
      </w:r>
      <w:r w:rsidRPr="002C1C33">
        <w:rPr>
          <w:rFonts w:eastAsia="Calibri"/>
          <w:noProof/>
          <w:color w:val="000000" w:themeColor="text1"/>
          <w:sz w:val="24"/>
          <w:szCs w:val="24"/>
          <w:lang w:val="et-EE"/>
        </w:rPr>
        <w:t>hõlmab seadmete ja süsteemide omavahelist ühendamist, võimaldades neil suhelda ja andmeid vahetada. Energia tarbimise kontekstis aitab IoT kaasa järgmisel viisil:</w:t>
      </w:r>
    </w:p>
    <w:p w14:paraId="364924A6" w14:textId="77777777" w:rsidR="005F3630" w:rsidRPr="002C1C33" w:rsidRDefault="005F3630" w:rsidP="00C41470">
      <w:pPr>
        <w:spacing w:after="0" w:line="240" w:lineRule="auto"/>
        <w:jc w:val="both"/>
        <w:rPr>
          <w:rFonts w:eastAsia="Calibri"/>
          <w:noProof/>
          <w:color w:val="000000" w:themeColor="text1"/>
          <w:sz w:val="24"/>
          <w:szCs w:val="24"/>
          <w:lang w:val="et-EE"/>
        </w:rPr>
      </w:pPr>
    </w:p>
    <w:p w14:paraId="2F0FB2F2" w14:textId="77777777" w:rsidR="005F3630" w:rsidRPr="002C1C33" w:rsidRDefault="005F3630" w:rsidP="007A6BF7">
      <w:pPr>
        <w:spacing w:after="0" w:line="240" w:lineRule="auto"/>
        <w:jc w:val="both"/>
        <w:rPr>
          <w:rFonts w:eastAsia="Calibri"/>
          <w:noProof/>
          <w:color w:val="000000" w:themeColor="text1"/>
          <w:sz w:val="24"/>
          <w:szCs w:val="24"/>
          <w:lang w:val="et-EE"/>
        </w:rPr>
      </w:pPr>
      <w:r w:rsidRPr="002C1C33">
        <w:rPr>
          <w:rFonts w:eastAsia="Calibri"/>
          <w:noProof/>
          <w:color w:val="000000" w:themeColor="text1"/>
          <w:sz w:val="24"/>
          <w:szCs w:val="24"/>
          <w:lang w:val="et-EE"/>
        </w:rPr>
        <w:lastRenderedPageBreak/>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2C1C33">
        <w:rPr>
          <w:rFonts w:eastAsia="Calibri"/>
          <w:b/>
          <w:bCs/>
          <w:noProof/>
          <w:color w:val="000000" w:themeColor="text1"/>
          <w:sz w:val="24"/>
          <w:szCs w:val="24"/>
          <w:lang w:val="et-EE"/>
        </w:rPr>
        <w:t xml:space="preserve">Arukad arvestid. </w:t>
      </w:r>
      <w:r w:rsidRPr="002C1C33">
        <w:rPr>
          <w:rFonts w:eastAsia="Calibri"/>
          <w:noProof/>
          <w:color w:val="000000" w:themeColor="text1"/>
          <w:sz w:val="24"/>
          <w:szCs w:val="24"/>
          <w:lang w:val="et-EE"/>
        </w:rPr>
        <w:t xml:space="preserve">Arukad arvestid pakuvad reaalajas andmeid energiatarbimise kohta, võimaldades tarbijatel ja kommunaalteenuste osutajatel täpselt jälgida tarbimisharjumusi. Need arvestid suudavad suhelda ka võrguga, et optimeerida energia jaotamist. Arukad arvestid võimaldavad parandada energiahaldust, tagada täpsema arvelduse ja toetada nõudluse reageerimist (vt allpool), mis võimaldab elektriettevõtetel pakkuda madalama nõudlusega perioodidel odavamat energiat. </w:t>
      </w:r>
    </w:p>
    <w:p w14:paraId="0850C210" w14:textId="77777777" w:rsidR="005F3630" w:rsidRPr="002C1C33" w:rsidRDefault="005F3630" w:rsidP="007A6BF7">
      <w:pPr>
        <w:spacing w:after="0" w:line="240" w:lineRule="auto"/>
        <w:jc w:val="both"/>
        <w:rPr>
          <w:rFonts w:eastAsia="Calibri"/>
          <w:noProof/>
          <w:color w:val="000000" w:themeColor="text1"/>
          <w:sz w:val="24"/>
          <w:szCs w:val="24"/>
          <w:lang w:val="et-EE"/>
        </w:rPr>
      </w:pPr>
    </w:p>
    <w:p w14:paraId="1D31929E" w14:textId="77777777" w:rsidR="005F3630" w:rsidRPr="002C1C33" w:rsidRDefault="005F3630" w:rsidP="00894225">
      <w:pPr>
        <w:spacing w:after="0" w:line="240" w:lineRule="auto"/>
        <w:jc w:val="both"/>
        <w:rPr>
          <w:rFonts w:eastAsia="Calibri"/>
          <w:noProof/>
          <w:color w:val="000000" w:themeColor="text1"/>
          <w:sz w:val="24"/>
          <w:szCs w:val="24"/>
          <w:lang w:val="et-EE"/>
        </w:rPr>
      </w:pPr>
      <w:r w:rsidRPr="002C1C33">
        <w:rPr>
          <w:rFonts w:eastAsia="Calibri"/>
          <w:b/>
          <w:bCs/>
          <w:noProof/>
          <w:color w:val="000000" w:themeColor="text1"/>
          <w:sz w:val="24"/>
          <w:szCs w:val="24"/>
          <w:lang w:val="et-EE"/>
        </w:rPr>
        <w:t xml:space="preserve">Kodu energiamajandussüsteemid (HEMS). </w:t>
      </w:r>
      <w:r w:rsidRPr="002C1C33">
        <w:rPr>
          <w:rFonts w:eastAsia="Calibri"/>
          <w:noProof/>
          <w:color w:val="000000" w:themeColor="text1"/>
          <w:sz w:val="24"/>
          <w:szCs w:val="24"/>
          <w:lang w:val="et-EE"/>
        </w:rPr>
        <w:t xml:space="preserve">Need süsteemid kasutavad IoT-seadmeid, et jälgida ja kontrollida energia kasutamist kodudes. Nad võivad automatiseerida kodumasinaid, juhtida kütte- ja jahutussüsteeme ning optimeerida DER-ide, nagu päikesepaneelide ja akude kasutamist. HEMS-id võivad suurendada energiatõhusust, vähendada kulusid ja toetada taastuvenergia paremat integreerimist. </w:t>
      </w:r>
    </w:p>
    <w:p w14:paraId="11D270B9" w14:textId="77777777" w:rsidR="005F3630" w:rsidRPr="002C1C33" w:rsidRDefault="005F3630" w:rsidP="00894225">
      <w:pPr>
        <w:spacing w:after="0" w:line="240" w:lineRule="auto"/>
        <w:jc w:val="both"/>
        <w:rPr>
          <w:rFonts w:eastAsia="Calibri"/>
          <w:noProof/>
          <w:color w:val="000000" w:themeColor="text1"/>
          <w:sz w:val="24"/>
          <w:szCs w:val="24"/>
          <w:lang w:val="et-EE"/>
        </w:rPr>
      </w:pPr>
    </w:p>
    <w:p w14:paraId="513B1AF5" w14:textId="1C2443B7" w:rsidR="005F3630" w:rsidRPr="002C1C33" w:rsidRDefault="005F3630" w:rsidP="00894225">
      <w:pPr>
        <w:spacing w:after="0" w:line="240" w:lineRule="auto"/>
        <w:jc w:val="both"/>
        <w:rPr>
          <w:rFonts w:eastAsia="Calibri"/>
          <w:noProof/>
          <w:color w:val="000000" w:themeColor="text1"/>
          <w:sz w:val="24"/>
          <w:szCs w:val="24"/>
          <w:lang w:val="et-EE"/>
        </w:rPr>
      </w:pPr>
      <w:r w:rsidRPr="002C1C33">
        <w:rPr>
          <w:rFonts w:eastAsia="Calibri"/>
          <w:b/>
          <w:bCs/>
          <w:noProof/>
          <w:color w:val="000000" w:themeColor="text1"/>
          <w:sz w:val="24"/>
          <w:szCs w:val="24"/>
          <w:lang w:val="et-EE"/>
        </w:rPr>
        <w:t xml:space="preserve">Nõudluse reageerimise programmid: </w:t>
      </w:r>
      <w:r w:rsidRPr="002C1C33">
        <w:rPr>
          <w:rFonts w:eastAsia="Calibri"/>
          <w:noProof/>
          <w:color w:val="000000" w:themeColor="text1"/>
          <w:sz w:val="24"/>
          <w:szCs w:val="24"/>
          <w:lang w:val="et-EE"/>
        </w:rPr>
        <w:t xml:space="preserve">IoT-seadmed võivad osaleda nõudluse reageerimise programmides, kus saate energia tarbimist tippkoormuse ajal vähendada või ümber paigutada, reageerides energia tarnija signaalidele. Nõudluse reageerimine aitab tasakaalustada pakkumist ja nõudlust, suurendades võrgu stabiilsust, vähendades pinget energia tarbimise suurenemise ajal ja pakkudes tarbijatele rahalisi stiimuleid. Nõudluse reageerimise toimimise kohta saate lisateavet meie kursuselt </w:t>
      </w:r>
      <w:hyperlink r:id="rId19" w:history="1">
        <w:r w:rsidRPr="002C1C33">
          <w:rPr>
            <w:rStyle w:val="Hyperlink"/>
            <w:rFonts w:eastAsia="Calibri"/>
            <w:i/>
            <w:iCs/>
            <w:noProof/>
            <w:sz w:val="24"/>
            <w:szCs w:val="24"/>
            <w:lang w:val="et-EE"/>
          </w:rPr>
          <w:t>Elektriturud: nõudluse reageerimine</w:t>
        </w:r>
      </w:hyperlink>
      <w:r w:rsidRPr="002C1C33">
        <w:rPr>
          <w:rFonts w:eastAsia="Calibri"/>
          <w:noProof/>
          <w:color w:val="000000" w:themeColor="text1"/>
          <w:sz w:val="24"/>
          <w:szCs w:val="24"/>
          <w:lang w:val="et-EE"/>
        </w:rPr>
        <w:t xml:space="preserve">. </w:t>
      </w:r>
    </w:p>
    <w:p w14:paraId="63861A38" w14:textId="77777777" w:rsidR="005F3630" w:rsidRPr="002C1C33" w:rsidRDefault="005F3630" w:rsidP="00894225">
      <w:pPr>
        <w:spacing w:after="0" w:line="240" w:lineRule="auto"/>
        <w:jc w:val="both"/>
        <w:rPr>
          <w:rFonts w:eastAsia="Calibri"/>
          <w:noProof/>
          <w:color w:val="000000" w:themeColor="text1"/>
          <w:sz w:val="24"/>
          <w:szCs w:val="24"/>
          <w:lang w:val="et-EE"/>
        </w:rPr>
      </w:pPr>
    </w:p>
    <w:p w14:paraId="2AA8C1CB" w14:textId="77777777" w:rsidR="005F3630" w:rsidRPr="002C1C33" w:rsidRDefault="005F3630" w:rsidP="00C66BCB">
      <w:pPr>
        <w:spacing w:after="0" w:line="240" w:lineRule="auto"/>
        <w:jc w:val="both"/>
        <w:rPr>
          <w:rFonts w:eastAsia="Calibri"/>
          <w:noProof/>
          <w:color w:val="000000" w:themeColor="text1"/>
          <w:sz w:val="24"/>
          <w:szCs w:val="24"/>
          <w:lang w:val="et-EE"/>
        </w:rPr>
      </w:pPr>
      <w:r w:rsidRPr="002C1C33">
        <w:rPr>
          <w:rFonts w:eastAsia="Calibri"/>
          <w:b/>
          <w:bCs/>
          <w:noProof/>
          <w:color w:val="000000" w:themeColor="text1"/>
          <w:sz w:val="24"/>
          <w:szCs w:val="24"/>
          <w:lang w:val="et-EE"/>
        </w:rPr>
        <w:t xml:space="preserve">Hajutatud raamatupidamistehnoloogia (DLT). </w:t>
      </w:r>
      <w:r w:rsidRPr="002C1C33">
        <w:rPr>
          <w:rFonts w:eastAsia="Calibri"/>
          <w:noProof/>
          <w:color w:val="000000" w:themeColor="text1"/>
          <w:sz w:val="24"/>
          <w:szCs w:val="24"/>
          <w:lang w:val="et-EE"/>
        </w:rPr>
        <w:t xml:space="preserve">DLT pakub turvalist ja läbipaistvat viisi tehingute registreerimiseks ja andmete haldamiseks. Blockchain on DLT näide. DLT toetab tarbijate energiatarbimist ja -jaotust kolmel viisil. </w:t>
      </w:r>
    </w:p>
    <w:p w14:paraId="271F4E5B" w14:textId="77777777" w:rsidR="005F3630" w:rsidRPr="002C1C33" w:rsidRDefault="005F3630" w:rsidP="00C66BCB">
      <w:pPr>
        <w:spacing w:after="0" w:line="240" w:lineRule="auto"/>
        <w:jc w:val="both"/>
        <w:rPr>
          <w:rFonts w:eastAsia="Calibri"/>
          <w:noProof/>
          <w:color w:val="000000" w:themeColor="text1"/>
          <w:sz w:val="24"/>
          <w:szCs w:val="24"/>
          <w:lang w:val="et-EE"/>
        </w:rPr>
      </w:pPr>
    </w:p>
    <w:p w14:paraId="770DC914" w14:textId="77777777" w:rsidR="005F3630" w:rsidRPr="002C1C33" w:rsidRDefault="005F3630" w:rsidP="005F3630">
      <w:pPr>
        <w:pStyle w:val="ListParagraph"/>
        <w:numPr>
          <w:ilvl w:val="0"/>
          <w:numId w:val="61"/>
        </w:numPr>
        <w:spacing w:after="0" w:line="240" w:lineRule="auto"/>
        <w:jc w:val="both"/>
        <w:rPr>
          <w:rFonts w:eastAsia="Calibri"/>
          <w:noProof/>
          <w:color w:val="000000" w:themeColor="text1"/>
          <w:sz w:val="24"/>
          <w:szCs w:val="24"/>
          <w:lang w:val="et-EE"/>
        </w:rPr>
      </w:pPr>
      <w:r w:rsidRPr="002C1C33">
        <w:rPr>
          <w:rFonts w:eastAsia="Calibri"/>
          <w:noProof/>
          <w:color w:val="000000" w:themeColor="text1"/>
          <w:sz w:val="24"/>
          <w:szCs w:val="24"/>
          <w:lang w:val="et-EE"/>
        </w:rPr>
        <w:t xml:space="preserve">Prosumentidele võimaldab DLT </w:t>
      </w:r>
      <w:r w:rsidRPr="002C1C33">
        <w:rPr>
          <w:rFonts w:eastAsia="Calibri"/>
          <w:b/>
          <w:bCs/>
          <w:noProof/>
          <w:color w:val="000000" w:themeColor="text1"/>
          <w:sz w:val="24"/>
          <w:szCs w:val="24"/>
          <w:lang w:val="et-EE"/>
        </w:rPr>
        <w:t>luua peer-to-peer energia kauplemisplatvormid</w:t>
      </w:r>
      <w:r w:rsidRPr="002C1C33">
        <w:rPr>
          <w:rFonts w:eastAsia="Calibri"/>
          <w:noProof/>
          <w:color w:val="000000" w:themeColor="text1"/>
          <w:sz w:val="24"/>
          <w:szCs w:val="24"/>
          <w:lang w:val="et-EE"/>
        </w:rPr>
        <w:t xml:space="preserve">, kus DER-idest (nt päikesepaneelid) pärit ülemäärane energia saab osta ja müüa otse teistele. Blockchain võimaldab tehinguid turvaliselt registreerida. Peer-to-peer energia kauplemine suurendab osalemist energiaturgudel, optimeerib kohalike taastuvate ressursside kasutamist ja pakub tarbijatele potentsiaalset kulude kokkuhoidu. </w:t>
      </w:r>
    </w:p>
    <w:p w14:paraId="66E8042B" w14:textId="77777777" w:rsidR="005F3630" w:rsidRPr="002C1C33" w:rsidRDefault="005F3630" w:rsidP="00C66BCB">
      <w:pPr>
        <w:spacing w:after="0" w:line="240" w:lineRule="auto"/>
        <w:jc w:val="both"/>
        <w:rPr>
          <w:rFonts w:eastAsia="Calibri"/>
          <w:noProof/>
          <w:color w:val="000000" w:themeColor="text1"/>
          <w:sz w:val="24"/>
          <w:szCs w:val="24"/>
          <w:lang w:val="et-EE"/>
        </w:rPr>
      </w:pPr>
    </w:p>
    <w:p w14:paraId="6DF4C1DB" w14:textId="77777777" w:rsidR="005F3630" w:rsidRPr="002C1C33" w:rsidRDefault="005F3630" w:rsidP="005F3630">
      <w:pPr>
        <w:pStyle w:val="ListParagraph"/>
        <w:numPr>
          <w:ilvl w:val="0"/>
          <w:numId w:val="61"/>
        </w:numPr>
        <w:spacing w:after="0" w:line="240" w:lineRule="auto"/>
        <w:jc w:val="both"/>
        <w:rPr>
          <w:rFonts w:eastAsia="Calibri"/>
          <w:noProof/>
          <w:color w:val="000000" w:themeColor="text1"/>
          <w:sz w:val="24"/>
          <w:szCs w:val="24"/>
          <w:lang w:val="et-EE"/>
        </w:rPr>
      </w:pPr>
      <w:r w:rsidRPr="002C1C33">
        <w:rPr>
          <w:rFonts w:eastAsia="Calibri"/>
          <w:noProof/>
          <w:color w:val="000000" w:themeColor="text1"/>
          <w:sz w:val="24"/>
          <w:szCs w:val="24"/>
          <w:lang w:val="et-EE"/>
        </w:rPr>
        <w:t>DLT toetab energiaandmete</w:t>
      </w:r>
      <w:r w:rsidRPr="002C1C33">
        <w:rPr>
          <w:rFonts w:eastAsia="Calibri"/>
          <w:b/>
          <w:bCs/>
          <w:noProof/>
          <w:color w:val="000000" w:themeColor="text1"/>
          <w:sz w:val="24"/>
          <w:szCs w:val="24"/>
          <w:lang w:val="et-EE"/>
        </w:rPr>
        <w:t xml:space="preserve"> turvalist haldamist</w:t>
      </w:r>
      <w:r w:rsidRPr="002C1C33">
        <w:rPr>
          <w:rFonts w:eastAsia="Calibri"/>
          <w:noProof/>
          <w:color w:val="000000" w:themeColor="text1"/>
          <w:sz w:val="24"/>
          <w:szCs w:val="24"/>
          <w:lang w:val="et-EE"/>
        </w:rPr>
        <w:t xml:space="preserve">, tagades energiaandmete, nagu tarbimisharjumused, DER-ide tootmisandmed ja tehingute ajalugu, turvalise ja läbipaistva registreerimise. See suurendab andmete terviklikkust ja usaldusväärsust, parandab andmete turvalisust, vähendab pettuse riski ja suurendab tarbijate usaldust energiasüsteemide vastu. </w:t>
      </w:r>
    </w:p>
    <w:p w14:paraId="61BDDF66" w14:textId="77777777" w:rsidR="005F3630" w:rsidRPr="002C1C33" w:rsidRDefault="005F3630" w:rsidP="00C41470">
      <w:pPr>
        <w:spacing w:after="0" w:line="240" w:lineRule="auto"/>
        <w:jc w:val="both"/>
        <w:rPr>
          <w:rFonts w:eastAsia="Calibri"/>
          <w:noProof/>
          <w:color w:val="000000" w:themeColor="text1"/>
          <w:sz w:val="24"/>
          <w:szCs w:val="24"/>
          <w:lang w:val="et-EE"/>
        </w:rPr>
      </w:pPr>
    </w:p>
    <w:p w14:paraId="4C303B2C" w14:textId="77777777" w:rsidR="005F3630" w:rsidRPr="002C1C33" w:rsidRDefault="005F3630" w:rsidP="005F3630">
      <w:pPr>
        <w:pStyle w:val="ListParagraph"/>
        <w:numPr>
          <w:ilvl w:val="0"/>
          <w:numId w:val="61"/>
        </w:numPr>
        <w:spacing w:after="0" w:line="240" w:lineRule="auto"/>
        <w:jc w:val="both"/>
        <w:rPr>
          <w:rFonts w:eastAsia="Calibri"/>
          <w:noProof/>
          <w:color w:val="000000" w:themeColor="text1"/>
          <w:sz w:val="24"/>
          <w:szCs w:val="24"/>
          <w:lang w:val="et-EE"/>
        </w:rPr>
      </w:pPr>
      <w:r w:rsidRPr="002C1C33">
        <w:rPr>
          <w:rFonts w:eastAsia="Calibri"/>
          <w:noProof/>
          <w:color w:val="000000" w:themeColor="text1"/>
          <w:sz w:val="24"/>
          <w:szCs w:val="24"/>
          <w:lang w:val="et-EE"/>
        </w:rPr>
        <w:t xml:space="preserve">DLT toetab ka lokaliseeritud energiavõrke, mis võivad toimida iseseisvalt või koos peavõrguga. Neid nimetatakse </w:t>
      </w:r>
      <w:r w:rsidRPr="002C1C33">
        <w:rPr>
          <w:rFonts w:eastAsia="Calibri"/>
          <w:b/>
          <w:bCs/>
          <w:noProof/>
          <w:color w:val="000000" w:themeColor="text1"/>
          <w:sz w:val="24"/>
          <w:szCs w:val="24"/>
          <w:lang w:val="et-EE"/>
        </w:rPr>
        <w:t xml:space="preserve">mikrovõrkudeks ja detsentraliseeritud energiasüsteemideks </w:t>
      </w:r>
      <w:r w:rsidRPr="002C1C33">
        <w:rPr>
          <w:rFonts w:eastAsia="Calibri"/>
          <w:noProof/>
          <w:color w:val="000000" w:themeColor="text1"/>
          <w:sz w:val="24"/>
          <w:szCs w:val="24"/>
          <w:lang w:val="et-EE"/>
        </w:rPr>
        <w:t xml:space="preserve">ning need toetavad energia tootmise, salvestamise ja tarbimise koordineerimist mitme osaleja vahel. Mikrovõrkude kasutamine suurendab </w:t>
      </w:r>
      <w:r w:rsidRPr="002C1C33">
        <w:rPr>
          <w:rFonts w:eastAsia="Calibri"/>
          <w:noProof/>
          <w:color w:val="000000" w:themeColor="text1"/>
          <w:sz w:val="24"/>
          <w:szCs w:val="24"/>
          <w:lang w:val="et-EE"/>
        </w:rPr>
        <w:lastRenderedPageBreak/>
        <w:t xml:space="preserve">vastupidavust, toetab taastuvenergia kasutuselevõttu ja optimeerib kohalikku energiakasutust. </w:t>
      </w:r>
    </w:p>
    <w:p w14:paraId="715AEF22" w14:textId="77777777" w:rsidR="005F3630" w:rsidRPr="002C1C33" w:rsidRDefault="005F3630" w:rsidP="00A308CC">
      <w:pPr>
        <w:spacing w:after="0" w:line="240" w:lineRule="auto"/>
        <w:rPr>
          <w:rFonts w:eastAsia="Calibri"/>
          <w:noProof/>
          <w:color w:val="000000" w:themeColor="text1"/>
          <w:sz w:val="24"/>
          <w:szCs w:val="24"/>
          <w:lang w:val="et-EE"/>
        </w:rPr>
      </w:pPr>
    </w:p>
    <w:p w14:paraId="4894D79F" w14:textId="77777777" w:rsidR="005F3630" w:rsidRPr="002C1C33" w:rsidRDefault="005F3630" w:rsidP="003F7463">
      <w:pPr>
        <w:pStyle w:val="Heading2"/>
        <w:rPr>
          <w:noProof/>
          <w:lang w:val="et-EE"/>
        </w:rPr>
      </w:pPr>
      <w:bookmarkStart w:id="7" w:name="_Toc220058525"/>
      <w:r w:rsidRPr="002C1C33">
        <w:rPr>
          <w:noProof/>
          <w:lang w:val="et-EE"/>
        </w:rPr>
        <w:t>Kokkuvõte</w:t>
      </w:r>
      <w:bookmarkEnd w:id="7"/>
    </w:p>
    <w:p w14:paraId="1120DABD" w14:textId="77777777" w:rsidR="005F3630" w:rsidRPr="002C1C33" w:rsidRDefault="005F3630" w:rsidP="109C79DF">
      <w:pPr>
        <w:spacing w:after="0" w:line="240" w:lineRule="auto"/>
        <w:rPr>
          <w:rFonts w:eastAsia="Calibri" w:cstheme="minorHAnsi"/>
          <w:b/>
          <w:bCs/>
          <w:noProof/>
          <w:color w:val="000000" w:themeColor="text1"/>
          <w:sz w:val="24"/>
          <w:szCs w:val="24"/>
          <w:u w:val="single"/>
          <w:lang w:val="et-EE"/>
        </w:rPr>
      </w:pPr>
    </w:p>
    <w:p w14:paraId="34742E52" w14:textId="77777777" w:rsidR="005F3630" w:rsidRPr="002C1C33" w:rsidRDefault="005F3630" w:rsidP="00450EF2">
      <w:pPr>
        <w:spacing w:after="0" w:line="240" w:lineRule="auto"/>
        <w:jc w:val="both"/>
        <w:rPr>
          <w:rFonts w:eastAsia="Calibri" w:cstheme="minorHAnsi"/>
          <w:noProof/>
          <w:color w:val="000000" w:themeColor="text1"/>
          <w:sz w:val="24"/>
          <w:szCs w:val="24"/>
          <w:lang w:val="et-EE"/>
        </w:rPr>
      </w:pPr>
      <w:r w:rsidRPr="002C1C33">
        <w:rPr>
          <w:rFonts w:eastAsia="Calibri" w:cstheme="minorHAnsi"/>
          <w:noProof/>
          <w:color w:val="000000" w:themeColor="text1"/>
          <w:sz w:val="24"/>
          <w:szCs w:val="24"/>
          <w:lang w:val="et-EE"/>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2C1C33">
        <w:rPr>
          <w:rFonts w:eastAsia="Calibri" w:cstheme="minorHAnsi"/>
          <w:noProof/>
          <w:color w:val="000000" w:themeColor="text1"/>
          <w:sz w:val="24"/>
          <w:szCs w:val="24"/>
          <w:lang w:val="et-EE"/>
        </w:rPr>
        <w:t xml:space="preserve">IoT ja DLT kasutamine energia haldamiseks ja kasutamiseks prosumerite ja tarbijate poolt on muutnud energiamaastikku. </w:t>
      </w:r>
    </w:p>
    <w:p w14:paraId="6821D954" w14:textId="77777777" w:rsidR="005F3630" w:rsidRPr="002C1C33" w:rsidRDefault="005F3630" w:rsidP="00450EF2">
      <w:pPr>
        <w:spacing w:after="0" w:line="240" w:lineRule="auto"/>
        <w:jc w:val="both"/>
        <w:rPr>
          <w:rFonts w:eastAsia="Calibri" w:cstheme="minorHAnsi"/>
          <w:noProof/>
          <w:color w:val="000000" w:themeColor="text1"/>
          <w:sz w:val="24"/>
          <w:szCs w:val="24"/>
          <w:lang w:val="et-EE"/>
        </w:rPr>
      </w:pPr>
    </w:p>
    <w:p w14:paraId="759B47AD" w14:textId="77777777" w:rsidR="005F3630" w:rsidRPr="002C1C33" w:rsidRDefault="005F3630" w:rsidP="00450EF2">
      <w:pPr>
        <w:spacing w:after="0" w:line="240" w:lineRule="auto"/>
        <w:jc w:val="both"/>
        <w:rPr>
          <w:rFonts w:eastAsia="Calibri" w:cstheme="minorHAnsi"/>
          <w:noProof/>
          <w:color w:val="000000" w:themeColor="text1"/>
          <w:sz w:val="24"/>
          <w:szCs w:val="24"/>
          <w:lang w:val="et-EE"/>
        </w:rPr>
      </w:pPr>
      <w:r w:rsidRPr="002C1C33">
        <w:rPr>
          <w:rFonts w:eastAsia="Calibri" w:cstheme="minorHAnsi"/>
          <w:noProof/>
          <w:color w:val="000000" w:themeColor="text1"/>
          <w:sz w:val="24"/>
          <w:szCs w:val="24"/>
          <w:lang w:val="et-EE"/>
        </w:rPr>
        <w:t>IoT võimaldab arukamat ja tõhusamat energiakasutust, samas kui DLT pakub turvalisi ja läbipaistvaid mehhanisme energiatehingute ja andmehalduse jaoks. Koos toetavad need tehnoloogiad DER-ide integreerimist, suurendavad võrgu vastupidavust ja võimaldavad tarbijatel võtta energiaökosüsteemis aktiivsemat rolli. Energia maastiku jätkuva arengu käigus on tarbimise tasandi digitaliseerimine võtmetähtsusega jätkusuutlikuma ja tõhusama energia tuleviku saavutamisel.</w:t>
      </w:r>
    </w:p>
    <w:p w14:paraId="6119A1B8" w14:textId="77777777" w:rsidR="005F3630" w:rsidRPr="002C1C33" w:rsidRDefault="005F3630" w:rsidP="057B5B12">
      <w:pPr>
        <w:rPr>
          <w:rFonts w:eastAsia="Calibri"/>
          <w:noProof/>
          <w:color w:val="000000" w:themeColor="text1"/>
          <w:sz w:val="24"/>
          <w:szCs w:val="24"/>
          <w:lang w:val="et-EE"/>
        </w:rPr>
      </w:pPr>
    </w:p>
    <w:p w14:paraId="2F5E0303" w14:textId="77777777" w:rsidR="005F3630" w:rsidRPr="002C1C33" w:rsidRDefault="005F3630" w:rsidP="00450EF2">
      <w:pPr>
        <w:pStyle w:val="Heading2"/>
        <w:rPr>
          <w:noProof/>
          <w:lang w:val="et-EE"/>
        </w:rPr>
      </w:pPr>
      <w:bookmarkStart w:id="8" w:name="_Toc220058526"/>
      <w:r w:rsidRPr="002C1C33">
        <w:rPr>
          <w:noProof/>
          <w:lang w:val="et-EE"/>
        </w:rPr>
        <w:t>Lisateave</w:t>
      </w:r>
      <w:bookmarkEnd w:id="8"/>
      <w:r w:rsidRPr="002C1C33">
        <w:rPr>
          <w:noProof/>
          <w:lang w:val="et-EE"/>
        </w:rPr>
        <w:t xml:space="preserve"> </w:t>
      </w:r>
    </w:p>
    <w:p w14:paraId="44A64489" w14:textId="77777777" w:rsidR="005F3630" w:rsidRPr="002C1C33" w:rsidRDefault="005F3630" w:rsidP="00450EF2">
      <w:pPr>
        <w:rPr>
          <w:noProof/>
          <w:lang w:val="et-EE"/>
        </w:rPr>
      </w:pPr>
    </w:p>
    <w:p w14:paraId="39A00952" w14:textId="2A03891C" w:rsidR="005F3630" w:rsidRPr="002C1C33" w:rsidRDefault="005F3630" w:rsidP="005F3630">
      <w:pPr>
        <w:pStyle w:val="ListParagraph"/>
        <w:numPr>
          <w:ilvl w:val="0"/>
          <w:numId w:val="62"/>
        </w:numPr>
        <w:rPr>
          <w:noProof/>
          <w:sz w:val="24"/>
          <w:szCs w:val="24"/>
          <w:lang w:val="et-EE"/>
        </w:rPr>
      </w:pPr>
      <w:r w:rsidRPr="002C1C33">
        <w:rPr>
          <w:noProof/>
          <w:sz w:val="24"/>
          <w:szCs w:val="24"/>
          <w:lang w:val="et-EE"/>
        </w:rPr>
        <w:t xml:space="preserve">Tutvuge lähemalt mõne teise meie digitaalse energia aluste kursusega, sealhulgas </w:t>
      </w:r>
      <w:hyperlink r:id="rId21" w:history="1">
        <w:r w:rsidRPr="002C1C33">
          <w:rPr>
            <w:rStyle w:val="Hyperlink"/>
            <w:i/>
            <w:iCs/>
            <w:noProof/>
            <w:sz w:val="24"/>
            <w:szCs w:val="24"/>
            <w:lang w:val="et-EE"/>
          </w:rPr>
          <w:t>Puhas energia kodumajapidamistele</w:t>
        </w:r>
      </w:hyperlink>
      <w:r w:rsidRPr="002C1C33">
        <w:rPr>
          <w:noProof/>
          <w:sz w:val="24"/>
          <w:szCs w:val="24"/>
          <w:lang w:val="et-EE"/>
        </w:rPr>
        <w:t xml:space="preserve"> ja </w:t>
      </w:r>
      <w:hyperlink r:id="rId22" w:history="1">
        <w:r w:rsidRPr="002C1C33">
          <w:rPr>
            <w:rStyle w:val="Hyperlink"/>
            <w:i/>
            <w:iCs/>
            <w:noProof/>
            <w:sz w:val="24"/>
            <w:szCs w:val="24"/>
            <w:lang w:val="et-EE"/>
          </w:rPr>
          <w:t>nutiseadmetele ning Digitaalne energiatehnoloogia</w:t>
        </w:r>
      </w:hyperlink>
      <w:r w:rsidRPr="002C1C33">
        <w:rPr>
          <w:i/>
          <w:iCs/>
          <w:noProof/>
          <w:sz w:val="24"/>
          <w:szCs w:val="24"/>
          <w:lang w:val="et-EE"/>
        </w:rPr>
        <w:t xml:space="preserve">. </w:t>
      </w:r>
    </w:p>
    <w:p w14:paraId="4B92688E" w14:textId="77777777" w:rsidR="005F3630" w:rsidRPr="002C1C33" w:rsidRDefault="005F3630" w:rsidP="005F3630">
      <w:pPr>
        <w:pStyle w:val="ListParagraph"/>
        <w:numPr>
          <w:ilvl w:val="0"/>
          <w:numId w:val="62"/>
        </w:numPr>
        <w:rPr>
          <w:noProof/>
          <w:sz w:val="24"/>
          <w:szCs w:val="24"/>
          <w:lang w:val="et-EE"/>
        </w:rPr>
      </w:pPr>
      <w:r w:rsidRPr="002C1C33">
        <w:rPr>
          <w:noProof/>
          <w:sz w:val="24"/>
          <w:szCs w:val="24"/>
          <w:lang w:val="et-EE"/>
        </w:rPr>
        <w:t xml:space="preserve">Loe lähemalt taastuvenergia mõjust energiahindadele artiklis </w:t>
      </w:r>
      <w:r w:rsidRPr="002C1C33">
        <w:rPr>
          <w:i/>
          <w:iCs/>
          <w:noProof/>
          <w:sz w:val="24"/>
          <w:szCs w:val="24"/>
          <w:lang w:val="et-EE"/>
        </w:rPr>
        <w:t>„Negatiivsete energiahindade põhjused ja tagajärjed</w:t>
      </w:r>
      <w:r w:rsidRPr="002C1C33">
        <w:rPr>
          <w:noProof/>
          <w:sz w:val="24"/>
          <w:szCs w:val="24"/>
          <w:lang w:val="et-EE"/>
        </w:rPr>
        <w:t xml:space="preserve">”: </w:t>
      </w:r>
      <w:hyperlink r:id="rId23">
        <w:r w:rsidRPr="002C1C33">
          <w:rPr>
            <w:rStyle w:val="Hyperlink"/>
            <w:rFonts w:ascii="Calibri" w:eastAsia="Calibri" w:hAnsi="Calibri" w:cs="Calibri"/>
            <w:noProof/>
            <w:color w:val="000000" w:themeColor="text1"/>
            <w:sz w:val="24"/>
            <w:szCs w:val="24"/>
            <w:lang w:val="et-EE"/>
          </w:rPr>
          <w:t>https://www.cleanenergywire.org/factsheets/why-power-prices-turn-negative</w:t>
        </w:r>
      </w:hyperlink>
      <w:r w:rsidRPr="002C1C33">
        <w:rPr>
          <w:rStyle w:val="Hyperlink"/>
          <w:rFonts w:ascii="Calibri" w:eastAsia="Calibri" w:hAnsi="Calibri" w:cs="Calibri"/>
          <w:noProof/>
          <w:color w:val="000000" w:themeColor="text1"/>
          <w:sz w:val="24"/>
          <w:szCs w:val="24"/>
          <w:lang w:val="et-EE"/>
        </w:rPr>
        <w:t xml:space="preserve"> ja </w:t>
      </w:r>
      <w:r w:rsidRPr="002C1C33">
        <w:rPr>
          <w:rStyle w:val="Hyperlink"/>
          <w:rFonts w:ascii="Calibri" w:eastAsia="Calibri" w:hAnsi="Calibri" w:cs="Calibri"/>
          <w:i/>
          <w:iCs/>
          <w:noProof/>
          <w:color w:val="000000" w:themeColor="text1"/>
          <w:sz w:val="24"/>
          <w:szCs w:val="24"/>
          <w:lang w:val="et-EE"/>
        </w:rPr>
        <w:t>Euroopa kiiresti kasvav päikeseenergiasektor kannibaliseerumise ohus:</w:t>
      </w:r>
      <w:hyperlink r:id="rId24" w:history="1">
        <w:r w:rsidRPr="002C1C33">
          <w:rPr>
            <w:rStyle w:val="Hyperlink"/>
            <w:rFonts w:ascii="Calibri" w:eastAsia="Calibri" w:hAnsi="Calibri" w:cs="Calibri"/>
            <w:noProof/>
            <w:sz w:val="24"/>
            <w:szCs w:val="24"/>
            <w:lang w:val="et-EE"/>
          </w:rPr>
          <w:t xml:space="preserve"> https://www.reuters.com/markets/commodities/europes-surging-solar-sector-set-cannibalization-risk-2023-07-10/</w:t>
        </w:r>
      </w:hyperlink>
      <w:r w:rsidRPr="002C1C33">
        <w:rPr>
          <w:rStyle w:val="Hyperlink"/>
          <w:rFonts w:ascii="Calibri" w:eastAsia="Calibri" w:hAnsi="Calibri" w:cs="Calibri"/>
          <w:i/>
          <w:iCs/>
          <w:noProof/>
          <w:color w:val="000000" w:themeColor="text1"/>
          <w:sz w:val="24"/>
          <w:szCs w:val="24"/>
          <w:lang w:val="et-EE"/>
        </w:rPr>
        <w:t xml:space="preserve"> </w:t>
      </w:r>
    </w:p>
    <w:p w14:paraId="4AC1DA4A" w14:textId="77777777" w:rsidR="005F3630" w:rsidRPr="002C1C33" w:rsidRDefault="005F3630" w:rsidP="005F3630">
      <w:pPr>
        <w:pStyle w:val="ListParagraph"/>
        <w:numPr>
          <w:ilvl w:val="0"/>
          <w:numId w:val="62"/>
        </w:numPr>
        <w:rPr>
          <w:noProof/>
          <w:sz w:val="24"/>
          <w:szCs w:val="24"/>
          <w:lang w:val="et-EE"/>
        </w:rPr>
      </w:pPr>
      <w:r w:rsidRPr="002C1C33">
        <w:rPr>
          <w:noProof/>
          <w:sz w:val="24"/>
          <w:szCs w:val="24"/>
          <w:lang w:val="et-EE"/>
        </w:rPr>
        <w:t>Tutvuge Rahvusvahelise Energiaagentuuri (IEA) ressurssidega energiasüsteemide erinevate aspektide kohta:</w:t>
      </w:r>
      <w:hyperlink r:id="rId25" w:history="1">
        <w:r w:rsidRPr="002C1C33">
          <w:rPr>
            <w:rStyle w:val="Hyperlink"/>
            <w:noProof/>
            <w:sz w:val="24"/>
            <w:szCs w:val="24"/>
            <w:lang w:val="et-EE"/>
          </w:rPr>
          <w:t xml:space="preserve"> https://www.iea.org/energy-system</w:t>
        </w:r>
      </w:hyperlink>
      <w:r w:rsidRPr="002C1C33">
        <w:rPr>
          <w:noProof/>
          <w:sz w:val="24"/>
          <w:szCs w:val="24"/>
          <w:lang w:val="et-EE"/>
        </w:rPr>
        <w:t xml:space="preserve"> </w:t>
      </w:r>
    </w:p>
    <w:p w14:paraId="09E02666" w14:textId="77777777" w:rsidR="005F3630" w:rsidRPr="002C1C33" w:rsidRDefault="005F3630" w:rsidP="00270972">
      <w:pPr>
        <w:spacing w:after="0" w:line="240" w:lineRule="auto"/>
        <w:rPr>
          <w:rFonts w:cstheme="minorHAnsi"/>
          <w:b/>
          <w:bCs/>
          <w:i/>
          <w:iCs/>
          <w:noProof/>
          <w:sz w:val="24"/>
          <w:szCs w:val="24"/>
          <w:lang w:val="et-EE"/>
        </w:rPr>
      </w:pPr>
    </w:p>
    <w:p w14:paraId="772DBE8A" w14:textId="77777777" w:rsidR="005F3630" w:rsidRPr="002C1C33" w:rsidRDefault="005F3630" w:rsidP="00450EF2">
      <w:pPr>
        <w:pStyle w:val="Heading2"/>
        <w:rPr>
          <w:noProof/>
          <w:lang w:val="et-EE"/>
        </w:rPr>
      </w:pPr>
      <w:bookmarkStart w:id="9" w:name="_Toc220058527"/>
      <w:r w:rsidRPr="002C1C33">
        <w:rPr>
          <w:noProof/>
          <w:lang w:val="et-EE"/>
        </w:rPr>
        <w:t>Tänud</w:t>
      </w:r>
      <w:bookmarkEnd w:id="9"/>
    </w:p>
    <w:p w14:paraId="30F3A9C6" w14:textId="77777777" w:rsidR="005F3630" w:rsidRPr="002C1C33" w:rsidRDefault="005F3630" w:rsidP="00450EF2">
      <w:pPr>
        <w:rPr>
          <w:noProof/>
          <w:sz w:val="24"/>
          <w:szCs w:val="24"/>
          <w:lang w:val="et-EE"/>
        </w:rPr>
      </w:pPr>
    </w:p>
    <w:p w14:paraId="0EC4CB4D" w14:textId="77777777" w:rsidR="005F3630" w:rsidRPr="002C1C33" w:rsidRDefault="005F3630" w:rsidP="00450EF2">
      <w:pPr>
        <w:rPr>
          <w:noProof/>
          <w:sz w:val="24"/>
          <w:szCs w:val="24"/>
          <w:lang w:val="et-EE"/>
        </w:rPr>
      </w:pPr>
      <w:r w:rsidRPr="002C1C33">
        <w:rPr>
          <w:i/>
          <w:iCs/>
          <w:noProof/>
          <w:sz w:val="24"/>
          <w:szCs w:val="24"/>
          <w:lang w:val="et-EE"/>
        </w:rPr>
        <w:t xml:space="preserve">Energy Flows, Energy Systems </w:t>
      </w:r>
      <w:r w:rsidRPr="002C1C33">
        <w:rPr>
          <w:noProof/>
          <w:sz w:val="24"/>
          <w:szCs w:val="24"/>
          <w:lang w:val="et-EE"/>
        </w:rPr>
        <w:t xml:space="preserve">on loodud Every1 projekti raames ja on litsentsitud </w:t>
      </w:r>
      <w:hyperlink r:id="rId26" w:tgtFrame="_blank" w:history="1">
        <w:r w:rsidRPr="002C1C33">
          <w:rPr>
            <w:rStyle w:val="Hyperlink"/>
            <w:noProof/>
            <w:sz w:val="24"/>
            <w:szCs w:val="24"/>
            <w:lang w:val="et-EE"/>
          </w:rPr>
          <w:t>CC BY-SA 4.0</w:t>
        </w:r>
      </w:hyperlink>
      <w:r w:rsidRPr="002C1C33">
        <w:rPr>
          <w:noProof/>
          <w:sz w:val="24"/>
          <w:szCs w:val="24"/>
          <w:lang w:val="et-EE"/>
        </w:rPr>
        <w:t>, kui ei ole märgitud teisiti.   </w:t>
      </w:r>
    </w:p>
    <w:p w14:paraId="0B63E64C" w14:textId="77777777" w:rsidR="002C1C33" w:rsidRDefault="002C1C33" w:rsidP="000A20AD">
      <w:pPr>
        <w:pStyle w:val="Heading3"/>
        <w:rPr>
          <w:noProof/>
          <w:lang w:val="et-EE"/>
        </w:rPr>
      </w:pPr>
      <w:bookmarkStart w:id="10" w:name="_Toc220058528"/>
    </w:p>
    <w:p w14:paraId="4A9B2449" w14:textId="12869AE6" w:rsidR="005F3630" w:rsidRPr="002C1C33" w:rsidRDefault="005F3630" w:rsidP="002C1C33">
      <w:pPr>
        <w:pStyle w:val="Heading3"/>
        <w:rPr>
          <w:noProof/>
          <w:lang w:val="et-EE"/>
        </w:rPr>
      </w:pPr>
      <w:r w:rsidRPr="002C1C33">
        <w:rPr>
          <w:noProof/>
          <w:lang w:val="et-EE"/>
        </w:rPr>
        <w:t>Pildi autorid</w:t>
      </w:r>
      <w:bookmarkEnd w:id="10"/>
      <w:r w:rsidRPr="002C1C33">
        <w:rPr>
          <w:noProof/>
          <w:lang w:val="et-EE"/>
        </w:rPr>
        <w:t xml:space="preserve"> </w:t>
      </w:r>
    </w:p>
    <w:p w14:paraId="3CCBE58D" w14:textId="77777777" w:rsidR="005F3630" w:rsidRPr="002C1C33" w:rsidRDefault="005F3630" w:rsidP="00A41FF7">
      <w:pPr>
        <w:spacing w:after="0" w:line="240" w:lineRule="auto"/>
        <w:contextualSpacing/>
        <w:rPr>
          <w:noProof/>
          <w:sz w:val="24"/>
          <w:szCs w:val="24"/>
          <w:lang w:val="et-EE"/>
        </w:rPr>
      </w:pPr>
      <w:r w:rsidRPr="002C1C33">
        <w:rPr>
          <w:noProof/>
          <w:sz w:val="24"/>
          <w:szCs w:val="24"/>
          <w:lang w:val="et-EE"/>
        </w:rPr>
        <w:t xml:space="preserve">Kursuse peamine pilt: </w:t>
      </w:r>
      <w:hyperlink r:id="rId27" w:tgtFrame="_blank" w:history="1">
        <w:r w:rsidRPr="002C1C33">
          <w:rPr>
            <w:rStyle w:val="Hyperlink"/>
            <w:noProof/>
            <w:sz w:val="24"/>
            <w:szCs w:val="24"/>
            <w:lang w:val="et-EE"/>
          </w:rPr>
          <w:t>Line ‘Em Up,</w:t>
        </w:r>
      </w:hyperlink>
      <w:r w:rsidRPr="002C1C33">
        <w:rPr>
          <w:noProof/>
          <w:sz w:val="24"/>
          <w:szCs w:val="24"/>
          <w:lang w:val="et-EE"/>
        </w:rPr>
        <w:t xml:space="preserve"> autor Ian Muttoo, litsentsitud </w:t>
      </w:r>
      <w:hyperlink r:id="rId28" w:tgtFrame="_blank" w:history="1">
        <w:r w:rsidRPr="002C1C33">
          <w:rPr>
            <w:rStyle w:val="Hyperlink"/>
            <w:noProof/>
            <w:sz w:val="24"/>
            <w:szCs w:val="24"/>
            <w:lang w:val="et-EE"/>
          </w:rPr>
          <w:t>CC BY-SA 2.0</w:t>
        </w:r>
      </w:hyperlink>
      <w:r w:rsidRPr="002C1C33">
        <w:rPr>
          <w:noProof/>
          <w:sz w:val="24"/>
          <w:szCs w:val="24"/>
          <w:lang w:val="et-EE"/>
        </w:rPr>
        <w:t xml:space="preserve">. </w:t>
      </w:r>
    </w:p>
    <w:p w14:paraId="753234AD" w14:textId="77777777" w:rsidR="005F3630" w:rsidRPr="002C1C33" w:rsidRDefault="005F3630" w:rsidP="00A41FF7">
      <w:pPr>
        <w:spacing w:after="0" w:line="240" w:lineRule="auto"/>
        <w:contextualSpacing/>
        <w:rPr>
          <w:noProof/>
          <w:sz w:val="24"/>
          <w:szCs w:val="24"/>
          <w:lang w:val="et-EE"/>
        </w:rPr>
      </w:pPr>
      <w:r w:rsidRPr="002C1C33">
        <w:rPr>
          <w:noProof/>
          <w:sz w:val="24"/>
          <w:szCs w:val="24"/>
          <w:lang w:val="et-EE"/>
        </w:rPr>
        <w:lastRenderedPageBreak/>
        <w:t xml:space="preserve">Energiasüsteemi alused: </w:t>
      </w:r>
      <w:hyperlink r:id="rId29" w:tgtFrame="_blank" w:history="1">
        <w:r w:rsidRPr="002C1C33">
          <w:rPr>
            <w:rStyle w:val="Hyperlink"/>
            <w:noProof/>
            <w:sz w:val="24"/>
            <w:szCs w:val="24"/>
            <w:lang w:val="et-EE"/>
          </w:rPr>
          <w:t>I know another place to be</w:t>
        </w:r>
      </w:hyperlink>
      <w:r w:rsidRPr="002C1C33">
        <w:rPr>
          <w:noProof/>
          <w:sz w:val="24"/>
          <w:szCs w:val="24"/>
          <w:lang w:val="et-EE"/>
        </w:rPr>
        <w:t xml:space="preserve">, autor Jorge Franganillo, litsentsitud </w:t>
      </w:r>
      <w:hyperlink r:id="rId30" w:tgtFrame="_blank" w:history="1">
        <w:r w:rsidRPr="002C1C33">
          <w:rPr>
            <w:rStyle w:val="Hyperlink"/>
            <w:noProof/>
            <w:sz w:val="24"/>
            <w:szCs w:val="24"/>
            <w:lang w:val="et-EE"/>
          </w:rPr>
          <w:t>CC BY 2.0</w:t>
        </w:r>
      </w:hyperlink>
      <w:r w:rsidRPr="002C1C33">
        <w:rPr>
          <w:noProof/>
          <w:sz w:val="24"/>
          <w:szCs w:val="24"/>
          <w:lang w:val="et-EE"/>
        </w:rPr>
        <w:t>.   </w:t>
      </w:r>
    </w:p>
    <w:p w14:paraId="221BC49D" w14:textId="77777777" w:rsidR="005F3630" w:rsidRPr="002C1C33" w:rsidRDefault="005F3630" w:rsidP="00A41FF7">
      <w:pPr>
        <w:spacing w:after="0" w:line="240" w:lineRule="auto"/>
        <w:contextualSpacing/>
        <w:rPr>
          <w:noProof/>
          <w:sz w:val="24"/>
          <w:szCs w:val="24"/>
          <w:lang w:val="et-EE"/>
        </w:rPr>
      </w:pPr>
      <w:r w:rsidRPr="002C1C33">
        <w:rPr>
          <w:noProof/>
          <w:sz w:val="24"/>
          <w:szCs w:val="24"/>
          <w:lang w:val="et-EE"/>
        </w:rPr>
        <w:t xml:space="preserve">Digitaaltehnoloogiad ja energiasüsteemid: </w:t>
      </w:r>
      <w:hyperlink r:id="rId31" w:tgtFrame="_blank" w:history="1">
        <w:r w:rsidRPr="002C1C33">
          <w:rPr>
            <w:rStyle w:val="Hyperlink"/>
            <w:noProof/>
            <w:sz w:val="24"/>
            <w:szCs w:val="24"/>
            <w:lang w:val="et-EE"/>
          </w:rPr>
          <w:t>Avatud innovatsioon: Uus geniaalne idee,</w:t>
        </w:r>
      </w:hyperlink>
      <w:r w:rsidRPr="002C1C33">
        <w:rPr>
          <w:noProof/>
          <w:sz w:val="24"/>
          <w:szCs w:val="24"/>
          <w:lang w:val="et-EE"/>
        </w:rPr>
        <w:t xml:space="preserve"> autor opensource.com, litsentsitud </w:t>
      </w:r>
      <w:hyperlink r:id="rId32" w:tgtFrame="_blank" w:history="1">
        <w:r w:rsidRPr="002C1C33">
          <w:rPr>
            <w:rStyle w:val="Hyperlink"/>
            <w:noProof/>
            <w:sz w:val="24"/>
            <w:szCs w:val="24"/>
            <w:lang w:val="et-EE"/>
          </w:rPr>
          <w:t>CC BY-SA 2.0</w:t>
        </w:r>
      </w:hyperlink>
      <w:r w:rsidRPr="002C1C33">
        <w:rPr>
          <w:noProof/>
          <w:sz w:val="24"/>
          <w:szCs w:val="24"/>
          <w:lang w:val="et-EE"/>
        </w:rPr>
        <w:t>.   </w:t>
      </w:r>
    </w:p>
    <w:p w14:paraId="1E5286F1" w14:textId="77777777" w:rsidR="005F3630" w:rsidRPr="002C1C33" w:rsidRDefault="005F3630" w:rsidP="00A41FF7">
      <w:pPr>
        <w:spacing w:after="0" w:line="240" w:lineRule="auto"/>
        <w:contextualSpacing/>
        <w:rPr>
          <w:noProof/>
          <w:sz w:val="24"/>
          <w:szCs w:val="24"/>
          <w:lang w:val="et-EE"/>
        </w:rPr>
      </w:pPr>
      <w:r w:rsidRPr="002C1C33">
        <w:rPr>
          <w:noProof/>
          <w:sz w:val="24"/>
          <w:szCs w:val="24"/>
          <w:lang w:val="et-EE"/>
        </w:rPr>
        <w:t xml:space="preserve">Digiteerimise mõju meie energiatarbimisele: </w:t>
      </w:r>
      <w:hyperlink r:id="rId33" w:tgtFrame="_blank" w:history="1">
        <w:r w:rsidRPr="002C1C33">
          <w:rPr>
            <w:rStyle w:val="Hyperlink"/>
            <w:noProof/>
            <w:sz w:val="24"/>
            <w:szCs w:val="24"/>
            <w:lang w:val="et-EE"/>
          </w:rPr>
          <w:t>Solar energy, Amersfoort</w:t>
        </w:r>
      </w:hyperlink>
      <w:r w:rsidRPr="002C1C33">
        <w:rPr>
          <w:noProof/>
          <w:sz w:val="24"/>
          <w:szCs w:val="24"/>
          <w:lang w:val="et-EE"/>
        </w:rPr>
        <w:t xml:space="preserve">, autor Eneco Group, litsentsitud </w:t>
      </w:r>
      <w:hyperlink r:id="rId34" w:tgtFrame="_blank" w:history="1">
        <w:r w:rsidRPr="002C1C33">
          <w:rPr>
            <w:rStyle w:val="Hyperlink"/>
            <w:noProof/>
            <w:sz w:val="24"/>
            <w:szCs w:val="24"/>
            <w:lang w:val="et-EE"/>
          </w:rPr>
          <w:t>CC BY 2.0</w:t>
        </w:r>
      </w:hyperlink>
      <w:r w:rsidRPr="002C1C33">
        <w:rPr>
          <w:noProof/>
          <w:sz w:val="24"/>
          <w:szCs w:val="24"/>
          <w:lang w:val="et-EE"/>
        </w:rPr>
        <w:t>.   </w:t>
      </w:r>
    </w:p>
    <w:p w14:paraId="4859BB6B" w14:textId="0AC6B559" w:rsidR="00227001" w:rsidRPr="002C1C33" w:rsidRDefault="005F3630" w:rsidP="00DE6C25">
      <w:pPr>
        <w:spacing w:after="0" w:line="240" w:lineRule="auto"/>
        <w:contextualSpacing/>
        <w:rPr>
          <w:rFonts w:ascii="Myriad Pro" w:eastAsia="Times New Roman" w:hAnsi="Myriad Pro" w:cs="Times New Roman"/>
          <w:noProof/>
          <w:sz w:val="24"/>
          <w:szCs w:val="24"/>
          <w:lang w:val="et-EE" w:eastAsia="en-GB"/>
        </w:rPr>
      </w:pPr>
      <w:r w:rsidRPr="002C1C33">
        <w:rPr>
          <w:noProof/>
          <w:sz w:val="24"/>
          <w:szCs w:val="24"/>
          <w:lang w:val="et-EE"/>
        </w:rPr>
        <w:t xml:space="preserve">Järeldus: </w:t>
      </w:r>
      <w:hyperlink r:id="rId35" w:tgtFrame="_blank" w:history="1">
        <w:r w:rsidRPr="002C1C33">
          <w:rPr>
            <w:rStyle w:val="Hyperlink"/>
            <w:noProof/>
            <w:sz w:val="24"/>
            <w:szCs w:val="24"/>
            <w:lang w:val="et-EE"/>
          </w:rPr>
          <w:t>digitaliseerimine</w:t>
        </w:r>
      </w:hyperlink>
      <w:r w:rsidRPr="002C1C33">
        <w:rPr>
          <w:noProof/>
          <w:sz w:val="24"/>
          <w:szCs w:val="24"/>
          <w:lang w:val="et-EE"/>
        </w:rPr>
        <w:t xml:space="preserve">, autor Chambre des Députés, on litsentsitud </w:t>
      </w:r>
      <w:hyperlink r:id="rId36" w:tgtFrame="_blank" w:history="1">
        <w:r w:rsidRPr="002C1C33">
          <w:rPr>
            <w:rStyle w:val="Hyperlink"/>
            <w:noProof/>
            <w:sz w:val="24"/>
            <w:szCs w:val="24"/>
            <w:lang w:val="et-EE"/>
          </w:rPr>
          <w:t>CC BY-ND 2.0</w:t>
        </w:r>
      </w:hyperlink>
      <w:r w:rsidRPr="002C1C33">
        <w:rPr>
          <w:noProof/>
          <w:sz w:val="24"/>
          <w:szCs w:val="24"/>
          <w:lang w:val="et-EE"/>
        </w:rPr>
        <w:t>.</w:t>
      </w:r>
    </w:p>
    <w:sectPr w:rsidR="00227001" w:rsidRPr="002C1C33">
      <w:headerReference w:type="default" r:id="rId37"/>
      <w:footerReference w:type="even"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6181C" w14:textId="77777777" w:rsidR="00511F04" w:rsidRDefault="00511F04" w:rsidP="00AB7BB7">
      <w:pPr>
        <w:spacing w:after="0" w:line="240" w:lineRule="auto"/>
      </w:pPr>
      <w:r>
        <w:separator/>
      </w:r>
    </w:p>
  </w:endnote>
  <w:endnote w:type="continuationSeparator" w:id="0">
    <w:p w14:paraId="0B4658C0" w14:textId="77777777" w:rsidR="00511F04" w:rsidRDefault="00511F04"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52DEE" w14:textId="77777777" w:rsidR="00511F04" w:rsidRDefault="00511F04" w:rsidP="00AB7BB7">
      <w:pPr>
        <w:spacing w:after="0" w:line="240" w:lineRule="auto"/>
      </w:pPr>
      <w:r>
        <w:separator/>
      </w:r>
    </w:p>
  </w:footnote>
  <w:footnote w:type="continuationSeparator" w:id="0">
    <w:p w14:paraId="5CD34D91" w14:textId="77777777" w:rsidR="00511F04" w:rsidRDefault="00511F04"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F84E3" w14:textId="77777777" w:rsidR="002C1C33" w:rsidRDefault="002C1C33" w:rsidP="002C1C33">
    <w:pPr>
      <w:pStyle w:val="Header"/>
    </w:pPr>
    <w:r>
      <w:rPr>
        <w:noProof/>
      </w:rPr>
      <w:drawing>
        <wp:inline distT="0" distB="0" distL="0" distR="0" wp14:anchorId="52A9C843" wp14:editId="56749D56">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52C4D4C4" wp14:editId="64234BF3">
          <wp:extent cx="1406626" cy="405344"/>
          <wp:effectExtent l="0" t="0" r="3175" b="1270"/>
          <wp:docPr id="21151198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1981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70341" cy="423705"/>
                  </a:xfrm>
                  <a:prstGeom prst="rect">
                    <a:avLst/>
                  </a:prstGeom>
                </pic:spPr>
              </pic:pic>
            </a:graphicData>
          </a:graphic>
        </wp:inline>
      </w:drawing>
    </w:r>
  </w:p>
  <w:p w14:paraId="33D71BCF" w14:textId="77777777" w:rsidR="002C1C33" w:rsidRDefault="002C1C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B6E1A"/>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C1C33"/>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11F04"/>
    <w:rsid w:val="005422FC"/>
    <w:rsid w:val="00557F50"/>
    <w:rsid w:val="00562E32"/>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C702C"/>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03B8"/>
    <w:rsid w:val="00BF732F"/>
    <w:rsid w:val="00C07889"/>
    <w:rsid w:val="00C21CA9"/>
    <w:rsid w:val="00C455C9"/>
    <w:rsid w:val="00C87FBD"/>
    <w:rsid w:val="00CC0AD5"/>
    <w:rsid w:val="00CC2C1B"/>
    <w:rsid w:val="00CC7856"/>
    <w:rsid w:val="00CD0431"/>
    <w:rsid w:val="00CD4B34"/>
    <w:rsid w:val="00D125A4"/>
    <w:rsid w:val="00D12B83"/>
    <w:rsid w:val="00D137EE"/>
    <w:rsid w:val="00D1599F"/>
    <w:rsid w:val="00D3121C"/>
    <w:rsid w:val="00D5611E"/>
    <w:rsid w:val="00D63D93"/>
    <w:rsid w:val="00D83D68"/>
    <w:rsid w:val="00D95B75"/>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155"/>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link w:val="Heading3Char"/>
    <w:autoRedefine/>
    <w:uiPriority w:val="9"/>
    <w:qFormat/>
    <w:rsid w:val="00C87FBD"/>
    <w:pPr>
      <w:spacing w:before="100" w:beforeAutospacing="1" w:after="100" w:afterAutospacing="1" w:line="240" w:lineRule="auto"/>
      <w:outlineLvl w:val="2"/>
    </w:pPr>
    <w:rPr>
      <w:rFonts w:eastAsia="Times New Roman" w:cs="Times New Roman"/>
      <w:bCs/>
      <w:kern w:val="2"/>
      <w:sz w:val="24"/>
      <w:szCs w:val="27"/>
      <w:lang/>
      <w14:ligatures w14:val="standardContextual"/>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C87FBD"/>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creativecommons.org/licenses/by-sa/4.0/deed.en" TargetMode="External"/><Relationship Id="rId39" Type="http://schemas.openxmlformats.org/officeDocument/2006/relationships/footer" Target="footer2.xml"/><Relationship Id="rId21" Type="http://schemas.openxmlformats.org/officeDocument/2006/relationships/hyperlink" Target="https://www.open.edu/openlearncreate/course/view.php?id=12164" TargetMode="External"/><Relationship Id="rId34" Type="http://schemas.openxmlformats.org/officeDocument/2006/relationships/hyperlink" Target="https://creativecommons.org/licenses/by/2.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reuters.com/markets/commodities/europes-surging-solar-sector-set-cannibalization-risk-2023-07-10/" TargetMode="External"/><Relationship Id="rId32" Type="http://schemas.openxmlformats.org/officeDocument/2006/relationships/hyperlink" Target="https://creativecommons.org/licenses/by-sa/2.0/"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open.edu/openlearncreate/course/view.php?id=12405" TargetMode="External"/><Relationship Id="rId23" Type="http://schemas.openxmlformats.org/officeDocument/2006/relationships/hyperlink" Target="https://www.cleanenergywire.org/factsheets/why-power-prices-turn-negative" TargetMode="External"/><Relationship Id="rId28" Type="http://schemas.openxmlformats.org/officeDocument/2006/relationships/hyperlink" Target="https://creativecommons.org/licenses/by-sa/2.0/" TargetMode="External"/><Relationship Id="rId36" Type="http://schemas.openxmlformats.org/officeDocument/2006/relationships/hyperlink" Target="https://creativecommons.org/licenses/by-nd/2.0/" TargetMode="External"/><Relationship Id="rId10" Type="http://schemas.openxmlformats.org/officeDocument/2006/relationships/image" Target="media/image1.jpeg"/><Relationship Id="rId19" Type="http://schemas.openxmlformats.org/officeDocument/2006/relationships/hyperlink" Target="https://www.open.edu/openlearncreate/course/view.php?id=12040" TargetMode="External"/><Relationship Id="rId31"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open.edu/openlearncreate/course/view.php?id=11965" TargetMode="External"/><Relationship Id="rId27"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0" Type="http://schemas.openxmlformats.org/officeDocument/2006/relationships/hyperlink" Target="https://creativecommons.org/licenses/by/2.0/" TargetMode="External"/><Relationship Id="rId35"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iea.org/energy-system" TargetMode="External"/><Relationship Id="rId33" Type="http://schemas.openxmlformats.org/officeDocument/2006/relationships/hyperlink" Target="https://www.flickr.com/photos/enecomedia/5600325194/"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0125C8-277F-4433-B505-367846966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1654</Words>
  <Characters>13750</Characters>
  <Application>Microsoft Office Word</Application>
  <DocSecurity>0</DocSecurity>
  <Lines>305</Lines>
  <Paragraphs>105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2026-02-05T12:42:00Z</cp:lastPrinted>
  <dcterms:created xsi:type="dcterms:W3CDTF">2026-02-05T12:42:00Z</dcterms:created>
  <dcterms:modified xsi:type="dcterms:W3CDTF">2026-02-05T12:42:00Z</dcterms:modified>
  <cp:category/>
</cp:coreProperties>
</file>