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3891" w14:textId="77777777" w:rsidR="005F3630" w:rsidRPr="009F2605" w:rsidRDefault="005F3630" w:rsidP="000B6334">
      <w:pPr>
        <w:pStyle w:val="Heading1"/>
        <w:rPr>
          <w:rStyle w:val="normaltextrun"/>
          <w:rFonts w:ascii="Calibri" w:hAnsi="Calibri" w:cs="Calibri"/>
          <w:noProof/>
          <w:lang w:val="pt-PT"/>
        </w:rPr>
      </w:pPr>
      <w:bookmarkStart w:id="0" w:name="_Toc216604909"/>
      <w:r w:rsidRPr="009F2605">
        <w:rPr>
          <w:rStyle w:val="normaltextrun"/>
          <w:rFonts w:ascii="Calibri" w:hAnsi="Calibri" w:cs="Calibri"/>
          <w:noProof/>
          <w:lang w:val="pt-PT"/>
        </w:rPr>
        <w:t>Porquê digitalizar a energia?</w:t>
      </w:r>
      <w:bookmarkEnd w:id="0"/>
    </w:p>
    <w:p w14:paraId="01130C83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lang w:val="pt-PT"/>
        </w:rPr>
      </w:pPr>
    </w:p>
    <w:p w14:paraId="52D3BE67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lang w:val="pt-PT"/>
        </w:rPr>
      </w:pPr>
      <w:r w:rsidRPr="009F2605">
        <w:rPr>
          <w:rFonts w:ascii="Calibri" w:hAnsi="Calibri" w:cs="Calibri"/>
          <w:noProof/>
          <w:lang w:val="pt-PT"/>
        </w:rPr>
        <w:drawing>
          <wp:inline distT="0" distB="0" distL="0" distR="0" wp14:anchorId="18440624" wp14:editId="04AC6128">
            <wp:extent cx="5731510" cy="1902460"/>
            <wp:effectExtent l="0" t="0" r="0" b="2540"/>
            <wp:docPr id="150347590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7590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C53D5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noProof/>
          <w:color w:val="000000"/>
          <w:lang w:val="pt-PT"/>
        </w:rPr>
      </w:pPr>
    </w:p>
    <w:p w14:paraId="4568CC39" w14:textId="09BB6BCF" w:rsidR="005F3630" w:rsidRPr="009F2605" w:rsidRDefault="005F3630">
      <w:pPr>
        <w:pStyle w:val="TOC1"/>
        <w:tabs>
          <w:tab w:val="right" w:leader="dot" w:pos="9016"/>
        </w:tabs>
        <w:rPr>
          <w:rFonts w:eastAsiaTheme="minorEastAsia"/>
          <w:noProof/>
          <w:lang w:val="pt-PT" w:eastAsia="en-GB"/>
        </w:rPr>
      </w:pPr>
      <w:r w:rsidRPr="009F2605">
        <w:rPr>
          <w:rStyle w:val="normaltextrun"/>
          <w:noProof/>
          <w:sz w:val="24"/>
          <w:szCs w:val="24"/>
          <w:lang w:val="pt-PT"/>
        </w:rPr>
        <w:fldChar w:fldCharType="begin"/>
      </w:r>
      <w:r w:rsidRPr="009F2605">
        <w:rPr>
          <w:rStyle w:val="normaltextrun"/>
          <w:noProof/>
          <w:lang w:val="pt-PT"/>
        </w:rPr>
        <w:instrText xml:space="preserve"> TOC \o "1-3" \h \z \u </w:instrText>
      </w:r>
      <w:r w:rsidRPr="009F2605">
        <w:rPr>
          <w:rStyle w:val="normaltextrun"/>
          <w:noProof/>
          <w:sz w:val="24"/>
          <w:szCs w:val="24"/>
          <w:lang w:val="pt-PT"/>
        </w:rPr>
        <w:fldChar w:fldCharType="separate"/>
      </w:r>
      <w:hyperlink w:anchor="_Toc216604909" w:history="1">
        <w:r w:rsidRPr="009F2605">
          <w:rPr>
            <w:rStyle w:val="Hyperlink"/>
            <w:rFonts w:ascii="Calibri" w:hAnsi="Calibri" w:cs="Calibri"/>
            <w:noProof/>
            <w:lang w:val="pt-PT"/>
          </w:rPr>
          <w:t>Porquê digitalizar a energia?</w:t>
        </w:r>
        <w:r w:rsidRPr="009F2605">
          <w:rPr>
            <w:noProof/>
            <w:webHidden/>
            <w:lang w:val="pt-PT"/>
          </w:rPr>
          <w:tab/>
        </w:r>
        <w:r w:rsidRPr="009F2605">
          <w:rPr>
            <w:noProof/>
            <w:webHidden/>
            <w:lang w:val="pt-PT"/>
          </w:rPr>
          <w:fldChar w:fldCharType="begin"/>
        </w:r>
        <w:r w:rsidRPr="009F2605">
          <w:rPr>
            <w:noProof/>
            <w:webHidden/>
            <w:lang w:val="pt-PT"/>
          </w:rPr>
          <w:instrText xml:space="preserve"> PAGEREF _Toc216604909 \h </w:instrText>
        </w:r>
        <w:r w:rsidRPr="009F2605">
          <w:rPr>
            <w:noProof/>
            <w:webHidden/>
            <w:lang w:val="pt-PT"/>
          </w:rPr>
        </w:r>
        <w:r w:rsidRPr="009F2605">
          <w:rPr>
            <w:noProof/>
            <w:webHidden/>
            <w:lang w:val="pt-PT"/>
          </w:rPr>
          <w:fldChar w:fldCharType="separate"/>
        </w:r>
        <w:r w:rsidR="009F2605">
          <w:rPr>
            <w:noProof/>
            <w:webHidden/>
            <w:lang w:val="pt-PT"/>
          </w:rPr>
          <w:t>1</w:t>
        </w:r>
        <w:r w:rsidRPr="009F2605">
          <w:rPr>
            <w:noProof/>
            <w:webHidden/>
            <w:lang w:val="pt-PT"/>
          </w:rPr>
          <w:fldChar w:fldCharType="end"/>
        </w:r>
      </w:hyperlink>
    </w:p>
    <w:p w14:paraId="606F893C" w14:textId="3EC513E5" w:rsidR="005F3630" w:rsidRPr="009F2605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t-PT" w:eastAsia="en-GB"/>
        </w:rPr>
      </w:pPr>
      <w:hyperlink w:anchor="_Toc216604910" w:history="1">
        <w:r w:rsidRPr="009F2605">
          <w:rPr>
            <w:rStyle w:val="Hyperlink"/>
            <w:noProof/>
            <w:lang w:val="pt-PT"/>
          </w:rPr>
          <w:t>Como funciona este curso</w:t>
        </w:r>
        <w:r w:rsidRPr="009F2605">
          <w:rPr>
            <w:noProof/>
            <w:webHidden/>
            <w:lang w:val="pt-PT"/>
          </w:rPr>
          <w:tab/>
        </w:r>
        <w:r w:rsidRPr="009F2605">
          <w:rPr>
            <w:noProof/>
            <w:webHidden/>
            <w:lang w:val="pt-PT"/>
          </w:rPr>
          <w:fldChar w:fldCharType="begin"/>
        </w:r>
        <w:r w:rsidRPr="009F2605">
          <w:rPr>
            <w:noProof/>
            <w:webHidden/>
            <w:lang w:val="pt-PT"/>
          </w:rPr>
          <w:instrText xml:space="preserve"> PAGEREF _Toc216604910 \h </w:instrText>
        </w:r>
        <w:r w:rsidRPr="009F2605">
          <w:rPr>
            <w:noProof/>
            <w:webHidden/>
            <w:lang w:val="pt-PT"/>
          </w:rPr>
        </w:r>
        <w:r w:rsidRPr="009F2605">
          <w:rPr>
            <w:noProof/>
            <w:webHidden/>
            <w:lang w:val="pt-PT"/>
          </w:rPr>
          <w:fldChar w:fldCharType="separate"/>
        </w:r>
        <w:r w:rsidR="009F2605">
          <w:rPr>
            <w:noProof/>
            <w:webHidden/>
            <w:lang w:val="pt-PT"/>
          </w:rPr>
          <w:t>1</w:t>
        </w:r>
        <w:r w:rsidRPr="009F2605">
          <w:rPr>
            <w:noProof/>
            <w:webHidden/>
            <w:lang w:val="pt-PT"/>
          </w:rPr>
          <w:fldChar w:fldCharType="end"/>
        </w:r>
      </w:hyperlink>
    </w:p>
    <w:p w14:paraId="31F0BD88" w14:textId="72103AA9" w:rsidR="005F3630" w:rsidRPr="009F2605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t-PT" w:eastAsia="en-GB"/>
        </w:rPr>
      </w:pPr>
      <w:hyperlink w:anchor="_Toc216604911" w:history="1">
        <w:r w:rsidRPr="009F2605">
          <w:rPr>
            <w:rStyle w:val="Hyperlink"/>
            <w:noProof/>
            <w:lang w:val="pt-PT"/>
          </w:rPr>
          <w:t>Resultados da aprendizagem</w:t>
        </w:r>
        <w:r w:rsidRPr="009F2605">
          <w:rPr>
            <w:noProof/>
            <w:webHidden/>
            <w:lang w:val="pt-PT"/>
          </w:rPr>
          <w:tab/>
        </w:r>
        <w:r w:rsidRPr="009F2605">
          <w:rPr>
            <w:noProof/>
            <w:webHidden/>
            <w:lang w:val="pt-PT"/>
          </w:rPr>
          <w:fldChar w:fldCharType="begin"/>
        </w:r>
        <w:r w:rsidRPr="009F2605">
          <w:rPr>
            <w:noProof/>
            <w:webHidden/>
            <w:lang w:val="pt-PT"/>
          </w:rPr>
          <w:instrText xml:space="preserve"> PAGEREF _Toc216604911 \h </w:instrText>
        </w:r>
        <w:r w:rsidRPr="009F2605">
          <w:rPr>
            <w:noProof/>
            <w:webHidden/>
            <w:lang w:val="pt-PT"/>
          </w:rPr>
        </w:r>
        <w:r w:rsidRPr="009F2605">
          <w:rPr>
            <w:noProof/>
            <w:webHidden/>
            <w:lang w:val="pt-PT"/>
          </w:rPr>
          <w:fldChar w:fldCharType="separate"/>
        </w:r>
        <w:r w:rsidR="009F2605">
          <w:rPr>
            <w:noProof/>
            <w:webHidden/>
            <w:lang w:val="pt-PT"/>
          </w:rPr>
          <w:t>2</w:t>
        </w:r>
        <w:r w:rsidRPr="009F2605">
          <w:rPr>
            <w:noProof/>
            <w:webHidden/>
            <w:lang w:val="pt-PT"/>
          </w:rPr>
          <w:fldChar w:fldCharType="end"/>
        </w:r>
      </w:hyperlink>
    </w:p>
    <w:p w14:paraId="7BA3D21C" w14:textId="74C1150E" w:rsidR="005F3630" w:rsidRPr="009F2605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t-PT" w:eastAsia="en-GB"/>
        </w:rPr>
      </w:pPr>
      <w:hyperlink w:anchor="_Toc216604912" w:history="1">
        <w:r w:rsidRPr="009F2605">
          <w:rPr>
            <w:rStyle w:val="Hyperlink"/>
            <w:noProof/>
            <w:lang w:val="pt-PT"/>
          </w:rPr>
          <w:t>Introdução</w:t>
        </w:r>
        <w:r w:rsidRPr="009F2605">
          <w:rPr>
            <w:noProof/>
            <w:webHidden/>
            <w:lang w:val="pt-PT"/>
          </w:rPr>
          <w:tab/>
        </w:r>
        <w:r w:rsidRPr="009F2605">
          <w:rPr>
            <w:noProof/>
            <w:webHidden/>
            <w:lang w:val="pt-PT"/>
          </w:rPr>
          <w:fldChar w:fldCharType="begin"/>
        </w:r>
        <w:r w:rsidRPr="009F2605">
          <w:rPr>
            <w:noProof/>
            <w:webHidden/>
            <w:lang w:val="pt-PT"/>
          </w:rPr>
          <w:instrText xml:space="preserve"> PAGEREF _Toc216604912 \h </w:instrText>
        </w:r>
        <w:r w:rsidRPr="009F2605">
          <w:rPr>
            <w:noProof/>
            <w:webHidden/>
            <w:lang w:val="pt-PT"/>
          </w:rPr>
        </w:r>
        <w:r w:rsidRPr="009F2605">
          <w:rPr>
            <w:noProof/>
            <w:webHidden/>
            <w:lang w:val="pt-PT"/>
          </w:rPr>
          <w:fldChar w:fldCharType="separate"/>
        </w:r>
        <w:r w:rsidR="009F2605">
          <w:rPr>
            <w:noProof/>
            <w:webHidden/>
            <w:lang w:val="pt-PT"/>
          </w:rPr>
          <w:t>2</w:t>
        </w:r>
        <w:r w:rsidRPr="009F2605">
          <w:rPr>
            <w:noProof/>
            <w:webHidden/>
            <w:lang w:val="pt-PT"/>
          </w:rPr>
          <w:fldChar w:fldCharType="end"/>
        </w:r>
      </w:hyperlink>
    </w:p>
    <w:p w14:paraId="56C075DB" w14:textId="0E8D0FD8" w:rsidR="005F3630" w:rsidRPr="009F2605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t-PT" w:eastAsia="en-GB"/>
        </w:rPr>
      </w:pPr>
      <w:hyperlink w:anchor="_Toc216604913" w:history="1">
        <w:r w:rsidRPr="009F2605">
          <w:rPr>
            <w:rStyle w:val="Hyperlink"/>
            <w:noProof/>
            <w:lang w:val="pt-PT"/>
          </w:rPr>
          <w:t>Os benefícios da digitalização da energia</w:t>
        </w:r>
        <w:r w:rsidRPr="009F2605">
          <w:rPr>
            <w:noProof/>
            <w:webHidden/>
            <w:lang w:val="pt-PT"/>
          </w:rPr>
          <w:tab/>
        </w:r>
        <w:r w:rsidRPr="009F2605">
          <w:rPr>
            <w:noProof/>
            <w:webHidden/>
            <w:lang w:val="pt-PT"/>
          </w:rPr>
          <w:fldChar w:fldCharType="begin"/>
        </w:r>
        <w:r w:rsidRPr="009F2605">
          <w:rPr>
            <w:noProof/>
            <w:webHidden/>
            <w:lang w:val="pt-PT"/>
          </w:rPr>
          <w:instrText xml:space="preserve"> PAGEREF _Toc216604913 \h </w:instrText>
        </w:r>
        <w:r w:rsidRPr="009F2605">
          <w:rPr>
            <w:noProof/>
            <w:webHidden/>
            <w:lang w:val="pt-PT"/>
          </w:rPr>
        </w:r>
        <w:r w:rsidRPr="009F2605">
          <w:rPr>
            <w:noProof/>
            <w:webHidden/>
            <w:lang w:val="pt-PT"/>
          </w:rPr>
          <w:fldChar w:fldCharType="separate"/>
        </w:r>
        <w:r w:rsidR="009F2605">
          <w:rPr>
            <w:noProof/>
            <w:webHidden/>
            <w:lang w:val="pt-PT"/>
          </w:rPr>
          <w:t>3</w:t>
        </w:r>
        <w:r w:rsidRPr="009F2605">
          <w:rPr>
            <w:noProof/>
            <w:webHidden/>
            <w:lang w:val="pt-PT"/>
          </w:rPr>
          <w:fldChar w:fldCharType="end"/>
        </w:r>
      </w:hyperlink>
    </w:p>
    <w:p w14:paraId="30762BCD" w14:textId="6BB0B7AE" w:rsidR="005F3630" w:rsidRPr="009F2605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t-PT" w:eastAsia="en-GB"/>
        </w:rPr>
      </w:pPr>
      <w:hyperlink w:anchor="_Toc216604914" w:history="1">
        <w:r w:rsidRPr="009F2605">
          <w:rPr>
            <w:rStyle w:val="Hyperlink"/>
            <w:noProof/>
            <w:lang w:val="pt-PT"/>
          </w:rPr>
          <w:t>Desafios da digitalização da energia</w:t>
        </w:r>
        <w:r w:rsidRPr="009F2605">
          <w:rPr>
            <w:noProof/>
            <w:webHidden/>
            <w:lang w:val="pt-PT"/>
          </w:rPr>
          <w:tab/>
        </w:r>
        <w:r w:rsidRPr="009F2605">
          <w:rPr>
            <w:noProof/>
            <w:webHidden/>
            <w:lang w:val="pt-PT"/>
          </w:rPr>
          <w:fldChar w:fldCharType="begin"/>
        </w:r>
        <w:r w:rsidRPr="009F2605">
          <w:rPr>
            <w:noProof/>
            <w:webHidden/>
            <w:lang w:val="pt-PT"/>
          </w:rPr>
          <w:instrText xml:space="preserve"> PAGEREF _Toc216604914 \h </w:instrText>
        </w:r>
        <w:r w:rsidRPr="009F2605">
          <w:rPr>
            <w:noProof/>
            <w:webHidden/>
            <w:lang w:val="pt-PT"/>
          </w:rPr>
        </w:r>
        <w:r w:rsidRPr="009F2605">
          <w:rPr>
            <w:noProof/>
            <w:webHidden/>
            <w:lang w:val="pt-PT"/>
          </w:rPr>
          <w:fldChar w:fldCharType="separate"/>
        </w:r>
        <w:r w:rsidR="009F2605">
          <w:rPr>
            <w:noProof/>
            <w:webHidden/>
            <w:lang w:val="pt-PT"/>
          </w:rPr>
          <w:t>3</w:t>
        </w:r>
        <w:r w:rsidRPr="009F2605">
          <w:rPr>
            <w:noProof/>
            <w:webHidden/>
            <w:lang w:val="pt-PT"/>
          </w:rPr>
          <w:fldChar w:fldCharType="end"/>
        </w:r>
      </w:hyperlink>
    </w:p>
    <w:p w14:paraId="407B17C3" w14:textId="513DBE39" w:rsidR="005F3630" w:rsidRPr="009F2605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t-PT" w:eastAsia="en-GB"/>
        </w:rPr>
      </w:pPr>
      <w:hyperlink w:anchor="_Toc216604915" w:history="1">
        <w:r w:rsidRPr="009F2605">
          <w:rPr>
            <w:rStyle w:val="Hyperlink"/>
            <w:noProof/>
            <w:lang w:val="pt-PT"/>
          </w:rPr>
          <w:t>Desafios e oportunidades: painéis solares</w:t>
        </w:r>
        <w:r w:rsidRPr="009F2605">
          <w:rPr>
            <w:noProof/>
            <w:webHidden/>
            <w:lang w:val="pt-PT"/>
          </w:rPr>
          <w:tab/>
        </w:r>
        <w:r w:rsidRPr="009F2605">
          <w:rPr>
            <w:noProof/>
            <w:webHidden/>
            <w:lang w:val="pt-PT"/>
          </w:rPr>
          <w:fldChar w:fldCharType="begin"/>
        </w:r>
        <w:r w:rsidRPr="009F2605">
          <w:rPr>
            <w:noProof/>
            <w:webHidden/>
            <w:lang w:val="pt-PT"/>
          </w:rPr>
          <w:instrText xml:space="preserve"> PAGEREF _Toc216604915 \h </w:instrText>
        </w:r>
        <w:r w:rsidRPr="009F2605">
          <w:rPr>
            <w:noProof/>
            <w:webHidden/>
            <w:lang w:val="pt-PT"/>
          </w:rPr>
        </w:r>
        <w:r w:rsidRPr="009F2605">
          <w:rPr>
            <w:noProof/>
            <w:webHidden/>
            <w:lang w:val="pt-PT"/>
          </w:rPr>
          <w:fldChar w:fldCharType="separate"/>
        </w:r>
        <w:r w:rsidR="009F2605">
          <w:rPr>
            <w:noProof/>
            <w:webHidden/>
            <w:lang w:val="pt-PT"/>
          </w:rPr>
          <w:t>5</w:t>
        </w:r>
        <w:r w:rsidRPr="009F2605">
          <w:rPr>
            <w:noProof/>
            <w:webHidden/>
            <w:lang w:val="pt-PT"/>
          </w:rPr>
          <w:fldChar w:fldCharType="end"/>
        </w:r>
      </w:hyperlink>
    </w:p>
    <w:p w14:paraId="4D4B67D5" w14:textId="432E241D" w:rsidR="005F3630" w:rsidRPr="009F2605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t-PT" w:eastAsia="en-GB"/>
        </w:rPr>
      </w:pPr>
      <w:hyperlink w:anchor="_Toc216604916" w:history="1">
        <w:r w:rsidRPr="009F2605">
          <w:rPr>
            <w:rStyle w:val="Hyperlink"/>
            <w:noProof/>
            <w:lang w:val="pt-PT"/>
          </w:rPr>
          <w:t>Conclusão</w:t>
        </w:r>
        <w:r w:rsidRPr="009F2605">
          <w:rPr>
            <w:noProof/>
            <w:webHidden/>
            <w:lang w:val="pt-PT"/>
          </w:rPr>
          <w:tab/>
        </w:r>
        <w:r w:rsidRPr="009F2605">
          <w:rPr>
            <w:noProof/>
            <w:webHidden/>
            <w:lang w:val="pt-PT"/>
          </w:rPr>
          <w:fldChar w:fldCharType="begin"/>
        </w:r>
        <w:r w:rsidRPr="009F2605">
          <w:rPr>
            <w:noProof/>
            <w:webHidden/>
            <w:lang w:val="pt-PT"/>
          </w:rPr>
          <w:instrText xml:space="preserve"> PAGEREF _Toc216604916 \h </w:instrText>
        </w:r>
        <w:r w:rsidRPr="009F2605">
          <w:rPr>
            <w:noProof/>
            <w:webHidden/>
            <w:lang w:val="pt-PT"/>
          </w:rPr>
        </w:r>
        <w:r w:rsidRPr="009F2605">
          <w:rPr>
            <w:noProof/>
            <w:webHidden/>
            <w:lang w:val="pt-PT"/>
          </w:rPr>
          <w:fldChar w:fldCharType="separate"/>
        </w:r>
        <w:r w:rsidR="009F2605">
          <w:rPr>
            <w:noProof/>
            <w:webHidden/>
            <w:lang w:val="pt-PT"/>
          </w:rPr>
          <w:t>5</w:t>
        </w:r>
        <w:r w:rsidRPr="009F2605">
          <w:rPr>
            <w:noProof/>
            <w:webHidden/>
            <w:lang w:val="pt-PT"/>
          </w:rPr>
          <w:fldChar w:fldCharType="end"/>
        </w:r>
      </w:hyperlink>
    </w:p>
    <w:p w14:paraId="60DB47F8" w14:textId="282A72D8" w:rsidR="005F3630" w:rsidRPr="009F2605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t-PT" w:eastAsia="en-GB"/>
        </w:rPr>
      </w:pPr>
      <w:hyperlink w:anchor="_Toc216604917" w:history="1">
        <w:r w:rsidRPr="009F2605">
          <w:rPr>
            <w:rStyle w:val="Hyperlink"/>
            <w:noProof/>
            <w:lang w:val="pt-PT"/>
          </w:rPr>
          <w:t>Recursos adicionais</w:t>
        </w:r>
        <w:r w:rsidRPr="009F2605">
          <w:rPr>
            <w:noProof/>
            <w:webHidden/>
            <w:lang w:val="pt-PT"/>
          </w:rPr>
          <w:tab/>
        </w:r>
        <w:r w:rsidRPr="009F2605">
          <w:rPr>
            <w:noProof/>
            <w:webHidden/>
            <w:lang w:val="pt-PT"/>
          </w:rPr>
          <w:fldChar w:fldCharType="begin"/>
        </w:r>
        <w:r w:rsidRPr="009F2605">
          <w:rPr>
            <w:noProof/>
            <w:webHidden/>
            <w:lang w:val="pt-PT"/>
          </w:rPr>
          <w:instrText xml:space="preserve"> PAGEREF _Toc216604917 \h </w:instrText>
        </w:r>
        <w:r w:rsidRPr="009F2605">
          <w:rPr>
            <w:noProof/>
            <w:webHidden/>
            <w:lang w:val="pt-PT"/>
          </w:rPr>
        </w:r>
        <w:r w:rsidRPr="009F2605">
          <w:rPr>
            <w:noProof/>
            <w:webHidden/>
            <w:lang w:val="pt-PT"/>
          </w:rPr>
          <w:fldChar w:fldCharType="separate"/>
        </w:r>
        <w:r w:rsidR="009F2605">
          <w:rPr>
            <w:noProof/>
            <w:webHidden/>
            <w:lang w:val="pt-PT"/>
          </w:rPr>
          <w:t>6</w:t>
        </w:r>
        <w:r w:rsidRPr="009F2605">
          <w:rPr>
            <w:noProof/>
            <w:webHidden/>
            <w:lang w:val="pt-PT"/>
          </w:rPr>
          <w:fldChar w:fldCharType="end"/>
        </w:r>
      </w:hyperlink>
    </w:p>
    <w:p w14:paraId="5764DD05" w14:textId="1B9621EE" w:rsidR="005F3630" w:rsidRPr="009F2605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t-PT" w:eastAsia="en-GB"/>
        </w:rPr>
      </w:pPr>
      <w:hyperlink w:anchor="_Toc216604918" w:history="1">
        <w:r w:rsidRPr="009F2605">
          <w:rPr>
            <w:rStyle w:val="Hyperlink"/>
            <w:noProof/>
            <w:lang w:val="pt-PT"/>
          </w:rPr>
          <w:t>Agradecimentos</w:t>
        </w:r>
        <w:r w:rsidRPr="009F2605">
          <w:rPr>
            <w:noProof/>
            <w:webHidden/>
            <w:lang w:val="pt-PT"/>
          </w:rPr>
          <w:tab/>
        </w:r>
        <w:r w:rsidRPr="009F2605">
          <w:rPr>
            <w:noProof/>
            <w:webHidden/>
            <w:lang w:val="pt-PT"/>
          </w:rPr>
          <w:fldChar w:fldCharType="begin"/>
        </w:r>
        <w:r w:rsidRPr="009F2605">
          <w:rPr>
            <w:noProof/>
            <w:webHidden/>
            <w:lang w:val="pt-PT"/>
          </w:rPr>
          <w:instrText xml:space="preserve"> PAGEREF _Toc216604918 \h </w:instrText>
        </w:r>
        <w:r w:rsidRPr="009F2605">
          <w:rPr>
            <w:noProof/>
            <w:webHidden/>
            <w:lang w:val="pt-PT"/>
          </w:rPr>
        </w:r>
        <w:r w:rsidRPr="009F2605">
          <w:rPr>
            <w:noProof/>
            <w:webHidden/>
            <w:lang w:val="pt-PT"/>
          </w:rPr>
          <w:fldChar w:fldCharType="separate"/>
        </w:r>
        <w:r w:rsidR="009F2605">
          <w:rPr>
            <w:noProof/>
            <w:webHidden/>
            <w:lang w:val="pt-PT"/>
          </w:rPr>
          <w:t>6</w:t>
        </w:r>
        <w:r w:rsidRPr="009F2605">
          <w:rPr>
            <w:noProof/>
            <w:webHidden/>
            <w:lang w:val="pt-PT"/>
          </w:rPr>
          <w:fldChar w:fldCharType="end"/>
        </w:r>
      </w:hyperlink>
    </w:p>
    <w:p w14:paraId="537FE02F" w14:textId="48F2ADAB" w:rsidR="005F3630" w:rsidRPr="009F2605" w:rsidRDefault="005F3630">
      <w:pPr>
        <w:pStyle w:val="TOC3"/>
        <w:tabs>
          <w:tab w:val="right" w:leader="dot" w:pos="9016"/>
        </w:tabs>
        <w:rPr>
          <w:rFonts w:eastAsiaTheme="minorEastAsia"/>
          <w:noProof/>
          <w:lang w:val="pt-PT" w:eastAsia="en-GB"/>
        </w:rPr>
      </w:pPr>
      <w:hyperlink w:anchor="_Toc216604919" w:history="1">
        <w:r w:rsidRPr="009F2605">
          <w:rPr>
            <w:rStyle w:val="Hyperlink"/>
            <w:noProof/>
            <w:lang w:val="pt-PT"/>
          </w:rPr>
          <w:t>Atribuições de imagens</w:t>
        </w:r>
        <w:r w:rsidRPr="009F2605">
          <w:rPr>
            <w:noProof/>
            <w:webHidden/>
            <w:lang w:val="pt-PT"/>
          </w:rPr>
          <w:tab/>
        </w:r>
        <w:r w:rsidRPr="009F2605">
          <w:rPr>
            <w:noProof/>
            <w:webHidden/>
            <w:lang w:val="pt-PT"/>
          </w:rPr>
          <w:fldChar w:fldCharType="begin"/>
        </w:r>
        <w:r w:rsidRPr="009F2605">
          <w:rPr>
            <w:noProof/>
            <w:webHidden/>
            <w:lang w:val="pt-PT"/>
          </w:rPr>
          <w:instrText xml:space="preserve"> PAGEREF _Toc216604919 \h </w:instrText>
        </w:r>
        <w:r w:rsidRPr="009F2605">
          <w:rPr>
            <w:noProof/>
            <w:webHidden/>
            <w:lang w:val="pt-PT"/>
          </w:rPr>
        </w:r>
        <w:r w:rsidRPr="009F2605">
          <w:rPr>
            <w:noProof/>
            <w:webHidden/>
            <w:lang w:val="pt-PT"/>
          </w:rPr>
          <w:fldChar w:fldCharType="separate"/>
        </w:r>
        <w:r w:rsidR="009F2605">
          <w:rPr>
            <w:noProof/>
            <w:webHidden/>
            <w:lang w:val="pt-PT"/>
          </w:rPr>
          <w:t>6</w:t>
        </w:r>
        <w:r w:rsidRPr="009F2605">
          <w:rPr>
            <w:noProof/>
            <w:webHidden/>
            <w:lang w:val="pt-PT"/>
          </w:rPr>
          <w:fldChar w:fldCharType="end"/>
        </w:r>
      </w:hyperlink>
    </w:p>
    <w:p w14:paraId="6BC83CF8" w14:textId="77777777" w:rsidR="005F3630" w:rsidRPr="009F2605" w:rsidRDefault="005F3630" w:rsidP="00A47B67">
      <w:pPr>
        <w:rPr>
          <w:rStyle w:val="normaltextrun"/>
          <w:noProof/>
          <w:lang w:val="pt-PT"/>
        </w:rPr>
      </w:pPr>
      <w:r w:rsidRPr="009F2605">
        <w:rPr>
          <w:rStyle w:val="normaltextrun"/>
          <w:noProof/>
          <w:lang w:val="pt-PT"/>
        </w:rPr>
        <w:fldChar w:fldCharType="end"/>
      </w:r>
    </w:p>
    <w:p w14:paraId="7BD7E463" w14:textId="77777777" w:rsidR="005F3630" w:rsidRPr="009F2605" w:rsidRDefault="005F3630" w:rsidP="00520176">
      <w:pPr>
        <w:pStyle w:val="Heading2"/>
        <w:rPr>
          <w:noProof/>
          <w:lang w:val="pt-PT"/>
        </w:rPr>
      </w:pPr>
      <w:bookmarkStart w:id="1" w:name="_Toc216604910"/>
      <w:r w:rsidRPr="009F2605">
        <w:rPr>
          <w:rStyle w:val="normaltextrun"/>
          <w:noProof/>
          <w:lang w:val="pt-PT"/>
        </w:rPr>
        <w:t>Como funciona este curso</w:t>
      </w:r>
      <w:bookmarkEnd w:id="1"/>
      <w:r w:rsidRPr="009F2605">
        <w:rPr>
          <w:rStyle w:val="normaltextrun"/>
          <w:noProof/>
          <w:lang w:val="pt-PT"/>
        </w:rPr>
        <w:t xml:space="preserve"> </w:t>
      </w:r>
    </w:p>
    <w:p w14:paraId="24619231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 </w:t>
      </w:r>
    </w:p>
    <w:p w14:paraId="4E322EC0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Este breve curso de 30 minutos explica por que a forma como produzimos e consumimos energia está agora focada na digitalização e explora alguns dos benefícios e desafios. </w:t>
      </w:r>
    </w:p>
    <w:p w14:paraId="76386A7E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</w:pPr>
    </w:p>
    <w:p w14:paraId="6D5A4F71" w14:textId="2E625D95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O curso também apresenta alguns exemplos práticos para ajudá-lo a </w:t>
      </w:r>
      <w:r w:rsidR="00073A19"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compreender</w:t>
      </w: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como a digitalização da energia pode beneficiá-lo. </w:t>
      </w:r>
      <w:r w:rsidR="00467352"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P</w:t>
      </w: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ode ser:  </w:t>
      </w:r>
    </w:p>
    <w:p w14:paraId="3CA6A301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 </w:t>
      </w:r>
    </w:p>
    <w:p w14:paraId="5FC82811" w14:textId="77777777" w:rsidR="005F3630" w:rsidRPr="009F2605" w:rsidRDefault="005F3630" w:rsidP="005F3630">
      <w:pPr>
        <w:pStyle w:val="paragraph"/>
        <w:numPr>
          <w:ilvl w:val="0"/>
          <w:numId w:val="9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Pensando em como poupar dinheiro tornando a sua casa mais eficiente em termos energéticos. </w:t>
      </w:r>
    </w:p>
    <w:p w14:paraId="1CB5F1B0" w14:textId="0EACDEB2" w:rsidR="005F3630" w:rsidRPr="009F2605" w:rsidRDefault="005F3630" w:rsidP="005F3630">
      <w:pPr>
        <w:pStyle w:val="paragraph"/>
        <w:numPr>
          <w:ilvl w:val="0"/>
          <w:numId w:val="9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Curioso sobre como a digitalização da energia pode impactar a forma como vivemos e trabalhamos. </w:t>
      </w:r>
      <w:r w:rsidR="00073A19"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 </w:t>
      </w:r>
    </w:p>
    <w:p w14:paraId="0B05BACB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 </w:t>
      </w:r>
    </w:p>
    <w:p w14:paraId="75DBA6A7" w14:textId="7C0C016F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Este curso irá aprofundar a sua compreensão sobre a transição energética digital e apoiar a sua própria jornada energética digital! Faz parte do conjunto de 12 cursos chamado </w:t>
      </w:r>
      <w:hyperlink r:id="rId11" w:history="1">
        <w:r w:rsidRPr="009F2605">
          <w:rPr>
            <w:rStyle w:val="Hyperlink"/>
            <w:rFonts w:ascii="Calibri" w:eastAsiaTheme="majorEastAsia" w:hAnsi="Calibri" w:cs="Calibri"/>
            <w:i/>
            <w:iCs/>
            <w:noProof/>
            <w:lang w:val="pt-PT"/>
          </w:rPr>
          <w:t>Digital Energy Essentials</w:t>
        </w:r>
      </w:hyperlink>
      <w:r w:rsidR="00C22E01"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 (Elementos essenciais da energia digital),</w:t>
      </w: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 desenvolvido pelo projeto </w:t>
      </w: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lastRenderedPageBreak/>
        <w:t>Every1, que visa permitir e capacitar o envolvimento de todos na transição energética. Pode saber mais sobre o projeto em:</w:t>
      </w:r>
      <w:hyperlink r:id="rId12" w:tgtFrame="_blank" w:history="1">
        <w:r w:rsidRPr="009F2605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t-PT"/>
          </w:rPr>
          <w:t xml:space="preserve"> https://every1.energy</w:t>
        </w:r>
      </w:hyperlink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  </w:t>
      </w:r>
    </w:p>
    <w:p w14:paraId="06955B9E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pt-PT"/>
        </w:rPr>
      </w:pPr>
    </w:p>
    <w:p w14:paraId="2AE8751F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No final do curso, sugerimos alguns materiais de aprendizagem adicionais para explorar. Estes incluem o curso </w:t>
      </w:r>
      <w:hyperlink r:id="rId13" w:history="1">
        <w:r w:rsidRPr="009F2605">
          <w:rPr>
            <w:rStyle w:val="Hyperlink"/>
            <w:rFonts w:ascii="Calibri" w:eastAsiaTheme="majorEastAsia" w:hAnsi="Calibri" w:cs="Calibri"/>
            <w:i/>
            <w:iCs/>
            <w:noProof/>
            <w:lang w:val="pt-PT"/>
          </w:rPr>
          <w:t>O que é a Transição Energética Digital?</w:t>
        </w:r>
      </w:hyperlink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 que explora o que é a energia digital e as razões por trás da digitalização da nossa produção e consumo de energia. </w:t>
      </w:r>
    </w:p>
    <w:p w14:paraId="32E1ECFF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pt-PT"/>
        </w:rPr>
      </w:pPr>
      <w:r w:rsidRPr="009F2605">
        <w:rPr>
          <w:rStyle w:val="eop"/>
          <w:rFonts w:ascii="Calibri" w:eastAsiaTheme="majorEastAsia" w:hAnsi="Calibri" w:cs="Calibri"/>
          <w:noProof/>
          <w:lang w:val="pt-PT"/>
        </w:rPr>
        <w:t>  </w:t>
      </w:r>
    </w:p>
    <w:p w14:paraId="11652F60" w14:textId="6E079152" w:rsidR="009F2605" w:rsidRPr="009F2605" w:rsidRDefault="005F3630" w:rsidP="009F2605">
      <w:pPr>
        <w:rPr>
          <w:rStyle w:val="normaltextrun"/>
          <w:noProof/>
          <w:sz w:val="24"/>
          <w:szCs w:val="24"/>
          <w:lang w:val="pt-PT"/>
        </w:rPr>
      </w:pPr>
      <w:r w:rsidRPr="009F2605">
        <w:rPr>
          <w:noProof/>
          <w:sz w:val="24"/>
          <w:szCs w:val="24"/>
          <w:lang w:val="pt-PT"/>
        </w:rPr>
        <w:t xml:space="preserve">Esta é uma tradução da </w:t>
      </w:r>
      <w:hyperlink r:id="rId14" w:history="1">
        <w:r w:rsidRPr="009F2605">
          <w:rPr>
            <w:rStyle w:val="Hyperlink"/>
            <w:noProof/>
            <w:sz w:val="24"/>
            <w:szCs w:val="24"/>
            <w:lang w:val="pt-PT"/>
          </w:rPr>
          <w:t>versão</w:t>
        </w:r>
      </w:hyperlink>
      <w:r w:rsidRPr="009F2605">
        <w:rPr>
          <w:noProof/>
          <w:sz w:val="24"/>
          <w:szCs w:val="24"/>
          <w:lang w:val="pt-PT"/>
        </w:rPr>
        <w:t xml:space="preserve"> original </w:t>
      </w:r>
      <w:hyperlink r:id="rId15" w:history="1">
        <w:r w:rsidRPr="009F2605">
          <w:rPr>
            <w:rStyle w:val="Hyperlink"/>
            <w:noProof/>
            <w:sz w:val="24"/>
            <w:szCs w:val="24"/>
            <w:lang w:val="pt-PT"/>
          </w:rPr>
          <w:t>em inglês do curso</w:t>
        </w:r>
      </w:hyperlink>
      <w:r w:rsidRPr="009F2605">
        <w:rPr>
          <w:noProof/>
          <w:sz w:val="24"/>
          <w:szCs w:val="24"/>
          <w:lang w:val="pt-PT"/>
        </w:rPr>
        <w:t xml:space="preserve">, que inclui a oportunidade de responder a um pequeno questionário e ganhar um crachá digital Every1.  </w:t>
      </w:r>
    </w:p>
    <w:p w14:paraId="03A94FC0" w14:textId="68BE77D2" w:rsidR="009F2605" w:rsidRPr="009F2605" w:rsidRDefault="009F2605" w:rsidP="009F2605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Este projeto recebeu financiamento do Programa Horizonte para a Investigação e Inovação (2021-2027) da União Europeia ao abrigo do acordo de subvenção n.º 101075596. A responsabilidade pelo conteúdo deste curso é da exclusiva responsabilidade do projeto Every1 e não reflete necessariamente a opinião da União Europeia.  </w:t>
      </w:r>
    </w:p>
    <w:p w14:paraId="609C592B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>  </w:t>
      </w:r>
    </w:p>
    <w:p w14:paraId="6915A866" w14:textId="77777777" w:rsidR="005F3630" w:rsidRPr="009F2605" w:rsidRDefault="005F3630" w:rsidP="00520176">
      <w:pPr>
        <w:pStyle w:val="Heading2"/>
        <w:rPr>
          <w:noProof/>
          <w:lang w:val="pt-PT"/>
        </w:rPr>
      </w:pPr>
      <w:bookmarkStart w:id="2" w:name="_Toc216604911"/>
      <w:r w:rsidRPr="009F2605">
        <w:rPr>
          <w:rStyle w:val="normaltextrun"/>
          <w:noProof/>
          <w:lang w:val="pt-PT"/>
        </w:rPr>
        <w:t>Resultados da aprendizagem</w:t>
      </w:r>
      <w:bookmarkEnd w:id="2"/>
      <w:r w:rsidRPr="009F2605">
        <w:rPr>
          <w:rStyle w:val="eop"/>
          <w:noProof/>
          <w:lang w:val="pt-PT"/>
        </w:rPr>
        <w:t xml:space="preserve"> </w:t>
      </w:r>
    </w:p>
    <w:p w14:paraId="7EEA52D4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 </w:t>
      </w:r>
    </w:p>
    <w:p w14:paraId="7E787FEE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Após concluir este curso de curta duração, deverá ser capaz de:  </w:t>
      </w:r>
    </w:p>
    <w:p w14:paraId="6FD0C378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 </w:t>
      </w:r>
    </w:p>
    <w:p w14:paraId="36E7D618" w14:textId="77777777" w:rsidR="005F3630" w:rsidRPr="009F2605" w:rsidRDefault="005F3630" w:rsidP="005F3630">
      <w:pPr>
        <w:pStyle w:val="paragraph"/>
        <w:numPr>
          <w:ilvl w:val="0"/>
          <w:numId w:val="9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Compreender alguns dos benefícios e desafios da digitalização energética. </w:t>
      </w:r>
    </w:p>
    <w:p w14:paraId="770D282A" w14:textId="77777777" w:rsidR="005F3630" w:rsidRPr="009F2605" w:rsidRDefault="005F3630" w:rsidP="005F3630">
      <w:pPr>
        <w:pStyle w:val="paragraph"/>
        <w:numPr>
          <w:ilvl w:val="0"/>
          <w:numId w:val="10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Estar ciente de como os benefícios para alguns grupos de pessoas podem representar desafios para outros. </w:t>
      </w:r>
    </w:p>
    <w:p w14:paraId="4ECABE1B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 </w:t>
      </w:r>
    </w:p>
    <w:p w14:paraId="52EBEC8C" w14:textId="4BF5746B" w:rsidR="005F3630" w:rsidRPr="009F2605" w:rsidRDefault="005F3630" w:rsidP="00520176">
      <w:pPr>
        <w:pStyle w:val="Heading2"/>
        <w:rPr>
          <w:noProof/>
          <w:lang w:val="pt-PT"/>
        </w:rPr>
      </w:pPr>
      <w:bookmarkStart w:id="3" w:name="_Toc216604912"/>
      <w:r w:rsidRPr="009F2605">
        <w:rPr>
          <w:rStyle w:val="normaltextrun"/>
          <w:noProof/>
          <w:lang w:val="pt-PT"/>
        </w:rPr>
        <w:t>Introdução</w:t>
      </w:r>
      <w:bookmarkEnd w:id="3"/>
      <w:r w:rsidRPr="009F2605">
        <w:rPr>
          <w:rStyle w:val="eop"/>
          <w:noProof/>
          <w:lang w:val="pt-PT"/>
        </w:rPr>
        <w:t xml:space="preserve"> </w:t>
      </w:r>
    </w:p>
    <w:p w14:paraId="3FDE8F6D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lang w:val="pt-PT"/>
        </w:rPr>
      </w:pPr>
    </w:p>
    <w:p w14:paraId="583116E6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A transição energética digital está a mudar a forma como produzimos e consumimos energia. Neste curso, exploramos alguns dos principais benefícios e desafios associados à transição energética digital. A transição energética digital envolve e afeta-nos a todos de diferentes maneiras. Como veremos, os benefícios para um grupo podem revelar desafios ou oportunidades para outros.  </w:t>
      </w:r>
    </w:p>
    <w:p w14:paraId="6E484846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t-PT"/>
        </w:rPr>
      </w:pPr>
    </w:p>
    <w:p w14:paraId="660993A6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Fonts w:ascii="Segoe UI" w:hAnsi="Segoe UI" w:cs="Segoe UI"/>
          <w:noProof/>
          <w:sz w:val="18"/>
          <w:szCs w:val="18"/>
          <w:lang w:val="pt-PT"/>
          <w14:ligatures w14:val="standardContextual"/>
        </w:rPr>
        <w:drawing>
          <wp:anchor distT="0" distB="0" distL="114300" distR="114300" simplePos="0" relativeHeight="251708416" behindDoc="1" locked="0" layoutInCell="1" allowOverlap="1" wp14:anchorId="6417F958" wp14:editId="06C59F8E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463590" cy="1642302"/>
            <wp:effectExtent l="0" t="0" r="635" b="0"/>
            <wp:wrapTight wrapText="bothSides">
              <wp:wrapPolygon edited="0">
                <wp:start x="0" y="0"/>
                <wp:lineTo x="0" y="21383"/>
                <wp:lineTo x="21494" y="21383"/>
                <wp:lineTo x="21494" y="0"/>
                <wp:lineTo x="0" y="0"/>
              </wp:wrapPolygon>
            </wp:wrapTight>
            <wp:docPr id="27908346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8346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590" cy="1642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228A4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A digitalização da energia e o aumento das tecnologias limpas são importantes por várias razões, incluindo garantir que temos uma variedade de fontes de energia fiáveis e reduzir a nossa dependência dos combustíveis fósseis. No entanto, </w:t>
      </w: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a possibilidade de nos envolvermos e beneficiarmos da transição energética digital depende de vários fatores. </w:t>
      </w:r>
    </w:p>
    <w:p w14:paraId="6E8DCD2E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</w:pPr>
    </w:p>
    <w:p w14:paraId="510540FD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</w:pPr>
    </w:p>
    <w:p w14:paraId="519B1DAC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Como exploraremos neste curso, o nosso acesso, experiências e perceções das tecnologias digitais desempenham um papel fundamental. Permitir que todos façam parte da transição energética digital apresenta desafios e oportunidades.</w:t>
      </w:r>
    </w:p>
    <w:p w14:paraId="46CE41AD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 </w:t>
      </w:r>
    </w:p>
    <w:p w14:paraId="71BA5CCA" w14:textId="77777777" w:rsidR="005F3630" w:rsidRPr="009F2605" w:rsidRDefault="005F3630" w:rsidP="00520176">
      <w:pPr>
        <w:pStyle w:val="Heading2"/>
        <w:rPr>
          <w:noProof/>
          <w:lang w:val="pt-PT"/>
        </w:rPr>
      </w:pPr>
      <w:bookmarkStart w:id="4" w:name="_Toc216604913"/>
      <w:r w:rsidRPr="009F2605">
        <w:rPr>
          <w:rStyle w:val="normaltextrun"/>
          <w:noProof/>
          <w:lang w:val="pt-PT"/>
        </w:rPr>
        <w:lastRenderedPageBreak/>
        <w:t>Os benefícios da digitalização da energia</w:t>
      </w:r>
      <w:bookmarkEnd w:id="4"/>
      <w:r w:rsidRPr="009F2605">
        <w:rPr>
          <w:rStyle w:val="normaltextrun"/>
          <w:noProof/>
          <w:lang w:val="pt-PT"/>
        </w:rPr>
        <w:t>  </w:t>
      </w:r>
    </w:p>
    <w:p w14:paraId="1586B483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</w:pPr>
    </w:p>
    <w:p w14:paraId="6BC7B445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Há um número crescente de diferentes aparelhos elétricos em casa e no local de trabalho. Muitos desses aparelhos têm capacidades digitais que nos permitem compreender melhor como e quando usamos a energia. </w:t>
      </w:r>
    </w:p>
    <w:p w14:paraId="675B9B1F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</w:pPr>
    </w:p>
    <w:p w14:paraId="405AEF5F" w14:textId="0FA5A14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Se esses aparelhos estiverem conectados à Internet, eles também podem </w:t>
      </w:r>
      <w:r w:rsidR="00FB5A7A"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comunicar-se </w:t>
      </w: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com outros dispositivos para nos fornecer uma variedade de serviços. Isso é chamado de </w:t>
      </w:r>
      <w:r w:rsidRPr="009F2605">
        <w:rPr>
          <w:rStyle w:val="normaltextrun"/>
          <w:rFonts w:ascii="Calibri" w:eastAsiaTheme="majorEastAsia" w:hAnsi="Calibri" w:cs="Calibri"/>
          <w:b/>
          <w:bCs/>
          <w:noProof/>
          <w:color w:val="000000"/>
          <w:lang w:val="pt-PT"/>
        </w:rPr>
        <w:t>Internet das Coisas (IoT)</w:t>
      </w:r>
      <w:r w:rsidRPr="009F2605"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  <w:lang w:val="pt-PT"/>
        </w:rPr>
        <w:t xml:space="preserve">. </w:t>
      </w:r>
    </w:p>
    <w:p w14:paraId="7B9DD3B1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</w:p>
    <w:p w14:paraId="70CF38BD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A utilização de tecnologias digitais para compreender melhor o nosso consumo de energia em casa ou no trabalho pode fornecer informações em tempo real sobre quais os aparelhos que estão a consumir energia e quando. Esta compreensão de como utilizamos a energia pode proporcionar uma série de benefícios.  </w:t>
      </w:r>
    </w:p>
    <w:p w14:paraId="58C0AC36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</w:p>
    <w:p w14:paraId="729B6FB4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  <w:lang w:val="pt-PT"/>
        </w:rPr>
        <w:t xml:space="preserve">Apoiar escolhas informadas </w:t>
      </w:r>
    </w:p>
    <w:p w14:paraId="50192F4C" w14:textId="23DE9D2C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Compreender como e quando usamos energia pode ajudar-nos a tomar decisões mais informadas sobre o nosso uso de energia. Podemos optar por reduzir o nosso consumo de energia ou usar determinados aparelhos em momentos em que há menos </w:t>
      </w:r>
      <w:r w:rsidR="000F0E5D"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procura</w:t>
      </w: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. Por exemplo, pode ser mais </w:t>
      </w:r>
      <w:r w:rsidR="000F0E5D"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económico </w:t>
      </w: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ligar a máquina de lavar durante a noite, quando há uma tarifa de energia fora do horário de pico disponível.  </w:t>
      </w:r>
    </w:p>
    <w:p w14:paraId="71384774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</w:p>
    <w:p w14:paraId="171A2CF9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Fonts w:ascii="Segoe UI" w:hAnsi="Segoe UI" w:cs="Segoe UI"/>
          <w:noProof/>
          <w:sz w:val="18"/>
          <w:szCs w:val="18"/>
          <w:lang w:val="pt-PT"/>
          <w14:ligatures w14:val="standardContextual"/>
        </w:rPr>
        <w:drawing>
          <wp:anchor distT="0" distB="0" distL="114300" distR="114300" simplePos="0" relativeHeight="251709440" behindDoc="1" locked="0" layoutInCell="1" allowOverlap="1" wp14:anchorId="6686C45B" wp14:editId="5B27B29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75335" cy="1783458"/>
            <wp:effectExtent l="0" t="0" r="4445" b="0"/>
            <wp:wrapTight wrapText="bothSides">
              <wp:wrapPolygon edited="0">
                <wp:start x="0" y="0"/>
                <wp:lineTo x="0" y="21385"/>
                <wp:lineTo x="21533" y="21385"/>
                <wp:lineTo x="21533" y="0"/>
                <wp:lineTo x="0" y="0"/>
              </wp:wrapPolygon>
            </wp:wrapTight>
            <wp:docPr id="138907239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7239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335" cy="1783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BFB6F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  <w:lang w:val="pt-PT"/>
        </w:rPr>
        <w:t xml:space="preserve">Reduzir custos e aumentar poupanças </w:t>
      </w:r>
    </w:p>
    <w:p w14:paraId="3229CD42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Decisões informadas sobre o uso de energia podem reduzir custos e aumentar a poupança. Usar menos os nossos eletrodomésticos também pode ser benéfico, pois há menos desgaste dos aparelhos. Isso pode resultar em aparelhos com maior durabilidade e reduzir a necessidade de reparos, uma vez que o uso desnecessário ou extensivo é limitado.  </w:t>
      </w:r>
    </w:p>
    <w:p w14:paraId="08B42117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</w:p>
    <w:p w14:paraId="0166271B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</w:p>
    <w:p w14:paraId="46F6EFAE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  <w:lang w:val="pt-PT"/>
        </w:rPr>
        <w:t xml:space="preserve">Reduzir as emissões de carbono </w:t>
      </w:r>
    </w:p>
    <w:p w14:paraId="0A55BAE2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Reduzir o nosso consumo de energia reduz as nossas emissões de carbono. Também podemos reduzir o nosso impacto no ambiente utilizando ou comprando eletricidade produzida por tecnologias limpas, como a solar ou a eólica. Reduzir o nosso consumo de energia permite que a rede energética responda de forma mais eficaz às mudanças nas nossas necessidades, aumentando assim a eficiência energética e reduzindo o impacto ambiental. Da mesma forma, ajustar as nossas necessidades energéticas durante os períodos de pico de procura pode reduzir a necessidade de recorrer a combustíveis fósseis para a produção de eletricidade de reserva.  </w:t>
      </w:r>
    </w:p>
    <w:p w14:paraId="15EF38C9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 </w:t>
      </w:r>
    </w:p>
    <w:p w14:paraId="156231D7" w14:textId="77777777" w:rsidR="005F3630" w:rsidRPr="009F2605" w:rsidRDefault="005F3630" w:rsidP="00520176">
      <w:pPr>
        <w:pStyle w:val="Heading2"/>
        <w:rPr>
          <w:rStyle w:val="eop"/>
          <w:noProof/>
          <w:lang w:val="pt-PT"/>
        </w:rPr>
      </w:pPr>
      <w:bookmarkStart w:id="5" w:name="_Toc216604914"/>
      <w:r w:rsidRPr="009F2605">
        <w:rPr>
          <w:rStyle w:val="normaltextrun"/>
          <w:noProof/>
          <w:lang w:val="pt-PT"/>
        </w:rPr>
        <w:t>Desafios da digitalização energética</w:t>
      </w:r>
      <w:bookmarkEnd w:id="5"/>
      <w:r w:rsidRPr="009F2605">
        <w:rPr>
          <w:rStyle w:val="eop"/>
          <w:noProof/>
          <w:lang w:val="pt-PT"/>
        </w:rPr>
        <w:t xml:space="preserve"> </w:t>
      </w:r>
    </w:p>
    <w:p w14:paraId="731ECF22" w14:textId="77777777" w:rsidR="005F3630" w:rsidRPr="009F2605" w:rsidRDefault="005F3630" w:rsidP="009A298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noProof/>
          <w:lang w:val="pt-PT"/>
        </w:rPr>
      </w:pPr>
    </w:p>
    <w:p w14:paraId="7FFD36DF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lastRenderedPageBreak/>
        <w:t>Agora que analisámos alguns dos benefícios da digitalização da energia, vamos examinar mais de perto alguns dos desafios enfrentados tanto pelos produtores como pelos consumidores de energia.  </w:t>
      </w:r>
    </w:p>
    <w:p w14:paraId="302EFC07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</w:p>
    <w:p w14:paraId="15876B7E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b/>
          <w:bCs/>
          <w:i/>
          <w:iCs/>
          <w:noProof/>
          <w:lang w:val="pt-PT"/>
        </w:rPr>
        <w:t xml:space="preserve">Inclusão e acesso </w:t>
      </w:r>
    </w:p>
    <w:p w14:paraId="0733772D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Um foco importante do </w:t>
      </w:r>
      <w:hyperlink r:id="rId18" w:tgtFrame="_blank" w:history="1">
        <w:r w:rsidRPr="009F2605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t-PT"/>
          </w:rPr>
          <w:t>Pacto Ecológico Europeu</w:t>
        </w:r>
      </w:hyperlink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 da Comissão Europeia é garantir que todos, independentemente de onde vivam ou quem sejam, estejam envolvidos na transição energética digital. É por isso que políticas como a </w:t>
      </w:r>
      <w:hyperlink r:id="rId19" w:tgtFrame="_blank" w:history="1">
        <w:r w:rsidRPr="009F2605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t-PT"/>
          </w:rPr>
          <w:t>Estratégia Digital da UE</w:t>
        </w:r>
      </w:hyperlink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 visam garantir que as infraestruturas, competências e tecnologias necessárias estejam disponíveis.   </w:t>
      </w:r>
    </w:p>
    <w:p w14:paraId="5C6FA7E0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</w:p>
    <w:p w14:paraId="428834DC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É fundamental garantir que todos tenham acesso às tecnologias digitais e as competências necessárias para as utilizar. Uma investigação da </w:t>
      </w:r>
      <w:hyperlink r:id="rId20" w:anchor=":~:text=However%2C%20this%20digitalisation%20also%20risks,new%20digital%20services%20and%20technologies" w:history="1">
        <w:r w:rsidRPr="009F2605">
          <w:rPr>
            <w:rStyle w:val="Hyperlink"/>
            <w:rFonts w:ascii="Calibri" w:eastAsiaTheme="majorEastAsia" w:hAnsi="Calibri" w:cs="Calibri"/>
            <w:noProof/>
            <w:lang w:val="pt-PT"/>
          </w:rPr>
          <w:t>Universidade de Bristol</w:t>
        </w:r>
      </w:hyperlink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 destaca cinco áreas-chave que devem ser abordadas para garantir que a transição energética digital seja para todos:  </w:t>
      </w:r>
    </w:p>
    <w:p w14:paraId="7E60B8C1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</w:p>
    <w:p w14:paraId="5F9CC656" w14:textId="77777777" w:rsidR="005F3630" w:rsidRPr="009F2605" w:rsidRDefault="005F3630" w:rsidP="005F3630">
      <w:pPr>
        <w:pStyle w:val="paragraph"/>
        <w:numPr>
          <w:ilvl w:val="0"/>
          <w:numId w:val="10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Se as pessoas se sentem seguras e confortáveis ao utilizar as tecnologias digitais. </w:t>
      </w:r>
    </w:p>
    <w:p w14:paraId="1C71C5C2" w14:textId="77777777" w:rsidR="005F3630" w:rsidRPr="009F2605" w:rsidRDefault="005F3630" w:rsidP="005F3630">
      <w:pPr>
        <w:pStyle w:val="paragraph"/>
        <w:numPr>
          <w:ilvl w:val="0"/>
          <w:numId w:val="10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O custo e a disponibilidade das tecnologias digitais.  </w:t>
      </w:r>
    </w:p>
    <w:p w14:paraId="53BC6843" w14:textId="77777777" w:rsidR="005F3630" w:rsidRPr="009F2605" w:rsidRDefault="005F3630" w:rsidP="005F3630">
      <w:pPr>
        <w:pStyle w:val="paragraph"/>
        <w:numPr>
          <w:ilvl w:val="0"/>
          <w:numId w:val="10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Se alguns utilizadores de energia são excluídos de iniciativas de poupança de energia, como </w:t>
      </w:r>
      <w:r w:rsidRPr="009F2605">
        <w:rPr>
          <w:rStyle w:val="normaltextrun"/>
          <w:rFonts w:ascii="Calibri" w:eastAsiaTheme="majorEastAsia" w:hAnsi="Calibri" w:cs="Calibri"/>
          <w:b/>
          <w:bCs/>
          <w:noProof/>
          <w:lang w:val="pt-PT"/>
        </w:rPr>
        <w:t xml:space="preserve">a tarifação dinâmica </w:t>
      </w: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(em que a energia custa menos quando há menos procura e vice-versa), devido ao seu tipo de contrato de energia. </w:t>
      </w:r>
    </w:p>
    <w:p w14:paraId="7DF8A26F" w14:textId="77777777" w:rsidR="005F3630" w:rsidRPr="009F2605" w:rsidRDefault="005F3630" w:rsidP="005F3630">
      <w:pPr>
        <w:pStyle w:val="paragraph"/>
        <w:numPr>
          <w:ilvl w:val="0"/>
          <w:numId w:val="10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A necessidade de explicações sem jargões, em vários formatos online e offline, para garantir que todos tenham acesso às informações de que precisam.  </w:t>
      </w:r>
    </w:p>
    <w:p w14:paraId="467C8332" w14:textId="77777777" w:rsidR="005F3630" w:rsidRPr="009F2605" w:rsidRDefault="005F3630" w:rsidP="005F3630">
      <w:pPr>
        <w:pStyle w:val="paragraph"/>
        <w:numPr>
          <w:ilvl w:val="0"/>
          <w:numId w:val="105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A consciência de que muitas vezes há uma série de fatores e necessidades que explicam por que os indivíduos e as comunidades podem estar atualmente excluídos da transição energética digital. </w:t>
      </w:r>
    </w:p>
    <w:p w14:paraId="31C1ED35" w14:textId="77777777" w:rsidR="005F3630" w:rsidRPr="009F2605" w:rsidRDefault="005F3630" w:rsidP="009A298E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Calibri" w:hAnsi="Calibri" w:cs="Calibri"/>
          <w:noProof/>
          <w:lang w:val="pt-PT"/>
        </w:rPr>
      </w:pPr>
    </w:p>
    <w:p w14:paraId="77B5CE23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É fundamental garantir que a transição energética digital seja acessível, compreensível e funcione em benefício de todos.  </w:t>
      </w:r>
    </w:p>
    <w:p w14:paraId="14B20449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noProof/>
          <w:lang w:val="pt-PT"/>
        </w:rPr>
      </w:pPr>
      <w:r w:rsidRPr="009F2605">
        <w:rPr>
          <w:rFonts w:ascii="Calibri" w:eastAsiaTheme="majorEastAsia" w:hAnsi="Calibri" w:cs="Calibri"/>
          <w:b/>
          <w:bCs/>
          <w:i/>
          <w:iCs/>
          <w:noProof/>
          <w:lang w:val="pt-PT"/>
          <w14:ligatures w14:val="standardContextual"/>
        </w:rPr>
        <w:drawing>
          <wp:anchor distT="0" distB="0" distL="114300" distR="114300" simplePos="0" relativeHeight="251710464" behindDoc="0" locked="0" layoutInCell="1" allowOverlap="1" wp14:anchorId="1CFC5641" wp14:editId="1785C2F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98096" cy="1598731"/>
            <wp:effectExtent l="0" t="0" r="2540" b="1905"/>
            <wp:wrapSquare wrapText="bothSides"/>
            <wp:docPr id="864015377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15377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096" cy="1598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B29D5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b/>
          <w:bCs/>
          <w:i/>
          <w:iCs/>
          <w:noProof/>
          <w:lang w:val="pt-PT"/>
        </w:rPr>
        <w:t>Cibersegurança e segurança energética  </w:t>
      </w:r>
    </w:p>
    <w:p w14:paraId="20608488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Como vimos, e à medida que o nosso mundo se torna cada vez mais digitalizado, é vital que as pessoas se sintam confortáveis e seguras ao usar tecnologias digitais para tarefas diárias. Aumentar a cibersegurança significa que precisamos garantir que os nossos dados e sistemas estejam seguros e protegidos. É essencial minimizar o risco de pirataria, violações de dados e ataques maliciosos. É um esforço contínuo garantir que a nossa infraestrutura energética seja segura e que os riscos sejam minimizados. Isso envolve todos na infraestrutura energética, desde consumidores até produtores de energia.  </w:t>
      </w:r>
    </w:p>
    <w:p w14:paraId="31C91911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</w:p>
    <w:p w14:paraId="0AD37BD8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A digitalização também é importante para a segurança energética, que se concentra em minimizar as perturbações na produção e no fornecimento de energia. A guerra na Ucrânia é um exemplo de como a segurança energética foi afetada, com aumentos de preços e perturbações na disponibilidade de energia. Garantir que os países tenham uma variedade de fontes diferentes para as suas necessidades energéticas ou que não dependam </w:t>
      </w: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lastRenderedPageBreak/>
        <w:t>excessivamente de uma única fonte de energia (por exemplo, carvão ou gás) requer uma flexibilidade que só a digitalização pode proporcionar.   </w:t>
      </w:r>
    </w:p>
    <w:p w14:paraId="6E42B8B3" w14:textId="77777777" w:rsidR="005F3630" w:rsidRPr="009F2605" w:rsidRDefault="005F3630" w:rsidP="009A298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</w:p>
    <w:p w14:paraId="10B4A3D1" w14:textId="77777777" w:rsidR="005F3630" w:rsidRPr="009F2605" w:rsidRDefault="005F3630" w:rsidP="00520176">
      <w:pPr>
        <w:pStyle w:val="Heading2"/>
        <w:rPr>
          <w:noProof/>
          <w:lang w:val="pt-PT"/>
        </w:rPr>
      </w:pPr>
      <w:bookmarkStart w:id="6" w:name="_Toc216604915"/>
      <w:r w:rsidRPr="009F2605">
        <w:rPr>
          <w:rStyle w:val="normaltextrun"/>
          <w:noProof/>
          <w:lang w:val="pt-PT"/>
        </w:rPr>
        <w:t>Desafios e oportunidades: painéis solares</w:t>
      </w:r>
      <w:bookmarkEnd w:id="6"/>
      <w:r w:rsidRPr="009F2605">
        <w:rPr>
          <w:rStyle w:val="eop"/>
          <w:noProof/>
          <w:lang w:val="pt-PT"/>
        </w:rPr>
        <w:t xml:space="preserve"> </w:t>
      </w:r>
    </w:p>
    <w:p w14:paraId="7CFD34E8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lang w:val="pt-PT"/>
        </w:rPr>
      </w:pPr>
    </w:p>
    <w:p w14:paraId="18E39A06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Um exemplo que ilustra tanto os benefícios como os desafios da transição energética digital é o aumento da instalação de painéis solares em residências individuais ou empresas.  </w:t>
      </w:r>
    </w:p>
    <w:p w14:paraId="6E98A7D3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lang w:val="pt-PT"/>
        </w:rPr>
      </w:pPr>
    </w:p>
    <w:p w14:paraId="716B4D13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Produzir a sua própria energia a partir de tecnologias limpas, como painéis solares, está a tornar-se mais popular e acessível à medida que o custo dessas tecnologias diminui. No entanto, a possibilidade de investir em benefícios a longo prazo (por exemplo, instalando os seus próprios painéis solares ou bomba de calor) pode estar aberta apenas a um número limitado de pessoas que podem arcar com o custo inicial da instalação. Certos tipos de habitações, como apartamentos, podem ter oportunidades limitadas para a instalação de painéis solares. Se aluga a sua casa, pode não ter muito controlo sobre o seu fornecimento de energia ou fornecedor. </w:t>
      </w:r>
    </w:p>
    <w:p w14:paraId="3C78C2D2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t-PT"/>
        </w:rPr>
      </w:pPr>
    </w:p>
    <w:p w14:paraId="7FD6C1EF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Fonts w:ascii="Segoe UI" w:hAnsi="Segoe UI" w:cs="Segoe UI"/>
          <w:noProof/>
          <w:sz w:val="18"/>
          <w:szCs w:val="18"/>
          <w:lang w:val="pt-PT"/>
          <w14:ligatures w14:val="standardContextual"/>
        </w:rPr>
        <w:drawing>
          <wp:anchor distT="0" distB="0" distL="114300" distR="114300" simplePos="0" relativeHeight="251711488" behindDoc="1" locked="0" layoutInCell="1" allowOverlap="1" wp14:anchorId="019494C3" wp14:editId="5AEAEC46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395577" cy="1525569"/>
            <wp:effectExtent l="0" t="0" r="5080" b="0"/>
            <wp:wrapTight wrapText="bothSides">
              <wp:wrapPolygon edited="0">
                <wp:start x="0" y="0"/>
                <wp:lineTo x="0" y="21402"/>
                <wp:lineTo x="21531" y="21402"/>
                <wp:lineTo x="21531" y="0"/>
                <wp:lineTo x="0" y="0"/>
              </wp:wrapPolygon>
            </wp:wrapTight>
            <wp:docPr id="189410127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0127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577" cy="1525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 xml:space="preserve">A energia produzida localmente, em que empresas ou residências individuais produzem a sua própria energia durante todo ou parte do tempo, é um exemplo de produção descentralizada de energia. Se for produzido um excesso de energia, esta pode ser armazenada (por exemplo, numa bateria) ou vendida de volta a uma empresa de energia. Pode ser necessário comprar energia adicional se não for produzida energia suficiente. Este tipo de tecnologia (solar, eólica) é denominado </w:t>
      </w:r>
      <w:r w:rsidRPr="009F2605">
        <w:rPr>
          <w:rStyle w:val="normaltextrun"/>
          <w:rFonts w:ascii="Calibri" w:eastAsiaTheme="majorEastAsia" w:hAnsi="Calibri" w:cs="Calibri"/>
          <w:b/>
          <w:bCs/>
          <w:noProof/>
          <w:lang w:val="pt-PT"/>
        </w:rPr>
        <w:t>renovável intermitente</w:t>
      </w: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.  </w:t>
      </w:r>
    </w:p>
    <w:p w14:paraId="6CDAF13F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</w:p>
    <w:p w14:paraId="2665EECE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Quer a nossa energia provenha de tecnologias limpas ou de outras fontes, garantir um abastecimento constante de energia é uma preocupação fundamental tanto para os indivíduos como para as empresas e as companhias de energia. A capacidade de recorrer a diferentes fontes de energia em diferentes momentos exige que as companhias de energia sejam flexíveis e responsivas. As tecnologias digitais apoiam esta forma mais complexa de produzir e consumir energia, fornecendo dados em tempo real sobre a eletricidade necessária, onde e quando (</w:t>
      </w:r>
      <w:r w:rsidRPr="009F2605">
        <w:rPr>
          <w:rStyle w:val="normaltextrun"/>
          <w:rFonts w:ascii="Calibri" w:eastAsiaTheme="majorEastAsia" w:hAnsi="Calibri" w:cs="Calibri"/>
          <w:b/>
          <w:bCs/>
          <w:noProof/>
          <w:lang w:val="pt-PT"/>
        </w:rPr>
        <w:t>oferta e procura</w:t>
      </w: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). As tecnologias digitais também permitem a comunicação entre pessoas que produzem e consomem energia (</w:t>
      </w:r>
      <w:r w:rsidRPr="009F2605">
        <w:rPr>
          <w:rStyle w:val="normaltextrun"/>
          <w:rFonts w:ascii="Calibri" w:eastAsiaTheme="majorEastAsia" w:hAnsi="Calibri" w:cs="Calibri"/>
          <w:b/>
          <w:bCs/>
          <w:noProof/>
          <w:lang w:val="pt-PT"/>
        </w:rPr>
        <w:t>prosumidores</w:t>
      </w: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), empresas de energia e consumidores. Isto garante que tenhamos um fornecimento de energia fiável e consistente.  </w:t>
      </w:r>
    </w:p>
    <w:p w14:paraId="2F87247C" w14:textId="77777777" w:rsidR="005F3630" w:rsidRPr="009F2605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</w:p>
    <w:p w14:paraId="6E8F861B" w14:textId="77777777" w:rsidR="005F3630" w:rsidRPr="009F2605" w:rsidRDefault="005F3630" w:rsidP="00520176">
      <w:pPr>
        <w:pStyle w:val="Heading2"/>
        <w:rPr>
          <w:noProof/>
          <w:lang w:val="pt-PT"/>
        </w:rPr>
      </w:pPr>
      <w:bookmarkStart w:id="7" w:name="_Toc216604916"/>
      <w:r w:rsidRPr="009F2605">
        <w:rPr>
          <w:rStyle w:val="normaltextrun"/>
          <w:noProof/>
          <w:lang w:val="pt-PT"/>
        </w:rPr>
        <w:t>Conclusão</w:t>
      </w:r>
      <w:bookmarkEnd w:id="7"/>
      <w:r w:rsidRPr="009F2605">
        <w:rPr>
          <w:rStyle w:val="normaltextrun"/>
          <w:noProof/>
          <w:lang w:val="pt-PT"/>
        </w:rPr>
        <w:t xml:space="preserve"> </w:t>
      </w:r>
    </w:p>
    <w:p w14:paraId="1318AA94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</w:pPr>
    </w:p>
    <w:p w14:paraId="3454B17B" w14:textId="09033550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 xml:space="preserve">A digitalização da energia traz muitos benefícios. </w:t>
      </w:r>
      <w:r w:rsidR="001537AA"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Permite-nos compreender melhor o nosso próprio consumo de energia</w:t>
      </w: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, reduzir custos e diminuir as emissões de carbono. Também podemos utilizar diferentes tipos de energia de forma mais eficaz e garantir um fornecimento constante de energia às nossas casas e locais de trabalho.  </w:t>
      </w:r>
    </w:p>
    <w:p w14:paraId="30297AA0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color w:val="000000"/>
          <w:lang w:val="pt-PT"/>
        </w:rPr>
      </w:pPr>
    </w:p>
    <w:p w14:paraId="425215C8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Fonts w:ascii="Segoe UI" w:hAnsi="Segoe UI" w:cs="Segoe UI"/>
          <w:noProof/>
          <w:sz w:val="18"/>
          <w:szCs w:val="18"/>
          <w:lang w:val="pt-PT"/>
          <w14:ligatures w14:val="standardContextual"/>
        </w:rPr>
        <w:lastRenderedPageBreak/>
        <w:drawing>
          <wp:anchor distT="0" distB="0" distL="114300" distR="114300" simplePos="0" relativeHeight="251712512" behindDoc="1" locked="0" layoutInCell="1" allowOverlap="1" wp14:anchorId="0A87A4CA" wp14:editId="10C97DBA">
            <wp:simplePos x="0" y="0"/>
            <wp:positionH relativeFrom="column">
              <wp:posOffset>37465</wp:posOffset>
            </wp:positionH>
            <wp:positionV relativeFrom="paragraph">
              <wp:posOffset>635</wp:posOffset>
            </wp:positionV>
            <wp:extent cx="2194560" cy="1805940"/>
            <wp:effectExtent l="0" t="0" r="2540" b="0"/>
            <wp:wrapTight wrapText="bothSides">
              <wp:wrapPolygon edited="0">
                <wp:start x="0" y="0"/>
                <wp:lineTo x="0" y="21418"/>
                <wp:lineTo x="21500" y="21418"/>
                <wp:lineTo x="21500" y="0"/>
                <wp:lineTo x="0" y="0"/>
              </wp:wrapPolygon>
            </wp:wrapTight>
            <wp:docPr id="1885411110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11110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A6256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No entanto, embora a digitalização da energia tenha muitas vantagens, há também uma série de questões que precisam de ser abordadas, incluindo o custo, a disponibilidade e a perceção das tecnologias digitais. Abordar estes desafios e garantir que todos possam participar e fazer parte da transição energética digital é essencial para o seu sucesso.  </w:t>
      </w:r>
    </w:p>
    <w:p w14:paraId="293B5E6D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</w:p>
    <w:p w14:paraId="65A245A0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</w:p>
    <w:p w14:paraId="1D55F6A6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</w:p>
    <w:p w14:paraId="05E40AE3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Este curso faz parte da série </w:t>
      </w:r>
      <w:hyperlink r:id="rId24" w:history="1">
        <w:r w:rsidRPr="009F2605">
          <w:rPr>
            <w:rStyle w:val="Hyperlink"/>
            <w:rFonts w:ascii="Calibri" w:eastAsiaTheme="majorEastAsia" w:hAnsi="Calibri" w:cs="Calibri"/>
            <w:noProof/>
            <w:lang w:val="pt-PT"/>
          </w:rPr>
          <w:t>Fundamentos da Energia Digital</w:t>
        </w:r>
      </w:hyperlink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. </w:t>
      </w:r>
    </w:p>
    <w:p w14:paraId="18824C02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</w:p>
    <w:p w14:paraId="59AA9C47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Pode explorar o nosso curso </w:t>
      </w:r>
      <w:hyperlink r:id="rId25" w:history="1">
        <w:r w:rsidRPr="009F2605">
          <w:rPr>
            <w:rStyle w:val="Hyperlink"/>
            <w:rFonts w:ascii="Calibri" w:eastAsiaTheme="majorEastAsia" w:hAnsi="Calibri" w:cs="Calibri"/>
            <w:i/>
            <w:iCs/>
            <w:noProof/>
            <w:lang w:val="pt-PT"/>
          </w:rPr>
          <w:t>O que é a Transição Energética Digital?</w:t>
        </w:r>
      </w:hyperlink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 para saber mais sobre o que é a transição energética digital e como esta transição está a ocorrer. </w:t>
      </w:r>
    </w:p>
    <w:p w14:paraId="013A2870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eop"/>
          <w:rFonts w:ascii="Calibri" w:eastAsiaTheme="majorEastAsia" w:hAnsi="Calibri" w:cs="Calibri"/>
          <w:noProof/>
          <w:lang w:val="pt-PT"/>
        </w:rPr>
        <w:t xml:space="preserve"> </w:t>
      </w:r>
    </w:p>
    <w:p w14:paraId="2F2DFF98" w14:textId="77777777" w:rsidR="005F3630" w:rsidRPr="009F2605" w:rsidRDefault="005F3630" w:rsidP="00520176">
      <w:pPr>
        <w:pStyle w:val="Heading2"/>
        <w:rPr>
          <w:noProof/>
          <w:lang w:val="pt-PT"/>
        </w:rPr>
      </w:pPr>
      <w:bookmarkStart w:id="8" w:name="_Toc216604917"/>
      <w:r w:rsidRPr="009F2605">
        <w:rPr>
          <w:rStyle w:val="normaltextrun"/>
          <w:noProof/>
          <w:lang w:val="pt-PT"/>
        </w:rPr>
        <w:t>Recursos adicionais</w:t>
      </w:r>
      <w:bookmarkEnd w:id="8"/>
      <w:r w:rsidRPr="009F2605">
        <w:rPr>
          <w:rStyle w:val="normaltextrun"/>
          <w:noProof/>
          <w:lang w:val="pt-PT"/>
        </w:rPr>
        <w:t>  </w:t>
      </w:r>
    </w:p>
    <w:p w14:paraId="12B338D3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Agência Internacional de Energia (AIE) (s.d.) Segurança energética.</w:t>
      </w:r>
      <w:hyperlink r:id="rId26" w:tgtFrame="_blank" w:history="1">
        <w:r w:rsidRPr="009F2605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t-PT"/>
          </w:rPr>
          <w:t xml:space="preserve"> https://www.iea.org/topics/energy-security</w:t>
        </w:r>
      </w:hyperlink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  </w:t>
      </w:r>
    </w:p>
    <w:p w14:paraId="0097A407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Agência Internacional de Energia (AIE) (s.d.) Analisando os impactos da invasão da Ucrânia pela Rússia nos mercados de energia e na segurança energética: a guerra da Rússia contra a Ucrânia.</w:t>
      </w:r>
      <w:hyperlink r:id="rId27" w:tgtFrame="_blank" w:history="1">
        <w:r w:rsidRPr="009F2605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t-PT"/>
          </w:rPr>
          <w:t xml:space="preserve"> https://www.iea.org/topics/russias-war-on-ukraine</w:t>
        </w:r>
      </w:hyperlink>
      <w:r w:rsidRPr="009F2605">
        <w:rPr>
          <w:rStyle w:val="normaltextrun"/>
          <w:rFonts w:ascii="Calibri" w:eastAsiaTheme="majorEastAsia" w:hAnsi="Calibri" w:cs="Calibri"/>
          <w:noProof/>
          <w:lang w:val="pt-PT"/>
        </w:rPr>
        <w:t>  </w:t>
      </w:r>
    </w:p>
    <w:p w14:paraId="547C4033" w14:textId="77777777" w:rsidR="005F3630" w:rsidRPr="009F2605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t-PT"/>
        </w:rPr>
      </w:pPr>
      <w:r w:rsidRPr="009F2605"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  <w:t>Digitalização e energia: uma nova era na energia?</w:t>
      </w:r>
      <w:hyperlink r:id="rId28" w:tgtFrame="_blank" w:history="1">
        <w:r w:rsidRPr="009F2605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t-PT"/>
          </w:rPr>
          <w:t xml:space="preserve"> https://www.youtube.com/watch?v=oxD4Wv74G4Q</w:t>
        </w:r>
      </w:hyperlink>
      <w:r w:rsidRPr="009F2605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 </w:t>
      </w:r>
    </w:p>
    <w:p w14:paraId="3DB7C7B2" w14:textId="77777777" w:rsidR="005F3630" w:rsidRPr="009F2605" w:rsidRDefault="005F3630">
      <w:pPr>
        <w:rPr>
          <w:noProof/>
          <w:lang w:val="pt-PT"/>
        </w:rPr>
      </w:pPr>
    </w:p>
    <w:p w14:paraId="4E74D938" w14:textId="77777777" w:rsidR="005F3630" w:rsidRPr="009F2605" w:rsidRDefault="005F3630" w:rsidP="00520176">
      <w:pPr>
        <w:pStyle w:val="Heading2"/>
        <w:rPr>
          <w:noProof/>
          <w:lang w:val="pt-PT"/>
        </w:rPr>
      </w:pPr>
      <w:bookmarkStart w:id="9" w:name="_Toc216604918"/>
      <w:r w:rsidRPr="009F2605">
        <w:rPr>
          <w:noProof/>
          <w:lang w:val="pt-PT"/>
        </w:rPr>
        <w:t>Agradecimentos</w:t>
      </w:r>
      <w:bookmarkEnd w:id="9"/>
      <w:r w:rsidRPr="009F2605">
        <w:rPr>
          <w:noProof/>
          <w:lang w:val="pt-PT"/>
        </w:rPr>
        <w:t xml:space="preserve"> </w:t>
      </w:r>
    </w:p>
    <w:p w14:paraId="73BE2636" w14:textId="77777777" w:rsidR="005F3630" w:rsidRPr="009F2605" w:rsidRDefault="005F3630">
      <w:pPr>
        <w:rPr>
          <w:noProof/>
          <w:lang w:val="pt-PT"/>
        </w:rPr>
      </w:pPr>
    </w:p>
    <w:p w14:paraId="60CCE2E5" w14:textId="77777777" w:rsidR="005F3630" w:rsidRPr="009F2605" w:rsidRDefault="005F3630" w:rsidP="00BE00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t-PT"/>
        </w:rPr>
      </w:pPr>
      <w:r w:rsidRPr="009F2605">
        <w:rPr>
          <w:rFonts w:ascii="Calibri" w:eastAsiaTheme="majorEastAsia" w:hAnsi="Calibri" w:cs="Calibri"/>
          <w:i/>
          <w:iCs/>
          <w:noProof/>
          <w:color w:val="000000"/>
          <w:lang w:val="pt-PT"/>
        </w:rPr>
        <w:t xml:space="preserve">Porquê digitalizar a energia? </w:t>
      </w:r>
      <w:r w:rsidRPr="009F2605">
        <w:rPr>
          <w:rFonts w:ascii="Calibri" w:eastAsiaTheme="majorEastAsia" w:hAnsi="Calibri" w:cs="Calibri"/>
          <w:noProof/>
          <w:color w:val="000000"/>
          <w:lang w:val="pt-PT"/>
        </w:rPr>
        <w:t xml:space="preserve">foi criado pelo projeto Every1 e está licenciado </w:t>
      </w:r>
      <w:hyperlink r:id="rId29" w:tgtFrame="_blank" w:history="1">
        <w:r w:rsidRPr="009F2605">
          <w:rPr>
            <w:rStyle w:val="Hyperlink"/>
            <w:rFonts w:ascii="Calibri" w:eastAsiaTheme="majorEastAsia" w:hAnsi="Calibri" w:cs="Calibri"/>
            <w:noProof/>
            <w:lang w:val="pt-PT"/>
          </w:rPr>
          <w:t>sob CC BY-SA 4.0</w:t>
        </w:r>
      </w:hyperlink>
      <w:r w:rsidRPr="009F2605">
        <w:rPr>
          <w:rFonts w:ascii="Calibri" w:eastAsiaTheme="majorEastAsia" w:hAnsi="Calibri" w:cs="Calibri"/>
          <w:noProof/>
          <w:color w:val="000000"/>
          <w:lang w:val="pt-PT"/>
        </w:rPr>
        <w:t>, salvo indicação em contrário.  </w:t>
      </w:r>
    </w:p>
    <w:p w14:paraId="112F90CC" w14:textId="77777777" w:rsidR="005F3630" w:rsidRPr="009F2605" w:rsidRDefault="005F3630" w:rsidP="00BE00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</w:p>
    <w:p w14:paraId="68D29DC0" w14:textId="77777777" w:rsidR="005F3630" w:rsidRPr="009F2605" w:rsidRDefault="005F3630" w:rsidP="00C22E01">
      <w:pPr>
        <w:pStyle w:val="Heading4"/>
        <w:rPr>
          <w:noProof/>
          <w:lang w:val="pt-PT"/>
        </w:rPr>
      </w:pPr>
      <w:bookmarkStart w:id="10" w:name="_Toc216604919"/>
      <w:r w:rsidRPr="009F2605">
        <w:rPr>
          <w:noProof/>
          <w:lang w:val="pt-PT"/>
        </w:rPr>
        <w:t>Atribuições de imagens</w:t>
      </w:r>
      <w:bookmarkEnd w:id="10"/>
      <w:r w:rsidRPr="009F2605">
        <w:rPr>
          <w:noProof/>
          <w:lang w:val="pt-PT"/>
        </w:rPr>
        <w:t xml:space="preserve"> </w:t>
      </w:r>
    </w:p>
    <w:p w14:paraId="72FABF11" w14:textId="77777777" w:rsidR="005F3630" w:rsidRPr="009F2605" w:rsidRDefault="005F3630" w:rsidP="00367E0E">
      <w:pPr>
        <w:rPr>
          <w:noProof/>
          <w:lang w:val="pt-PT"/>
        </w:rPr>
      </w:pPr>
    </w:p>
    <w:p w14:paraId="1880D3BB" w14:textId="77777777" w:rsidR="005F3630" w:rsidRPr="009F2605" w:rsidRDefault="005F3630" w:rsidP="00367E0E">
      <w:pPr>
        <w:rPr>
          <w:rStyle w:val="eop"/>
          <w:rFonts w:ascii="Calibri" w:hAnsi="Calibri" w:cs="Calibri"/>
          <w:noProof/>
          <w:color w:val="000000"/>
          <w:shd w:val="clear" w:color="auto" w:fill="FFFFFF"/>
          <w:lang w:val="pt-PT"/>
        </w:rPr>
      </w:pPr>
      <w:r w:rsidRPr="009F2605">
        <w:rPr>
          <w:noProof/>
          <w:lang w:val="pt-PT"/>
        </w:rPr>
        <w:t xml:space="preserve">Imagem principal do curso: </w:t>
      </w:r>
      <w:hyperlink r:id="rId30" w:tgtFrame="_blank" w:history="1">
        <w:r w:rsidRPr="009F2605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  <w:lang w:val="pt-PT"/>
          </w:rPr>
          <w:t>Solar farming meet sightseeing</w:t>
        </w:r>
      </w:hyperlink>
      <w:r w:rsidRPr="009F2605">
        <w:rPr>
          <w:rStyle w:val="normaltextrun"/>
          <w:rFonts w:ascii="Calibri" w:hAnsi="Calibri" w:cs="Calibri"/>
          <w:noProof/>
          <w:color w:val="000000"/>
          <w:shd w:val="clear" w:color="auto" w:fill="FFFFFF"/>
          <w:lang w:val="pt-PT"/>
        </w:rPr>
        <w:t xml:space="preserve"> por mini_malist (see you soon) está licenciada </w:t>
      </w:r>
      <w:hyperlink r:id="rId31" w:tgtFrame="_blank" w:history="1">
        <w:r w:rsidRPr="009F2605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  <w:lang w:val="pt-PT"/>
          </w:rPr>
          <w:t>sob CC BY-ND 2.0</w:t>
        </w:r>
      </w:hyperlink>
      <w:r w:rsidRPr="009F2605">
        <w:rPr>
          <w:rStyle w:val="normaltextrun"/>
          <w:rFonts w:ascii="Calibri" w:hAnsi="Calibri" w:cs="Calibri"/>
          <w:noProof/>
          <w:color w:val="000000"/>
          <w:shd w:val="clear" w:color="auto" w:fill="FFFFFF"/>
          <w:lang w:val="pt-PT"/>
        </w:rPr>
        <w:t>  </w:t>
      </w:r>
    </w:p>
    <w:p w14:paraId="21477DC9" w14:textId="77777777" w:rsidR="005F3630" w:rsidRPr="009F2605" w:rsidRDefault="005F3630" w:rsidP="00367E0E">
      <w:pPr>
        <w:rPr>
          <w:noProof/>
          <w:lang w:val="pt-PT"/>
        </w:rPr>
      </w:pPr>
      <w:r w:rsidRPr="009F2605">
        <w:rPr>
          <w:noProof/>
          <w:lang w:val="pt-PT"/>
        </w:rPr>
        <w:t xml:space="preserve">Introdução: </w:t>
      </w:r>
      <w:hyperlink r:id="rId32" w:tgtFrame="_blank" w:history="1">
        <w:r w:rsidRPr="009F2605">
          <w:rPr>
            <w:rStyle w:val="Hyperlink"/>
            <w:noProof/>
            <w:lang w:val="pt-PT"/>
          </w:rPr>
          <w:t>EON kober Better Place elbil ladestander 20130722_01</w:t>
        </w:r>
      </w:hyperlink>
      <w:r w:rsidRPr="009F2605">
        <w:rPr>
          <w:noProof/>
          <w:lang w:val="pt-PT"/>
        </w:rPr>
        <w:t xml:space="preserve"> por News Oresund está licenciada </w:t>
      </w:r>
      <w:hyperlink r:id="rId33" w:tgtFrame="_blank" w:history="1">
        <w:r w:rsidRPr="009F2605">
          <w:rPr>
            <w:rStyle w:val="Hyperlink"/>
            <w:noProof/>
            <w:lang w:val="pt-PT"/>
          </w:rPr>
          <w:t>sob CC BY 2.0</w:t>
        </w:r>
      </w:hyperlink>
      <w:r w:rsidRPr="009F2605">
        <w:rPr>
          <w:noProof/>
          <w:lang w:val="pt-PT"/>
        </w:rPr>
        <w:t xml:space="preserve">. </w:t>
      </w:r>
    </w:p>
    <w:p w14:paraId="4EB13B1F" w14:textId="77777777" w:rsidR="005F3630" w:rsidRPr="009F2605" w:rsidRDefault="005F3630" w:rsidP="00367E0E">
      <w:pPr>
        <w:rPr>
          <w:rStyle w:val="eop"/>
          <w:rFonts w:ascii="Calibri" w:hAnsi="Calibri" w:cs="Calibri"/>
          <w:noProof/>
          <w:color w:val="000000"/>
          <w:shd w:val="clear" w:color="auto" w:fill="FFFFFF"/>
          <w:lang w:val="pt-PT"/>
        </w:rPr>
      </w:pPr>
      <w:r w:rsidRPr="009F2605">
        <w:rPr>
          <w:noProof/>
          <w:lang w:val="pt-PT"/>
        </w:rPr>
        <w:t>Os benefícios da digitalização da energia:</w:t>
      </w:r>
      <w:hyperlink r:id="rId34" w:tgtFrame="_blank" w:history="1">
        <w:r w:rsidRPr="009F2605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  <w:lang w:val="pt-PT"/>
          </w:rPr>
          <w:t xml:space="preserve"> 10 cêntimos custam-me 70 dólares... E estou contente</w:t>
        </w:r>
      </w:hyperlink>
      <w:r w:rsidRPr="009F2605">
        <w:rPr>
          <w:rStyle w:val="normaltextrun"/>
          <w:rFonts w:ascii="Calibri" w:hAnsi="Calibri" w:cs="Calibri"/>
          <w:noProof/>
          <w:color w:val="242424"/>
          <w:shd w:val="clear" w:color="auto" w:fill="FFFFFF"/>
          <w:lang w:val="pt-PT"/>
        </w:rPr>
        <w:t xml:space="preserve"> por isso por Alan Levine </w:t>
      </w:r>
      <w:r w:rsidRPr="009F2605">
        <w:rPr>
          <w:rStyle w:val="normaltextrun"/>
          <w:rFonts w:ascii="Calibri" w:hAnsi="Calibri" w:cs="Calibri"/>
          <w:noProof/>
          <w:color w:val="000000"/>
          <w:shd w:val="clear" w:color="auto" w:fill="FFFFFF"/>
          <w:lang w:val="pt-PT"/>
        </w:rPr>
        <w:t xml:space="preserve">está licenciado </w:t>
      </w:r>
      <w:hyperlink r:id="rId35" w:tgtFrame="_blank" w:history="1">
        <w:r w:rsidRPr="009F2605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  <w:lang w:val="pt-PT"/>
          </w:rPr>
          <w:t>sob CC BY 2.0</w:t>
        </w:r>
      </w:hyperlink>
      <w:r w:rsidRPr="009F2605">
        <w:rPr>
          <w:rStyle w:val="normaltextrun"/>
          <w:rFonts w:ascii="Calibri" w:hAnsi="Calibri" w:cs="Calibri"/>
          <w:noProof/>
          <w:color w:val="000000"/>
          <w:shd w:val="clear" w:color="auto" w:fill="FFFFFF"/>
          <w:lang w:val="pt-PT"/>
        </w:rPr>
        <w:t xml:space="preserve">. </w:t>
      </w:r>
    </w:p>
    <w:p w14:paraId="0035E976" w14:textId="77777777" w:rsidR="005F3630" w:rsidRPr="009F2605" w:rsidRDefault="005F3630" w:rsidP="000C1501">
      <w:pPr>
        <w:rPr>
          <w:noProof/>
          <w:lang w:val="pt-PT"/>
        </w:rPr>
      </w:pPr>
      <w:r w:rsidRPr="009F2605">
        <w:rPr>
          <w:rStyle w:val="eop"/>
          <w:rFonts w:ascii="Calibri" w:hAnsi="Calibri" w:cs="Calibri"/>
          <w:noProof/>
          <w:color w:val="000000"/>
          <w:shd w:val="clear" w:color="auto" w:fill="FFFFFF"/>
          <w:lang w:val="pt-PT"/>
        </w:rPr>
        <w:t xml:space="preserve">Desafios da digitalização da energia: </w:t>
      </w:r>
      <w:hyperlink r:id="rId36" w:tooltip="https://www.flickr.com/photos/toasty/4824112839/in/photolist-8mhQFi-6Zqw5b-6ijyts-716GTM-8b3xrM-5UBMZC-ebNuHm-4p1dPU-866y15-Maqu7r-6s27nw-FmE3D7-a4tuik-9RtBbA-K7TiW-2i3RgM3-2nqcvmX-9ydrQW-2mXhxAB-ahq3Zt-bJkphF-pQnSAX-c3GCP5-L47McV-AZgRLj-2oyLZta-2oyM1AA-t" w:history="1">
        <w:r w:rsidRPr="009F2605">
          <w:rPr>
            <w:rStyle w:val="Hyperlink"/>
            <w:noProof/>
            <w:lang w:val="pt-PT"/>
          </w:rPr>
          <w:t>Engaged Hands</w:t>
        </w:r>
      </w:hyperlink>
      <w:r w:rsidRPr="009F2605">
        <w:rPr>
          <w:noProof/>
          <w:lang w:val="pt-PT"/>
        </w:rPr>
        <w:t xml:space="preserve"> por Kenneth Lui está licenciado </w:t>
      </w:r>
      <w:hyperlink r:id="rId37" w:history="1">
        <w:r w:rsidRPr="009F2605">
          <w:rPr>
            <w:rStyle w:val="Hyperlink"/>
            <w:noProof/>
            <w:lang w:val="pt-PT"/>
          </w:rPr>
          <w:t>sob CC BY 2.0</w:t>
        </w:r>
      </w:hyperlink>
      <w:r w:rsidRPr="009F2605">
        <w:rPr>
          <w:noProof/>
          <w:lang w:val="pt-PT"/>
        </w:rPr>
        <w:t xml:space="preserve">. </w:t>
      </w:r>
    </w:p>
    <w:p w14:paraId="2F49F523" w14:textId="36A51829" w:rsidR="005F3630" w:rsidRPr="009F2605" w:rsidRDefault="005F3630" w:rsidP="00FA00E2">
      <w:pPr>
        <w:rPr>
          <w:rFonts w:cstheme="minorHAnsi"/>
          <w:noProof/>
          <w:lang w:val="pt-PT"/>
        </w:rPr>
      </w:pPr>
      <w:r w:rsidRPr="009F2605">
        <w:rPr>
          <w:rStyle w:val="eop"/>
          <w:rFonts w:ascii="Calibri" w:hAnsi="Calibri" w:cs="Calibri"/>
          <w:noProof/>
          <w:color w:val="000000"/>
          <w:shd w:val="clear" w:color="auto" w:fill="FFFFFF"/>
          <w:lang w:val="pt-PT"/>
        </w:rPr>
        <w:t xml:space="preserve">Desafios e oportunidades: Painéis solares: </w:t>
      </w:r>
      <w:hyperlink r:id="rId38" w:history="1">
        <w:r w:rsidRPr="009F2605">
          <w:rPr>
            <w:rStyle w:val="Hyperlink"/>
            <w:rFonts w:ascii="Calibri" w:hAnsi="Calibri" w:cs="Calibri"/>
            <w:noProof/>
            <w:shd w:val="clear" w:color="auto" w:fill="FFFFFF"/>
            <w:lang w:val="pt-PT"/>
          </w:rPr>
          <w:t>Energia limpa em ação para o Dia da Terra!</w:t>
        </w:r>
      </w:hyperlink>
      <w:r w:rsidRPr="009F2605">
        <w:rPr>
          <w:rStyle w:val="normaltextrun"/>
          <w:rFonts w:ascii="Calibri" w:hAnsi="Calibri" w:cs="Calibri"/>
          <w:noProof/>
          <w:color w:val="000000"/>
          <w:shd w:val="clear" w:color="auto" w:fill="FFFFFF"/>
          <w:lang w:val="pt-PT"/>
        </w:rPr>
        <w:t xml:space="preserve"> por naturalflow está </w:t>
      </w:r>
      <w:r w:rsidRPr="009F2605">
        <w:rPr>
          <w:rFonts w:cstheme="minorHAnsi"/>
          <w:noProof/>
          <w:lang w:val="pt-PT"/>
        </w:rPr>
        <w:t xml:space="preserve">licenciado </w:t>
      </w:r>
      <w:hyperlink r:id="rId39" w:history="1">
        <w:r w:rsidRPr="009F2605">
          <w:rPr>
            <w:rStyle w:val="Hyperlink"/>
            <w:rFonts w:cstheme="minorHAnsi"/>
            <w:noProof/>
            <w:lang w:val="pt-PT"/>
          </w:rPr>
          <w:t>sob CC BY-SA 2.0.</w:t>
        </w:r>
      </w:hyperlink>
    </w:p>
    <w:p w14:paraId="25420B2C" w14:textId="528AD3B6" w:rsidR="00227001" w:rsidRPr="009F2605" w:rsidRDefault="005F3630" w:rsidP="006871CE">
      <w:pPr>
        <w:rPr>
          <w:rFonts w:ascii="Myriad Pro" w:hAnsi="Myriad Pro"/>
          <w:noProof/>
          <w:lang w:val="pt-PT"/>
        </w:rPr>
      </w:pPr>
      <w:r w:rsidRPr="009F2605">
        <w:rPr>
          <w:rStyle w:val="eop"/>
          <w:rFonts w:ascii="Calibri" w:hAnsi="Calibri" w:cs="Calibri"/>
          <w:noProof/>
          <w:color w:val="000000"/>
          <w:shd w:val="clear" w:color="auto" w:fill="FFFFFF"/>
          <w:lang w:val="pt-PT"/>
        </w:rPr>
        <w:lastRenderedPageBreak/>
        <w:t xml:space="preserve">Conclusão: </w:t>
      </w:r>
      <w:hyperlink r:id="rId40" w:history="1">
        <w:r w:rsidRPr="009F2605">
          <w:rPr>
            <w:rStyle w:val="Hyperlink"/>
            <w:noProof/>
            <w:lang w:val="pt-PT"/>
          </w:rPr>
          <w:t>Diversidade escolar muitas mãos unidas</w:t>
        </w:r>
      </w:hyperlink>
      <w:r w:rsidRPr="009F2605">
        <w:rPr>
          <w:noProof/>
          <w:lang w:val="pt-PT"/>
        </w:rPr>
        <w:t xml:space="preserve"> por Wonder woman0731 está </w:t>
      </w:r>
      <w:r w:rsidRPr="009F2605">
        <w:rPr>
          <w:rFonts w:cstheme="minorHAnsi"/>
          <w:noProof/>
          <w:lang w:val="pt-PT"/>
        </w:rPr>
        <w:t xml:space="preserve">licenciado </w:t>
      </w:r>
      <w:hyperlink r:id="rId41" w:tgtFrame="_blank" w:history="1">
        <w:r w:rsidRPr="009F2605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  <w:lang w:val="pt-PT"/>
          </w:rPr>
          <w:t>sob CC BY 2.0</w:t>
        </w:r>
      </w:hyperlink>
      <w:r w:rsidRPr="009F2605">
        <w:rPr>
          <w:rStyle w:val="normaltextrun"/>
          <w:rFonts w:ascii="Calibri" w:hAnsi="Calibri" w:cs="Calibri"/>
          <w:noProof/>
          <w:color w:val="000000"/>
          <w:shd w:val="clear" w:color="auto" w:fill="FFFFFF"/>
          <w:lang w:val="pt-PT"/>
        </w:rPr>
        <w:t>.</w:t>
      </w:r>
    </w:p>
    <w:p w14:paraId="4859BB6B" w14:textId="77777777" w:rsidR="00227001" w:rsidRPr="009F2605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pt-PT" w:eastAsia="en-GB"/>
        </w:rPr>
      </w:pPr>
    </w:p>
    <w:sectPr w:rsidR="00227001" w:rsidRPr="009F2605">
      <w:headerReference w:type="default" r:id="rId42"/>
      <w:footerReference w:type="even" r:id="rId43"/>
      <w:footerReference w:type="default" r:id="rId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0DB5" w14:textId="77777777" w:rsidR="00545576" w:rsidRDefault="00545576" w:rsidP="00AB7BB7">
      <w:pPr>
        <w:spacing w:after="0" w:line="240" w:lineRule="auto"/>
      </w:pPr>
      <w:r>
        <w:separator/>
      </w:r>
    </w:p>
  </w:endnote>
  <w:endnote w:type="continuationSeparator" w:id="0">
    <w:p w14:paraId="66F9E492" w14:textId="77777777" w:rsidR="00545576" w:rsidRDefault="00545576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4EA8" w14:textId="77777777" w:rsidR="00545576" w:rsidRDefault="00545576" w:rsidP="00AB7BB7">
      <w:pPr>
        <w:spacing w:after="0" w:line="240" w:lineRule="auto"/>
      </w:pPr>
      <w:r>
        <w:separator/>
      </w:r>
    </w:p>
  </w:footnote>
  <w:footnote w:type="continuationSeparator" w:id="0">
    <w:p w14:paraId="727BB842" w14:textId="77777777" w:rsidR="00545576" w:rsidRDefault="00545576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B717" w14:textId="77777777" w:rsidR="009F2605" w:rsidRDefault="009F2605" w:rsidP="009F2605">
    <w:pPr>
      <w:pStyle w:val="Header"/>
    </w:pPr>
    <w:r>
      <w:rPr>
        <w:noProof/>
      </w:rPr>
      <w:drawing>
        <wp:inline distT="0" distB="0" distL="0" distR="0" wp14:anchorId="2EF0121A" wp14:editId="4AF328B1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D6CDF72" wp14:editId="04C50DC1">
          <wp:extent cx="1784856" cy="374135"/>
          <wp:effectExtent l="0" t="0" r="0" b="0"/>
          <wp:docPr id="1409290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290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303" cy="393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80DECD" w14:textId="77777777" w:rsidR="009F2605" w:rsidRDefault="009F2605" w:rsidP="009F2605">
    <w:pPr>
      <w:pStyle w:val="Header"/>
    </w:pPr>
  </w:p>
  <w:p w14:paraId="095A1F73" w14:textId="77777777" w:rsidR="009F2605" w:rsidRPr="009F2605" w:rsidRDefault="009F2605" w:rsidP="009F2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73A19"/>
    <w:rsid w:val="000A02C5"/>
    <w:rsid w:val="000D303A"/>
    <w:rsid w:val="000F0E5D"/>
    <w:rsid w:val="00113EA0"/>
    <w:rsid w:val="00133797"/>
    <w:rsid w:val="00150350"/>
    <w:rsid w:val="001537AA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67352"/>
    <w:rsid w:val="004704F2"/>
    <w:rsid w:val="00472AFF"/>
    <w:rsid w:val="004B63A7"/>
    <w:rsid w:val="004C08E0"/>
    <w:rsid w:val="004C31CE"/>
    <w:rsid w:val="004D0800"/>
    <w:rsid w:val="004E3DF1"/>
    <w:rsid w:val="004E7286"/>
    <w:rsid w:val="004E7808"/>
    <w:rsid w:val="0050070F"/>
    <w:rsid w:val="00545576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1CE"/>
    <w:rsid w:val="0068742E"/>
    <w:rsid w:val="006B0ABA"/>
    <w:rsid w:val="006D080A"/>
    <w:rsid w:val="006F0FA5"/>
    <w:rsid w:val="006F2511"/>
    <w:rsid w:val="006F7FC0"/>
    <w:rsid w:val="00710F15"/>
    <w:rsid w:val="00711B04"/>
    <w:rsid w:val="0071222F"/>
    <w:rsid w:val="00717087"/>
    <w:rsid w:val="007206D6"/>
    <w:rsid w:val="007301D5"/>
    <w:rsid w:val="00757F73"/>
    <w:rsid w:val="0077170A"/>
    <w:rsid w:val="00772F38"/>
    <w:rsid w:val="00773C23"/>
    <w:rsid w:val="0078271E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2605"/>
    <w:rsid w:val="009F4957"/>
    <w:rsid w:val="00A42D2C"/>
    <w:rsid w:val="00A47B67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22E01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B5A7A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ommission.europa.eu/strategy-and-policy/priorities-2019-2024/european-green-deal_en" TargetMode="External"/><Relationship Id="rId26" Type="http://schemas.openxmlformats.org/officeDocument/2006/relationships/hyperlink" Target="https://www.iea.org/topics/energy-security" TargetMode="External"/><Relationship Id="rId39" Type="http://schemas.openxmlformats.org/officeDocument/2006/relationships/hyperlink" Target="https://upcbe1044735-my.sharepoint.com/Users/rep237/Downloads/CC%20BY-SA%202.0%09https:/creativecommons.org/licenses/by-sa/2.0" TargetMode="External"/><Relationship Id="rId21" Type="http://schemas.openxmlformats.org/officeDocument/2006/relationships/image" Target="media/image4.jpeg"/><Relationship Id="rId34" Type="http://schemas.openxmlformats.org/officeDocument/2006/relationships/hyperlink" Target="https://www.flickr.com/photos/cogdog/12217931026/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creativecommons.org/licenses/by-sa/4.0/deed.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index.php?categoryid=1459" TargetMode="External"/><Relationship Id="rId32" Type="http://schemas.openxmlformats.org/officeDocument/2006/relationships/hyperlink" Target="https://flickr.com/photos/newsoresund/9713560217/" TargetMode="External"/><Relationship Id="rId37" Type="http://schemas.openxmlformats.org/officeDocument/2006/relationships/hyperlink" Target="https://eur01.safelinks.protection.outlook.com/?url=https%3A%2F%2Fcreativecommons.org%2Flicenses%2Fby%2F2.0%2F&amp;data=05%7C02%7Cpeter.reeves%40open.ac.uk%7C4574b5304f334279745108dd1ad968ce%7C0e2ed45596af4100bed3a8e5fd981685%7C0%7C0%7C638696243282957265%7CUnknown%7CTWFpbGZsb3d8eyJFbXB0eU1hcGkiOnRydWUsIlYiOiIwLjAuMDAwMCIsIlAiOiJXaW4zMiIsIkFOIjoiTWFpbCIsIldUIjoyfQ%3D%3D%7C0%7C%7C%7C&amp;sdata=sVTv%2Fp1a1TOMXAWqIAPHi6DTlHlp%2Bf1swMV%2BdOgWjfA%3D&amp;reserved=0" TargetMode="External"/><Relationship Id="rId40" Type="http://schemas.openxmlformats.org/officeDocument/2006/relationships/hyperlink" Target="https://flickr.com/photos/wildrose115/27623264486/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1864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www.youtube.com/watch?v=oxD4Wv74G4Q" TargetMode="External"/><Relationship Id="rId36" Type="http://schemas.openxmlformats.org/officeDocument/2006/relationships/hyperlink" Target="https://eur01.safelinks.protection.outlook.com/?url=https%3A%2F%2Fwww.flickr.com%2Fphotos%2Ftoasty%2F4824112839%2Fin%2Fphotolist-8mhQFi-6Zqw5b-6ijyts-716GTM-8b3xrM-5UBMZC-ebNuHm-4p1dPU-866y15-Maqu7r-6s27nw-FmE3D7-a4tuik-9RtBbA-K7TiW-2i3RgM3-2nqcvmX-9ydrQW-2mXhxAB-ahq3Zt-bJkphF-pQnSAX-c3GCP5-L47McV-AZgRLj-2oyLZta-2oyM1AA-t4MtV-6GWHUh-8me1n9-zLTTq3-csMK7A-zLyuL5-29pubs-2oANMtg-a4FT1f-3Pov2z-5qbUKA-2oyyjzR-2grYjD8-zNrVJ1-dersft-7yZvxM-H1VCSi-2o111QR-dES1FA-6V79jV-6V7aDT-6Vbc2Q-2prtW9y&amp;data=05%7C02%7Cpeter.reeves%40open.ac.uk%7C4574b5304f334279745108dd1ad968ce%7C0e2ed45596af4100bed3a8e5fd981685%7C0%7C0%7C638696243282947071%7CUnknown%7CTWFpbGZsb3d8eyJFbXB0eU1hcGkiOnRydWUsIlYiOiIwLjAuMDAwMCIsIlAiOiJXaW4zMiIsIkFOIjoiTWFpbCIsIldUIjoyfQ%3D%3D%7C0%7C%7C%7C&amp;sdata=vWZHtnoZSTMvkgY4BQ2DEDCxSEWJ1DNh0QhKnxiMp%2Bk%3D&amp;reserved=0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commission.europa.eu/strategy-and-policy/priorities-2019-2024/europe-fit-digital-age_en" TargetMode="External"/><Relationship Id="rId31" Type="http://schemas.openxmlformats.org/officeDocument/2006/relationships/hyperlink" Target="https://creativecommons.org/licenses/by-nd/2.0/" TargetMode="External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864" TargetMode="External"/><Relationship Id="rId22" Type="http://schemas.openxmlformats.org/officeDocument/2006/relationships/image" Target="media/image5.jpg"/><Relationship Id="rId27" Type="http://schemas.openxmlformats.org/officeDocument/2006/relationships/hyperlink" Target="https://www.iea.org/topics/russias-war-on-ukraine" TargetMode="External"/><Relationship Id="rId30" Type="http://schemas.openxmlformats.org/officeDocument/2006/relationships/hyperlink" Target="https://www.flickr.com/photos/mini_malist/37577794252/in/photolist-2pfu3tQ-2iwh5eB-2i9SVTE-Q8F3pj-2ouKhGx-2oShEpH-ZfC23m-2iQ9Hhd-sf6ez2-769qEu-LuQnY-2oywEMW-AzjQd2-hxzmkK-9Hajwk-2nPjzZ1-9Hdde3-2mc9mFJ-765wqk-2mbqB3W-25xtp5x-2k38meX-2mby8wz-XQ3MmW-9QFPzw-5cB2jG-2m4Zrfu-2nEMTfz-2oHCEjo-KbdqYc-5dCFfi-M37Er9-2iUBuBD-XWM1jp-29n7din-XGjDcG-8Gtj7M-2jyEjsr-769pWj-k6ZJwk-765w2z-769qtU-769pb9-BEwCcv-2oUS453-769pEy-769pLL-2nHBaX3-2zWhDi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www.open.edu/openlearncreate/course/view.php?id=11703" TargetMode="External"/><Relationship Id="rId33" Type="http://schemas.openxmlformats.org/officeDocument/2006/relationships/hyperlink" Target="https://creativecommons.org/licenses/by/2.0/" TargetMode="External"/><Relationship Id="rId38" Type="http://schemas.openxmlformats.org/officeDocument/2006/relationships/hyperlink" Target="https://www.flickr.com/photos/vizpix/4544572654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bristol.ac.uk/policybristol/policy-briefings/digital-inclusion-energy/" TargetMode="External"/><Relationship Id="rId41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5EAABCAA-3909-457C-AD1C-C84F1004F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2654</Words>
  <Characters>15001</Characters>
  <Application>Microsoft Office Word</Application>
  <DocSecurity>0</DocSecurity>
  <Lines>333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2026-02-07T15:20:00Z</cp:lastPrinted>
  <dcterms:created xsi:type="dcterms:W3CDTF">2026-02-07T15:20:00Z</dcterms:created>
  <dcterms:modified xsi:type="dcterms:W3CDTF">2026-02-07T15:20:00Z</dcterms:modified>
  <cp:category/>
</cp:coreProperties>
</file>