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77777777" w:rsidR="005F3630" w:rsidRPr="001C6B82" w:rsidRDefault="005F3630" w:rsidP="001B2EF8">
      <w:pPr>
        <w:pStyle w:val="Heading1"/>
        <w:rPr>
          <w:rStyle w:val="eop"/>
          <w:noProof/>
          <w:lang w:val="cs-CZ"/>
        </w:rPr>
      </w:pPr>
      <w:bookmarkStart w:id="0" w:name="_Toc219992664"/>
      <w:r w:rsidRPr="001C6B82">
        <w:rPr>
          <w:rStyle w:val="normaltextrun"/>
          <w:noProof/>
          <w:lang w:val="cs-CZ"/>
        </w:rPr>
        <w:t>Energetické komunity</w:t>
      </w:r>
      <w:bookmarkEnd w:id="0"/>
      <w:r w:rsidRPr="001C6B82">
        <w:rPr>
          <w:rStyle w:val="normaltextrun"/>
          <w:noProof/>
          <w:lang w:val="cs-CZ"/>
        </w:rPr>
        <w:t>  </w:t>
      </w:r>
    </w:p>
    <w:p w14:paraId="1BFCBA8E" w14:textId="77777777" w:rsidR="005F3630" w:rsidRPr="001C6B82" w:rsidRDefault="005F3630" w:rsidP="001B2EF8">
      <w:pPr>
        <w:rPr>
          <w:noProof/>
          <w:lang w:val="cs-CZ"/>
        </w:rPr>
      </w:pPr>
    </w:p>
    <w:p w14:paraId="498DA902" w14:textId="77777777" w:rsidR="005F3630" w:rsidRPr="001C6B82" w:rsidRDefault="005F3630" w:rsidP="008A0A39">
      <w:pPr>
        <w:jc w:val="center"/>
        <w:rPr>
          <w:noProof/>
          <w:lang w:val="cs-CZ"/>
        </w:rPr>
      </w:pPr>
      <w:r w:rsidRPr="001C6B82">
        <w:rPr>
          <w:noProof/>
          <w:lang w:val="cs-CZ"/>
        </w:rPr>
        <w:drawing>
          <wp:inline distT="0" distB="0" distL="0" distR="0" wp14:anchorId="55334CB4" wp14:editId="4E226B12">
            <wp:extent cx="4703805" cy="3530720"/>
            <wp:effectExtent l="0" t="0" r="0" b="0"/>
            <wp:docPr id="14401487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80A3B2D" w14:textId="0528F3BF" w:rsidR="005F58C1" w:rsidRPr="001C6B82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r w:rsidRPr="001C6B82">
        <w:rPr>
          <w:rFonts w:cstheme="minorHAnsi"/>
          <w:noProof/>
          <w:kern w:val="2"/>
          <w:lang w:val="cs-CZ"/>
          <w14:ligatures w14:val="standardContextual"/>
        </w:rPr>
        <w:fldChar w:fldCharType="begin"/>
      </w:r>
      <w:r w:rsidRPr="001C6B82">
        <w:rPr>
          <w:rFonts w:cstheme="minorHAnsi"/>
          <w:noProof/>
          <w:lang w:val="cs-CZ"/>
        </w:rPr>
        <w:instrText xml:space="preserve"> TOC \o "1-3" \h \z \u </w:instrText>
      </w:r>
      <w:r w:rsidRPr="001C6B82">
        <w:rPr>
          <w:rFonts w:cstheme="minorHAnsi"/>
          <w:noProof/>
          <w:kern w:val="2"/>
          <w:lang w:val="cs-CZ"/>
          <w14:ligatures w14:val="standardContextual"/>
        </w:rPr>
        <w:fldChar w:fldCharType="separate"/>
      </w:r>
      <w:hyperlink w:anchor="_Toc219992664" w:history="1">
        <w:r w:rsidR="005F58C1" w:rsidRPr="001C6B82">
          <w:rPr>
            <w:rStyle w:val="Hyperlink"/>
            <w:noProof/>
            <w:lang w:val="cs-CZ"/>
          </w:rPr>
          <w:t>Energetické komunity</w:t>
        </w:r>
        <w:r w:rsidR="005F58C1" w:rsidRPr="001C6B82">
          <w:rPr>
            <w:noProof/>
            <w:webHidden/>
            <w:lang w:val="cs-CZ"/>
          </w:rPr>
          <w:tab/>
        </w:r>
        <w:r w:rsidR="005F58C1" w:rsidRPr="001C6B82">
          <w:rPr>
            <w:noProof/>
            <w:webHidden/>
            <w:lang w:val="cs-CZ"/>
          </w:rPr>
          <w:fldChar w:fldCharType="begin"/>
        </w:r>
        <w:r w:rsidR="005F58C1" w:rsidRPr="001C6B82">
          <w:rPr>
            <w:noProof/>
            <w:webHidden/>
            <w:lang w:val="cs-CZ"/>
          </w:rPr>
          <w:instrText xml:space="preserve"> PAGEREF _Toc219992664 \h </w:instrText>
        </w:r>
        <w:r w:rsidR="005F58C1" w:rsidRPr="001C6B82">
          <w:rPr>
            <w:noProof/>
            <w:webHidden/>
            <w:lang w:val="cs-CZ"/>
          </w:rPr>
        </w:r>
        <w:r w:rsidR="005F58C1"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1</w:t>
        </w:r>
        <w:r w:rsidR="005F58C1" w:rsidRPr="001C6B82">
          <w:rPr>
            <w:noProof/>
            <w:webHidden/>
            <w:lang w:val="cs-CZ"/>
          </w:rPr>
          <w:fldChar w:fldCharType="end"/>
        </w:r>
      </w:hyperlink>
    </w:p>
    <w:p w14:paraId="7B8CF580" w14:textId="5E7DC514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65" w:history="1">
        <w:r w:rsidRPr="001C6B82">
          <w:rPr>
            <w:rStyle w:val="Hyperlink"/>
            <w:noProof/>
            <w:lang w:val="cs-CZ"/>
          </w:rPr>
          <w:t>Jak tento kurz funguje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_Toc219992665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2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69B32CA1" w14:textId="50C63925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66" w:history="1">
        <w:r w:rsidRPr="001C6B82">
          <w:rPr>
            <w:rStyle w:val="Hyperlink"/>
            <w:noProof/>
            <w:lang w:val="cs-CZ"/>
          </w:rPr>
          <w:t>Výsledky učení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_Toc219992666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2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19C40384" w14:textId="74E6C00F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67" w:history="1">
        <w:r w:rsidRPr="001C6B82">
          <w:rPr>
            <w:rStyle w:val="Hyperlink"/>
            <w:noProof/>
            <w:lang w:val="cs-CZ"/>
          </w:rPr>
          <w:t>Úvod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_Toc219992667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2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0FC7AF6E" w14:textId="18BCD26B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68" w:history="1">
        <w:r w:rsidRPr="001C6B82">
          <w:rPr>
            <w:rStyle w:val="Hyperlink"/>
            <w:noProof/>
            <w:lang w:val="cs-CZ"/>
          </w:rPr>
          <w:t>Co je to energetická komunita?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_Toc219992668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3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7AA1C595" w14:textId="3D0D4FDA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69" w:history="1">
        <w:r w:rsidRPr="001C6B82">
          <w:rPr>
            <w:rStyle w:val="Hyperlink"/>
            <w:noProof/>
            <w:lang w:val="cs-CZ"/>
          </w:rPr>
          <w:t>Energetické komunity v evropském kontextu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_Toc219992669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4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2B25CEEE" w14:textId="71D34F27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70" w:history="1">
        <w:r w:rsidRPr="001C6B82">
          <w:rPr>
            <w:rStyle w:val="Hyperlink"/>
            <w:noProof/>
            <w:lang w:val="cs-CZ"/>
          </w:rPr>
          <w:t>Výhody energetické komunity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_Toc219992670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4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64804638" w14:textId="0BAD4ACD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71" w:history="1">
        <w:r w:rsidRPr="001C6B82">
          <w:rPr>
            <w:rStyle w:val="Hyperlink"/>
            <w:noProof/>
            <w:lang w:val="cs-CZ"/>
          </w:rPr>
          <w:t>Závěr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_Toc219992671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5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2812B04E" w14:textId="3FEB6E06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72" w:history="1">
        <w:r w:rsidRPr="001C6B82">
          <w:rPr>
            <w:rStyle w:val="Hyperlink"/>
            <w:noProof/>
            <w:lang w:val="cs-CZ"/>
          </w:rPr>
          <w:t>Další zdroje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_Toc219992672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5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700271A1" w14:textId="099EE662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73" w:history="1">
        <w:r w:rsidRPr="001C6B82">
          <w:rPr>
            <w:rStyle w:val="Hyperlink"/>
            <w:noProof/>
            <w:lang w:val="cs-CZ"/>
          </w:rPr>
          <w:t>Poděkování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_Toc219992673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5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28CE30C4" w14:textId="7C483DCE" w:rsidR="005F58C1" w:rsidRPr="001C6B82" w:rsidRDefault="005F58C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992674" w:history="1">
        <w:r w:rsidRPr="001C6B82">
          <w:rPr>
            <w:rStyle w:val="Hyperlink"/>
            <w:noProof/>
            <w:lang w:val="cs-CZ"/>
          </w:rPr>
          <w:t>Původ obrázků</w:t>
        </w:r>
        <w:r w:rsidRPr="001C6B82">
          <w:rPr>
            <w:noProof/>
            <w:webHidden/>
            <w:lang w:val="cs-CZ"/>
          </w:rPr>
          <w:tab/>
        </w:r>
        <w:r w:rsidRPr="001C6B82">
          <w:rPr>
            <w:noProof/>
            <w:webHidden/>
            <w:lang w:val="cs-CZ"/>
          </w:rPr>
          <w:fldChar w:fldCharType="begin"/>
        </w:r>
        <w:r w:rsidRPr="001C6B82">
          <w:rPr>
            <w:noProof/>
            <w:webHidden/>
            <w:lang w:val="cs-CZ"/>
          </w:rPr>
          <w:instrText xml:space="preserve"> PAGEREF _Toc219992674 \h </w:instrText>
        </w:r>
        <w:r w:rsidRPr="001C6B82">
          <w:rPr>
            <w:noProof/>
            <w:webHidden/>
            <w:lang w:val="cs-CZ"/>
          </w:rPr>
        </w:r>
        <w:r w:rsidRPr="001C6B82">
          <w:rPr>
            <w:noProof/>
            <w:webHidden/>
            <w:lang w:val="cs-CZ"/>
          </w:rPr>
          <w:fldChar w:fldCharType="separate"/>
        </w:r>
        <w:r w:rsidR="001C6B82">
          <w:rPr>
            <w:noProof/>
            <w:webHidden/>
            <w:lang w:val="cs-CZ"/>
          </w:rPr>
          <w:t>6</w:t>
        </w:r>
        <w:r w:rsidRPr="001C6B82">
          <w:rPr>
            <w:noProof/>
            <w:webHidden/>
            <w:lang w:val="cs-CZ"/>
          </w:rPr>
          <w:fldChar w:fldCharType="end"/>
        </w:r>
      </w:hyperlink>
    </w:p>
    <w:p w14:paraId="1E8AD527" w14:textId="09318BAD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Fonts w:asciiTheme="minorHAnsi" w:hAnsiTheme="minorHAnsi" w:cstheme="minorHAnsi"/>
          <w:noProof/>
          <w:lang w:val="cs-CZ"/>
        </w:rPr>
        <w:fldChar w:fldCharType="end"/>
      </w:r>
    </w:p>
    <w:p w14:paraId="4F1FEE24" w14:textId="77777777" w:rsidR="005F3630" w:rsidRPr="001C6B82" w:rsidRDefault="005F3630">
      <w:pPr>
        <w:rPr>
          <w:rFonts w:eastAsia="Times New Roman" w:cstheme="minorHAnsi"/>
          <w:noProof/>
          <w:lang w:val="cs-CZ" w:eastAsia="en-GB"/>
        </w:rPr>
      </w:pPr>
      <w:r w:rsidRPr="001C6B82">
        <w:rPr>
          <w:rFonts w:cstheme="minorHAnsi"/>
          <w:noProof/>
          <w:lang w:val="cs-CZ"/>
        </w:rPr>
        <w:br w:type="page"/>
      </w:r>
    </w:p>
    <w:p w14:paraId="16FFC50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6D36713C" w14:textId="77777777" w:rsidR="005F3630" w:rsidRPr="001C6B82" w:rsidRDefault="005F3630" w:rsidP="001B2EF8">
      <w:pPr>
        <w:pStyle w:val="Heading2"/>
        <w:rPr>
          <w:rStyle w:val="eop"/>
          <w:noProof/>
          <w:lang w:val="cs-CZ"/>
        </w:rPr>
      </w:pPr>
      <w:bookmarkStart w:id="1" w:name="_Toc219992665"/>
      <w:r w:rsidRPr="001C6B82">
        <w:rPr>
          <w:rStyle w:val="eop"/>
          <w:noProof/>
          <w:lang w:val="cs-CZ"/>
        </w:rPr>
        <w:t>Jak tento kurz funguje</w:t>
      </w:r>
      <w:bookmarkEnd w:id="1"/>
      <w:r w:rsidRPr="001C6B82">
        <w:rPr>
          <w:rStyle w:val="eop"/>
          <w:noProof/>
          <w:lang w:val="cs-CZ"/>
        </w:rPr>
        <w:t xml:space="preserve"> </w:t>
      </w:r>
    </w:p>
    <w:p w14:paraId="5CA306E0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754BB7C8" w14:textId="6FC039D0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Tento krátký 30minutový kurz se zabývá tím, co je to energetická komunita, </w:t>
      </w:r>
      <w:r w:rsidR="00C44558"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proč je důležitá </w:t>
      </w: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a jaké jsou výhody členství v nich.  </w:t>
      </w:r>
    </w:p>
    <w:p w14:paraId="74D66FE2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618F3799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Možná jste:  </w:t>
      </w:r>
    </w:p>
    <w:p w14:paraId="4E54C43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24F877CE" w14:textId="77777777" w:rsidR="005F3630" w:rsidRPr="001C6B82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Zajímá vás, co je to energetická komunita a jaké výhody může přinést vám a vaší domácnosti. </w:t>
      </w:r>
    </w:p>
    <w:p w14:paraId="6B18DD0B" w14:textId="77777777" w:rsidR="005F3630" w:rsidRPr="001C6B82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Máte zájem snížit svou spotřebu energie a ušetřit náklady.  </w:t>
      </w:r>
    </w:p>
    <w:p w14:paraId="33E4EC94" w14:textId="77777777" w:rsidR="005F3630" w:rsidRPr="001C6B82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Členem domácnosti, která spotřebovává i vyrábí energii a má zájem o komunitní energii.  </w:t>
      </w:r>
    </w:p>
    <w:p w14:paraId="7054ADB9" w14:textId="1D167A07" w:rsidR="005F3630" w:rsidRPr="001C6B82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cs-CZ"/>
        </w:rPr>
      </w:pPr>
      <w:r w:rsidRPr="001C6B82">
        <w:rPr>
          <w:rFonts w:cstheme="minorHAnsi"/>
          <w:noProof/>
          <w:sz w:val="24"/>
          <w:szCs w:val="24"/>
          <w:lang w:val="cs-CZ"/>
        </w:rPr>
        <w:t xml:space="preserve">Tento kurz prohloubí vaše znalosti o digitální energetické transformaci a podpoří vaši vlastní cestu k digitální energii! Je součástí sady 12 kurzů s názvem </w:t>
      </w:r>
      <w:hyperlink r:id="rId11" w:history="1">
        <w:r w:rsidRPr="001C6B82">
          <w:rPr>
            <w:rStyle w:val="Hyperlink"/>
            <w:rFonts w:cstheme="minorHAnsi"/>
            <w:i/>
            <w:iCs/>
            <w:noProof/>
            <w:sz w:val="24"/>
            <w:szCs w:val="24"/>
            <w:lang w:val="cs-CZ"/>
          </w:rPr>
          <w:t>Digital Energy Essentials</w:t>
        </w:r>
      </w:hyperlink>
      <w:r w:rsidR="00EE58AE" w:rsidRPr="001C6B82">
        <w:rPr>
          <w:rFonts w:cstheme="minorHAnsi"/>
          <w:noProof/>
          <w:sz w:val="24"/>
          <w:szCs w:val="24"/>
          <w:lang w:val="cs-CZ"/>
        </w:rPr>
        <w:t xml:space="preserve"> (Základní prvky digitální energie),</w:t>
      </w:r>
      <w:r w:rsidRPr="001C6B82">
        <w:rPr>
          <w:rFonts w:cstheme="minorHAnsi"/>
          <w:noProof/>
          <w:sz w:val="24"/>
          <w:szCs w:val="24"/>
          <w:lang w:val="cs-CZ"/>
        </w:rPr>
        <w:t xml:space="preserve"> které vyvinul projekt Every1 s cílem umožnit a podpořit zapojení všech do energetické transformace. Více informací o projektu najdete na:</w:t>
      </w:r>
      <w:hyperlink r:id="rId12" w:tgtFrame="_blank" w:history="1">
        <w:r w:rsidRPr="001C6B82">
          <w:rPr>
            <w:rStyle w:val="Hyperlink"/>
            <w:rFonts w:cstheme="minorHAnsi"/>
            <w:noProof/>
            <w:sz w:val="24"/>
            <w:szCs w:val="24"/>
            <w:lang w:val="cs-CZ"/>
          </w:rPr>
          <w:t xml:space="preserve"> https://every1.energy</w:t>
        </w:r>
      </w:hyperlink>
      <w:r w:rsidRPr="001C6B82">
        <w:rPr>
          <w:rFonts w:cstheme="minorHAnsi"/>
          <w:noProof/>
          <w:sz w:val="24"/>
          <w:szCs w:val="24"/>
          <w:lang w:val="cs-CZ"/>
        </w:rPr>
        <w:t>  </w:t>
      </w:r>
    </w:p>
    <w:p w14:paraId="7B9988BE" w14:textId="77777777" w:rsidR="005F3630" w:rsidRPr="001C6B82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cs-CZ"/>
        </w:rPr>
      </w:pPr>
      <w:r w:rsidRPr="001C6B82">
        <w:rPr>
          <w:rFonts w:cstheme="minorHAnsi"/>
          <w:noProof/>
          <w:sz w:val="24"/>
          <w:szCs w:val="24"/>
          <w:lang w:val="cs-CZ"/>
        </w:rPr>
        <w:t xml:space="preserve">Na konci kurzu vám doporučíme další studijní materiály, které můžete prozkoumat. Patří mezi ně kurz </w:t>
      </w:r>
      <w:hyperlink r:id="rId13" w:history="1">
        <w:r w:rsidRPr="001C6B82">
          <w:rPr>
            <w:rStyle w:val="Hyperlink"/>
            <w:rFonts w:cstheme="minorHAnsi"/>
            <w:i/>
            <w:iCs/>
            <w:noProof/>
            <w:sz w:val="24"/>
            <w:szCs w:val="24"/>
            <w:lang w:val="cs-CZ"/>
          </w:rPr>
          <w:t>Co je digitální energetická transformace?</w:t>
        </w:r>
      </w:hyperlink>
      <w:r w:rsidRPr="001C6B82">
        <w:rPr>
          <w:rFonts w:cstheme="minorHAnsi"/>
          <w:noProof/>
          <w:sz w:val="24"/>
          <w:szCs w:val="24"/>
          <w:lang w:val="cs-CZ"/>
        </w:rPr>
        <w:t xml:space="preserve"> který se zabývá tím, co je digitální energie a jaké jsou důvody pro digitalizaci naší výroby a spotřeby energie.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cs-CZ"/>
        </w:rPr>
      </w:pPr>
      <w:r w:rsidRPr="001C6B82">
        <w:rPr>
          <w:rFonts w:cstheme="minorHAnsi"/>
          <w:noProof/>
          <w:sz w:val="24"/>
          <w:szCs w:val="24"/>
          <w:lang w:val="cs-CZ"/>
        </w:rPr>
        <w:t xml:space="preserve">Jedná se o překlad původní </w:t>
      </w:r>
      <w:hyperlink r:id="rId14" w:history="1">
        <w:r w:rsidRPr="001C6B82">
          <w:rPr>
            <w:rStyle w:val="Hyperlink"/>
            <w:rFonts w:cstheme="minorHAnsi"/>
            <w:noProof/>
            <w:sz w:val="24"/>
            <w:szCs w:val="24"/>
            <w:lang w:val="cs-CZ"/>
          </w:rPr>
          <w:t>anglické verze kurzu</w:t>
        </w:r>
      </w:hyperlink>
      <w:r w:rsidRPr="001C6B82">
        <w:rPr>
          <w:rFonts w:cstheme="minorHAnsi"/>
          <w:noProof/>
          <w:sz w:val="24"/>
          <w:szCs w:val="24"/>
          <w:lang w:val="cs-CZ"/>
        </w:rPr>
        <w:t xml:space="preserve">, který zahrnuje možnost absolvovat krátký kvíz a získat digitální odznak Every1.  </w:t>
      </w:r>
    </w:p>
    <w:p w14:paraId="07E65191" w14:textId="60D2A999" w:rsidR="001C6B82" w:rsidRPr="001C6B82" w:rsidRDefault="001C6B82" w:rsidP="001C6B82">
      <w:pPr>
        <w:pStyle w:val="paragraph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Tento projekt byl financován z programu Evropské unie pro výzkum a inovace Horizont (2021–2027) na základě grantové dohody č. 101075596. Za obsah tohoto kurzu nese výhradní odpovědnost projekt Every1 a nemusí nutně odrážet názor Evropské unie. </w:t>
      </w:r>
    </w:p>
    <w:p w14:paraId="7A616A3C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2" w:name="_Toc219992666"/>
      <w:r w:rsidRPr="001C6B82">
        <w:rPr>
          <w:rStyle w:val="normaltextrun"/>
          <w:noProof/>
          <w:lang w:val="cs-CZ"/>
        </w:rPr>
        <w:t>Výsledky učení</w:t>
      </w:r>
      <w:bookmarkEnd w:id="2"/>
      <w:r w:rsidRPr="001C6B82">
        <w:rPr>
          <w:rStyle w:val="eop"/>
          <w:noProof/>
          <w:lang w:val="cs-CZ"/>
        </w:rPr>
        <w:t xml:space="preserve"> </w:t>
      </w:r>
    </w:p>
    <w:p w14:paraId="06356926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A0F9944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 absolvování tohoto krátkého kurzu byste měli být schopni:  </w:t>
      </w:r>
    </w:p>
    <w:p w14:paraId="5377A3F6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2FDA018A" w14:textId="77777777" w:rsidR="005F3630" w:rsidRPr="001C6B82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Vysvětlit, co je energetická komunita a jaká je její role v digitální energetické transformaci Evropy. </w:t>
      </w:r>
    </w:p>
    <w:p w14:paraId="5979D78F" w14:textId="77777777" w:rsidR="005F3630" w:rsidRPr="001C6B82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Pochopit výhody energetické komunity pro jednotlivce i širší komunitu.  </w:t>
      </w:r>
    </w:p>
    <w:p w14:paraId="324F6D4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2C201EF3" w14:textId="77777777" w:rsidR="005F3630" w:rsidRPr="001C6B82" w:rsidRDefault="005F3630" w:rsidP="001B2EF8">
      <w:pPr>
        <w:pStyle w:val="Heading2"/>
        <w:rPr>
          <w:noProof/>
          <w:lang w:val="cs-CZ"/>
        </w:rPr>
      </w:pPr>
      <w:bookmarkStart w:id="3" w:name="_Toc219992667"/>
      <w:r w:rsidRPr="001C6B82">
        <w:rPr>
          <w:rStyle w:val="normaltextrun"/>
          <w:noProof/>
          <w:lang w:val="cs-CZ"/>
        </w:rPr>
        <w:t>Úvod</w:t>
      </w:r>
      <w:bookmarkEnd w:id="3"/>
      <w:r w:rsidRPr="001C6B82">
        <w:rPr>
          <w:rStyle w:val="normaltextrun"/>
          <w:noProof/>
          <w:lang w:val="cs-CZ"/>
        </w:rPr>
        <w:t>  </w:t>
      </w:r>
    </w:p>
    <w:p w14:paraId="6750282B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0921D5F0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Energetické komunity jsou místní iniciativy, které mohou pomoci všem zapojit se do digitální energetické transformace. </w:t>
      </w:r>
    </w:p>
    <w:p w14:paraId="72190345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49F58EA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>V tomto kurzu se blíže podíváme na to, co jsou energetické komunity a jaká je jejich role v rámci evropské digitální energetické transformace.  </w:t>
      </w:r>
    </w:p>
    <w:p w14:paraId="3022E3B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587EEF4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Podíváme se na to, proč byste se mohli chtít zapojit a připojit se k energetické komunitě. Možná chcete ušetřit peníze, máte zájem spojit se s ostatními, kteří se zajímají o stejná témata, nebo být energetickým prosumerem (tj. být zároveň spotřebitelem i výrobcem energie).  </w:t>
      </w:r>
    </w:p>
    <w:p w14:paraId="0AE6D4F2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5483F445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4" w:name="_Toc219992668"/>
      <w:r w:rsidRPr="001C6B82">
        <w:rPr>
          <w:rStyle w:val="normaltextrun"/>
          <w:noProof/>
          <w:lang w:val="cs-CZ"/>
        </w:rPr>
        <w:t>Co je to energetická komunita?</w:t>
      </w:r>
      <w:bookmarkEnd w:id="4"/>
      <w:r w:rsidRPr="001C6B82">
        <w:rPr>
          <w:rStyle w:val="normaltextrun"/>
          <w:noProof/>
          <w:lang w:val="cs-CZ"/>
        </w:rPr>
        <w:t>  </w:t>
      </w:r>
    </w:p>
    <w:p w14:paraId="653EE949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98876C7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 tomto článku </w:t>
      </w:r>
      <w:hyperlink r:id="rId16" w:tgtFrame="_blank" w:history="1">
        <w:r w:rsidRPr="001C6B8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Zaměření: Energetické komunity pro transformaci energetického systému EU</w:t>
        </w:r>
      </w:hyperlink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jsou energetické komunity popsány jako „právnické osoby, které umožňují občanům, malým podnikům a místním orgánům vyrábět, spravovat a spotřebovávat vlastní energii“. </w:t>
      </w:r>
    </w:p>
    <w:p w14:paraId="4341814A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309DB49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Do energetické komunity se může zapojit kdokoli. Energetické komunity mohou mít různé formy v závislosti na potřebách svých členů. </w:t>
      </w:r>
    </w:p>
    <w:p w14:paraId="6C2E4C7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7388656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Některé energetické komunity se například mohou zaměřovat na výrobu energie, zatímco jiné se mohou zaměřovat na skladování nebo distribuci energie. Členům energetické komunity může být poskytována řada různých služeb souvisejících s energií.  </w:t>
      </w:r>
    </w:p>
    <w:p w14:paraId="5E867D10" w14:textId="77777777" w:rsidR="005F3630" w:rsidRPr="001C6B82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V celé Evropě existují tři běžné modely energetických komunit. Tyto modely lze popsat následovně: </w:t>
      </w:r>
    </w:p>
    <w:p w14:paraId="6878B743" w14:textId="77777777" w:rsidR="005F3630" w:rsidRPr="001C6B82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Přímá dohoda s výrobcem elektřiny (nikoli s dodavatelem elektřiny, který obvykle zajišťuje dodávky elektřiny do domácností), která umožňuje energetické komunitě nakupovat energii přímo a ve velkém množství. Tyto dohody se někdy nazývají </w:t>
      </w:r>
      <w:r w:rsidRPr="001C6B82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smlouvy o nákupu elektřiny 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(PPA). </w:t>
      </w:r>
    </w:p>
    <w:p w14:paraId="7A1B671E" w14:textId="77777777" w:rsidR="005F3630" w:rsidRPr="001C6B82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>Využití členských příspěvků k financování výroby energie prostřednictvím finanční podpory výrobních zařízení.  </w:t>
      </w:r>
    </w:p>
    <w:p w14:paraId="084FEBAE" w14:textId="77777777" w:rsidR="005F3630" w:rsidRPr="001C6B82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>Propojení spotřebitelů a výrobců energie v rámci stejného regionu, aby jednotlivé domácnosti mohly nakupovat a prodávat energii v souladu s vnitrostátními právními předpisy.  </w:t>
      </w:r>
    </w:p>
    <w:p w14:paraId="7D111666" w14:textId="77777777" w:rsidR="005F3630" w:rsidRPr="001C6B82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V závislosti na potřebách členů lze také kombinovat různé modely. </w:t>
      </w:r>
    </w:p>
    <w:p w14:paraId="13953CF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Podle právních předpisů EU mohou energetické komunity mít formu jakékoli právnické osoby, včetně sdružení, družstva, partnerství, neziskové organizace nebo společnosti s ručením omezeným. </w:t>
      </w:r>
    </w:p>
    <w:p w14:paraId="5F51B284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5C3A4E6A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Digitalizace umožňuje a podporuje energetické komunity. Digitální technologie například hrají důležitou roli při řízení nákupu a prodeje energie vyrobené z obnovitelných zdrojů, jako jsou solární panely v domácnostech.  </w:t>
      </w:r>
    </w:p>
    <w:p w14:paraId="43DF17E4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60A4686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>Klíčovou roli při určování formy, kterou může energetická komunita mít, hraje také vnitrostátní právní úprava.</w:t>
      </w:r>
    </w:p>
    <w:p w14:paraId="1E4745AA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2F484E5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03F259AB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5" w:name="_Toc219992669"/>
      <w:r w:rsidRPr="001C6B82">
        <w:rPr>
          <w:rStyle w:val="normaltextrun"/>
          <w:noProof/>
          <w:lang w:val="cs-CZ"/>
        </w:rPr>
        <w:t>Energetické komunity v evropském kontextu</w:t>
      </w:r>
      <w:bookmarkEnd w:id="5"/>
      <w:r w:rsidRPr="001C6B82">
        <w:rPr>
          <w:rStyle w:val="eop"/>
          <w:noProof/>
          <w:lang w:val="cs-CZ"/>
        </w:rPr>
        <w:t xml:space="preserve"> </w:t>
      </w:r>
    </w:p>
    <w:p w14:paraId="0366A47B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13C0AE5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Článek </w:t>
      </w:r>
      <w:hyperlink r:id="rId17" w:tgtFrame="_blank" w:history="1">
        <w:r w:rsidRPr="001C6B8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  <w:lang w:val="cs-CZ"/>
          </w:rPr>
          <w:t>In focus…</w:t>
        </w:r>
      </w:hyperlink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uvádí, že „…až 83 % všech domácností v EU by mohlo v roce 2050 přispívat k výrobě energie z obnovitelných zdrojů, k reakci na poptávku a/nebo k ukládání energie.“ </w:t>
      </w:r>
    </w:p>
    <w:p w14:paraId="61EE2204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Jak bylo uvedeno v poslední části, energetické komunity mohou posílit postavení jednotlivců a domácností, aby se zapojili do různých aspektů výroby energie. </w:t>
      </w:r>
    </w:p>
    <w:p w14:paraId="000B3D51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A3C06CB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Energetické komunity proto hrají specifickou a důležitou roli v evropské digitální energetické transformaci. </w:t>
      </w:r>
    </w:p>
    <w:p w14:paraId="7BDD86B1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7C851FD2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Existuje řada evropských směrnic, které podporují energetické komunity v celém bloku. Ústředním bodem je </w:t>
      </w:r>
      <w:hyperlink r:id="rId19" w:tgtFrame="_blank" w:history="1">
        <w:r w:rsidRPr="001C6B82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cs-CZ"/>
          </w:rPr>
          <w:t>balíček „Čistá energie pro všechny Evropany“</w:t>
        </w:r>
      </w:hyperlink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z roku 2019, který dává spotřebitelům právo volit a převzít dodávky, výrobu a skladování energie do svých rukou, a  to buď individuálně jako prosumerové, nebo kolektivně prostřednictvím energetických komunit.  </w:t>
      </w:r>
    </w:p>
    <w:p w14:paraId="1A22AE4E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F85B94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 květnu 2022 Evropská komise zahájila svůj </w:t>
      </w:r>
      <w:hyperlink r:id="rId20" w:tgtFrame="_blank" w:history="1">
        <w:r w:rsidRPr="001C6B8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plán REPowerEU</w:t>
        </w:r>
      </w:hyperlink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, jehož cílem je snížit závislost na fosilních palivech z Ruska. V rámci této iniciativy si EU klade za cíl dosáhnout do roku 2025 jedné energetické komunity na každou obec s více než 10 000 obyvateli.  </w:t>
      </w:r>
    </w:p>
    <w:p w14:paraId="0821DBEC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15FE9B45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6" w:name="_Toc219992670"/>
      <w:r w:rsidRPr="001C6B82">
        <w:rPr>
          <w:rStyle w:val="normaltextrun"/>
          <w:noProof/>
          <w:lang w:val="cs-CZ"/>
        </w:rPr>
        <w:t>Výhody energetické komunity</w:t>
      </w:r>
      <w:bookmarkEnd w:id="6"/>
      <w:r w:rsidRPr="001C6B82">
        <w:rPr>
          <w:rStyle w:val="eop"/>
          <w:noProof/>
          <w:lang w:val="cs-CZ"/>
        </w:rPr>
        <w:t xml:space="preserve"> </w:t>
      </w:r>
    </w:p>
    <w:p w14:paraId="639751D3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F2AE87D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 energetických komunitách mají občané přístup k levné obnovitelné energii, protože se stávají vlastníky výrobních zařízení, a také k informacím o tom, jak zvýšit energetickou účinnost ve svých domácnostech. Spolehlivé a aktuální informace o energetické účinnosti vám mohou pomoci lépe porozumět a kontrolovat vaši spotřebu energie a účty za energii, přičemž individuální investice zůstanou cenově dostupné. </w:t>
      </w:r>
    </w:p>
    <w:p w14:paraId="6C25DF45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03F34E6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Na místní úrovni mohou energetické komunity přispívat k vytváření pracovních příležitostí a posilovat sociální soudržnost prostřednictvím výročních valných hromad a místních aktivit.  </w:t>
      </w:r>
    </w:p>
    <w:p w14:paraId="2814AF40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C93E332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Energetické komunity mohou také přispět ke zvýšení přijetí projektů v oblasti obnovitelné energie ze strany veřejnosti a usnadnit přilákání soukromých investic do přechodu na čistou energii. </w:t>
      </w:r>
    </w:p>
    <w:p w14:paraId="107FD0CE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127A27E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Energetické komunity mohou být účinným prostředkem restrukturalizace našich energetických systémů, protože umožňují občanům řídit energetickou transformaci na </w:t>
      </w: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>místní úrovni a přímo těžit z lepší energetické účinnosti, nižších účtů, snížení energetické chudoby a více místních pracovních příležitostí v oblasti ekologie</w:t>
      </w: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>.</w:t>
      </w:r>
    </w:p>
    <w:p w14:paraId="735ABF08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7B5F937C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Energetické komunity mohou také posílit místní komunity, aby spojily své síly a investovaly do čisté energie. </w:t>
      </w:r>
    </w:p>
    <w:p w14:paraId="1CA9E65F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3CF79AC3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Jak jsme viděli dříve v kurzu, díky tomu, že energetické komunity fungují jako jeden subjekt, mají přístup ke všem vhodným energetickým trhům za stejných podmínek jako ostatní účastníci trhu.  </w:t>
      </w:r>
    </w:p>
    <w:p w14:paraId="01F8F2ED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68C1788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7" w:name="_Toc219992671"/>
      <w:r w:rsidRPr="001C6B82">
        <w:rPr>
          <w:rStyle w:val="normaltextrun"/>
          <w:noProof/>
          <w:lang w:val="cs-CZ"/>
        </w:rPr>
        <w:t>Závěr</w:t>
      </w:r>
      <w:bookmarkEnd w:id="7"/>
      <w:r w:rsidRPr="001C6B82">
        <w:rPr>
          <w:rStyle w:val="normaltextrun"/>
          <w:noProof/>
          <w:lang w:val="cs-CZ"/>
        </w:rPr>
        <w:t xml:space="preserve"> </w:t>
      </w:r>
    </w:p>
    <w:p w14:paraId="076FA769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617619F2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Energetické komunity podporují nárůst čistých technologií, umožňují jednotlivým domácnostem zapojit se do digitální energetické transformace a posilují postavení komunit. </w:t>
      </w:r>
    </w:p>
    <w:p w14:paraId="0ACE389A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245E1DB3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Hrají ústřední roli v digitální energetické transformaci Evropy a mají potenciál zapojit velké množství jednotlivců a domácností po celé Evropě.   </w:t>
      </w:r>
    </w:p>
    <w:p w14:paraId="49A626E1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062E7130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8" w:name="_Toc219992672"/>
      <w:r w:rsidRPr="001C6B82">
        <w:rPr>
          <w:rStyle w:val="normaltextrun"/>
          <w:noProof/>
          <w:lang w:val="cs-CZ"/>
        </w:rPr>
        <w:t>Další zdroje</w:t>
      </w:r>
      <w:bookmarkEnd w:id="8"/>
    </w:p>
    <w:p w14:paraId="3EB9040C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5ADD1062" w14:textId="77777777" w:rsidR="005F3630" w:rsidRPr="001C6B82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Prohlédněte si některé zprávy Evropské komise, klíčové údaje a příklady energetických komunit v Evropě v </w:t>
      </w:r>
      <w:hyperlink r:id="rId22" w:anchor=":~:text=of%20energy%20communities-,Key%20figures%20on%20impact,emissions%20savings%20in%20the%20EU." w:tgtFrame="_blank" w:history="1">
        <w:r w:rsidRPr="001C6B8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produktech Energy Communities Repository</w:t>
        </w:r>
      </w:hyperlink>
      <w:r w:rsidRPr="001C6B82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>.  </w:t>
      </w:r>
    </w:p>
    <w:p w14:paraId="6DCA5923" w14:textId="77777777" w:rsidR="005F3630" w:rsidRPr="001C6B82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Přečtěte si další výukové materiály Every1 o energetických komunitách:</w:t>
      </w:r>
      <w:hyperlink r:id="rId23" w:history="1">
        <w:r w:rsidRPr="001C6B82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 xml:space="preserve"> https://every1.energy/knowledge-hub</w:t>
        </w:r>
      </w:hyperlink>
      <w:r w:rsidRPr="001C6B82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 </w:t>
      </w:r>
    </w:p>
    <w:p w14:paraId="06CA963E" w14:textId="77777777" w:rsidR="005F3630" w:rsidRPr="001C6B82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Podrobněji se seznámit s různými typy energetických komunit můžete v tomto akademickém článku autorů Koltunov, M., Pezzutto, S., Bisello, A., Lettner, G., Hiesl, A. van Sark, W., Louwen, A. &amp; Wilczynski, E. (2023) </w:t>
      </w:r>
      <w:hyperlink r:id="rId24" w:tgtFrame="_blank" w:history="1">
        <w:r w:rsidRPr="001C6B8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Mapování energetických komunit v Evropě: současný stav a přehled stávajících klasifikací</w:t>
        </w:r>
      </w:hyperlink>
      <w:r w:rsidRPr="001C6B82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Sustainability, 15, 8201.   </w:t>
      </w:r>
    </w:p>
    <w:p w14:paraId="24F28C30" w14:textId="77777777" w:rsidR="005F3630" w:rsidRPr="001C6B82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07F8C1BE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9" w:name="_Toc219992673"/>
      <w:r w:rsidRPr="001C6B82">
        <w:rPr>
          <w:rStyle w:val="normaltextrun"/>
          <w:noProof/>
          <w:lang w:val="cs-CZ"/>
        </w:rPr>
        <w:t>Poděkování</w:t>
      </w:r>
      <w:bookmarkEnd w:id="9"/>
      <w:r w:rsidRPr="001C6B82">
        <w:rPr>
          <w:rStyle w:val="normaltextrun"/>
          <w:noProof/>
          <w:lang w:val="cs-CZ"/>
        </w:rPr>
        <w:t xml:space="preserve"> </w:t>
      </w:r>
    </w:p>
    <w:p w14:paraId="6D2D4141" w14:textId="77777777" w:rsidR="005F3630" w:rsidRPr="001C6B82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7C2D5365" w14:textId="77777777" w:rsidR="005F3630" w:rsidRPr="001C6B82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Energetické komunity 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jsou adaptací vybraných materiálů z publikace </w:t>
      </w:r>
      <w:hyperlink r:id="rId25" w:history="1">
        <w:r w:rsidRPr="001C6B82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Energetické komunity</w:t>
        </w:r>
      </w:hyperlink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(n.d) Evropské komise a </w:t>
      </w:r>
      <w:hyperlink r:id="rId26" w:history="1">
        <w:r w:rsidRPr="001C6B82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publikace V centru pozornosti: Energetické komunity pro transformaci energetického systému EU</w:t>
        </w:r>
      </w:hyperlink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(13. prosince 2022) Generálního ředitelství pro energetiku (dále jen „původní díla“), které jsou licencovány pod </w:t>
      </w:r>
      <w:hyperlink r:id="rId27" w:anchor="copyright-notice" w:history="1">
        <w:r w:rsidRPr="001C6B82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licencí CC BY 4.0</w:t>
        </w:r>
      </w:hyperlink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. Tato adaptace byla vytvořena a publikována projektem Every1 (dále jen „adaptér“) a je licencována </w:t>
      </w:r>
      <w:hyperlink r:id="rId28" w:history="1">
        <w:r w:rsidRPr="001C6B82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CC BY-SA 4.0</w:t>
        </w:r>
      </w:hyperlink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, pokud není uvedeno jinak. </w:t>
      </w:r>
    </w:p>
    <w:p w14:paraId="71E54266" w14:textId="77777777" w:rsidR="005F3630" w:rsidRPr="001C6B82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>Adaptér upravil původní dílo „Energetické komunity“ v následujících ohledech:</w:t>
      </w:r>
    </w:p>
    <w:p w14:paraId="033134E0" w14:textId="77777777" w:rsidR="005F3630" w:rsidRPr="001C6B82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Byly použity vybrané výňatky z článku (např. text REPowerEU o cílech energetických komunit v obcích, úvodní prohlášení o formátu energetické komunity bylo přidáno do </w:t>
      </w:r>
      <w:r w:rsidRPr="001C6B82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>části Co je energetická komunita?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) a revidovány (např. text o výhodách 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 xml:space="preserve">energetické komunity byl přepracován/přepracován jako výhody komunity v související části kurzu). </w:t>
      </w:r>
    </w:p>
    <w:p w14:paraId="11C6258F" w14:textId="77777777" w:rsidR="005F3630" w:rsidRPr="001C6B82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>Adaptér upravil původní dílo „V centru pozornosti: Energetické komunity pro transformaci energetického systému EU“ v následujících ohledech:</w:t>
      </w:r>
    </w:p>
    <w:p w14:paraId="799B8A8F" w14:textId="77777777" w:rsidR="005F3630" w:rsidRPr="001C6B82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Byly použity vybrané úryvky z článku (např. definice </w:t>
      </w:r>
      <w:r w:rsidRPr="001C6B82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energetické komunity, 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>text z části o právním rámci EU) a začleněny do kurzu.</w:t>
      </w:r>
    </w:p>
    <w:p w14:paraId="5F1F75DA" w14:textId="77777777" w:rsidR="005F3630" w:rsidRPr="001C6B82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Vybrané úryvky z článku byly revidovány a upraveny (např. text z částí </w:t>
      </w:r>
      <w:r w:rsidRPr="001C6B82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Výběr modelu energetické komunity 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a </w:t>
      </w:r>
      <w:r w:rsidRPr="001C6B82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>Co je to „energetická komunita“?</w:t>
      </w:r>
      <w:r w:rsidRPr="001C6B82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). </w:t>
      </w:r>
    </w:p>
    <w:p w14:paraId="709756DF" w14:textId="77777777" w:rsidR="005F3630" w:rsidRPr="001C6B82" w:rsidRDefault="005F3630" w:rsidP="00DE1951">
      <w:pPr>
        <w:pStyle w:val="Heading2"/>
        <w:rPr>
          <w:noProof/>
          <w:lang w:val="cs-CZ"/>
        </w:rPr>
      </w:pPr>
      <w:bookmarkStart w:id="10" w:name="_Toc219992674"/>
      <w:r w:rsidRPr="001C6B82">
        <w:rPr>
          <w:noProof/>
          <w:lang w:val="cs-CZ"/>
        </w:rPr>
        <w:t>Původ obrázků</w:t>
      </w:r>
      <w:bookmarkEnd w:id="10"/>
      <w:r w:rsidRPr="001C6B82">
        <w:rPr>
          <w:noProof/>
          <w:lang w:val="cs-CZ"/>
        </w:rPr>
        <w:t xml:space="preserve"> </w:t>
      </w:r>
    </w:p>
    <w:p w14:paraId="78EC8D30" w14:textId="77777777" w:rsidR="005F3630" w:rsidRPr="001C6B82" w:rsidRDefault="005F3630" w:rsidP="00EB7652">
      <w:pPr>
        <w:rPr>
          <w:rFonts w:cstheme="minorHAnsi"/>
          <w:noProof/>
          <w:lang w:val="cs-CZ"/>
        </w:rPr>
      </w:pPr>
    </w:p>
    <w:p w14:paraId="25F16519" w14:textId="77777777" w:rsidR="005F3630" w:rsidRPr="001C6B82" w:rsidRDefault="005F3630" w:rsidP="00F60AF0">
      <w:pPr>
        <w:rPr>
          <w:rFonts w:cstheme="minorHAnsi"/>
          <w:noProof/>
          <w:lang w:val="cs-CZ"/>
        </w:rPr>
      </w:pPr>
      <w:r w:rsidRPr="001C6B82">
        <w:rPr>
          <w:rFonts w:cstheme="minorHAnsi"/>
          <w:noProof/>
          <w:lang w:val="cs-CZ"/>
        </w:rPr>
        <w:t xml:space="preserve">Obrázek hlavního chodu: </w:t>
      </w:r>
      <w:hyperlink r:id="rId29">
        <w:r w:rsidRPr="001C6B82">
          <w:rPr>
            <w:rStyle w:val="Hyperlink"/>
            <w:rFonts w:cstheme="minorHAnsi"/>
            <w:noProof/>
            <w:lang w:val="cs-CZ"/>
          </w:rPr>
          <w:t>Itálie, Marche, Recanati – venkov</w:t>
        </w:r>
      </w:hyperlink>
      <w:r w:rsidRPr="001C6B82">
        <w:rPr>
          <w:rFonts w:cstheme="minorHAnsi"/>
          <w:noProof/>
          <w:lang w:val="cs-CZ"/>
        </w:rPr>
        <w:t xml:space="preserve"> – autor Gianni Del Bufalo, licence </w:t>
      </w:r>
      <w:hyperlink r:id="rId30">
        <w:r w:rsidRPr="001C6B82">
          <w:rPr>
            <w:rStyle w:val="Hyperlink"/>
            <w:rFonts w:cstheme="minorHAnsi"/>
            <w:noProof/>
            <w:lang w:val="cs-CZ"/>
          </w:rPr>
          <w:t>CC BY 2.0</w:t>
        </w:r>
      </w:hyperlink>
      <w:r w:rsidRPr="001C6B82">
        <w:rPr>
          <w:rFonts w:cstheme="minorHAnsi"/>
          <w:noProof/>
          <w:lang w:val="cs-CZ"/>
        </w:rPr>
        <w:t>.</w:t>
      </w:r>
    </w:p>
    <w:p w14:paraId="38C030E5" w14:textId="77777777" w:rsidR="005F3630" w:rsidRPr="001C6B82" w:rsidRDefault="005F3630" w:rsidP="00F60AF0">
      <w:pPr>
        <w:rPr>
          <w:rFonts w:cstheme="minorHAnsi"/>
          <w:noProof/>
          <w:lang w:val="cs-CZ"/>
        </w:rPr>
      </w:pPr>
      <w:r w:rsidRPr="001C6B82">
        <w:rPr>
          <w:rFonts w:cstheme="minorHAnsi"/>
          <w:noProof/>
          <w:lang w:val="cs-CZ"/>
        </w:rPr>
        <w:t xml:space="preserve">Co je energetická komunita: </w:t>
      </w:r>
      <w:hyperlink r:id="rId31" w:history="1">
        <w:r w:rsidRPr="001C6B82">
          <w:rPr>
            <w:rStyle w:val="Hyperlink"/>
            <w:rFonts w:cstheme="minorHAnsi"/>
            <w:noProof/>
            <w:lang w:val="cs-CZ"/>
          </w:rPr>
          <w:t>Zahájení projektu Moss Community Energy</w:t>
        </w:r>
      </w:hyperlink>
      <w:r w:rsidRPr="001C6B82">
        <w:rPr>
          <w:rFonts w:cstheme="minorHAnsi"/>
          <w:noProof/>
          <w:lang w:val="cs-CZ"/>
        </w:rPr>
        <w:t xml:space="preserve"> (workshop na výrobu solárních panelů) od 10 10 je licencováno </w:t>
      </w:r>
      <w:hyperlink r:id="rId32" w:history="1">
        <w:r w:rsidRPr="001C6B82">
          <w:rPr>
            <w:rStyle w:val="Hyperlink"/>
            <w:rFonts w:cstheme="minorHAnsi"/>
            <w:noProof/>
            <w:lang w:val="cs-CZ"/>
          </w:rPr>
          <w:t>CC BY 2.0</w:t>
        </w:r>
      </w:hyperlink>
      <w:r w:rsidRPr="001C6B82">
        <w:rPr>
          <w:rFonts w:cstheme="minorHAnsi"/>
          <w:noProof/>
          <w:lang w:val="cs-CZ"/>
        </w:rPr>
        <w:t>.</w:t>
      </w:r>
    </w:p>
    <w:p w14:paraId="40209F9A" w14:textId="77777777" w:rsidR="005F3630" w:rsidRPr="001C6B82" w:rsidRDefault="005F3630" w:rsidP="00F60AF0">
      <w:pPr>
        <w:rPr>
          <w:rFonts w:cstheme="minorHAnsi"/>
          <w:noProof/>
          <w:lang w:val="cs-CZ"/>
        </w:rPr>
      </w:pPr>
      <w:r w:rsidRPr="001C6B82">
        <w:rPr>
          <w:rFonts w:cstheme="minorHAnsi"/>
          <w:noProof/>
          <w:lang w:val="cs-CZ"/>
        </w:rPr>
        <w:t xml:space="preserve">Energetické komunity v evropském kontextu: </w:t>
      </w:r>
      <w:hyperlink r:id="rId33" w:history="1">
        <w:r w:rsidRPr="001C6B82">
          <w:rPr>
            <w:rStyle w:val="Hyperlink"/>
            <w:rFonts w:cstheme="minorHAnsi"/>
            <w:noProof/>
            <w:lang w:val="cs-CZ"/>
          </w:rPr>
          <w:t>Itálie – Toskánsko – Siena – Duomo</w:t>
        </w:r>
      </w:hyperlink>
      <w:r w:rsidRPr="001C6B82">
        <w:rPr>
          <w:rFonts w:cstheme="minorHAnsi"/>
          <w:noProof/>
          <w:lang w:val="cs-CZ"/>
        </w:rPr>
        <w:t xml:space="preserve"> od Harshil Shah je licencováno </w:t>
      </w:r>
      <w:hyperlink r:id="rId34" w:history="1">
        <w:r w:rsidRPr="001C6B82">
          <w:rPr>
            <w:rStyle w:val="Hyperlink"/>
            <w:rFonts w:cstheme="minorHAnsi"/>
            <w:noProof/>
            <w:lang w:val="cs-CZ"/>
          </w:rPr>
          <w:t>CC BY-ND 2.0</w:t>
        </w:r>
      </w:hyperlink>
      <w:r w:rsidRPr="001C6B82">
        <w:rPr>
          <w:rFonts w:cstheme="minorHAnsi"/>
          <w:noProof/>
          <w:lang w:val="cs-CZ"/>
        </w:rPr>
        <w:t xml:space="preserve">. </w:t>
      </w:r>
    </w:p>
    <w:p w14:paraId="4859BB6B" w14:textId="4A4E76B8" w:rsidR="00227001" w:rsidRPr="001C6B82" w:rsidRDefault="005F3630" w:rsidP="009C2894">
      <w:pPr>
        <w:rPr>
          <w:rFonts w:ascii="Myriad Pro" w:eastAsia="Times New Roman" w:hAnsi="Myriad Pro" w:cs="Times New Roman"/>
          <w:noProof/>
          <w:sz w:val="24"/>
          <w:szCs w:val="24"/>
          <w:lang w:val="cs-CZ" w:eastAsia="en-GB"/>
        </w:rPr>
      </w:pPr>
      <w:r w:rsidRPr="001C6B82">
        <w:rPr>
          <w:rFonts w:cstheme="minorHAnsi"/>
          <w:noProof/>
          <w:lang w:val="cs-CZ"/>
        </w:rPr>
        <w:t xml:space="preserve">Výhody energetické komunity: </w:t>
      </w:r>
      <w:hyperlink r:id="rId35" w:history="1">
        <w:r w:rsidRPr="001C6B82">
          <w:rPr>
            <w:rStyle w:val="Hyperlink"/>
            <w:rFonts w:cstheme="minorHAnsi"/>
            <w:noProof/>
            <w:lang w:val="cs-CZ"/>
          </w:rPr>
          <w:t>Zahájení činnosti Moss Community Energy</w:t>
        </w:r>
      </w:hyperlink>
      <w:r w:rsidRPr="001C6B82">
        <w:rPr>
          <w:rFonts w:cstheme="minorHAnsi"/>
          <w:noProof/>
          <w:lang w:val="cs-CZ"/>
        </w:rPr>
        <w:t xml:space="preserve"> od 10 10 je licencováno </w:t>
      </w:r>
      <w:hyperlink r:id="rId36" w:history="1">
        <w:r w:rsidRPr="001C6B82">
          <w:rPr>
            <w:rStyle w:val="Hyperlink"/>
            <w:rFonts w:cstheme="minorHAnsi"/>
            <w:noProof/>
            <w:lang w:val="cs-CZ"/>
          </w:rPr>
          <w:t>CC BY 2.0</w:t>
        </w:r>
      </w:hyperlink>
      <w:r w:rsidR="009C2894" w:rsidRPr="001C6B82">
        <w:rPr>
          <w:noProof/>
          <w:lang w:val="cs-CZ"/>
        </w:rPr>
        <w:t>.</w:t>
      </w:r>
    </w:p>
    <w:sectPr w:rsidR="00227001" w:rsidRPr="001C6B82">
      <w:headerReference w:type="default" r:id="rId37"/>
      <w:footerReference w:type="even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83D7" w14:textId="77777777" w:rsidR="00194391" w:rsidRDefault="00194391" w:rsidP="00AB7BB7">
      <w:pPr>
        <w:spacing w:after="0" w:line="240" w:lineRule="auto"/>
      </w:pPr>
      <w:r>
        <w:separator/>
      </w:r>
    </w:p>
  </w:endnote>
  <w:endnote w:type="continuationSeparator" w:id="0">
    <w:p w14:paraId="735A5ACB" w14:textId="77777777" w:rsidR="00194391" w:rsidRDefault="00194391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80E2" w14:textId="77777777" w:rsidR="00194391" w:rsidRDefault="00194391" w:rsidP="00AB7BB7">
      <w:pPr>
        <w:spacing w:after="0" w:line="240" w:lineRule="auto"/>
      </w:pPr>
      <w:r>
        <w:separator/>
      </w:r>
    </w:p>
  </w:footnote>
  <w:footnote w:type="continuationSeparator" w:id="0">
    <w:p w14:paraId="5FBCBA93" w14:textId="77777777" w:rsidR="00194391" w:rsidRDefault="00194391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7AF1" w14:textId="77777777" w:rsidR="001C6B82" w:rsidRDefault="001C6B82" w:rsidP="001C6B82">
    <w:pPr>
      <w:pStyle w:val="Header"/>
    </w:pPr>
    <w:r>
      <w:rPr>
        <w:noProof/>
      </w:rPr>
      <w:drawing>
        <wp:inline distT="0" distB="0" distL="0" distR="0" wp14:anchorId="027313C8" wp14:editId="13CA850C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B5EE956" wp14:editId="632A8020">
          <wp:extent cx="1514208" cy="385011"/>
          <wp:effectExtent l="0" t="0" r="0" b="0"/>
          <wp:docPr id="310199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99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44" cy="41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A3582" w14:textId="77777777" w:rsidR="001C6B82" w:rsidRDefault="001C6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94391"/>
    <w:rsid w:val="001B1FF4"/>
    <w:rsid w:val="001C6B82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0AAA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5F58C1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46C77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145D"/>
    <w:rsid w:val="00934E9F"/>
    <w:rsid w:val="0096653A"/>
    <w:rsid w:val="009C2894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4558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E58A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E7BE6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news/focus-energy-communities-transform-eus-energy-system-2022-12-13_en" TargetMode="External"/><Relationship Id="rId39" Type="http://schemas.openxmlformats.org/officeDocument/2006/relationships/footer" Target="footer2.xm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nergy.ec.europa.eu/news/focus-energy-communities-transform-eus-energy-system-2022-12-13_en" TargetMode="External"/><Relationship Id="rId20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29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mdpi.com/2071-1050/15/10/8201" TargetMode="External"/><Relationship Id="rId32" Type="http://schemas.openxmlformats.org/officeDocument/2006/relationships/hyperlink" Target="https://creativecommons.org/licenses/by/2.0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every1.energy/knowledge-hub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nergy.ec.europa.eu/topics/energy-strategy/clean-energy-all-europeans-package_en" TargetMode="External"/><Relationship Id="rId31" Type="http://schemas.openxmlformats.org/officeDocument/2006/relationships/hyperlink" Target="https://www.flickr.com/photos/tentenuk/1867218607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27" Type="http://schemas.openxmlformats.org/officeDocument/2006/relationships/hyperlink" Target="https://commission.europa.eu/legal-notice_en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energy.ec.europa.eu/topics/markets-and-consumers/energy-consumers-and-prosumers/energy-communities_en" TargetMode="External"/><Relationship Id="rId33" Type="http://schemas.openxmlformats.org/officeDocument/2006/relationships/hyperlink" Target="https://www.flickr.com/photos/harshilshah/48899160788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4906D-9AFD-4843-A3EE-E89938E2A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1877</Words>
  <Characters>11469</Characters>
  <Application>Microsoft Office Word</Application>
  <DocSecurity>0</DocSecurity>
  <Lines>279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2026-02-07T18:19:00Z</cp:lastPrinted>
  <dcterms:created xsi:type="dcterms:W3CDTF">2026-02-07T18:19:00Z</dcterms:created>
  <dcterms:modified xsi:type="dcterms:W3CDTF">2026-02-07T18:19:00Z</dcterms:modified>
  <cp:category/>
</cp:coreProperties>
</file>