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1C53" w14:textId="77777777" w:rsidR="005F3630" w:rsidRPr="005D77A9" w:rsidRDefault="005F3630" w:rsidP="00AE2181">
      <w:pPr>
        <w:pStyle w:val="Heading1"/>
        <w:spacing w:before="0" w:line="240" w:lineRule="auto"/>
        <w:rPr>
          <w:noProof/>
        </w:rPr>
      </w:pPr>
      <w:bookmarkStart w:id="0" w:name="_Toc219906424"/>
      <w:r w:rsidRPr="005D77A9">
        <w:rPr>
          <w:noProof/>
        </w:rPr>
        <w:t>Ansjetà dwar l-Enerġija</w:t>
      </w:r>
      <w:bookmarkEnd w:id="0"/>
    </w:p>
    <w:p w14:paraId="4BB77F0F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5992334C" w14:textId="77777777" w:rsidR="005F3630" w:rsidRPr="005D77A9" w:rsidRDefault="005F3630" w:rsidP="00335ABE">
      <w:pPr>
        <w:spacing w:after="0" w:line="240" w:lineRule="auto"/>
        <w:jc w:val="center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drawing>
          <wp:inline distT="0" distB="0" distL="0" distR="0" wp14:anchorId="443D8E42" wp14:editId="08874595">
            <wp:extent cx="4530811" cy="3013346"/>
            <wp:effectExtent l="0" t="0" r="3175" b="0"/>
            <wp:docPr id="1409480405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80405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573" cy="302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6C413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272BFC18" w14:textId="4460C980" w:rsidR="00C66BD4" w:rsidRPr="005D77A9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r w:rsidRPr="005D77A9">
        <w:rPr>
          <w:noProof/>
        </w:rPr>
        <w:fldChar w:fldCharType="begin"/>
      </w:r>
      <w:r w:rsidRPr="005D77A9">
        <w:rPr>
          <w:noProof/>
        </w:rPr>
        <w:instrText xml:space="preserve"> TOC \o "1-3" \h \z \u </w:instrText>
      </w:r>
      <w:r w:rsidRPr="005D77A9">
        <w:rPr>
          <w:noProof/>
        </w:rPr>
        <w:fldChar w:fldCharType="separate"/>
      </w:r>
      <w:hyperlink w:anchor="_Toc219906424" w:history="1">
        <w:r w:rsidR="00C66BD4" w:rsidRPr="005D77A9">
          <w:rPr>
            <w:rStyle w:val="Hyperlink"/>
            <w:noProof/>
          </w:rPr>
          <w:t>Ansjetà dwar l-Enerġija</w:t>
        </w:r>
        <w:r w:rsidR="00C66BD4" w:rsidRPr="005D77A9">
          <w:rPr>
            <w:noProof/>
            <w:webHidden/>
          </w:rPr>
          <w:tab/>
        </w:r>
        <w:r w:rsidR="00C66BD4" w:rsidRPr="005D77A9">
          <w:rPr>
            <w:noProof/>
            <w:webHidden/>
          </w:rPr>
          <w:fldChar w:fldCharType="begin"/>
        </w:r>
        <w:r w:rsidR="00C66BD4" w:rsidRPr="005D77A9">
          <w:rPr>
            <w:noProof/>
            <w:webHidden/>
          </w:rPr>
          <w:instrText xml:space="preserve"> PAGEREF _Toc219906424 \h </w:instrText>
        </w:r>
        <w:r w:rsidR="00C66BD4" w:rsidRPr="005D77A9">
          <w:rPr>
            <w:noProof/>
            <w:webHidden/>
          </w:rPr>
        </w:r>
        <w:r w:rsidR="00C66BD4" w:rsidRPr="005D77A9">
          <w:rPr>
            <w:noProof/>
            <w:webHidden/>
          </w:rPr>
          <w:fldChar w:fldCharType="separate"/>
        </w:r>
        <w:r w:rsidR="005D77A9">
          <w:rPr>
            <w:noProof/>
            <w:webHidden/>
          </w:rPr>
          <w:t>1</w:t>
        </w:r>
        <w:r w:rsidR="00C66BD4" w:rsidRPr="005D77A9">
          <w:rPr>
            <w:noProof/>
            <w:webHidden/>
          </w:rPr>
          <w:fldChar w:fldCharType="end"/>
        </w:r>
      </w:hyperlink>
    </w:p>
    <w:p w14:paraId="5D72F80A" w14:textId="49E92F72" w:rsidR="00C66BD4" w:rsidRPr="005D77A9" w:rsidRDefault="00C66BD4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906425" w:history="1">
        <w:r w:rsidRPr="005D77A9">
          <w:rPr>
            <w:rStyle w:val="Hyperlink"/>
            <w:noProof/>
          </w:rPr>
          <w:t>Kif jaħdem dan il-kors</w:t>
        </w:r>
        <w:r w:rsidRPr="005D77A9">
          <w:rPr>
            <w:noProof/>
            <w:webHidden/>
          </w:rPr>
          <w:tab/>
        </w:r>
        <w:r w:rsidRPr="005D77A9">
          <w:rPr>
            <w:noProof/>
            <w:webHidden/>
          </w:rPr>
          <w:fldChar w:fldCharType="begin"/>
        </w:r>
        <w:r w:rsidRPr="005D77A9">
          <w:rPr>
            <w:noProof/>
            <w:webHidden/>
          </w:rPr>
          <w:instrText xml:space="preserve"> PAGEREF _Toc219906425 \h </w:instrText>
        </w:r>
        <w:r w:rsidRPr="005D77A9">
          <w:rPr>
            <w:noProof/>
            <w:webHidden/>
          </w:rPr>
        </w:r>
        <w:r w:rsidRPr="005D77A9">
          <w:rPr>
            <w:noProof/>
            <w:webHidden/>
          </w:rPr>
          <w:fldChar w:fldCharType="separate"/>
        </w:r>
        <w:r w:rsidR="005D77A9">
          <w:rPr>
            <w:noProof/>
            <w:webHidden/>
          </w:rPr>
          <w:t>2</w:t>
        </w:r>
        <w:r w:rsidRPr="005D77A9">
          <w:rPr>
            <w:noProof/>
            <w:webHidden/>
          </w:rPr>
          <w:fldChar w:fldCharType="end"/>
        </w:r>
      </w:hyperlink>
    </w:p>
    <w:p w14:paraId="1EA270E0" w14:textId="299D8DBE" w:rsidR="00C66BD4" w:rsidRPr="005D77A9" w:rsidRDefault="00C66BD4">
      <w:pPr>
        <w:pStyle w:val="TOC3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906426" w:history="1">
        <w:r w:rsidRPr="005D77A9">
          <w:rPr>
            <w:rStyle w:val="Hyperlink"/>
            <w:rFonts w:eastAsia="Calibri"/>
            <w:noProof/>
          </w:rPr>
          <w:t>Riżultati tat-tagħlim</w:t>
        </w:r>
        <w:r w:rsidRPr="005D77A9">
          <w:rPr>
            <w:noProof/>
            <w:webHidden/>
          </w:rPr>
          <w:tab/>
        </w:r>
        <w:r w:rsidRPr="005D77A9">
          <w:rPr>
            <w:noProof/>
            <w:webHidden/>
          </w:rPr>
          <w:fldChar w:fldCharType="begin"/>
        </w:r>
        <w:r w:rsidRPr="005D77A9">
          <w:rPr>
            <w:noProof/>
            <w:webHidden/>
          </w:rPr>
          <w:instrText xml:space="preserve"> PAGEREF _Toc219906426 \h </w:instrText>
        </w:r>
        <w:r w:rsidRPr="005D77A9">
          <w:rPr>
            <w:noProof/>
            <w:webHidden/>
          </w:rPr>
        </w:r>
        <w:r w:rsidRPr="005D77A9">
          <w:rPr>
            <w:noProof/>
            <w:webHidden/>
          </w:rPr>
          <w:fldChar w:fldCharType="separate"/>
        </w:r>
        <w:r w:rsidR="005D77A9">
          <w:rPr>
            <w:noProof/>
            <w:webHidden/>
          </w:rPr>
          <w:t>2</w:t>
        </w:r>
        <w:r w:rsidRPr="005D77A9">
          <w:rPr>
            <w:noProof/>
            <w:webHidden/>
          </w:rPr>
          <w:fldChar w:fldCharType="end"/>
        </w:r>
      </w:hyperlink>
    </w:p>
    <w:p w14:paraId="58D101AA" w14:textId="4707CA0F" w:rsidR="00C66BD4" w:rsidRPr="005D77A9" w:rsidRDefault="00C66BD4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906427" w:history="1">
        <w:r w:rsidRPr="005D77A9">
          <w:rPr>
            <w:rStyle w:val="Hyperlink"/>
            <w:noProof/>
          </w:rPr>
          <w:t>Introduzzjoni</w:t>
        </w:r>
        <w:r w:rsidRPr="005D77A9">
          <w:rPr>
            <w:noProof/>
            <w:webHidden/>
          </w:rPr>
          <w:tab/>
        </w:r>
        <w:r w:rsidRPr="005D77A9">
          <w:rPr>
            <w:noProof/>
            <w:webHidden/>
          </w:rPr>
          <w:fldChar w:fldCharType="begin"/>
        </w:r>
        <w:r w:rsidRPr="005D77A9">
          <w:rPr>
            <w:noProof/>
            <w:webHidden/>
          </w:rPr>
          <w:instrText xml:space="preserve"> PAGEREF _Toc219906427 \h </w:instrText>
        </w:r>
        <w:r w:rsidRPr="005D77A9">
          <w:rPr>
            <w:noProof/>
            <w:webHidden/>
          </w:rPr>
        </w:r>
        <w:r w:rsidRPr="005D77A9">
          <w:rPr>
            <w:noProof/>
            <w:webHidden/>
          </w:rPr>
          <w:fldChar w:fldCharType="separate"/>
        </w:r>
        <w:r w:rsidR="005D77A9">
          <w:rPr>
            <w:noProof/>
            <w:webHidden/>
          </w:rPr>
          <w:t>3</w:t>
        </w:r>
        <w:r w:rsidRPr="005D77A9">
          <w:rPr>
            <w:noProof/>
            <w:webHidden/>
          </w:rPr>
          <w:fldChar w:fldCharType="end"/>
        </w:r>
      </w:hyperlink>
    </w:p>
    <w:p w14:paraId="6539AAC0" w14:textId="68FF7240" w:rsidR="00C66BD4" w:rsidRPr="005D77A9" w:rsidRDefault="00C66BD4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906428" w:history="1">
        <w:r w:rsidRPr="005D77A9">
          <w:rPr>
            <w:rStyle w:val="Hyperlink"/>
            <w:noProof/>
          </w:rPr>
          <w:t>Kif niddeskrivu l-ansjetà dwar l-enerġija?</w:t>
        </w:r>
        <w:r w:rsidRPr="005D77A9">
          <w:rPr>
            <w:noProof/>
            <w:webHidden/>
          </w:rPr>
          <w:tab/>
        </w:r>
        <w:r w:rsidRPr="005D77A9">
          <w:rPr>
            <w:noProof/>
            <w:webHidden/>
          </w:rPr>
          <w:fldChar w:fldCharType="begin"/>
        </w:r>
        <w:r w:rsidRPr="005D77A9">
          <w:rPr>
            <w:noProof/>
            <w:webHidden/>
          </w:rPr>
          <w:instrText xml:space="preserve"> PAGEREF _Toc219906428 \h </w:instrText>
        </w:r>
        <w:r w:rsidRPr="005D77A9">
          <w:rPr>
            <w:noProof/>
            <w:webHidden/>
          </w:rPr>
        </w:r>
        <w:r w:rsidRPr="005D77A9">
          <w:rPr>
            <w:noProof/>
            <w:webHidden/>
          </w:rPr>
          <w:fldChar w:fldCharType="separate"/>
        </w:r>
        <w:r w:rsidR="005D77A9">
          <w:rPr>
            <w:noProof/>
            <w:webHidden/>
          </w:rPr>
          <w:t>3</w:t>
        </w:r>
        <w:r w:rsidRPr="005D77A9">
          <w:rPr>
            <w:noProof/>
            <w:webHidden/>
          </w:rPr>
          <w:fldChar w:fldCharType="end"/>
        </w:r>
      </w:hyperlink>
    </w:p>
    <w:p w14:paraId="70587957" w14:textId="60134C5B" w:rsidR="00C66BD4" w:rsidRPr="005D77A9" w:rsidRDefault="00C66BD4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906429" w:history="1">
        <w:r w:rsidRPr="005D77A9">
          <w:rPr>
            <w:rStyle w:val="Hyperlink"/>
            <w:noProof/>
          </w:rPr>
          <w:t>Identifikazzjoni tal-ansjetà dwar l-enerġija</w:t>
        </w:r>
        <w:r w:rsidRPr="005D77A9">
          <w:rPr>
            <w:noProof/>
            <w:webHidden/>
          </w:rPr>
          <w:tab/>
        </w:r>
        <w:r w:rsidRPr="005D77A9">
          <w:rPr>
            <w:noProof/>
            <w:webHidden/>
          </w:rPr>
          <w:fldChar w:fldCharType="begin"/>
        </w:r>
        <w:r w:rsidRPr="005D77A9">
          <w:rPr>
            <w:noProof/>
            <w:webHidden/>
          </w:rPr>
          <w:instrText xml:space="preserve"> PAGEREF _Toc219906429 \h </w:instrText>
        </w:r>
        <w:r w:rsidRPr="005D77A9">
          <w:rPr>
            <w:noProof/>
            <w:webHidden/>
          </w:rPr>
        </w:r>
        <w:r w:rsidRPr="005D77A9">
          <w:rPr>
            <w:noProof/>
            <w:webHidden/>
          </w:rPr>
          <w:fldChar w:fldCharType="separate"/>
        </w:r>
        <w:r w:rsidR="005D77A9">
          <w:rPr>
            <w:noProof/>
            <w:webHidden/>
          </w:rPr>
          <w:t>4</w:t>
        </w:r>
        <w:r w:rsidRPr="005D77A9">
          <w:rPr>
            <w:noProof/>
            <w:webHidden/>
          </w:rPr>
          <w:fldChar w:fldCharType="end"/>
        </w:r>
      </w:hyperlink>
    </w:p>
    <w:p w14:paraId="0D33E689" w14:textId="497827AD" w:rsidR="00C66BD4" w:rsidRPr="005D77A9" w:rsidRDefault="00C66BD4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906430" w:history="1">
        <w:r w:rsidRPr="005D77A9">
          <w:rPr>
            <w:rStyle w:val="Hyperlink"/>
            <w:noProof/>
          </w:rPr>
          <w:t>X'nistgħu nagħmlu dwar l-ansjetà tal-enerġija?</w:t>
        </w:r>
        <w:r w:rsidRPr="005D77A9">
          <w:rPr>
            <w:noProof/>
            <w:webHidden/>
          </w:rPr>
          <w:tab/>
        </w:r>
        <w:r w:rsidRPr="005D77A9">
          <w:rPr>
            <w:noProof/>
            <w:webHidden/>
          </w:rPr>
          <w:fldChar w:fldCharType="begin"/>
        </w:r>
        <w:r w:rsidRPr="005D77A9">
          <w:rPr>
            <w:noProof/>
            <w:webHidden/>
          </w:rPr>
          <w:instrText xml:space="preserve"> PAGEREF _Toc219906430 \h </w:instrText>
        </w:r>
        <w:r w:rsidRPr="005D77A9">
          <w:rPr>
            <w:noProof/>
            <w:webHidden/>
          </w:rPr>
        </w:r>
        <w:r w:rsidRPr="005D77A9">
          <w:rPr>
            <w:noProof/>
            <w:webHidden/>
          </w:rPr>
          <w:fldChar w:fldCharType="separate"/>
        </w:r>
        <w:r w:rsidR="005D77A9">
          <w:rPr>
            <w:noProof/>
            <w:webHidden/>
          </w:rPr>
          <w:t>4</w:t>
        </w:r>
        <w:r w:rsidRPr="005D77A9">
          <w:rPr>
            <w:noProof/>
            <w:webHidden/>
          </w:rPr>
          <w:fldChar w:fldCharType="end"/>
        </w:r>
      </w:hyperlink>
    </w:p>
    <w:p w14:paraId="1B1FC6DA" w14:textId="37D3D253" w:rsidR="00C66BD4" w:rsidRPr="005D77A9" w:rsidRDefault="00C66BD4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906431" w:history="1">
        <w:r w:rsidRPr="005D77A9">
          <w:rPr>
            <w:rStyle w:val="Hyperlink"/>
            <w:noProof/>
          </w:rPr>
          <w:t>Kif tista' d-diġitalizzazzjoni tal-enerġija tnaqqas l-ansjetà dwar l-enerġija?</w:t>
        </w:r>
        <w:r w:rsidRPr="005D77A9">
          <w:rPr>
            <w:noProof/>
            <w:webHidden/>
          </w:rPr>
          <w:tab/>
        </w:r>
        <w:r w:rsidRPr="005D77A9">
          <w:rPr>
            <w:noProof/>
            <w:webHidden/>
          </w:rPr>
          <w:fldChar w:fldCharType="begin"/>
        </w:r>
        <w:r w:rsidRPr="005D77A9">
          <w:rPr>
            <w:noProof/>
            <w:webHidden/>
          </w:rPr>
          <w:instrText xml:space="preserve"> PAGEREF _Toc219906431 \h </w:instrText>
        </w:r>
        <w:r w:rsidRPr="005D77A9">
          <w:rPr>
            <w:noProof/>
            <w:webHidden/>
          </w:rPr>
        </w:r>
        <w:r w:rsidRPr="005D77A9">
          <w:rPr>
            <w:noProof/>
            <w:webHidden/>
          </w:rPr>
          <w:fldChar w:fldCharType="separate"/>
        </w:r>
        <w:r w:rsidR="005D77A9">
          <w:rPr>
            <w:noProof/>
            <w:webHidden/>
          </w:rPr>
          <w:t>6</w:t>
        </w:r>
        <w:r w:rsidRPr="005D77A9">
          <w:rPr>
            <w:noProof/>
            <w:webHidden/>
          </w:rPr>
          <w:fldChar w:fldCharType="end"/>
        </w:r>
      </w:hyperlink>
    </w:p>
    <w:p w14:paraId="2D1C4BB3" w14:textId="1853374E" w:rsidR="00C66BD4" w:rsidRPr="005D77A9" w:rsidRDefault="00C66BD4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906432" w:history="1">
        <w:r w:rsidRPr="005D77A9">
          <w:rPr>
            <w:rStyle w:val="Hyperlink"/>
            <w:noProof/>
          </w:rPr>
          <w:t>Konklużjoni</w:t>
        </w:r>
        <w:r w:rsidRPr="005D77A9">
          <w:rPr>
            <w:noProof/>
            <w:webHidden/>
          </w:rPr>
          <w:tab/>
        </w:r>
        <w:r w:rsidRPr="005D77A9">
          <w:rPr>
            <w:noProof/>
            <w:webHidden/>
          </w:rPr>
          <w:fldChar w:fldCharType="begin"/>
        </w:r>
        <w:r w:rsidRPr="005D77A9">
          <w:rPr>
            <w:noProof/>
            <w:webHidden/>
          </w:rPr>
          <w:instrText xml:space="preserve"> PAGEREF _Toc219906432 \h </w:instrText>
        </w:r>
        <w:r w:rsidRPr="005D77A9">
          <w:rPr>
            <w:noProof/>
            <w:webHidden/>
          </w:rPr>
        </w:r>
        <w:r w:rsidRPr="005D77A9">
          <w:rPr>
            <w:noProof/>
            <w:webHidden/>
          </w:rPr>
          <w:fldChar w:fldCharType="separate"/>
        </w:r>
        <w:r w:rsidR="005D77A9">
          <w:rPr>
            <w:noProof/>
            <w:webHidden/>
          </w:rPr>
          <w:t>7</w:t>
        </w:r>
        <w:r w:rsidRPr="005D77A9">
          <w:rPr>
            <w:noProof/>
            <w:webHidden/>
          </w:rPr>
          <w:fldChar w:fldCharType="end"/>
        </w:r>
      </w:hyperlink>
    </w:p>
    <w:p w14:paraId="3190D5D7" w14:textId="2329C90E" w:rsidR="00C66BD4" w:rsidRPr="005D77A9" w:rsidRDefault="00C66BD4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906433" w:history="1">
        <w:r w:rsidRPr="005D77A9">
          <w:rPr>
            <w:rStyle w:val="Hyperlink"/>
            <w:noProof/>
          </w:rPr>
          <w:t>Riżorsi Addizzjonali</w:t>
        </w:r>
        <w:r w:rsidRPr="005D77A9">
          <w:rPr>
            <w:noProof/>
            <w:webHidden/>
          </w:rPr>
          <w:tab/>
        </w:r>
        <w:r w:rsidRPr="005D77A9">
          <w:rPr>
            <w:noProof/>
            <w:webHidden/>
          </w:rPr>
          <w:fldChar w:fldCharType="begin"/>
        </w:r>
        <w:r w:rsidRPr="005D77A9">
          <w:rPr>
            <w:noProof/>
            <w:webHidden/>
          </w:rPr>
          <w:instrText xml:space="preserve"> PAGEREF _Toc219906433 \h </w:instrText>
        </w:r>
        <w:r w:rsidRPr="005D77A9">
          <w:rPr>
            <w:noProof/>
            <w:webHidden/>
          </w:rPr>
        </w:r>
        <w:r w:rsidRPr="005D77A9">
          <w:rPr>
            <w:noProof/>
            <w:webHidden/>
          </w:rPr>
          <w:fldChar w:fldCharType="separate"/>
        </w:r>
        <w:r w:rsidR="005D77A9">
          <w:rPr>
            <w:noProof/>
            <w:webHidden/>
          </w:rPr>
          <w:t>7</w:t>
        </w:r>
        <w:r w:rsidRPr="005D77A9">
          <w:rPr>
            <w:noProof/>
            <w:webHidden/>
          </w:rPr>
          <w:fldChar w:fldCharType="end"/>
        </w:r>
      </w:hyperlink>
    </w:p>
    <w:p w14:paraId="1C685B58" w14:textId="12B87C8B" w:rsidR="00C66BD4" w:rsidRPr="005D77A9" w:rsidRDefault="00C66BD4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906434" w:history="1">
        <w:r w:rsidRPr="005D77A9">
          <w:rPr>
            <w:rStyle w:val="Hyperlink"/>
            <w:noProof/>
          </w:rPr>
          <w:t>Grazzi</w:t>
        </w:r>
        <w:r w:rsidRPr="005D77A9">
          <w:rPr>
            <w:noProof/>
            <w:webHidden/>
          </w:rPr>
          <w:tab/>
        </w:r>
        <w:r w:rsidRPr="005D77A9">
          <w:rPr>
            <w:noProof/>
            <w:webHidden/>
          </w:rPr>
          <w:fldChar w:fldCharType="begin"/>
        </w:r>
        <w:r w:rsidRPr="005D77A9">
          <w:rPr>
            <w:noProof/>
            <w:webHidden/>
          </w:rPr>
          <w:instrText xml:space="preserve"> PAGEREF _Toc219906434 \h </w:instrText>
        </w:r>
        <w:r w:rsidRPr="005D77A9">
          <w:rPr>
            <w:noProof/>
            <w:webHidden/>
          </w:rPr>
        </w:r>
        <w:r w:rsidRPr="005D77A9">
          <w:rPr>
            <w:noProof/>
            <w:webHidden/>
          </w:rPr>
          <w:fldChar w:fldCharType="separate"/>
        </w:r>
        <w:r w:rsidR="005D77A9">
          <w:rPr>
            <w:noProof/>
            <w:webHidden/>
          </w:rPr>
          <w:t>7</w:t>
        </w:r>
        <w:r w:rsidRPr="005D77A9">
          <w:rPr>
            <w:noProof/>
            <w:webHidden/>
          </w:rPr>
          <w:fldChar w:fldCharType="end"/>
        </w:r>
      </w:hyperlink>
    </w:p>
    <w:p w14:paraId="6A850852" w14:textId="5973B8C7" w:rsidR="00C66BD4" w:rsidRPr="005D77A9" w:rsidRDefault="00C66BD4">
      <w:pPr>
        <w:pStyle w:val="TOC3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9906435" w:history="1">
        <w:r w:rsidRPr="005D77A9">
          <w:rPr>
            <w:rStyle w:val="Hyperlink"/>
            <w:noProof/>
          </w:rPr>
          <w:t>Attribuzzjonijiet tal-immaġini</w:t>
        </w:r>
        <w:r w:rsidRPr="005D77A9">
          <w:rPr>
            <w:noProof/>
            <w:webHidden/>
          </w:rPr>
          <w:tab/>
        </w:r>
        <w:r w:rsidRPr="005D77A9">
          <w:rPr>
            <w:noProof/>
            <w:webHidden/>
          </w:rPr>
          <w:fldChar w:fldCharType="begin"/>
        </w:r>
        <w:r w:rsidRPr="005D77A9">
          <w:rPr>
            <w:noProof/>
            <w:webHidden/>
          </w:rPr>
          <w:instrText xml:space="preserve"> PAGEREF _Toc219906435 \h </w:instrText>
        </w:r>
        <w:r w:rsidRPr="005D77A9">
          <w:rPr>
            <w:noProof/>
            <w:webHidden/>
          </w:rPr>
        </w:r>
        <w:r w:rsidRPr="005D77A9">
          <w:rPr>
            <w:noProof/>
            <w:webHidden/>
          </w:rPr>
          <w:fldChar w:fldCharType="separate"/>
        </w:r>
        <w:r w:rsidR="005D77A9">
          <w:rPr>
            <w:noProof/>
            <w:webHidden/>
          </w:rPr>
          <w:t>7</w:t>
        </w:r>
        <w:r w:rsidRPr="005D77A9">
          <w:rPr>
            <w:noProof/>
            <w:webHidden/>
          </w:rPr>
          <w:fldChar w:fldCharType="end"/>
        </w:r>
      </w:hyperlink>
    </w:p>
    <w:p w14:paraId="45A57F70" w14:textId="0C9D2B54" w:rsidR="001C7D49" w:rsidRPr="005D77A9" w:rsidRDefault="005F3630" w:rsidP="001C7D49">
      <w:pPr>
        <w:rPr>
          <w:noProof/>
        </w:rPr>
      </w:pPr>
      <w:r w:rsidRPr="005D77A9">
        <w:rPr>
          <w:noProof/>
        </w:rPr>
        <w:fldChar w:fldCharType="end"/>
      </w:r>
    </w:p>
    <w:p w14:paraId="7FE15691" w14:textId="77777777" w:rsidR="001C7D49" w:rsidRPr="005D77A9" w:rsidRDefault="001C7D49">
      <w:pPr>
        <w:rPr>
          <w:noProof/>
        </w:rPr>
      </w:pPr>
      <w:r w:rsidRPr="005D77A9">
        <w:rPr>
          <w:noProof/>
        </w:rPr>
        <w:br w:type="page"/>
      </w:r>
    </w:p>
    <w:p w14:paraId="7916B617" w14:textId="77777777" w:rsidR="005F3630" w:rsidRPr="005D77A9" w:rsidRDefault="005F3630" w:rsidP="00AE2181">
      <w:pPr>
        <w:pStyle w:val="Heading2"/>
        <w:spacing w:before="0" w:line="240" w:lineRule="auto"/>
        <w:rPr>
          <w:noProof/>
          <w:lang w:val="en-GB"/>
        </w:rPr>
      </w:pPr>
      <w:bookmarkStart w:id="1" w:name="_Toc219906425"/>
      <w:r w:rsidRPr="005D77A9">
        <w:rPr>
          <w:noProof/>
          <w:lang w:val="en-GB"/>
        </w:rPr>
        <w:lastRenderedPageBreak/>
        <w:t>Kif jaħdem dan il-kors</w:t>
      </w:r>
      <w:bookmarkEnd w:id="1"/>
      <w:r w:rsidRPr="005D77A9">
        <w:rPr>
          <w:noProof/>
          <w:lang w:val="en-GB"/>
        </w:rPr>
        <w:t xml:space="preserve"> </w:t>
      </w:r>
    </w:p>
    <w:p w14:paraId="7754785A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7E9A1964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Dan il-kors qasir ta' 30 minuta jesplora x'inhi l-ansjetà dwar l-enerġija u l-kawżi prinċipali tagħha. Il-kors jesplora wkoll kif id-diġitalizzazzjoni tal-enerġija tista' tgħin biex tindirizza l-ansjetà dwar l-enerġija, u fejn tista' ssib appoġġ u riżorsi biex tgħin lilek innifsek u lil ħaddieħor. Tista' tkun: </w:t>
      </w:r>
    </w:p>
    <w:p w14:paraId="78CD058A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6C5A74D8" w14:textId="77777777" w:rsidR="005F3630" w:rsidRPr="005D77A9" w:rsidRDefault="005F3630" w:rsidP="005F3630">
      <w:pPr>
        <w:pStyle w:val="ListParagraph"/>
        <w:numPr>
          <w:ilvl w:val="0"/>
          <w:numId w:val="48"/>
        </w:num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Inkwetat dwar l-użu tal-enerġija tiegħek stess jew ta' ħaddieħor. </w:t>
      </w:r>
    </w:p>
    <w:p w14:paraId="65416A18" w14:textId="77777777" w:rsidR="005F3630" w:rsidRPr="005D77A9" w:rsidRDefault="005F3630" w:rsidP="005F3630">
      <w:pPr>
        <w:pStyle w:val="ListParagraph"/>
        <w:numPr>
          <w:ilvl w:val="0"/>
          <w:numId w:val="48"/>
        </w:num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Interessat/a f'kif id-diġitalizzazzjoni tal-enerġija tista' tgħin biex tindirizza l-ansjetà dwar l-enerġija. </w:t>
      </w:r>
    </w:p>
    <w:p w14:paraId="198FFCA7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i/>
          <w:iCs/>
          <w:noProof/>
          <w:color w:val="000000" w:themeColor="text1"/>
          <w:sz w:val="24"/>
          <w:szCs w:val="24"/>
        </w:rPr>
      </w:pPr>
    </w:p>
    <w:p w14:paraId="43DC55A7" w14:textId="3157DF28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Dan il-kors se jsaħħaħ il-fehim tiegħek tat-tranżizzjoni diġitali fl-enerġija u jappoġġja l-vjaġġ personali tiegħek fl-enerġija diġitali! Huwa parti mis-serje ta' 12-il kors imsejħa </w:t>
      </w:r>
      <w:hyperlink r:id="rId11" w:history="1">
        <w:r w:rsidRPr="005D77A9">
          <w:rPr>
            <w:rStyle w:val="Hyperlink"/>
            <w:rFonts w:eastAsia="Calibri" w:cstheme="minorHAnsi"/>
            <w:i/>
            <w:iCs/>
            <w:noProof/>
            <w:sz w:val="24"/>
            <w:szCs w:val="24"/>
          </w:rPr>
          <w:t>Digital Energy Essentials</w:t>
        </w:r>
      </w:hyperlink>
      <w:r w:rsidR="002B0379"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 (Elementi essenzjali tal-enerġija diġitali),</w:t>
      </w: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 żviluppata mill-proġett Every1, li għandu l-għan li jippermetti u jsaħħaħ l-involviment ta' kulħadd fit-tranżizzjoni enerġetika. Tista' ssib aktar informazzjoni dwar il-proġett billi żżur:</w:t>
      </w:r>
      <w:hyperlink r:id="rId12" w:tgtFrame="_blank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 xml:space="preserve"> https://every1.energy</w:t>
        </w:r>
      </w:hyperlink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>  </w:t>
      </w:r>
    </w:p>
    <w:p w14:paraId="76CED057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771B904A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Fl-aħħar tal-kors, nissuġġerixxu xi materjali ta' tagħlim addizzjonali biex tesplora. Dan jinkludi l-kors </w:t>
      </w:r>
      <w:hyperlink r:id="rId13" w:history="1">
        <w:r w:rsidRPr="005D77A9">
          <w:rPr>
            <w:rStyle w:val="Hyperlink"/>
            <w:rFonts w:eastAsia="Calibri" w:cstheme="minorHAnsi"/>
            <w:i/>
            <w:iCs/>
            <w:noProof/>
            <w:sz w:val="24"/>
            <w:szCs w:val="24"/>
          </w:rPr>
          <w:t>X'inhu t-Transizzjoni Diġitali fl-Enerġija?</w:t>
        </w:r>
      </w:hyperlink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, li jesplora x'inhi l-enerġija diġitali u r-raġunijiet wara l-moviment lejn id-diġitalizzazzjoni tal-produzzjoni u l-konsum tagħna tal-enerġija. </w:t>
      </w:r>
    </w:p>
    <w:p w14:paraId="777B5C4B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52909B5C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Din hija traduzzjoni </w:t>
      </w:r>
      <w:hyperlink r:id="rId14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>tal-verżjoni</w:t>
        </w:r>
      </w:hyperlink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 oriġinali </w:t>
      </w:r>
      <w:hyperlink r:id="rId15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>bl-Ingliż tal-kors</w:t>
        </w:r>
      </w:hyperlink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, li tinkludi opportunità li tlesti quiz qasir u tikseb badge diġitali Every1.  </w:t>
      </w:r>
    </w:p>
    <w:p w14:paraId="10A50AD7" w14:textId="77777777" w:rsidR="005F3630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30BE7B38" w14:textId="4BE75BDF" w:rsidR="005D77A9" w:rsidRPr="005D77A9" w:rsidRDefault="005D77A9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>Dan il-proġett irċieva finanzjament mill-Programm Horizon għar-Riċerka u l-Innovazzjoni tal-Unjoni Ewropea (2021-2027) taħt il-ftehim ta' għotja Nru 101075596. Ir-responsabbiltà sħiħa għall-kontenut ta' dan il-kors tinsab mal-proġett Every1 u mhix neċessarjament tirrifletti l-opinjoni tal-Unjoni Ewropea.  </w:t>
      </w:r>
    </w:p>
    <w:p w14:paraId="269D9B98" w14:textId="77777777" w:rsidR="005F3630" w:rsidRPr="005D77A9" w:rsidRDefault="005F3630" w:rsidP="00AE2181">
      <w:pPr>
        <w:pStyle w:val="Heading3"/>
        <w:spacing w:before="0"/>
        <w:rPr>
          <w:rFonts w:eastAsia="Calibri"/>
          <w:noProof/>
          <w:lang w:val="en-GB"/>
        </w:rPr>
      </w:pPr>
      <w:bookmarkStart w:id="2" w:name="_Toc219906426"/>
      <w:r w:rsidRPr="005D77A9">
        <w:rPr>
          <w:rFonts w:eastAsia="Calibri"/>
          <w:noProof/>
          <w:lang w:val="en-GB"/>
        </w:rPr>
        <w:t>Riżultati tat-tagħlim</w:t>
      </w:r>
      <w:bookmarkEnd w:id="2"/>
    </w:p>
    <w:p w14:paraId="0766E69F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11AA116B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Wara li tistudja dan il-kors qasir, għandek tkun tista': </w:t>
      </w:r>
    </w:p>
    <w:p w14:paraId="446AFD6D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57892A58" w14:textId="77777777" w:rsidR="005F3630" w:rsidRPr="005D77A9" w:rsidRDefault="005F3630" w:rsidP="005F3630">
      <w:pPr>
        <w:pStyle w:val="ListParagraph"/>
        <w:numPr>
          <w:ilvl w:val="0"/>
          <w:numId w:val="47"/>
        </w:num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Iddeskrivi x'inhi l-ansjetà dwar l-enerġija. </w:t>
      </w:r>
    </w:p>
    <w:p w14:paraId="442A5373" w14:textId="44D763EF" w:rsidR="005F3630" w:rsidRPr="005D77A9" w:rsidRDefault="00E3502D" w:rsidP="005F3630">
      <w:pPr>
        <w:pStyle w:val="ListParagraph"/>
        <w:numPr>
          <w:ilvl w:val="0"/>
          <w:numId w:val="47"/>
        </w:num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Ifhem il-kawżi </w:t>
      </w:r>
      <w:r w:rsidR="005F3630" w:rsidRPr="005D77A9">
        <w:rPr>
          <w:rFonts w:eastAsia="Calibri" w:cstheme="minorHAnsi"/>
          <w:noProof/>
          <w:color w:val="000000" w:themeColor="text1"/>
          <w:sz w:val="24"/>
          <w:szCs w:val="24"/>
        </w:rPr>
        <w:t>ewlenin tal-ansjetà dwar l-enerġija.</w:t>
      </w:r>
    </w:p>
    <w:p w14:paraId="56E1FB9C" w14:textId="77777777" w:rsidR="00C66CEC" w:rsidRPr="005D77A9" w:rsidRDefault="005F3630" w:rsidP="003D1F0B">
      <w:pPr>
        <w:pStyle w:val="ListParagraph"/>
        <w:numPr>
          <w:ilvl w:val="0"/>
          <w:numId w:val="47"/>
        </w:num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Ikun kapaċi ssib, jew tiddireġi lil ħaddieħor lejn, riżorsi u appoġġ biex </w:t>
      </w:r>
      <w:r w:rsidR="00C66CEC" w:rsidRPr="005D77A9">
        <w:rPr>
          <w:rFonts w:eastAsia="Calibri" w:cstheme="minorHAnsi"/>
          <w:noProof/>
          <w:color w:val="000000" w:themeColor="text1"/>
          <w:sz w:val="24"/>
          <w:szCs w:val="24"/>
        </w:rPr>
        <w:t>jiġġieldu kontra l-ansjetà dwar l-enerġija.</w:t>
      </w:r>
    </w:p>
    <w:p w14:paraId="1F811640" w14:textId="42E1435C" w:rsidR="005F3630" w:rsidRPr="005D77A9" w:rsidRDefault="005F3630" w:rsidP="003D1F0B">
      <w:pPr>
        <w:pStyle w:val="ListParagraph"/>
        <w:numPr>
          <w:ilvl w:val="0"/>
          <w:numId w:val="47"/>
        </w:num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Fhem kif id-diġitalizzazzjoni tal-enerġija tista' tindirizza l-ansjetà dwar l-enerġija. </w:t>
      </w:r>
    </w:p>
    <w:p w14:paraId="363F6354" w14:textId="77777777" w:rsidR="005F3630" w:rsidRPr="005D77A9" w:rsidRDefault="005F3630" w:rsidP="00AE2181">
      <w:pPr>
        <w:pStyle w:val="ListParagraph"/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38D24B55" w14:textId="77777777" w:rsidR="005F3630" w:rsidRPr="005D77A9" w:rsidRDefault="005F3630" w:rsidP="00AE2181">
      <w:pPr>
        <w:pStyle w:val="Heading2"/>
        <w:spacing w:before="0" w:line="240" w:lineRule="auto"/>
        <w:rPr>
          <w:noProof/>
          <w:lang w:val="en-GB"/>
        </w:rPr>
      </w:pPr>
      <w:bookmarkStart w:id="3" w:name="_Toc219906427"/>
      <w:r w:rsidRPr="005D77A9">
        <w:rPr>
          <w:noProof/>
          <w:lang w:val="en-GB"/>
        </w:rPr>
        <w:lastRenderedPageBreak/>
        <w:t>Introduzzjoni</w:t>
      </w:r>
      <w:bookmarkEnd w:id="3"/>
    </w:p>
    <w:p w14:paraId="76A0D018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4885232B" wp14:editId="36A311BF">
            <wp:simplePos x="0" y="0"/>
            <wp:positionH relativeFrom="column">
              <wp:posOffset>3707027</wp:posOffset>
            </wp:positionH>
            <wp:positionV relativeFrom="paragraph">
              <wp:posOffset>174797</wp:posOffset>
            </wp:positionV>
            <wp:extent cx="1762760" cy="1160780"/>
            <wp:effectExtent l="0" t="0" r="2540" b="0"/>
            <wp:wrapTight wrapText="bothSides">
              <wp:wrapPolygon edited="0">
                <wp:start x="0" y="0"/>
                <wp:lineTo x="0" y="21269"/>
                <wp:lineTo x="21476" y="21269"/>
                <wp:lineTo x="21476" y="0"/>
                <wp:lineTo x="0" y="0"/>
              </wp:wrapPolygon>
            </wp:wrapTight>
            <wp:docPr id="709016033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016033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C2F38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It-tħassib dwar l-enerġija jista' jiffoka fuq, u juri ruħu, b'modi differenti. F'dan il-kors nispjegaw x'inhu mifhum mit-terminu "ansjetà dwar l-enerġija" u nesploraw il-kawżi differenti ta' dan il-fenomenu. </w:t>
      </w:r>
    </w:p>
    <w:p w14:paraId="758C2C9D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1D9888DC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Tista' jkollok tħassib dwar il-prezzijiet tal-enerġija li qed jiżdiedu jew tkun imħasseb dwar il-ħlas tal-kontijiet tad-dar tiegħek. Jew tista' jkollok membri tal-familja, ħbieb jew ġirien li għandhom tħassib dwar kif se jibqgħu sħan matul ix-xitwa jew jibqgħu friski matul is-sħana tas-sajf. </w:t>
      </w:r>
    </w:p>
    <w:p w14:paraId="7FC72347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15A16650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Kif l-ansjetà dwar l-enerġija taffettwana u, l-iktar importanti, x'passi pożittivi nistgħu nieħdu biex indirizzaw it-tħassib tagħna? </w:t>
      </w:r>
    </w:p>
    <w:p w14:paraId="6BDEC6EE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5C827752" w14:textId="77777777" w:rsidR="005F3630" w:rsidRPr="005D77A9" w:rsidRDefault="005F3630" w:rsidP="00AE2181">
      <w:pPr>
        <w:pStyle w:val="Heading2"/>
        <w:spacing w:before="0" w:line="240" w:lineRule="auto"/>
        <w:rPr>
          <w:noProof/>
          <w:lang w:val="en-GB"/>
        </w:rPr>
      </w:pPr>
      <w:bookmarkStart w:id="4" w:name="_Toc219906428"/>
      <w:r w:rsidRPr="005D77A9">
        <w:rPr>
          <w:noProof/>
          <w:lang w:val="en-GB"/>
        </w:rPr>
        <w:t>Kif niddeskrivu l-ansjetà dwar l-enerġija?</w:t>
      </w:r>
      <w:bookmarkEnd w:id="4"/>
      <w:r w:rsidRPr="005D77A9">
        <w:rPr>
          <w:noProof/>
          <w:lang w:val="en-GB"/>
        </w:rPr>
        <w:t xml:space="preserve"> </w:t>
      </w:r>
    </w:p>
    <w:p w14:paraId="14285D22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6B899ABF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28ECA029" wp14:editId="18C8FB38">
            <wp:simplePos x="0" y="0"/>
            <wp:positionH relativeFrom="column">
              <wp:posOffset>3276412</wp:posOffset>
            </wp:positionH>
            <wp:positionV relativeFrom="paragraph">
              <wp:posOffset>26172</wp:posOffset>
            </wp:positionV>
            <wp:extent cx="2431415" cy="1367155"/>
            <wp:effectExtent l="0" t="0" r="0" b="4445"/>
            <wp:wrapTight wrapText="bothSides">
              <wp:wrapPolygon edited="0">
                <wp:start x="0" y="0"/>
                <wp:lineTo x="0" y="21470"/>
                <wp:lineTo x="21436" y="21470"/>
                <wp:lineTo x="21436" y="0"/>
                <wp:lineTo x="0" y="0"/>
              </wp:wrapPolygon>
            </wp:wrapTight>
            <wp:docPr id="90967317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67317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415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L-ansjetà dwar l-enerġija hija terminu użat biex jiddeskrivi tħassib jew stress relatat ma' firxa ta' kwistjonijiet ta' enerġija. L-ansjetà dwar l-enerġija tista' wkoll turi ruħha b'diversi modi. Tista' tirrikonoxxi dawn l-imġieba fik innifsek, jew f'ħbieb, familja, kollegi, ġirien jew nies li taħdem magħhom, għalkemm in-nies li għandhom tħassib dwar l-enerġija forsi ma jiddiskutuhomx miftuħament ma' ħaddieħor. </w:t>
      </w:r>
    </w:p>
    <w:p w14:paraId="19027079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0DA198C5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Per eżempju, tista' jkollok: </w:t>
      </w:r>
    </w:p>
    <w:p w14:paraId="0B6E63A2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24F0FBD2" w14:textId="77777777" w:rsidR="005F3630" w:rsidRPr="005D77A9" w:rsidRDefault="005F3630" w:rsidP="005F3630">
      <w:pPr>
        <w:pStyle w:val="ListParagraph"/>
        <w:numPr>
          <w:ilvl w:val="0"/>
          <w:numId w:val="49"/>
        </w:num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b/>
          <w:bCs/>
          <w:noProof/>
          <w:color w:val="000000" w:themeColor="text1"/>
          <w:sz w:val="24"/>
          <w:szCs w:val="24"/>
        </w:rPr>
        <w:t xml:space="preserve">Inkwiet dwar il-kontijiet tal-enerġija li qed jiżdiedu u l-impatt potenzjali fuq il-finanzi personali jew tal-familja. </w:t>
      </w: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>Dan jista' jkun partikolarment akutu jekk int responsabbli għall-ikbar sors tad-dħul fid-dar. Tista' wkoll tinkwieta dwar liema kont għandek tipprioritizza jekk ma tistax taffordja tħallas il-kontijiet kollha tad-dar tiegħek. Tista' taqra aktar dwar dan is-suġġett f'</w:t>
      </w:r>
      <w:hyperlink r:id="rId18" w:history="1">
        <w:r w:rsidRPr="005D77A9">
          <w:rPr>
            <w:rStyle w:val="Hyperlink"/>
            <w:rFonts w:eastAsia="Calibri" w:cstheme="minorHAnsi"/>
            <w:i/>
            <w:iCs/>
            <w:noProof/>
            <w:sz w:val="24"/>
            <w:szCs w:val="24"/>
          </w:rPr>
          <w:t>"Are high energy bills affecting your mental health?"</w:t>
        </w:r>
      </w:hyperlink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 mill-UK Energy Saving Trust. </w:t>
      </w:r>
    </w:p>
    <w:p w14:paraId="4BF96315" w14:textId="77777777" w:rsidR="005F3630" w:rsidRPr="005D77A9" w:rsidRDefault="005F3630" w:rsidP="005F3630">
      <w:pPr>
        <w:pStyle w:val="ListParagraph"/>
        <w:numPr>
          <w:ilvl w:val="0"/>
          <w:numId w:val="49"/>
        </w:numPr>
        <w:spacing w:after="0" w:line="240" w:lineRule="auto"/>
        <w:rPr>
          <w:rFonts w:eastAsia="Calibri" w:cstheme="minorHAnsi"/>
          <w:i/>
          <w:iCs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b/>
          <w:bCs/>
          <w:noProof/>
          <w:color w:val="000000" w:themeColor="text1"/>
          <w:sz w:val="24"/>
          <w:szCs w:val="24"/>
        </w:rPr>
        <w:t xml:space="preserve">Biżgħat dwar l-impatt ambjentali tal-użu tal-enerġija tiegħek, inkluż it-tniġġis u l-kontribut għat-tibdil fil-klima. </w:t>
      </w: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>Tista' tħoss bla tama u bħallikieku xejn minn dak li tagħmel ma jagħmel differenza. Dawn it-tipi ta' tħassib relatat mal-ambjent jistgħu wkoll ikunu marbuta ma' tipi oħra ta' ansjetà relatata, bħal ansjetà ekoloġika jew klimatika. Skopri aktar f'dan l-artiklu tal-UK Energy Saving Trust</w:t>
      </w:r>
      <w:hyperlink r:id="rId19" w:history="1">
        <w:r w:rsidRPr="005D77A9">
          <w:rPr>
            <w:rStyle w:val="Hyperlink"/>
            <w:rFonts w:eastAsia="Calibri" w:cstheme="minorHAnsi"/>
            <w:i/>
            <w:iCs/>
            <w:noProof/>
            <w:sz w:val="24"/>
            <w:szCs w:val="24"/>
          </w:rPr>
          <w:t>: X'inhi l-ansjetà ekoloġika u kif tista' tittrattaha?</w:t>
        </w:r>
      </w:hyperlink>
      <w:r w:rsidRPr="005D77A9">
        <w:rPr>
          <w:rFonts w:eastAsia="Calibri" w:cstheme="minorHAnsi"/>
          <w:i/>
          <w:iCs/>
          <w:noProof/>
          <w:color w:val="000000" w:themeColor="text1"/>
          <w:sz w:val="24"/>
          <w:szCs w:val="24"/>
        </w:rPr>
        <w:t xml:space="preserve"> </w:t>
      </w:r>
    </w:p>
    <w:p w14:paraId="395AF485" w14:textId="77777777" w:rsidR="005F3630" w:rsidRPr="005D77A9" w:rsidRDefault="005F3630" w:rsidP="005F3630">
      <w:pPr>
        <w:pStyle w:val="ListParagraph"/>
        <w:numPr>
          <w:ilvl w:val="0"/>
          <w:numId w:val="49"/>
        </w:numPr>
        <w:spacing w:after="0" w:line="240" w:lineRule="auto"/>
        <w:rPr>
          <w:rFonts w:cstheme="minorHAnsi"/>
          <w:b/>
          <w:bCs/>
          <w:noProof/>
          <w:sz w:val="24"/>
          <w:szCs w:val="24"/>
        </w:rPr>
      </w:pPr>
      <w:r w:rsidRPr="005D77A9">
        <w:rPr>
          <w:rFonts w:eastAsia="Calibri" w:cstheme="minorHAnsi"/>
          <w:b/>
          <w:bCs/>
          <w:noProof/>
          <w:color w:val="000000" w:themeColor="text1"/>
          <w:sz w:val="24"/>
          <w:szCs w:val="24"/>
        </w:rPr>
        <w:t xml:space="preserve">Inkwiet dwar nuqqasijiet potenzjali fl-enerġija, blackouts jew interruzzjonijiet fil-provvista tal-enerġija. </w:t>
      </w: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Tista' tkun imħasseb dwar is-sigurtà tal-enerġija jew ikollok tħassib dwar l-impatt tal-kunflitt fuq il-prezz tal-enerġija. </w:t>
      </w:r>
    </w:p>
    <w:p w14:paraId="71636EA0" w14:textId="77777777" w:rsidR="005F3630" w:rsidRPr="005D77A9" w:rsidRDefault="005F3630" w:rsidP="00AE2181">
      <w:pPr>
        <w:pStyle w:val="ListParagraph"/>
        <w:spacing w:after="0" w:line="240" w:lineRule="auto"/>
        <w:rPr>
          <w:rFonts w:cstheme="minorHAnsi"/>
          <w:noProof/>
          <w:sz w:val="24"/>
          <w:szCs w:val="24"/>
        </w:rPr>
      </w:pPr>
    </w:p>
    <w:p w14:paraId="0E97E7F0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lastRenderedPageBreak/>
        <w:t xml:space="preserve">Il-kriżi kontinwa fl-enerġija u fl-ispejjeż tal-għajxien madwar l-Ewropa, flimkien mal-kollass klimatiku u t-tibdil fil-klima, tfisser li l-ansjetà dwar l-enerġija tista' tkun ikkawżata minn firxa ta' fatturi differenti.  Kif se naraw, l-ansjetà dwar l-enerġija wkoll, sfortunatament, taffettwa ħafna nies madwar l-Unjoni Ewropea.  </w:t>
      </w:r>
    </w:p>
    <w:p w14:paraId="74A9A6BE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i/>
          <w:iCs/>
          <w:noProof/>
          <w:color w:val="000000" w:themeColor="text1"/>
          <w:sz w:val="24"/>
          <w:szCs w:val="24"/>
        </w:rPr>
      </w:pPr>
    </w:p>
    <w:p w14:paraId="2B6ECEF2" w14:textId="77777777" w:rsidR="005F3630" w:rsidRPr="005D77A9" w:rsidRDefault="005F3630" w:rsidP="00AE2181">
      <w:pPr>
        <w:pStyle w:val="Heading2"/>
        <w:spacing w:before="0" w:line="240" w:lineRule="auto"/>
        <w:rPr>
          <w:noProof/>
          <w:lang w:val="en-GB"/>
        </w:rPr>
      </w:pPr>
      <w:bookmarkStart w:id="5" w:name="_Toc219906429"/>
      <w:r w:rsidRPr="005D77A9">
        <w:rPr>
          <w:noProof/>
          <w:lang w:val="en-GB"/>
        </w:rPr>
        <w:t>Identifikazzjoni tal-ansjetà dwar l-enerġija</w:t>
      </w:r>
      <w:bookmarkEnd w:id="5"/>
    </w:p>
    <w:p w14:paraId="5505E092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5D8525E4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L-ansjetà dwar l-enerġija tinkludi diversi tħassib u inkwiet dwar il-konsum u l-produzzjoni tal-enerġija. Imma liema tipi ta' mġieba jistgħu jindikaw ansjetà dwar l-enerġija? Xi wħud mill-modi kif l-ansjetà dwar l-enerġija tista' timmanifestahom huma: </w:t>
      </w:r>
    </w:p>
    <w:p w14:paraId="580B8866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4D7C9276" w14:textId="75B362D0" w:rsidR="005F3630" w:rsidRPr="005D77A9" w:rsidRDefault="005F3630" w:rsidP="005F3630">
      <w:pPr>
        <w:pStyle w:val="ListParagraph"/>
        <w:numPr>
          <w:ilvl w:val="0"/>
          <w:numId w:val="50"/>
        </w:num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b/>
          <w:bCs/>
          <w:noProof/>
          <w:color w:val="000000" w:themeColor="text1"/>
          <w:sz w:val="24"/>
          <w:szCs w:val="24"/>
        </w:rPr>
        <w:t xml:space="preserve">Evitar ta' attivitajiet li jikkonsmaw enerġija </w:t>
      </w: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(eż. ma tixgħelx is-sħana jew tnaqqas l-użu tagħha) minħabba biża' minn spejjeż għoljin jew impatt perċepit fuq l-ambjent. Dan jista' jaffettwa s-saħħa u l-benesseri tiegħek. Per eżempju, id-dar tiegħek tista' ssir </w:t>
      </w:r>
      <w:r w:rsidR="00C66CEC"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kiesħa u umda </w:t>
      </w: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>jekk ma tkunx sħuna u ventilata b'mod xieraq. Dan jista' jikkawża problemi tas-saħħa jew jagħmel il-ħajja fid-dar tiegħek mhux komda.</w:t>
      </w:r>
    </w:p>
    <w:p w14:paraId="3F0B97CD" w14:textId="77777777" w:rsidR="005F3630" w:rsidRPr="005D77A9" w:rsidRDefault="005F3630" w:rsidP="005F3630">
      <w:pPr>
        <w:pStyle w:val="ListParagraph"/>
        <w:numPr>
          <w:ilvl w:val="0"/>
          <w:numId w:val="50"/>
        </w:numPr>
        <w:spacing w:after="0" w:line="240" w:lineRule="auto"/>
        <w:rPr>
          <w:rFonts w:eastAsia="Calibri" w:cstheme="minorHAnsi"/>
          <w:b/>
          <w:bCs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b/>
          <w:bCs/>
          <w:noProof/>
          <w:color w:val="000000" w:themeColor="text1"/>
          <w:sz w:val="24"/>
          <w:szCs w:val="24"/>
        </w:rPr>
        <w:t xml:space="preserve">Tiċċekkja kontinwament l-użu tal-enerġija tiegħek jew il-kontijiet tal-enerġija tiegħek. </w:t>
      </w: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Jekk inti tinkwieta dwar il-kost tal-enerġija, tista' ssib ruħek preokkupat dwar kemm enerġija qed tikkonsma. Tista' ssib ruħek tiċċekkja l-użu tal-elettriku tiegħek jew il-kontijiet tal-enerġija tiegħek spiss. Jew tista' ssib li qed tfittex b'mod eċċessiv informazzjoni dwar il-prezzijiet tal-enerġija u tqabbel it-tariffi tal-enerġija biex tara jekk għandekx l-aħjar offerta. </w:t>
      </w:r>
    </w:p>
    <w:p w14:paraId="3ACB72A2" w14:textId="77777777" w:rsidR="005F3630" w:rsidRPr="005D77A9" w:rsidRDefault="005F3630" w:rsidP="005F3630">
      <w:pPr>
        <w:pStyle w:val="ListParagraph"/>
        <w:numPr>
          <w:ilvl w:val="0"/>
          <w:numId w:val="50"/>
        </w:numPr>
        <w:spacing w:after="0" w:line="240" w:lineRule="auto"/>
        <w:rPr>
          <w:rFonts w:eastAsia="Calibri" w:cstheme="minorHAnsi"/>
          <w:b/>
          <w:bCs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b/>
          <w:bCs/>
          <w:noProof/>
          <w:color w:val="000000" w:themeColor="text1"/>
          <w:sz w:val="24"/>
          <w:szCs w:val="24"/>
        </w:rPr>
        <w:t xml:space="preserve">Tirritta u tiffrustrat. </w:t>
      </w: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>Tista' ssib ruħek irritat ma' nies oħra fid-dar tiegħek (eż. sħabek fid-dar jew membri tal-familja) jekk jidher li mhumiex daqshekk imħassba dwar l-użu tal-enerġija tagħhom bħalek. Per eżempju, is-sħabek fid-dar jitilqu d-dwal mixgħula u jużaw ħafna apparati bla bżonn, mingħajr ma jaħsbu fil-kost ta' dawn l-attivitajiet.</w:t>
      </w:r>
    </w:p>
    <w:p w14:paraId="29F97E8E" w14:textId="77777777" w:rsidR="005F3630" w:rsidRPr="005D77A9" w:rsidRDefault="005F3630" w:rsidP="005F3630">
      <w:pPr>
        <w:pStyle w:val="ListParagraph"/>
        <w:numPr>
          <w:ilvl w:val="0"/>
          <w:numId w:val="50"/>
        </w:num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b/>
          <w:bCs/>
          <w:noProof/>
          <w:color w:val="000000" w:themeColor="text1"/>
          <w:sz w:val="24"/>
          <w:szCs w:val="24"/>
        </w:rPr>
        <w:t xml:space="preserve">Tirritira. </w:t>
      </w: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>Tista' ssib li tirritira mill-interazzjonijiet soċjali jew ma tkunx tista' taffordja attivitajiet soċjali li jinvolvu l-użu tal-enerġija. Per eżempju, forsi kont stiedent qabel lil ħbieb jew ġirien għal kafè, jew lill-familja tiegħek għal ikla, imma issa tħossok inkwetat li d-dar tiegħek hija wisq kiesħa, jew ma tistax taffordja li tuża l-forn biex issajjar.</w:t>
      </w:r>
    </w:p>
    <w:p w14:paraId="6378CEEC" w14:textId="77777777" w:rsidR="005F3630" w:rsidRPr="005D77A9" w:rsidRDefault="005F3630" w:rsidP="005F3630">
      <w:pPr>
        <w:pStyle w:val="ListParagraph"/>
        <w:numPr>
          <w:ilvl w:val="0"/>
          <w:numId w:val="50"/>
        </w:numPr>
        <w:spacing w:after="0" w:line="240" w:lineRule="auto"/>
        <w:rPr>
          <w:rFonts w:eastAsia="Calibri" w:cstheme="minorHAnsi"/>
          <w:b/>
          <w:bCs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b/>
          <w:bCs/>
          <w:noProof/>
          <w:color w:val="000000" w:themeColor="text1"/>
          <w:sz w:val="24"/>
          <w:szCs w:val="24"/>
        </w:rPr>
        <w:t xml:space="preserve">Tħossok mgħobbi, ħati jew distratt. </w:t>
      </w: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Tista' tkun frustrat bil-prezzijiet tal-enerġija, il-politiki u n-nuqqas ta' kontroll fuq l-ispejjeż tal-enerġija u ma tkunx ċert x'tista' tagħmel biex tbiddel is-sitwazzjoni tiegħek. Per eżempju, jekk tgħix f'akkomodazzjoni mikrija, jista' jkollok l-ebda kontroll fuq il-livell ta' insulazzjoni fid-dar tiegħek, jew fuq jekk sistema ta' tisħin jew tkessiħ hija effiċjenti.  </w:t>
      </w:r>
    </w:p>
    <w:p w14:paraId="2CA71C90" w14:textId="77777777" w:rsidR="005F3630" w:rsidRPr="005D77A9" w:rsidRDefault="005F3630" w:rsidP="00AE2181">
      <w:pPr>
        <w:pStyle w:val="ListParagraph"/>
        <w:spacing w:after="0" w:line="240" w:lineRule="auto"/>
        <w:rPr>
          <w:rFonts w:eastAsia="Calibri" w:cstheme="minorHAnsi"/>
          <w:b/>
          <w:bCs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Tista' ssib ruħek distratt minn tħassib dwar l-enerġija u ma tkunx tista' tiffoka fuq kompiti oħra, jew ma tkunx tista' torqod bil-lejl. </w:t>
      </w:r>
    </w:p>
    <w:p w14:paraId="21FF7836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b/>
          <w:bCs/>
          <w:noProof/>
          <w:color w:val="000000" w:themeColor="text1"/>
          <w:sz w:val="24"/>
          <w:szCs w:val="24"/>
        </w:rPr>
      </w:pPr>
    </w:p>
    <w:p w14:paraId="60B3766C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It-tħassib u l-ansjetà dwar l-enerġija jistgħu jikkawżaw firxa ta' mġieba u sintomi fiżiċi, li jekk jibqgħu għal żmien twil jistgħu jindikaw ansjetà dwar l-enerġija. </w:t>
      </w:r>
    </w:p>
    <w:p w14:paraId="5FD30006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3CB4CA82" w14:textId="77777777" w:rsidR="005F3630" w:rsidRPr="005D77A9" w:rsidRDefault="005F3630" w:rsidP="00AE2181">
      <w:pPr>
        <w:pStyle w:val="Heading2"/>
        <w:spacing w:before="0" w:line="240" w:lineRule="auto"/>
        <w:rPr>
          <w:noProof/>
          <w:lang w:val="en-GB"/>
        </w:rPr>
      </w:pPr>
      <w:bookmarkStart w:id="6" w:name="_Toc219906430"/>
      <w:r w:rsidRPr="005D77A9">
        <w:rPr>
          <w:noProof/>
          <w:lang w:val="en-GB"/>
        </w:rPr>
        <w:t>X'nistgħu nagħmlu dwar l-ansjetà tal-enerġija?</w:t>
      </w:r>
      <w:bookmarkEnd w:id="6"/>
      <w:r w:rsidRPr="005D77A9">
        <w:rPr>
          <w:noProof/>
          <w:lang w:val="en-GB"/>
        </w:rPr>
        <w:t xml:space="preserve"> </w:t>
      </w:r>
    </w:p>
    <w:p w14:paraId="7EC9BF61" w14:textId="77777777" w:rsidR="005F3630" w:rsidRPr="005D77A9" w:rsidRDefault="005F3630" w:rsidP="00AE2181">
      <w:pPr>
        <w:spacing w:after="0" w:line="240" w:lineRule="auto"/>
        <w:rPr>
          <w:rFonts w:cstheme="minorHAnsi"/>
          <w:noProof/>
          <w:sz w:val="24"/>
          <w:szCs w:val="24"/>
        </w:rPr>
      </w:pPr>
    </w:p>
    <w:p w14:paraId="1CBFEA7F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lastRenderedPageBreak/>
        <w:t xml:space="preserve">It-tħassib dwar l-enerġija huwa mifrux ħafna. </w:t>
      </w:r>
    </w:p>
    <w:p w14:paraId="0993C02A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043FBD50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715A6144" wp14:editId="33526A4F">
            <wp:simplePos x="0" y="0"/>
            <wp:positionH relativeFrom="column">
              <wp:posOffset>0</wp:posOffset>
            </wp:positionH>
            <wp:positionV relativeFrom="paragraph">
              <wp:posOffset>591185</wp:posOffset>
            </wp:positionV>
            <wp:extent cx="2470785" cy="2033270"/>
            <wp:effectExtent l="0" t="0" r="5715" b="0"/>
            <wp:wrapTight wrapText="bothSides">
              <wp:wrapPolygon edited="0">
                <wp:start x="0" y="0"/>
                <wp:lineTo x="0" y="21452"/>
                <wp:lineTo x="21539" y="21452"/>
                <wp:lineTo x="21539" y="0"/>
                <wp:lineTo x="0" y="0"/>
              </wp:wrapPolygon>
            </wp:wrapTight>
            <wp:docPr id="57238507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8507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L-ansjetà dwar l-enerġija relatata mal-ispejjeż tal-enerġija, pereżempju, spiss hija konsegwenza tal-faqar fl-enerġija. Il-faqar fl-enerġija huwa "…nuqqas ta' aċċess ta' dar għal servizzi essenzjali ta' enerġija, bħal tisħin, ilma sħun, tkessiħ, dawl u enerġija biex jipprovdu l-apparati … imexxi minn tliet kawżi sottostanti, jiġifieri spejjeż għoljin fl-enerġija f'proporzjoni mal-baġit tad-dar, livelli ġenerali baxxi ta' dħul u prestazzjoni enerġetika baxxa tal-binjiet" (EU Science Hub, 2024).  Fl-Settembru 2024, </w:t>
      </w:r>
      <w:hyperlink r:id="rId21" w:anchor=":~:text=Depending%20on%20the%20indicator%20selected,the%20main%20energy%20poverty%20indicators.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>riċerka tal-European Union (EU) Science Hub</w:t>
        </w:r>
      </w:hyperlink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 stmat li l-faqar fl-enerġija huwa problema sinifikanti li taffettwa bejn 8% u 16% tal-cittadini fl-Unjoni Ewropea.</w:t>
      </w:r>
    </w:p>
    <w:p w14:paraId="1C4E666E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06BC3E90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Biex tgħin fil-ġlieda kontra l-faqar fl-enerġija, l-UE għandha diversi biċċiet ta' leġiżlazzjoni fis-seħħ li jippruvaw jimminimizzaw l-impatt tal-prezzijiet fluttwanti tal-enerġija fuq il-konsumaturi, pereżempju </w:t>
      </w:r>
      <w:hyperlink r:id="rId22" w:anchor=":~:text=The%20Electricity%20Regulation%20(EU)%202019,electricity%20and%20decarbonised%20gas%20markets.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>d-Direttivi dwar il-Gass u l-Elettriku</w:t>
        </w:r>
      </w:hyperlink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. Leġiżlazzjoni oħra bħal </w:t>
      </w:r>
      <w:hyperlink r:id="rId23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>il-Ftehim Ekoloġiku Ewropew</w:t>
        </w:r>
      </w:hyperlink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, li tappoġġja l-vjaġġ tal-UE lejn żero nett sal-2050, għandha oqsma speċifiċi ta' attività, pereżempju ffukati fuq it-titjib tal-insulazzjoni fil-binjiet, li jnaqqsu l-kawżi tal-faqar fl-enerġija. Tista' taqra aktar dwar il-faqar fl-enerġija f'dan l-artiklu </w:t>
      </w:r>
      <w:hyperlink r:id="rId24" w:history="1">
        <w:r w:rsidRPr="005D77A9">
          <w:rPr>
            <w:rStyle w:val="Hyperlink"/>
            <w:rFonts w:eastAsia="Calibri" w:cstheme="minorHAnsi"/>
            <w:i/>
            <w:iCs/>
            <w:noProof/>
            <w:sz w:val="24"/>
            <w:szCs w:val="24"/>
          </w:rPr>
          <w:t>Faqar fl-Enerġija fl-UE</w:t>
        </w:r>
      </w:hyperlink>
      <w:r w:rsidRPr="005D77A9">
        <w:rPr>
          <w:rFonts w:eastAsia="Calibri" w:cstheme="minorHAnsi"/>
          <w:i/>
          <w:iCs/>
          <w:noProof/>
          <w:color w:val="000000" w:themeColor="text1"/>
          <w:sz w:val="24"/>
          <w:szCs w:val="24"/>
        </w:rPr>
        <w:t xml:space="preserve">. </w:t>
      </w:r>
    </w:p>
    <w:p w14:paraId="7EB8E16A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15ACAE2D" w14:textId="77777777" w:rsidR="005F3630" w:rsidRPr="005D77A9" w:rsidRDefault="005F3630" w:rsidP="00AE2181">
      <w:pPr>
        <w:spacing w:after="0" w:line="240" w:lineRule="auto"/>
        <w:rPr>
          <w:rFonts w:cstheme="minorHAnsi"/>
          <w:noProof/>
          <w:sz w:val="24"/>
          <w:szCs w:val="24"/>
        </w:rPr>
      </w:pPr>
      <w:r w:rsidRPr="005D77A9">
        <w:rPr>
          <w:rFonts w:cstheme="minorHAnsi"/>
          <w:noProof/>
          <w:sz w:val="24"/>
          <w:szCs w:val="24"/>
        </w:rPr>
        <w:t xml:space="preserve">Filwaqt li l-gvernijiet jistgħu jgħaddu leġiżlazzjoni biex jgħinu jnaqqsu l-ispejjeż tal-enerġija u l-impatt potenzjali ta' kunflitt, bħal dak fl-Ukrajna, fuq il-konsumaturi, liema passi oħra tista' tieħu biex tappoġġja lilek innifsek jew lil oħrajn b'ansjetà jew tħassib dwar l-enerġija? Hawn xi ideat li tista' ssib utli: </w:t>
      </w:r>
    </w:p>
    <w:p w14:paraId="1CA2A1D5" w14:textId="77777777" w:rsidR="005F3630" w:rsidRPr="005D77A9" w:rsidRDefault="005F3630" w:rsidP="00AE2181">
      <w:pPr>
        <w:spacing w:after="0" w:line="240" w:lineRule="auto"/>
        <w:rPr>
          <w:rFonts w:cstheme="minorHAnsi"/>
          <w:noProof/>
          <w:sz w:val="24"/>
          <w:szCs w:val="24"/>
        </w:rPr>
      </w:pPr>
    </w:p>
    <w:p w14:paraId="262725AC" w14:textId="77777777" w:rsidR="005F3630" w:rsidRPr="005D77A9" w:rsidRDefault="005F3630" w:rsidP="005F3630">
      <w:pPr>
        <w:pStyle w:val="ListParagraph"/>
        <w:numPr>
          <w:ilvl w:val="0"/>
          <w:numId w:val="51"/>
        </w:numPr>
        <w:spacing w:after="0" w:line="240" w:lineRule="auto"/>
        <w:rPr>
          <w:rFonts w:cstheme="minorHAnsi"/>
          <w:noProof/>
          <w:sz w:val="24"/>
          <w:szCs w:val="24"/>
        </w:rPr>
      </w:pPr>
      <w:r w:rsidRPr="005D77A9">
        <w:rPr>
          <w:rFonts w:cstheme="minorHAnsi"/>
          <w:noProof/>
          <w:sz w:val="24"/>
          <w:szCs w:val="24"/>
        </w:rPr>
        <w:t xml:space="preserve">Jekk l-ansjetà dwar l-enerġija qed taffettwa l-benesseri fiżiku jew mentali tiegħek, huwa importanti li tikseb appoġġ. Tista' tixtieq tiddiskuti t-tħassib tiegħek ma' prattikant mediku jew ma' persuna kwalifikata oħra. Huma jistgħu jgħinuk u jikkuntattjawk ma' organizzazzjonijiet li jistgħu jgħinuk. </w:t>
      </w:r>
    </w:p>
    <w:p w14:paraId="46DD014A" w14:textId="77777777" w:rsidR="005F3630" w:rsidRPr="005D77A9" w:rsidRDefault="005F3630" w:rsidP="005F3630">
      <w:pPr>
        <w:pStyle w:val="ListParagraph"/>
        <w:numPr>
          <w:ilvl w:val="0"/>
          <w:numId w:val="51"/>
        </w:numPr>
        <w:spacing w:after="0" w:line="240" w:lineRule="auto"/>
        <w:rPr>
          <w:rFonts w:cstheme="minorHAnsi"/>
          <w:i/>
          <w:iCs/>
          <w:noProof/>
          <w:sz w:val="24"/>
          <w:szCs w:val="24"/>
        </w:rPr>
      </w:pPr>
      <w:r w:rsidRPr="005D77A9">
        <w:rPr>
          <w:rFonts w:cstheme="minorHAnsi"/>
          <w:noProof/>
          <w:sz w:val="24"/>
          <w:szCs w:val="24"/>
        </w:rPr>
        <w:t xml:space="preserve">Jista' jkun hemm organizzazzjonijiet fil-komunità lokali tiegħek li tista' tinvolvi ruħek fihom, jew li jistgħu jappoġġjawk. Il-kellma ma' oħrajn li għandhom interess f'kwistjonijiet relatati mal-enerġija tista' tgħinek tħoss li m'intix l-unika persuna inkwetata dwar xi wħud mill-kwistjonijiet li diskutejna f'dan il-kors. Per eżempju, jista' jkun hemm organizzazzjonijiet mhux governattivi (NGOs), </w:t>
      </w:r>
      <w:hyperlink r:id="rId25" w:anchor="map" w:history="1">
        <w:r w:rsidRPr="005D77A9">
          <w:rPr>
            <w:rStyle w:val="Hyperlink"/>
            <w:rFonts w:cstheme="minorHAnsi"/>
            <w:noProof/>
            <w:sz w:val="24"/>
            <w:szCs w:val="24"/>
          </w:rPr>
          <w:t>spazji sħan</w:t>
        </w:r>
      </w:hyperlink>
      <w:r w:rsidRPr="005D77A9">
        <w:rPr>
          <w:rFonts w:cstheme="minorHAnsi"/>
          <w:noProof/>
          <w:sz w:val="24"/>
          <w:szCs w:val="24"/>
        </w:rPr>
        <w:t xml:space="preserve"> jew </w:t>
      </w:r>
      <w:hyperlink r:id="rId26" w:history="1">
        <w:r w:rsidRPr="005D77A9">
          <w:rPr>
            <w:rStyle w:val="Hyperlink"/>
            <w:rFonts w:cstheme="minorHAnsi"/>
            <w:noProof/>
            <w:sz w:val="24"/>
            <w:szCs w:val="24"/>
          </w:rPr>
          <w:t>komunitajiet tal-enerġija</w:t>
        </w:r>
      </w:hyperlink>
      <w:r w:rsidRPr="005D77A9">
        <w:rPr>
          <w:rFonts w:cstheme="minorHAnsi"/>
          <w:noProof/>
          <w:sz w:val="24"/>
          <w:szCs w:val="24"/>
        </w:rPr>
        <w:t xml:space="preserve">, li jistgħu jgħaqqduk ma' ċittadini b'mentalità simili li huma interessati f'kwistjonijiet relatati mal-enerġija u qed jieħdu azzjoni pożittiva biex jindirizzawhom. Tista' wkoll issir taf aktar dwar dan it-tip ta' organizzazzjoni fil-kors tagħna </w:t>
      </w:r>
      <w:hyperlink r:id="rId27" w:history="1">
        <w:r w:rsidRPr="005D77A9">
          <w:rPr>
            <w:rStyle w:val="Hyperlink"/>
            <w:rFonts w:cstheme="minorHAnsi"/>
            <w:i/>
            <w:iCs/>
            <w:noProof/>
            <w:sz w:val="24"/>
            <w:szCs w:val="24"/>
          </w:rPr>
          <w:t>Komunitajiet tal-Enerġija</w:t>
        </w:r>
      </w:hyperlink>
      <w:r w:rsidRPr="005D77A9">
        <w:rPr>
          <w:rFonts w:cstheme="minorHAnsi"/>
          <w:i/>
          <w:iCs/>
          <w:noProof/>
          <w:sz w:val="24"/>
          <w:szCs w:val="24"/>
        </w:rPr>
        <w:t xml:space="preserve">. </w:t>
      </w:r>
    </w:p>
    <w:p w14:paraId="27874A80" w14:textId="77777777" w:rsidR="005F3630" w:rsidRPr="005D77A9" w:rsidRDefault="005F3630" w:rsidP="005F3630">
      <w:pPr>
        <w:pStyle w:val="ListParagraph"/>
        <w:numPr>
          <w:ilvl w:val="0"/>
          <w:numId w:val="51"/>
        </w:num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cstheme="minorHAnsi"/>
          <w:noProof/>
          <w:sz w:val="24"/>
          <w:szCs w:val="24"/>
        </w:rPr>
        <w:t xml:space="preserve">Jista' jkun hemm organizzazzjonijiet fuq livell nazzjonali li jistgħu jappoġġjawk u jagħtuk pariri. Fil-UK, pereżempju, hemm </w:t>
      </w:r>
      <w:hyperlink r:id="rId28" w:history="1">
        <w:r w:rsidRPr="005D77A9">
          <w:rPr>
            <w:rStyle w:val="Hyperlink"/>
            <w:rFonts w:cstheme="minorHAnsi"/>
            <w:noProof/>
            <w:sz w:val="24"/>
            <w:szCs w:val="24"/>
          </w:rPr>
          <w:t>il-Citizens Advice Bureau</w:t>
        </w:r>
      </w:hyperlink>
      <w:r w:rsidRPr="005D77A9">
        <w:rPr>
          <w:rFonts w:cstheme="minorHAnsi"/>
          <w:noProof/>
          <w:sz w:val="24"/>
          <w:szCs w:val="24"/>
        </w:rPr>
        <w:t xml:space="preserve">, li jipprovdi appoġġ u pariri fuq firxa ta' kwistjonijiet għal kull min għandu bżonnhom. </w:t>
      </w:r>
    </w:p>
    <w:p w14:paraId="0C41E972" w14:textId="77777777" w:rsidR="005F3630" w:rsidRPr="005D77A9" w:rsidRDefault="005F3630" w:rsidP="005F3630">
      <w:pPr>
        <w:pStyle w:val="ListParagraph"/>
        <w:numPr>
          <w:ilvl w:val="0"/>
          <w:numId w:val="51"/>
        </w:num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cstheme="minorHAnsi"/>
          <w:noProof/>
          <w:sz w:val="24"/>
          <w:szCs w:val="24"/>
        </w:rPr>
        <w:t xml:space="preserve">Tista' ssibha ta' għajnuna li titkellem dwar it-tħassib tiegħek mal-familja, ħbieb, ġirien jew kollegi. Kif tista' tara, il-kwistjonijiet tal-enerġija jaffettwaw ħafna nies, b'modi </w:t>
      </w:r>
      <w:r w:rsidRPr="005D77A9">
        <w:rPr>
          <w:rFonts w:cstheme="minorHAnsi"/>
          <w:noProof/>
          <w:sz w:val="24"/>
          <w:szCs w:val="24"/>
        </w:rPr>
        <w:lastRenderedPageBreak/>
        <w:t xml:space="preserve">differenti. </w:t>
      </w: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Jekk tgħix ma' oħrajn, tista' tixtieq li jkollok konversazzjoni dwar l-użu tal-enerġija, biex issibu soluzzjonijiet għall-kwistjonijiet relatati mal-enerġija flimkien.  </w:t>
      </w:r>
    </w:p>
    <w:p w14:paraId="57A55ED4" w14:textId="77777777" w:rsidR="005F3630" w:rsidRPr="005D77A9" w:rsidRDefault="005F3630" w:rsidP="005F3630">
      <w:pPr>
        <w:pStyle w:val="ListParagraph"/>
        <w:numPr>
          <w:ilvl w:val="0"/>
          <w:numId w:val="51"/>
        </w:num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cstheme="minorHAnsi"/>
          <w:noProof/>
          <w:sz w:val="24"/>
          <w:szCs w:val="24"/>
        </w:rPr>
        <w:t xml:space="preserve">Jekk inti tinkwieta dwar il-kost tal-enerġija, u kif se tħallas il-kontijiet tal-enerġija tiegħek, tista' tixtieq tiddiskuti dan mal-fornitur tal-enerġija tiegħek. Għandhom ikunu jistgħu jappoġġjawk, pereżempju, billi jipprovdulek pjan ta' ħlas (u f'xi pajjiżi, bħar-Renju Unit, jistgħu jkunu obbligati legalment jagħmlu dan) jew jagħtuk parir dwar l-għajnuna tal-gvern biex tappoġġja l-kost tal-kontijiet. </w:t>
      </w:r>
    </w:p>
    <w:p w14:paraId="7E33CF7E" w14:textId="77777777" w:rsidR="005F3630" w:rsidRPr="005D77A9" w:rsidRDefault="005F3630" w:rsidP="00AE2181">
      <w:pPr>
        <w:spacing w:after="0" w:line="240" w:lineRule="auto"/>
        <w:rPr>
          <w:rFonts w:cstheme="minorHAnsi"/>
          <w:noProof/>
          <w:sz w:val="24"/>
          <w:szCs w:val="24"/>
        </w:rPr>
      </w:pPr>
    </w:p>
    <w:p w14:paraId="24AC04DE" w14:textId="77777777" w:rsidR="005F3630" w:rsidRPr="005D77A9" w:rsidRDefault="005F3630" w:rsidP="00AE2181">
      <w:pPr>
        <w:spacing w:after="0" w:line="240" w:lineRule="auto"/>
        <w:rPr>
          <w:rFonts w:cstheme="minorHAnsi"/>
          <w:noProof/>
          <w:sz w:val="24"/>
          <w:szCs w:val="24"/>
        </w:rPr>
      </w:pPr>
      <w:r w:rsidRPr="005D77A9">
        <w:rPr>
          <w:rFonts w:cstheme="minorHAnsi"/>
          <w:noProof/>
          <w:sz w:val="24"/>
          <w:szCs w:val="24"/>
        </w:rPr>
        <w:t>Għalkemm jista' jkun diffiċli fil-bidu, huwa importanti li titkellem ma' nies u organizzazzjonijiet differenti, li jistgħu jkunu jistgħu jgħinuk bl-ansjetà dwar l-enerġija jew b'inkwiet relatat mal-enerġija.</w:t>
      </w:r>
    </w:p>
    <w:p w14:paraId="7643884B" w14:textId="77777777" w:rsidR="005F3630" w:rsidRPr="005D77A9" w:rsidRDefault="005F3630" w:rsidP="001C7D49">
      <w:pPr>
        <w:rPr>
          <w:noProof/>
        </w:rPr>
      </w:pPr>
    </w:p>
    <w:p w14:paraId="17D0A8AC" w14:textId="77777777" w:rsidR="005F3630" w:rsidRPr="005D77A9" w:rsidRDefault="005F3630" w:rsidP="00AE2181">
      <w:pPr>
        <w:pStyle w:val="Heading2"/>
        <w:spacing w:before="0" w:line="240" w:lineRule="auto"/>
        <w:rPr>
          <w:noProof/>
          <w:lang w:val="en-GB"/>
        </w:rPr>
      </w:pPr>
      <w:bookmarkStart w:id="7" w:name="_Toc219906431"/>
      <w:r w:rsidRPr="005D77A9">
        <w:rPr>
          <w:noProof/>
          <w:lang w:val="en-GB"/>
        </w:rPr>
        <w:t>Kif tista' d-diġitalizzazzjoni tal-enerġija tnaqqas l-ansjetà dwar l-enerġija?</w:t>
      </w:r>
      <w:bookmarkEnd w:id="7"/>
    </w:p>
    <w:p w14:paraId="3AE3990A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4872E435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It-teknoloġiji diġitali għandhom rwol kruċjali fit-tranżizzjoni diġitali tal-enerġija u jippermettulna nottimizzaw il-mod kif nipproduċu u nikkonsmaw l-enerġija. Jekk għadek ma għamiltx dan, tista' tixtieq tesplora l-kors </w:t>
      </w:r>
      <w:hyperlink r:id="rId29" w:history="1">
        <w:r w:rsidRPr="005D77A9">
          <w:rPr>
            <w:rStyle w:val="Hyperlink"/>
            <w:rFonts w:eastAsia="Calibri" w:cstheme="minorHAnsi"/>
            <w:i/>
            <w:iCs/>
            <w:noProof/>
            <w:sz w:val="24"/>
            <w:szCs w:val="24"/>
          </w:rPr>
          <w:t>X'inhi t-tranżizzjoni diġitali tal-enerġija?</w:t>
        </w:r>
      </w:hyperlink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 biex titgħallem aktar. Id-diġitalizzazzjoni tal-enerġija tgħin ukoll biex tibbilanċja l-provvista u d-domanda b'mod aktar effettiv u tissaħħaħ is-sigurtà tal-enerġija billi tiżgura li nkunu inqas vulnerabbli għall-fluttwazzjonijiet fil-provvista.  </w:t>
      </w:r>
    </w:p>
    <w:p w14:paraId="7AA99B58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57B973DB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7BC5353B" wp14:editId="57982526">
            <wp:simplePos x="0" y="0"/>
            <wp:positionH relativeFrom="column">
              <wp:posOffset>0</wp:posOffset>
            </wp:positionH>
            <wp:positionV relativeFrom="paragraph">
              <wp:posOffset>151181</wp:posOffset>
            </wp:positionV>
            <wp:extent cx="2133600" cy="1418590"/>
            <wp:effectExtent l="0" t="0" r="0" b="3810"/>
            <wp:wrapTight wrapText="bothSides">
              <wp:wrapPolygon edited="0">
                <wp:start x="0" y="0"/>
                <wp:lineTo x="0" y="21465"/>
                <wp:lineTo x="21471" y="21465"/>
                <wp:lineTo x="21471" y="0"/>
                <wp:lineTo x="0" y="0"/>
              </wp:wrapPolygon>
            </wp:wrapTight>
            <wp:docPr id="96126872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6872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>Għall-konsumatur, id-diġitalizzazzjoni tal-enerġija tippermettilek tifhem aħjar l-użu tal-enerġija tiegħek permezz tat-teknoloġiji diġitali</w:t>
      </w:r>
      <w:r w:rsidRPr="005D77A9">
        <w:rPr>
          <w:rFonts w:eastAsia="Calibri" w:cstheme="minorHAnsi"/>
          <w:i/>
          <w:iCs/>
          <w:noProof/>
          <w:color w:val="000000" w:themeColor="text1"/>
          <w:sz w:val="24"/>
          <w:szCs w:val="24"/>
        </w:rPr>
        <w:t>.</w:t>
      </w: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 Tista' ssib aktar informazzjoni fil-kors tagħna </w:t>
      </w:r>
      <w:hyperlink r:id="rId31" w:history="1">
        <w:r w:rsidRPr="005D77A9">
          <w:rPr>
            <w:rStyle w:val="Hyperlink"/>
            <w:rFonts w:eastAsia="Calibri" w:cstheme="minorHAnsi"/>
            <w:i/>
            <w:iCs/>
            <w:noProof/>
            <w:sz w:val="24"/>
            <w:szCs w:val="24"/>
          </w:rPr>
          <w:t>Smart Devices and Digital Energy Technology</w:t>
        </w:r>
      </w:hyperlink>
      <w:r w:rsidRPr="005D77A9">
        <w:rPr>
          <w:rFonts w:eastAsia="Calibri" w:cstheme="minorHAnsi"/>
          <w:i/>
          <w:iCs/>
          <w:noProof/>
          <w:color w:val="000000" w:themeColor="text1"/>
          <w:sz w:val="24"/>
          <w:szCs w:val="24"/>
        </w:rPr>
        <w:t xml:space="preserve">. </w:t>
      </w: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Madankollu, filwaqt li għarfien f'ħin reali dwar l-użu tal-enerġija jista' jkun ta' għajnuna f'ċerti każijiet, jekk diġà qed tiċċekkja l-użu tal-enerġija u l-kontijiet tiegħek b'mod regolari, l-użu tat-teknoloġiji diġitali għal dan l-iskop għandu jiġi kkunsidrat bir-reqqa. </w:t>
      </w:r>
    </w:p>
    <w:p w14:paraId="009E8030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5BA86CEE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Barra minn għarfien dwar l-użu tal-enerġija tiegħek, tista' wkoll tixtieq tħares lejn tipi differenti ta' tariffi tal-elettriku li jappoġġjaw elettriku bi spiża mnaqqsa f'ħinijiet barra mill-ogħla domanda. Ara l-kors tagħna </w:t>
      </w:r>
      <w:hyperlink r:id="rId32" w:history="1">
        <w:r w:rsidRPr="005D77A9">
          <w:rPr>
            <w:rStyle w:val="Hyperlink"/>
            <w:rFonts w:eastAsia="Calibri" w:cstheme="minorHAnsi"/>
            <w:i/>
            <w:iCs/>
            <w:noProof/>
            <w:sz w:val="24"/>
            <w:szCs w:val="24"/>
          </w:rPr>
          <w:t>Is-Swieq tal-Enerġija: Fehim tal-Prezzijiet u t-Tariffi</w:t>
        </w:r>
      </w:hyperlink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 għal aktar dwar kif jaħdmu s-swieq tal-elettriku u dwar tipi differenti ta' kuntratti tal-elettriku. </w:t>
      </w:r>
    </w:p>
    <w:p w14:paraId="6767C8D7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1390D85E" w14:textId="77777777" w:rsidR="005F3630" w:rsidRPr="005D77A9" w:rsidRDefault="005F3630" w:rsidP="00AE2181">
      <w:pPr>
        <w:pStyle w:val="Heading2"/>
        <w:rPr>
          <w:noProof/>
          <w:lang w:val="en-GB"/>
        </w:rPr>
      </w:pPr>
      <w:bookmarkStart w:id="8" w:name="_Toc219906432"/>
      <w:r w:rsidRPr="005D77A9">
        <w:rPr>
          <w:rFonts w:eastAsia="Calibri" w:cstheme="minorHAnsi"/>
          <w:noProof/>
          <w:color w:val="000000" w:themeColor="text1"/>
          <w:sz w:val="24"/>
          <w:szCs w:val="24"/>
          <w:lang w:val="en-GB"/>
        </w:rPr>
        <w:lastRenderedPageBreak/>
        <w:drawing>
          <wp:anchor distT="0" distB="0" distL="114300" distR="114300" simplePos="0" relativeHeight="251677696" behindDoc="1" locked="0" layoutInCell="1" allowOverlap="1" wp14:anchorId="02D60171" wp14:editId="67020F56">
            <wp:simplePos x="0" y="0"/>
            <wp:positionH relativeFrom="column">
              <wp:posOffset>3896497</wp:posOffset>
            </wp:positionH>
            <wp:positionV relativeFrom="paragraph">
              <wp:posOffset>149946</wp:posOffset>
            </wp:positionV>
            <wp:extent cx="1828800" cy="1371600"/>
            <wp:effectExtent l="0" t="0" r="0" b="0"/>
            <wp:wrapTight wrapText="bothSides">
              <wp:wrapPolygon edited="0">
                <wp:start x="0" y="0"/>
                <wp:lineTo x="0" y="21400"/>
                <wp:lineTo x="21450" y="21400"/>
                <wp:lineTo x="21450" y="0"/>
                <wp:lineTo x="0" y="0"/>
              </wp:wrapPolygon>
            </wp:wrapTight>
            <wp:docPr id="177342636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2636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7A9">
        <w:rPr>
          <w:noProof/>
          <w:lang w:val="en-GB"/>
        </w:rPr>
        <w:t>Konklużjoni</w:t>
      </w:r>
      <w:bookmarkEnd w:id="8"/>
      <w:r w:rsidRPr="005D77A9">
        <w:rPr>
          <w:noProof/>
          <w:lang w:val="en-GB"/>
        </w:rPr>
        <w:t xml:space="preserve"> </w:t>
      </w:r>
    </w:p>
    <w:p w14:paraId="36C95615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b/>
          <w:bCs/>
          <w:noProof/>
          <w:color w:val="000000" w:themeColor="text1"/>
          <w:sz w:val="24"/>
          <w:szCs w:val="24"/>
          <w:u w:val="single"/>
        </w:rPr>
      </w:pPr>
    </w:p>
    <w:p w14:paraId="64F8257D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>L-ansjetà dwar l-enerġija hija kkawżata minn firxa ta' fatturi li huma prinċipalment barra mill-kontroll tagħna. Madankollu, billi nitkellmu ma' ħaddieħor, nappoġġjaw lil xulxin u nużaw it-teknoloġiji diġitali b'mod xieraq, nistgħu potenzjalment naqilgħu xi wħud mill-inkwiet tagħna u nieħdu azzjoni pożittiva biex niġġieldu tħassib relatat mal-enerġija.</w:t>
      </w:r>
    </w:p>
    <w:p w14:paraId="1EC31FA7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3EA20B15" w14:textId="77777777" w:rsidR="005F3630" w:rsidRPr="005D77A9" w:rsidRDefault="005F3630" w:rsidP="00AE2181">
      <w:pPr>
        <w:pStyle w:val="Heading2"/>
        <w:rPr>
          <w:noProof/>
          <w:lang w:val="en-GB"/>
        </w:rPr>
      </w:pPr>
      <w:bookmarkStart w:id="9" w:name="_Toc219906433"/>
      <w:r w:rsidRPr="005D77A9">
        <w:rPr>
          <w:noProof/>
          <w:lang w:val="en-GB"/>
        </w:rPr>
        <w:t>Riżorsi Addizzjonali</w:t>
      </w:r>
      <w:bookmarkEnd w:id="9"/>
      <w:r w:rsidRPr="005D77A9">
        <w:rPr>
          <w:noProof/>
          <w:lang w:val="en-GB"/>
        </w:rPr>
        <w:t xml:space="preserve"> </w:t>
      </w:r>
    </w:p>
    <w:p w14:paraId="698FEE0E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b/>
          <w:bCs/>
          <w:noProof/>
          <w:sz w:val="24"/>
          <w:szCs w:val="24"/>
          <w:u w:val="single"/>
        </w:rPr>
      </w:pPr>
    </w:p>
    <w:p w14:paraId="51AC8F96" w14:textId="77777777" w:rsidR="005F3630" w:rsidRPr="005D77A9" w:rsidRDefault="005F3630" w:rsidP="005F3630">
      <w:pPr>
        <w:pStyle w:val="ListParagraph"/>
        <w:numPr>
          <w:ilvl w:val="0"/>
          <w:numId w:val="52"/>
        </w:num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>Aqra l-artiklu tal-End Fuel Poverty Coalition "</w:t>
      </w:r>
      <w:hyperlink r:id="rId34" w:anchor=":~:text=Close%20to%20a%20third%20of,sleepless%20nights%20thinking%20about%20it" w:history="1">
        <w:r w:rsidRPr="005D77A9">
          <w:rPr>
            <w:rStyle w:val="Hyperlink"/>
            <w:rFonts w:eastAsia="Calibri" w:cstheme="minorHAnsi"/>
            <w:i/>
            <w:iCs/>
            <w:noProof/>
            <w:sz w:val="24"/>
            <w:szCs w:val="24"/>
          </w:rPr>
          <w:t>Id-dejn enerġetiku li qed jiżdied joħloq kriżi ta' saħħa mentali għall-familji</w:t>
        </w:r>
      </w:hyperlink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>".</w:t>
      </w:r>
    </w:p>
    <w:p w14:paraId="640D5B09" w14:textId="77777777" w:rsidR="005F3630" w:rsidRPr="005D77A9" w:rsidRDefault="005F3630" w:rsidP="005F3630">
      <w:pPr>
        <w:pStyle w:val="ListParagraph"/>
        <w:numPr>
          <w:ilvl w:val="0"/>
          <w:numId w:val="52"/>
        </w:num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hyperlink r:id="rId35" w:history="1">
        <w:r w:rsidRPr="005D77A9">
          <w:rPr>
            <w:rStyle w:val="Hyperlink"/>
            <w:rFonts w:eastAsia="Calibri" w:cstheme="minorHAnsi"/>
            <w:i/>
            <w:iCs/>
            <w:noProof/>
            <w:sz w:val="24"/>
            <w:szCs w:val="24"/>
          </w:rPr>
          <w:t>X'għandek tagħmel jekk qed tiffaċċja diffikultajiet biex tħallas il-kontijiet tal-enerġija tiegħek</w:t>
        </w:r>
      </w:hyperlink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 minn Money Saving Expert jipprovdi pariri ffukati fuq ir-Renju Unit, li jistgħu jkunu utli wkoll f'kuntesti oħra. B'mod simili, fil-kuntest tar-Renju Unit</w:t>
      </w:r>
      <w:hyperlink r:id="rId36" w:history="1">
        <w:r w:rsidRPr="005D77A9">
          <w:rPr>
            <w:rStyle w:val="Hyperlink"/>
            <w:rFonts w:eastAsia="Calibri" w:cstheme="minorHAnsi"/>
            <w:i/>
            <w:iCs/>
            <w:noProof/>
            <w:sz w:val="24"/>
            <w:szCs w:val="24"/>
          </w:rPr>
          <w:t>, Energy Anxiety Is on the Rise, but You're Not Alone</w:t>
        </w:r>
      </w:hyperlink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 toffri pariri u appoġġ. </w:t>
      </w:r>
    </w:p>
    <w:p w14:paraId="6F6A5789" w14:textId="77777777" w:rsidR="005F3630" w:rsidRPr="005D77A9" w:rsidRDefault="005F3630" w:rsidP="005F3630">
      <w:pPr>
        <w:pStyle w:val="ListParagraph"/>
        <w:numPr>
          <w:ilvl w:val="0"/>
          <w:numId w:val="52"/>
        </w:num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Aqra dan l-artiklu minn </w:t>
      </w:r>
      <w:r w:rsidRPr="005D77A9">
        <w:rPr>
          <w:rFonts w:eastAsia="Calibri" w:cstheme="minorHAnsi"/>
          <w:i/>
          <w:iCs/>
          <w:noProof/>
          <w:color w:val="000000" w:themeColor="text1"/>
          <w:sz w:val="24"/>
          <w:szCs w:val="24"/>
        </w:rPr>
        <w:t xml:space="preserve">Dissent </w:t>
      </w:r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dwar il-Ġermanja, l-impatt tal-kunflitt fl-Ukrajna u </w:t>
      </w:r>
      <w:hyperlink r:id="rId37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>l-ansjetà dwar l-enerġija</w:t>
        </w:r>
      </w:hyperlink>
      <w:r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. </w:t>
      </w:r>
    </w:p>
    <w:p w14:paraId="5DAD18DB" w14:textId="77777777" w:rsidR="005F3630" w:rsidRPr="005D77A9" w:rsidRDefault="005F3630" w:rsidP="00AE2181">
      <w:pPr>
        <w:spacing w:after="0" w:line="240" w:lineRule="auto"/>
        <w:rPr>
          <w:rFonts w:cstheme="minorHAnsi"/>
          <w:noProof/>
          <w:sz w:val="24"/>
          <w:szCs w:val="24"/>
        </w:rPr>
      </w:pPr>
    </w:p>
    <w:p w14:paraId="549F6D96" w14:textId="28EA9341" w:rsidR="005F3630" w:rsidRPr="005D77A9" w:rsidRDefault="005F3630" w:rsidP="00AE2181">
      <w:pPr>
        <w:pStyle w:val="Heading2"/>
        <w:rPr>
          <w:noProof/>
          <w:lang w:val="en-GB"/>
        </w:rPr>
      </w:pPr>
      <w:bookmarkStart w:id="10" w:name="_Toc219906434"/>
      <w:r w:rsidRPr="005D77A9">
        <w:rPr>
          <w:noProof/>
          <w:lang w:val="en-GB"/>
        </w:rPr>
        <w:t>Grazzi</w:t>
      </w:r>
      <w:bookmarkEnd w:id="10"/>
      <w:r w:rsidRPr="005D77A9">
        <w:rPr>
          <w:noProof/>
          <w:lang w:val="en-GB"/>
        </w:rPr>
        <w:t xml:space="preserve"> </w:t>
      </w:r>
    </w:p>
    <w:p w14:paraId="033C0024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</w:p>
    <w:p w14:paraId="3103E629" w14:textId="61BACE6F" w:rsidR="005F3630" w:rsidRPr="005D77A9" w:rsidRDefault="00303D64" w:rsidP="00AE2181">
      <w:pPr>
        <w:spacing w:after="0" w:line="240" w:lineRule="auto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5D77A9">
        <w:rPr>
          <w:rFonts w:eastAsia="Calibri" w:cstheme="minorHAnsi"/>
          <w:i/>
          <w:iCs/>
          <w:noProof/>
          <w:color w:val="000000" w:themeColor="text1"/>
          <w:sz w:val="24"/>
          <w:szCs w:val="24"/>
        </w:rPr>
        <w:t xml:space="preserve">Ansjetà dwar l-Enerġija </w:t>
      </w:r>
      <w:r w:rsidR="005F3630" w:rsidRPr="005D77A9">
        <w:rPr>
          <w:rFonts w:eastAsia="Calibri" w:cstheme="minorHAnsi"/>
          <w:noProof/>
          <w:color w:val="000000" w:themeColor="text1"/>
          <w:sz w:val="24"/>
          <w:szCs w:val="24"/>
        </w:rPr>
        <w:t xml:space="preserve">inħoloq mill-proġett Every1 u huwa taħt liċenzja </w:t>
      </w:r>
      <w:hyperlink r:id="rId38" w:tgtFrame="_blank" w:history="1">
        <w:r w:rsidR="005F3630" w:rsidRPr="005D77A9">
          <w:rPr>
            <w:rStyle w:val="Hyperlink"/>
            <w:rFonts w:eastAsia="Calibri" w:cstheme="minorHAnsi"/>
            <w:noProof/>
            <w:sz w:val="24"/>
            <w:szCs w:val="24"/>
          </w:rPr>
          <w:t>CC BY-SA 4.0</w:t>
        </w:r>
      </w:hyperlink>
      <w:r w:rsidR="005F3630" w:rsidRPr="005D77A9">
        <w:rPr>
          <w:rFonts w:eastAsia="Calibri" w:cstheme="minorHAnsi"/>
          <w:noProof/>
          <w:color w:val="000000" w:themeColor="text1"/>
          <w:sz w:val="24"/>
          <w:szCs w:val="24"/>
        </w:rPr>
        <w:t>, sakemm ma jkunx indikat mod ieħor.   </w:t>
      </w:r>
    </w:p>
    <w:p w14:paraId="7DA16E62" w14:textId="77777777" w:rsidR="005F3630" w:rsidRPr="005D77A9" w:rsidRDefault="005F3630" w:rsidP="00AE2181">
      <w:pPr>
        <w:pStyle w:val="Heading3"/>
        <w:rPr>
          <w:noProof/>
          <w:lang w:val="en-GB"/>
        </w:rPr>
      </w:pPr>
      <w:bookmarkStart w:id="11" w:name="_Toc219906435"/>
      <w:r w:rsidRPr="005D77A9">
        <w:rPr>
          <w:noProof/>
          <w:lang w:val="en-GB"/>
        </w:rPr>
        <w:t>Attribuzzjonijiet tal-immaġini</w:t>
      </w:r>
      <w:bookmarkEnd w:id="11"/>
      <w:r w:rsidRPr="005D77A9">
        <w:rPr>
          <w:noProof/>
          <w:lang w:val="en-GB"/>
        </w:rPr>
        <w:t xml:space="preserve"> </w:t>
      </w:r>
    </w:p>
    <w:p w14:paraId="3514AE59" w14:textId="77777777" w:rsidR="005F3630" w:rsidRPr="005D77A9" w:rsidRDefault="005F3630" w:rsidP="00AE2181">
      <w:pPr>
        <w:spacing w:after="0" w:line="240" w:lineRule="auto"/>
        <w:rPr>
          <w:rFonts w:eastAsia="Calibri" w:cstheme="minorHAnsi"/>
          <w:noProof/>
          <w:sz w:val="24"/>
          <w:szCs w:val="24"/>
        </w:rPr>
      </w:pPr>
    </w:p>
    <w:p w14:paraId="757152D6" w14:textId="77777777" w:rsidR="005F3630" w:rsidRPr="005D77A9" w:rsidRDefault="005F3630" w:rsidP="00D9530A">
      <w:pPr>
        <w:spacing w:after="0" w:line="240" w:lineRule="auto"/>
        <w:rPr>
          <w:rFonts w:eastAsia="Calibri" w:cstheme="minorHAnsi"/>
          <w:noProof/>
          <w:sz w:val="24"/>
          <w:szCs w:val="24"/>
        </w:rPr>
      </w:pPr>
      <w:r w:rsidRPr="005D77A9">
        <w:rPr>
          <w:rFonts w:eastAsia="Calibri" w:cstheme="minorHAnsi"/>
          <w:noProof/>
          <w:sz w:val="24"/>
          <w:szCs w:val="24"/>
        </w:rPr>
        <w:t>Immaġni ewlenija tal-kors:  </w:t>
      </w:r>
      <w:hyperlink r:id="rId39" w:tgtFrame="_blank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>adjust thermostat</w:t>
        </w:r>
      </w:hyperlink>
      <w:r w:rsidRPr="005D77A9">
        <w:rPr>
          <w:rFonts w:eastAsia="Calibri" w:cstheme="minorHAnsi"/>
          <w:noProof/>
          <w:sz w:val="24"/>
          <w:szCs w:val="24"/>
        </w:rPr>
        <w:t xml:space="preserve"> minn CORGI HomePlan hija liċenzjata </w:t>
      </w:r>
      <w:hyperlink r:id="rId40" w:tgtFrame="_blank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>CC BY 2.0</w:t>
        </w:r>
      </w:hyperlink>
      <w:r w:rsidRPr="005D77A9">
        <w:rPr>
          <w:rFonts w:eastAsia="Calibri" w:cstheme="minorHAnsi"/>
          <w:noProof/>
          <w:sz w:val="24"/>
          <w:szCs w:val="24"/>
        </w:rPr>
        <w:t>.  </w:t>
      </w:r>
    </w:p>
    <w:p w14:paraId="1783D906" w14:textId="77777777" w:rsidR="005F3630" w:rsidRPr="005D77A9" w:rsidRDefault="005F3630" w:rsidP="00D9530A">
      <w:pPr>
        <w:spacing w:after="0" w:line="240" w:lineRule="auto"/>
        <w:rPr>
          <w:rFonts w:eastAsia="Calibri" w:cstheme="minorHAnsi"/>
          <w:noProof/>
          <w:sz w:val="24"/>
          <w:szCs w:val="24"/>
        </w:rPr>
      </w:pPr>
      <w:r w:rsidRPr="005D77A9">
        <w:rPr>
          <w:rFonts w:eastAsia="Calibri" w:cstheme="minorHAnsi"/>
          <w:noProof/>
          <w:sz w:val="24"/>
          <w:szCs w:val="24"/>
        </w:rPr>
        <w:t xml:space="preserve">Introduzzjoni: </w:t>
      </w:r>
      <w:hyperlink r:id="rId41" w:tgtFrame="_blank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>Is-Sfida Tagħna ta' Kull Jum: On the First</w:t>
        </w:r>
      </w:hyperlink>
      <w:r w:rsidRPr="005D77A9">
        <w:rPr>
          <w:rFonts w:eastAsia="Calibri" w:cstheme="minorHAnsi"/>
          <w:noProof/>
          <w:sz w:val="24"/>
          <w:szCs w:val="24"/>
        </w:rPr>
        <w:t xml:space="preserve"> minn Sue Thompson hija liċenzjata </w:t>
      </w:r>
      <w:hyperlink r:id="rId42" w:tgtFrame="_blank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>CC BY-ND 2.0</w:t>
        </w:r>
      </w:hyperlink>
      <w:r w:rsidRPr="005D77A9">
        <w:rPr>
          <w:rFonts w:eastAsia="Calibri" w:cstheme="minorHAnsi"/>
          <w:noProof/>
          <w:sz w:val="24"/>
          <w:szCs w:val="24"/>
        </w:rPr>
        <w:t>.   </w:t>
      </w:r>
    </w:p>
    <w:p w14:paraId="382989A1" w14:textId="77777777" w:rsidR="005F3630" w:rsidRPr="005D77A9" w:rsidRDefault="005F3630" w:rsidP="00987DD1">
      <w:pPr>
        <w:spacing w:after="0" w:line="240" w:lineRule="auto"/>
        <w:rPr>
          <w:rFonts w:eastAsia="Calibri" w:cstheme="minorHAnsi"/>
          <w:noProof/>
          <w:sz w:val="24"/>
          <w:szCs w:val="24"/>
        </w:rPr>
      </w:pPr>
      <w:r w:rsidRPr="005D77A9">
        <w:rPr>
          <w:rFonts w:eastAsia="Calibri" w:cstheme="minorHAnsi"/>
          <w:noProof/>
          <w:sz w:val="24"/>
          <w:szCs w:val="24"/>
        </w:rPr>
        <w:t xml:space="preserve">Kif niddeterminaw l-ansjetà dwar l-enerġija?: </w:t>
      </w:r>
      <w:hyperlink r:id="rId43" w:tgtFrame="_blank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>Worry</w:t>
        </w:r>
      </w:hyperlink>
      <w:r w:rsidRPr="005D77A9">
        <w:rPr>
          <w:rFonts w:eastAsia="Calibri" w:cstheme="minorHAnsi"/>
          <w:noProof/>
          <w:sz w:val="24"/>
          <w:szCs w:val="24"/>
        </w:rPr>
        <w:t xml:space="preserve"> minn Icare Girard huwa liċenzjat </w:t>
      </w:r>
      <w:hyperlink r:id="rId44" w:tgtFrame="_blank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>CC BY 2.0</w:t>
        </w:r>
      </w:hyperlink>
      <w:r w:rsidRPr="005D77A9">
        <w:rPr>
          <w:rFonts w:eastAsia="Calibri" w:cstheme="minorHAnsi"/>
          <w:noProof/>
          <w:sz w:val="24"/>
          <w:szCs w:val="24"/>
        </w:rPr>
        <w:t>.  </w:t>
      </w:r>
    </w:p>
    <w:p w14:paraId="2C91C626" w14:textId="77777777" w:rsidR="005F3630" w:rsidRPr="005D77A9" w:rsidRDefault="005F3630" w:rsidP="00D9530A">
      <w:pPr>
        <w:spacing w:after="0" w:line="240" w:lineRule="auto"/>
        <w:rPr>
          <w:rFonts w:eastAsia="Calibri" w:cstheme="minorHAnsi"/>
          <w:noProof/>
          <w:sz w:val="24"/>
          <w:szCs w:val="24"/>
        </w:rPr>
      </w:pPr>
      <w:r w:rsidRPr="005D77A9">
        <w:rPr>
          <w:rFonts w:eastAsia="Calibri" w:cstheme="minorHAnsi"/>
          <w:noProof/>
          <w:sz w:val="24"/>
          <w:szCs w:val="24"/>
        </w:rPr>
        <w:t xml:space="preserve">X'nistgħu nagħmlu dwar l-ansjetà dwar l-enerġija?: </w:t>
      </w:r>
      <w:hyperlink r:id="rId45" w:tgtFrame="_blank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>School diversity many hands held together</w:t>
        </w:r>
      </w:hyperlink>
      <w:r w:rsidRPr="005D77A9">
        <w:rPr>
          <w:rFonts w:eastAsia="Calibri" w:cstheme="minorHAnsi"/>
          <w:noProof/>
          <w:sz w:val="24"/>
          <w:szCs w:val="24"/>
        </w:rPr>
        <w:t xml:space="preserve"> minn Wonder woman0731 huwa liċenzjat </w:t>
      </w:r>
      <w:hyperlink r:id="rId46" w:tgtFrame="_blank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>CC BY 2.0</w:t>
        </w:r>
      </w:hyperlink>
      <w:r w:rsidRPr="005D77A9">
        <w:rPr>
          <w:rFonts w:eastAsia="Calibri" w:cstheme="minorHAnsi"/>
          <w:noProof/>
          <w:sz w:val="24"/>
          <w:szCs w:val="24"/>
        </w:rPr>
        <w:t>.    </w:t>
      </w:r>
    </w:p>
    <w:p w14:paraId="6F6B5F6B" w14:textId="77777777" w:rsidR="005F3630" w:rsidRPr="005D77A9" w:rsidRDefault="005F3630" w:rsidP="00D9530A">
      <w:pPr>
        <w:spacing w:after="0" w:line="240" w:lineRule="auto"/>
        <w:rPr>
          <w:rFonts w:eastAsia="Calibri" w:cstheme="minorHAnsi"/>
          <w:noProof/>
          <w:sz w:val="24"/>
          <w:szCs w:val="24"/>
        </w:rPr>
      </w:pPr>
      <w:r w:rsidRPr="005D77A9">
        <w:rPr>
          <w:rFonts w:eastAsia="Calibri" w:cstheme="minorHAnsi"/>
          <w:noProof/>
          <w:sz w:val="24"/>
          <w:szCs w:val="24"/>
        </w:rPr>
        <w:t xml:space="preserve">Kif tista' d-diġitalizzazzjoni tal-enerġija tnaqqas l-ansjetà dwar l-enerġija?: </w:t>
      </w:r>
      <w:hyperlink r:id="rId47" w:tgtFrame="_blank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>aġġusta t-termostat</w:t>
        </w:r>
      </w:hyperlink>
      <w:r w:rsidRPr="005D77A9">
        <w:rPr>
          <w:rFonts w:eastAsia="Calibri" w:cstheme="minorHAnsi"/>
          <w:noProof/>
          <w:sz w:val="24"/>
          <w:szCs w:val="24"/>
        </w:rPr>
        <w:t xml:space="preserve"> minn CORGI HomePlan huwa liċenzjat </w:t>
      </w:r>
      <w:hyperlink r:id="rId48" w:tgtFrame="_blank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>CC BY 2.0</w:t>
        </w:r>
      </w:hyperlink>
      <w:r w:rsidRPr="005D77A9">
        <w:rPr>
          <w:rFonts w:eastAsia="Calibri" w:cstheme="minorHAnsi"/>
          <w:noProof/>
          <w:sz w:val="24"/>
          <w:szCs w:val="24"/>
        </w:rPr>
        <w:t>.  </w:t>
      </w:r>
    </w:p>
    <w:p w14:paraId="05386DE2" w14:textId="77777777" w:rsidR="005F3630" w:rsidRPr="005D77A9" w:rsidRDefault="005F3630" w:rsidP="00D9530A">
      <w:pPr>
        <w:spacing w:after="0" w:line="240" w:lineRule="auto"/>
        <w:rPr>
          <w:rFonts w:eastAsia="Calibri" w:cstheme="minorHAnsi"/>
          <w:noProof/>
          <w:sz w:val="24"/>
          <w:szCs w:val="24"/>
        </w:rPr>
      </w:pPr>
      <w:r w:rsidRPr="005D77A9">
        <w:rPr>
          <w:rFonts w:eastAsia="Calibri" w:cstheme="minorHAnsi"/>
          <w:noProof/>
          <w:sz w:val="24"/>
          <w:szCs w:val="24"/>
        </w:rPr>
        <w:t xml:space="preserve">Konklużjoni: </w:t>
      </w:r>
      <w:hyperlink r:id="rId49" w:tgtFrame="_blank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>Tazza te'</w:t>
        </w:r>
      </w:hyperlink>
      <w:r w:rsidRPr="005D77A9">
        <w:rPr>
          <w:rFonts w:eastAsia="Calibri" w:cstheme="minorHAnsi"/>
          <w:noProof/>
          <w:sz w:val="24"/>
          <w:szCs w:val="24"/>
        </w:rPr>
        <w:t xml:space="preserve"> minn oatsy40 hija liċenzjata </w:t>
      </w:r>
      <w:hyperlink r:id="rId50" w:tgtFrame="_blank" w:history="1">
        <w:r w:rsidRPr="005D77A9">
          <w:rPr>
            <w:rStyle w:val="Hyperlink"/>
            <w:rFonts w:eastAsia="Calibri" w:cstheme="minorHAnsi"/>
            <w:noProof/>
            <w:sz w:val="24"/>
            <w:szCs w:val="24"/>
          </w:rPr>
          <w:t>CC BY 2.0</w:t>
        </w:r>
      </w:hyperlink>
      <w:r w:rsidRPr="005D77A9">
        <w:rPr>
          <w:rFonts w:eastAsia="Calibri" w:cstheme="minorHAnsi"/>
          <w:noProof/>
          <w:sz w:val="24"/>
          <w:szCs w:val="24"/>
        </w:rPr>
        <w:t>.  </w:t>
      </w:r>
    </w:p>
    <w:p w14:paraId="7AE8549E" w14:textId="33C27FC5" w:rsidR="005F3630" w:rsidRPr="005D77A9" w:rsidRDefault="005F3630" w:rsidP="005F3630">
      <w:pPr>
        <w:spacing w:after="0" w:line="240" w:lineRule="auto"/>
        <w:rPr>
          <w:rFonts w:eastAsia="Calibri" w:cstheme="minorHAnsi"/>
          <w:noProof/>
          <w:sz w:val="24"/>
          <w:szCs w:val="24"/>
        </w:rPr>
      </w:pPr>
      <w:r w:rsidRPr="005D77A9">
        <w:rPr>
          <w:rFonts w:eastAsia="Calibri" w:cstheme="minorHAnsi"/>
          <w:noProof/>
          <w:sz w:val="24"/>
          <w:szCs w:val="24"/>
        </w:rPr>
        <w:t xml:space="preserve"> </w:t>
      </w:r>
    </w:p>
    <w:p w14:paraId="3F1F4C72" w14:textId="2EC48FD3" w:rsidR="005F3630" w:rsidRPr="005D77A9" w:rsidRDefault="005F3630">
      <w:pPr>
        <w:rPr>
          <w:rFonts w:eastAsia="Calibri" w:cstheme="minorHAnsi"/>
          <w:noProof/>
          <w:sz w:val="24"/>
          <w:szCs w:val="24"/>
        </w:rPr>
      </w:pPr>
      <w:r w:rsidRPr="005D77A9">
        <w:rPr>
          <w:rFonts w:eastAsia="Calibri" w:cstheme="minorHAnsi"/>
          <w:noProof/>
          <w:sz w:val="24"/>
          <w:szCs w:val="24"/>
        </w:rPr>
        <w:br w:type="page"/>
      </w:r>
    </w:p>
    <w:p w14:paraId="4859BB6B" w14:textId="77777777" w:rsidR="00227001" w:rsidRPr="005D77A9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eastAsia="en-GB"/>
        </w:rPr>
      </w:pPr>
    </w:p>
    <w:sectPr w:rsidR="00227001" w:rsidRPr="005D77A9">
      <w:headerReference w:type="default" r:id="rId51"/>
      <w:footerReference w:type="even" r:id="rId52"/>
      <w:footerReference w:type="default" r:id="rId5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5436" w14:textId="77777777" w:rsidR="00F054E7" w:rsidRDefault="00F054E7" w:rsidP="00AB7BB7">
      <w:pPr>
        <w:spacing w:after="0" w:line="240" w:lineRule="auto"/>
      </w:pPr>
      <w:r>
        <w:separator/>
      </w:r>
    </w:p>
  </w:endnote>
  <w:endnote w:type="continuationSeparator" w:id="0">
    <w:p w14:paraId="1B96FC75" w14:textId="77777777" w:rsidR="00F054E7" w:rsidRDefault="00F054E7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E762" w14:textId="77777777" w:rsidR="00F054E7" w:rsidRDefault="00F054E7" w:rsidP="00AB7BB7">
      <w:pPr>
        <w:spacing w:after="0" w:line="240" w:lineRule="auto"/>
      </w:pPr>
      <w:r>
        <w:separator/>
      </w:r>
    </w:p>
  </w:footnote>
  <w:footnote w:type="continuationSeparator" w:id="0">
    <w:p w14:paraId="3B41273D" w14:textId="77777777" w:rsidR="00F054E7" w:rsidRDefault="00F054E7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B589" w14:textId="77777777" w:rsidR="005D77A9" w:rsidRDefault="005D77A9" w:rsidP="005D77A9">
    <w:pPr>
      <w:pStyle w:val="Header"/>
    </w:pPr>
    <w:r>
      <w:rPr>
        <w:noProof/>
      </w:rPr>
      <w:drawing>
        <wp:inline distT="0" distB="0" distL="0" distR="0" wp14:anchorId="4FD05AE7" wp14:editId="073C2AA9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A3D4799" wp14:editId="0BF086E3">
          <wp:extent cx="1720878" cy="360724"/>
          <wp:effectExtent l="0" t="0" r="0" b="0"/>
          <wp:docPr id="44566522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6522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385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9A1D71" w14:textId="77777777" w:rsidR="005D77A9" w:rsidRDefault="005D77A9" w:rsidP="005D77A9">
    <w:pPr>
      <w:pStyle w:val="Header"/>
    </w:pPr>
  </w:p>
  <w:p w14:paraId="10BA8BA3" w14:textId="77777777" w:rsidR="005D77A9" w:rsidRDefault="005D7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85E15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C7D49"/>
    <w:rsid w:val="001F1F79"/>
    <w:rsid w:val="0022545F"/>
    <w:rsid w:val="0022642A"/>
    <w:rsid w:val="00227001"/>
    <w:rsid w:val="00246668"/>
    <w:rsid w:val="002569A0"/>
    <w:rsid w:val="00261432"/>
    <w:rsid w:val="00265A25"/>
    <w:rsid w:val="00281A50"/>
    <w:rsid w:val="00283ECC"/>
    <w:rsid w:val="00287A9A"/>
    <w:rsid w:val="00291F03"/>
    <w:rsid w:val="0029463C"/>
    <w:rsid w:val="0029531A"/>
    <w:rsid w:val="00297FB2"/>
    <w:rsid w:val="002B0379"/>
    <w:rsid w:val="002D0EDB"/>
    <w:rsid w:val="002E3C27"/>
    <w:rsid w:val="002E6252"/>
    <w:rsid w:val="002E7970"/>
    <w:rsid w:val="002F2363"/>
    <w:rsid w:val="002F6624"/>
    <w:rsid w:val="00303CF6"/>
    <w:rsid w:val="00303D64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33AA"/>
    <w:rsid w:val="003F6C5F"/>
    <w:rsid w:val="00434AAB"/>
    <w:rsid w:val="00444635"/>
    <w:rsid w:val="00445E24"/>
    <w:rsid w:val="0045337F"/>
    <w:rsid w:val="004539F1"/>
    <w:rsid w:val="00455E2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D77A9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66BD4"/>
    <w:rsid w:val="00C66CEC"/>
    <w:rsid w:val="00CC0AD5"/>
    <w:rsid w:val="00CC24E9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3502D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54E7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/>
      <w14:ligatures w14:val="standardContextual"/>
    </w:rPr>
  </w:style>
  <w:style w:type="paragraph" w:styleId="Heading3">
    <w:name w:val="heading 3"/>
    <w:basedOn w:val="Heading2"/>
    <w:link w:val="Heading3Char"/>
    <w:autoRedefine/>
    <w:uiPriority w:val="9"/>
    <w:qFormat/>
    <w:rsid w:val="00C66BD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sz w:val="24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66BD4"/>
    <w:rPr>
      <w:rFonts w:asciiTheme="majorHAnsi" w:eastAsia="Times New Roman" w:hAnsiTheme="majorHAnsi" w:cs="Times New Roman"/>
      <w:bCs/>
      <w:color w:val="2F5496" w:themeColor="accent1" w:themeShade="BF"/>
      <w:kern w:val="2"/>
      <w:sz w:val="24"/>
      <w:szCs w:val="27"/>
      <w:lang/>
      <w14:ligatures w14:val="standardContextual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6BD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energysavingtrust.org.uk/are-high-energy-bills-having-an-impact-on-your-mental-health/?_gl=1*1pxbnn3*_up*MQ..*_ga*MjAyNDU1NjAxNC4xNzI5MTc3ODgx*_ga_GPYNXFLD7G*MTcyOTE3Nzg3OC4xLjEuMTcyOTE3Nzg4NC4wLjAuMA.." TargetMode="External"/><Relationship Id="rId26" Type="http://schemas.openxmlformats.org/officeDocument/2006/relationships/hyperlink" Target="https://energy.ec.europa.eu/topics/markets-and-consumers/energy-consumers-and-prosumers/energy-communities_en" TargetMode="External"/><Relationship Id="rId39" Type="http://schemas.openxmlformats.org/officeDocument/2006/relationships/hyperlink" Target="https://www.flickr.com/photos/151653494@N04/32459482564/in/photolist-Rskki7" TargetMode="External"/><Relationship Id="rId21" Type="http://schemas.openxmlformats.org/officeDocument/2006/relationships/hyperlink" Target="https://joint-research-centre.ec.europa.eu/jrc-news-and-updates/whos-energy-poor-eu-its-more-complex-it-seems-2024-09-25_en" TargetMode="External"/><Relationship Id="rId34" Type="http://schemas.openxmlformats.org/officeDocument/2006/relationships/hyperlink" Target="https://www.endfuelpoverty.org.uk/rising-energy-debt-creates-mental-health-crisis-for-households/" TargetMode="External"/><Relationship Id="rId42" Type="http://schemas.openxmlformats.org/officeDocument/2006/relationships/hyperlink" Target="https://creativecommons.org/licenses/by-nd/2.0/" TargetMode="External"/><Relationship Id="rId47" Type="http://schemas.openxmlformats.org/officeDocument/2006/relationships/hyperlink" Target="https://www.flickr.com/photos/151653494@N04/32459482564/in/photolist-Rskki7" TargetMode="External"/><Relationship Id="rId50" Type="http://schemas.openxmlformats.org/officeDocument/2006/relationships/hyperlink" Target="https://creativecommons.org/licenses/by/2.0/" TargetMode="External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hyperlink" Target="https://www.open.edu/openlearncreate/course/view.php?id=11703" TargetMode="Externa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europarl.europa.eu/RegData/etudes/BRIE/2022/733583/EPRS_BRI(2022)733583_EN.pdf" TargetMode="External"/><Relationship Id="rId32" Type="http://schemas.openxmlformats.org/officeDocument/2006/relationships/hyperlink" Target="https://www.open.edu/openlearncreate/course/view.php?id=12039" TargetMode="External"/><Relationship Id="rId37" Type="http://schemas.openxmlformats.org/officeDocument/2006/relationships/hyperlink" Target="https://www.dissentmagazine.org/online_articles/energy-anxiety/" TargetMode="External"/><Relationship Id="rId40" Type="http://schemas.openxmlformats.org/officeDocument/2006/relationships/hyperlink" Target="https://creativecommons.org/licenses/by/2.0/" TargetMode="External"/><Relationship Id="rId45" Type="http://schemas.openxmlformats.org/officeDocument/2006/relationships/hyperlink" Target="https://flickr.com/photos/wildrose115/27623264486/" TargetMode="External"/><Relationship Id="rId53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19" Type="http://schemas.openxmlformats.org/officeDocument/2006/relationships/hyperlink" Target="https://energysavingtrust.org.uk/what-is-eco-anxiety-and-how-can-you-cope-with-it/" TargetMode="External"/><Relationship Id="rId31" Type="http://schemas.openxmlformats.org/officeDocument/2006/relationships/hyperlink" Target="https://www.open.edu/openlearncreate/course/view.php?id=11965" TargetMode="External"/><Relationship Id="rId44" Type="http://schemas.openxmlformats.org/officeDocument/2006/relationships/hyperlink" Target="https://creativecommons.org/licenses/by/2.0/" TargetMode="External"/><Relationship Id="rId52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404" TargetMode="External"/><Relationship Id="rId22" Type="http://schemas.openxmlformats.org/officeDocument/2006/relationships/hyperlink" Target="https://www.europarl.europa.eu/factsheets/en/sheet/45/internal-energy-market" TargetMode="External"/><Relationship Id="rId27" Type="http://schemas.openxmlformats.org/officeDocument/2006/relationships/hyperlink" Target="https://www.open.edu/openlearncreate/course/view.php?id=12502" TargetMode="External"/><Relationship Id="rId30" Type="http://schemas.openxmlformats.org/officeDocument/2006/relationships/image" Target="media/image5.jpeg"/><Relationship Id="rId35" Type="http://schemas.openxmlformats.org/officeDocument/2006/relationships/hyperlink" Target="https://www.moneysavingexpert.com/utilities/how-to-get-help-if-you-re-struggling-with-your-energy-bills-/" TargetMode="External"/><Relationship Id="rId43" Type="http://schemas.openxmlformats.org/officeDocument/2006/relationships/hyperlink" Target="https://www.flickr.com/photos/135445048@N07/24302502451/" TargetMode="External"/><Relationship Id="rId48" Type="http://schemas.openxmlformats.org/officeDocument/2006/relationships/hyperlink" Target="https://creativecommons.org/licenses/by/2.0/" TargetMode="External"/><Relationship Id="rId8" Type="http://schemas.openxmlformats.org/officeDocument/2006/relationships/footnotes" Target="footnote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www.warmwelcome.uk/" TargetMode="External"/><Relationship Id="rId33" Type="http://schemas.openxmlformats.org/officeDocument/2006/relationships/image" Target="media/image6.jpeg"/><Relationship Id="rId38" Type="http://schemas.openxmlformats.org/officeDocument/2006/relationships/hyperlink" Target="https://creativecommons.org/licenses/by-sa/4.0/deed.en" TargetMode="External"/><Relationship Id="rId46" Type="http://schemas.openxmlformats.org/officeDocument/2006/relationships/hyperlink" Target="https://creativecommons.org/licenses/by/2.0/" TargetMode="External"/><Relationship Id="rId20" Type="http://schemas.openxmlformats.org/officeDocument/2006/relationships/image" Target="media/image4.jpeg"/><Relationship Id="rId41" Type="http://schemas.openxmlformats.org/officeDocument/2006/relationships/hyperlink" Target="https://www.flickr.com/photos/sue90ca/36561490200/in/photolist-XGPcfG-2mhNfHX-LFPB2k-kSGWQU-2nAkxJH-2mXhHgw-2oS7Dv7-B7vowF-cdGUUA-4xJsU7-2pBnayJ-a2UhhN-2jwH6j-8sFMWm-2odvFn5-e1hNx5-eDikHh-2put1Ln-8zjaQ4-2nbJruf-5LDsTX-brL7Yc-2mGTggs-4z5kKj-o2E5BA-DjLrNw-2i3DnkN-8UsQDb-N1U9pp-2nkVRxu-2iTumvJ-2mT3EUu-5h1Bdh-2n7Jmoi-5gWfTM-81iEXG-2js1q5q-2d6hKeV-HirnRZ-5Axiq4-2i9V4G1-rWbZY-81JzpW-22AKD1W-2hH7HJ2-81JzLb-GJ8gPw-2iEPJb8-2m36Swa-VvDvEj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open.edu/openlearncreate/course/view.php?id=12404" TargetMode="External"/><Relationship Id="rId23" Type="http://schemas.openxmlformats.org/officeDocument/2006/relationships/hyperlink" Target="https://commission.europa.eu/strategy-and-policy/priorities-2019-2024/european-green-deal_en" TargetMode="External"/><Relationship Id="rId28" Type="http://schemas.openxmlformats.org/officeDocument/2006/relationships/hyperlink" Target="https://www.citizensadvice.org.uk/consumer/energy/energy-supply/?_gl=1*cfqpe9*_up*MQ..&amp;gclid=CjwKCAjwjsi4BhB5EiwAFAL0YMUYqADp5BrLQSsQyUHamVTRgT-RG9W02RTnYuXlqg5TVRYmSs6lJhoCAigQAvD_BwE&amp;gbraid=0AAAAA-Td8VsS3Ka1LKUdrHfGN5ZvzCVNz" TargetMode="External"/><Relationship Id="rId36" Type="http://schemas.openxmlformats.org/officeDocument/2006/relationships/hyperlink" Target="https://warmandwell.co.uk/articles/energy-anxiety-is-on-the-rise/" TargetMode="External"/><Relationship Id="rId49" Type="http://schemas.openxmlformats.org/officeDocument/2006/relationships/hyperlink" Target="https://www.flickr.com/photos/oatsy40/14476649752/in/photolist-o4fBBw-3du6wa-bw5AaZ-5A75s3-LDjwm4-3j66aE-qmgsSA-7Lt5f3-gtpNHW-7soan9-o2Jfe2-dJ5yjR-7zEjfd-pCCTb8-pCCSCK-54i1oW-8NfXFk-dKSunW-nT6WhE-m1PZXe-a5DAq3-pCCSfk-dcWgRH-C9mt-7sR2aJ-qc1jkB-4y7unU-rFQQ-8E89vz-6fcTfu-vpLvKT-bvzUzr-q25Y-aCYd2L-5sM7nv-bfRDnx-9i5h8F-8e5ewi-DoCJ7V-5TnAps-3j3TmQ-dE59HR-cmBU79-8e53yR-zM3hGu-qSd5Vn-a5XJpr-beqhHk-5sr19h-8e8iS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C6837A61-FA8A-4C08-B831-29FC4F7E2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2587</Words>
  <Characters>17543</Characters>
  <Application>Microsoft Office Word</Application>
  <DocSecurity>0</DocSecurity>
  <Lines>343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2026-02-08T15:17:00Z</cp:lastPrinted>
  <dcterms:created xsi:type="dcterms:W3CDTF">2026-02-08T15:17:00Z</dcterms:created>
  <dcterms:modified xsi:type="dcterms:W3CDTF">2026-02-08T15:17:00Z</dcterms:modified>
  <cp:category/>
</cp:coreProperties>
</file>