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3D4" w14:textId="77777777" w:rsidR="005F3630" w:rsidRPr="00603746" w:rsidRDefault="005F3630" w:rsidP="0099540A">
      <w:pPr>
        <w:pStyle w:val="Heading1"/>
        <w:rPr>
          <w:rStyle w:val="normaltextrun"/>
          <w:noProof/>
          <w:lang w:val="cs-CZ"/>
        </w:rPr>
      </w:pPr>
      <w:bookmarkStart w:id="0" w:name="_Toc216607470"/>
      <w:r w:rsidRPr="00603746">
        <w:rPr>
          <w:rStyle w:val="normaltextrun"/>
          <w:noProof/>
          <w:lang w:val="cs-CZ"/>
        </w:rPr>
        <w:t xml:space="preserve">Chytrá zařízení a digitální energetické technologie </w:t>
      </w:r>
    </w:p>
    <w:p w14:paraId="29B676A4" w14:textId="77777777" w:rsidR="005F3630" w:rsidRPr="00603746" w:rsidRDefault="005F3630" w:rsidP="0000221D">
      <w:pPr>
        <w:jc w:val="center"/>
        <w:rPr>
          <w:rStyle w:val="normaltextrun"/>
          <w:noProof/>
          <w:lang w:val="cs-CZ"/>
        </w:rPr>
      </w:pPr>
      <w:r w:rsidRPr="00603746">
        <w:rPr>
          <w:noProof/>
          <w:lang w:val="cs-CZ"/>
        </w:rPr>
        <w:drawing>
          <wp:inline distT="0" distB="0" distL="0" distR="0" wp14:anchorId="347E3ECD" wp14:editId="6A3C0068">
            <wp:extent cx="4050548" cy="2702011"/>
            <wp:effectExtent l="0" t="0" r="1270" b="3175"/>
            <wp:docPr id="606091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91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09" cy="27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7F23743" w14:textId="77777777" w:rsidR="005F3630" w:rsidRPr="00603746" w:rsidRDefault="005F3630" w:rsidP="0099540A">
      <w:pPr>
        <w:rPr>
          <w:noProof/>
          <w:lang w:val="cs-CZ"/>
        </w:rPr>
      </w:pPr>
    </w:p>
    <w:p w14:paraId="023EDC56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0977E4C" w14:textId="520CC290" w:rsidR="005F3630" w:rsidRPr="00603746" w:rsidRDefault="005F3630">
      <w:pPr>
        <w:pStyle w:val="TOC1"/>
        <w:tabs>
          <w:tab w:val="right" w:leader="dot" w:pos="9016"/>
        </w:tabs>
        <w:rPr>
          <w:noProof/>
          <w:lang w:val="cs-CZ"/>
        </w:rPr>
      </w:pPr>
      <w:r w:rsidRPr="00603746">
        <w:rPr>
          <w:rFonts w:cstheme="minorHAnsi"/>
          <w:noProof/>
          <w:kern w:val="2"/>
          <w:lang w:val="cs-CZ"/>
          <w14:ligatures w14:val="standardContextual"/>
        </w:rPr>
        <w:fldChar w:fldCharType="begin"/>
      </w:r>
      <w:r w:rsidRPr="00603746">
        <w:rPr>
          <w:rFonts w:cstheme="minorHAnsi"/>
          <w:noProof/>
          <w:lang w:val="cs-CZ"/>
        </w:rPr>
        <w:instrText xml:space="preserve"> TOC \o "1-3" \h \z \u </w:instrText>
      </w:r>
      <w:r w:rsidRPr="00603746">
        <w:rPr>
          <w:rFonts w:cstheme="minorHAnsi"/>
          <w:noProof/>
          <w:kern w:val="2"/>
          <w:lang w:val="cs-CZ"/>
          <w14:ligatures w14:val="standardContextual"/>
        </w:rPr>
        <w:fldChar w:fldCharType="separate"/>
      </w:r>
      <w:hyperlink w:anchor="_Toc216607470" w:history="1">
        <w:r w:rsidRPr="00603746">
          <w:rPr>
            <w:rStyle w:val="Hyperlink"/>
            <w:noProof/>
            <w:lang w:val="cs-CZ"/>
          </w:rPr>
          <w:t>Chytrá zařízení a digitální energetické technologie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_Toc216607470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1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0ED50627" w14:textId="5E7FBC13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1" w:history="1">
        <w:r w:rsidRPr="00603746">
          <w:rPr>
            <w:rStyle w:val="Hyperlink"/>
            <w:noProof/>
            <w:lang w:val="cs-CZ"/>
          </w:rPr>
          <w:t>Jak tento kurz funguje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_Toc216607471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1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1D59B6CD" w14:textId="0987A361" w:rsidR="005F3630" w:rsidRPr="00603746" w:rsidRDefault="005F3630">
      <w:pPr>
        <w:pStyle w:val="TOC3"/>
        <w:tabs>
          <w:tab w:val="right" w:leader="dot" w:pos="9016"/>
        </w:tabs>
        <w:rPr>
          <w:noProof/>
          <w:lang w:val="cs-CZ"/>
        </w:rPr>
      </w:pPr>
      <w:hyperlink w:anchor="_Toc216607472" w:history="1">
        <w:r w:rsidRPr="00603746">
          <w:rPr>
            <w:rStyle w:val="Hyperlink"/>
            <w:noProof/>
            <w:lang w:val="cs-CZ"/>
          </w:rPr>
          <w:t>Výsledky učení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_Toc216607472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2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15C68588" w14:textId="3A5AEA32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3" w:history="1">
        <w:r w:rsidRPr="00603746">
          <w:rPr>
            <w:rStyle w:val="Hyperlink"/>
            <w:noProof/>
            <w:lang w:val="cs-CZ"/>
          </w:rPr>
          <w:t>Úvod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_Toc216607473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3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7BFD6893" w14:textId="7DAA3E43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4" w:history="1">
        <w:r w:rsidRPr="00603746">
          <w:rPr>
            <w:rStyle w:val="Hyperlink"/>
            <w:noProof/>
            <w:lang w:val="cs-CZ"/>
          </w:rPr>
          <w:t>Digitální měřič nebo chytrý měřič?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_Toc216607474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3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43A1DC1E" w14:textId="7BA64811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5" w:history="1">
        <w:r w:rsidRPr="00603746">
          <w:rPr>
            <w:rStyle w:val="Hyperlink"/>
            <w:noProof/>
            <w:lang w:val="cs-CZ"/>
          </w:rPr>
          <w:t>Vlastnosti chytrých spotřebičů nebo chytrých zařízení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_Toc216607475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4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33864989" w14:textId="50DACC6A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6" w:history="1">
        <w:r w:rsidRPr="00603746">
          <w:rPr>
            <w:rStyle w:val="Hyperlink"/>
            <w:noProof/>
            <w:lang w:val="cs-CZ"/>
          </w:rPr>
          <w:t>Inteligentní měřiče v Evropě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_Toc216607476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5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41BFD00E" w14:textId="7473567D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7" w:history="1">
        <w:r w:rsidRPr="00603746">
          <w:rPr>
            <w:rStyle w:val="Hyperlink"/>
            <w:noProof/>
            <w:lang w:val="cs-CZ"/>
          </w:rPr>
          <w:t>Závěr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_Toc216607477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6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769D8745" w14:textId="67A56E5F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8" w:history="1">
        <w:r w:rsidRPr="00603746">
          <w:rPr>
            <w:rStyle w:val="Hyperlink"/>
            <w:noProof/>
            <w:lang w:val="cs-CZ"/>
          </w:rPr>
          <w:t>Další zdroje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_Toc216607478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6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145B4846" w14:textId="0FB03A77" w:rsidR="005F3630" w:rsidRPr="00603746" w:rsidRDefault="005F3630">
      <w:pPr>
        <w:pStyle w:val="TOC2"/>
        <w:tabs>
          <w:tab w:val="right" w:leader="dot" w:pos="9016"/>
        </w:tabs>
        <w:rPr>
          <w:noProof/>
          <w:lang w:val="cs-CZ"/>
        </w:rPr>
      </w:pPr>
      <w:hyperlink w:anchor="_Toc216607479" w:history="1">
        <w:r w:rsidRPr="00603746">
          <w:rPr>
            <w:rStyle w:val="Hyperlink"/>
            <w:noProof/>
            <w:lang w:val="cs-CZ"/>
          </w:rPr>
          <w:t>Poděkování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_Toc216607479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6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0CF04F9E" w14:textId="2E54524D" w:rsidR="005F3630" w:rsidRPr="00603746" w:rsidRDefault="005F3630">
      <w:pPr>
        <w:pStyle w:val="TOC3"/>
        <w:tabs>
          <w:tab w:val="right" w:leader="dot" w:pos="9016"/>
        </w:tabs>
        <w:rPr>
          <w:noProof/>
          <w:lang w:val="cs-CZ"/>
        </w:rPr>
      </w:pPr>
      <w:hyperlink w:anchor="_Toc216607480" w:history="1">
        <w:r w:rsidRPr="00603746">
          <w:rPr>
            <w:rStyle w:val="Hyperlink"/>
            <w:noProof/>
            <w:lang w:val="cs-CZ"/>
          </w:rPr>
          <w:t>Původ obrázků</w:t>
        </w:r>
        <w:r w:rsidRPr="00603746">
          <w:rPr>
            <w:noProof/>
            <w:webHidden/>
            <w:lang w:val="cs-CZ"/>
          </w:rPr>
          <w:tab/>
        </w:r>
        <w:r w:rsidRPr="00603746">
          <w:rPr>
            <w:noProof/>
            <w:webHidden/>
            <w:lang w:val="cs-CZ"/>
          </w:rPr>
          <w:fldChar w:fldCharType="begin"/>
        </w:r>
        <w:r w:rsidRPr="00603746">
          <w:rPr>
            <w:noProof/>
            <w:webHidden/>
            <w:lang w:val="cs-CZ"/>
          </w:rPr>
          <w:instrText xml:space="preserve"> PAGEREF _Toc216607480 \h </w:instrText>
        </w:r>
        <w:r w:rsidRPr="00603746">
          <w:rPr>
            <w:noProof/>
            <w:webHidden/>
            <w:lang w:val="cs-CZ"/>
          </w:rPr>
        </w:r>
        <w:r w:rsidRPr="00603746">
          <w:rPr>
            <w:noProof/>
            <w:webHidden/>
            <w:lang w:val="cs-CZ"/>
          </w:rPr>
          <w:fldChar w:fldCharType="separate"/>
        </w:r>
        <w:r w:rsidR="003C5F75">
          <w:rPr>
            <w:noProof/>
            <w:webHidden/>
            <w:lang w:val="cs-CZ"/>
          </w:rPr>
          <w:t>6</w:t>
        </w:r>
        <w:r w:rsidRPr="00603746">
          <w:rPr>
            <w:noProof/>
            <w:webHidden/>
            <w:lang w:val="cs-CZ"/>
          </w:rPr>
          <w:fldChar w:fldCharType="end"/>
        </w:r>
      </w:hyperlink>
    </w:p>
    <w:p w14:paraId="7A2B1DFC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Fonts w:asciiTheme="minorHAnsi" w:hAnsiTheme="minorHAnsi" w:cstheme="minorHAnsi"/>
          <w:noProof/>
          <w:lang w:val="cs-CZ"/>
        </w:rPr>
        <w:fldChar w:fldCharType="end"/>
      </w:r>
    </w:p>
    <w:p w14:paraId="632A5896" w14:textId="77777777" w:rsidR="005F3630" w:rsidRPr="00603746" w:rsidRDefault="005F3630" w:rsidP="0005277C">
      <w:pPr>
        <w:pStyle w:val="Heading2"/>
        <w:rPr>
          <w:rStyle w:val="eop"/>
          <w:noProof/>
          <w:lang w:val="cs-CZ"/>
        </w:rPr>
      </w:pPr>
      <w:bookmarkStart w:id="1" w:name="_Toc216607471"/>
      <w:r w:rsidRPr="00603746">
        <w:rPr>
          <w:rStyle w:val="eop"/>
          <w:noProof/>
          <w:lang w:val="cs-CZ"/>
        </w:rPr>
        <w:t>Jak tento kurz funguje</w:t>
      </w:r>
      <w:bookmarkEnd w:id="1"/>
      <w:r w:rsidRPr="00603746">
        <w:rPr>
          <w:rStyle w:val="eop"/>
          <w:noProof/>
          <w:lang w:val="cs-CZ"/>
        </w:rPr>
        <w:t xml:space="preserve"> </w:t>
      </w:r>
    </w:p>
    <w:p w14:paraId="6A955F10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7F6CCA37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Tento krátký 30minutový kurz vysvětluje, co jsou chytrá zařízení a jak pomáhají lépe pochopit, jak a kdy spotřebováváme energii. Díky lepšímu pochopení naší vlastní spotřeby energie můžeme činit informovaná rozhodnutí, která nám pomohou snížit spotřebu energie. Tím můžeme ušetřit peníze a snížit náš dopad na životní prostředí. </w:t>
      </w:r>
    </w:p>
    <w:p w14:paraId="0B96A548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2D4F7407" w14:textId="03637623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Možná</w:t>
      </w:r>
      <w:r w:rsidR="0000221D"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jste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:</w:t>
      </w:r>
    </w:p>
    <w:p w14:paraId="5C230536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68BCC32" w14:textId="77777777" w:rsidR="005F3630" w:rsidRPr="00603746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Chcete lépe porozumět tomu, jak a kdy spotřebováváte energii ve své domácnosti.</w:t>
      </w:r>
    </w:p>
    <w:p w14:paraId="7C25835C" w14:textId="77777777" w:rsidR="005F3630" w:rsidRPr="00603746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 xml:space="preserve">Zvažujete způsoby, jak zvýšit energetickou účinnost svého domu a ušetřit peníze. </w:t>
      </w:r>
    </w:p>
    <w:p w14:paraId="462D6186" w14:textId="77777777" w:rsidR="005F3630" w:rsidRPr="00603746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Zajímáte se o nové technologie, jako jsou chytré měřiče, a jejich roli v digitální energetické transformaci. </w:t>
      </w:r>
    </w:p>
    <w:p w14:paraId="56032A52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527B610F" w14:textId="1C729EDF" w:rsidR="005F3630" w:rsidRPr="00603746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cs-CZ"/>
        </w:rPr>
      </w:pPr>
      <w:r w:rsidRPr="00603746">
        <w:rPr>
          <w:rStyle w:val="normaltextrun"/>
          <w:rFonts w:ascii="Calibri" w:eastAsiaTheme="majorEastAsia" w:hAnsi="Calibri" w:cs="Calibri"/>
          <w:noProof/>
          <w:lang w:val="cs-CZ"/>
        </w:rPr>
        <w:t xml:space="preserve">Tento kurz prohloubí vaše znalosti o digitální energetické transformaci a podpoří vaši vlastní cestu k digitální energii! Je součástí sady 12 kurzů s názvem </w:t>
      </w:r>
      <w:hyperlink r:id="rId11" w:history="1">
        <w:r w:rsidR="00AE240E" w:rsidRPr="00603746">
          <w:rPr>
            <w:rStyle w:val="Hyperlink"/>
            <w:rFonts w:ascii="Calibri" w:eastAsiaTheme="majorEastAsia" w:hAnsi="Calibri" w:cs="Calibri"/>
            <w:i/>
            <w:iCs/>
            <w:noProof/>
            <w:lang w:val="cs-CZ"/>
          </w:rPr>
          <w:t>Základy digitální energie</w:t>
        </w:r>
      </w:hyperlink>
      <w:r w:rsidRPr="00603746">
        <w:rPr>
          <w:rStyle w:val="normaltextrun"/>
          <w:rFonts w:ascii="Calibri" w:eastAsiaTheme="majorEastAsia" w:hAnsi="Calibri" w:cs="Calibri"/>
          <w:noProof/>
          <w:lang w:val="cs-CZ"/>
        </w:rPr>
        <w:t>, které vyvinul projekt Every1 s cílem umožnit a podpořit zapojení všech do energetické transformace. Více informací o projektu najdete na:</w:t>
      </w:r>
      <w:hyperlink r:id="rId12" w:tgtFrame="_blank" w:history="1">
        <w:r w:rsidRPr="00603746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 xml:space="preserve"> https://every1.energy</w:t>
        </w:r>
      </w:hyperlink>
      <w:r w:rsidRPr="00603746">
        <w:rPr>
          <w:rStyle w:val="normaltextrun"/>
          <w:rFonts w:ascii="Calibri" w:eastAsiaTheme="majorEastAsia" w:hAnsi="Calibri" w:cs="Calibri"/>
          <w:noProof/>
          <w:lang w:val="cs-CZ"/>
        </w:rPr>
        <w:t>  </w:t>
      </w:r>
    </w:p>
    <w:p w14:paraId="62474B0C" w14:textId="77777777" w:rsidR="005F3630" w:rsidRPr="00603746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cs-CZ"/>
        </w:rPr>
      </w:pPr>
    </w:p>
    <w:p w14:paraId="6416F9F4" w14:textId="77777777" w:rsidR="005F3630" w:rsidRPr="00603746" w:rsidRDefault="005F3630" w:rsidP="005865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603746">
        <w:rPr>
          <w:rStyle w:val="normaltextrun"/>
          <w:rFonts w:ascii="Calibri" w:eastAsiaTheme="majorEastAsia" w:hAnsi="Calibri" w:cs="Calibri"/>
          <w:noProof/>
          <w:lang w:val="cs-CZ"/>
        </w:rPr>
        <w:t xml:space="preserve">Na konci kurzu vám doporučíme další studijní materiály, které můžete prozkoumat. Patří mezi ně kurz </w:t>
      </w:r>
      <w:hyperlink r:id="rId13" w:history="1">
        <w:r w:rsidRPr="00603746">
          <w:rPr>
            <w:rStyle w:val="Hyperlink"/>
            <w:rFonts w:ascii="Calibri" w:eastAsiaTheme="majorEastAsia" w:hAnsi="Calibri" w:cs="Calibri"/>
            <w:i/>
            <w:iCs/>
            <w:noProof/>
            <w:lang w:val="cs-CZ"/>
          </w:rPr>
          <w:t>Co je digitální energetická transformace?</w:t>
        </w:r>
      </w:hyperlink>
      <w:r w:rsidRPr="00603746">
        <w:rPr>
          <w:rStyle w:val="normaltextrun"/>
          <w:rFonts w:ascii="Calibri" w:eastAsiaTheme="majorEastAsia" w:hAnsi="Calibri" w:cs="Calibri"/>
          <w:noProof/>
          <w:lang w:val="cs-CZ"/>
        </w:rPr>
        <w:t xml:space="preserve"> který se zabývá tím, co je digitální energie a důvody pro digitalizaci naší výroby a spotřeby energie. </w:t>
      </w:r>
    </w:p>
    <w:p w14:paraId="607FE360" w14:textId="77777777" w:rsidR="005F3630" w:rsidRPr="00603746" w:rsidRDefault="005F3630" w:rsidP="00BB4F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603746">
        <w:rPr>
          <w:rStyle w:val="eop"/>
          <w:rFonts w:ascii="Calibri" w:eastAsiaTheme="majorEastAsia" w:hAnsi="Calibri" w:cs="Calibri"/>
          <w:noProof/>
          <w:lang w:val="cs-CZ"/>
        </w:rPr>
        <w:t>  </w:t>
      </w:r>
    </w:p>
    <w:p w14:paraId="2542BCA2" w14:textId="77777777" w:rsidR="005F3630" w:rsidRPr="00603746" w:rsidRDefault="005F3630" w:rsidP="00663433">
      <w:pPr>
        <w:rPr>
          <w:noProof/>
          <w:sz w:val="24"/>
          <w:szCs w:val="24"/>
          <w:lang w:val="cs-CZ"/>
        </w:rPr>
      </w:pPr>
      <w:r w:rsidRPr="00603746">
        <w:rPr>
          <w:noProof/>
          <w:sz w:val="24"/>
          <w:szCs w:val="24"/>
          <w:lang w:val="cs-CZ"/>
        </w:rPr>
        <w:t xml:space="preserve">Jedná se o překlad původní </w:t>
      </w:r>
      <w:hyperlink r:id="rId14" w:history="1">
        <w:r w:rsidRPr="00603746">
          <w:rPr>
            <w:rStyle w:val="Hyperlink"/>
            <w:noProof/>
            <w:sz w:val="24"/>
            <w:szCs w:val="24"/>
            <w:lang w:val="cs-CZ"/>
          </w:rPr>
          <w:t>anglické verze kurzu</w:t>
        </w:r>
      </w:hyperlink>
      <w:r w:rsidRPr="00603746">
        <w:rPr>
          <w:noProof/>
          <w:sz w:val="24"/>
          <w:szCs w:val="24"/>
          <w:lang w:val="cs-CZ"/>
        </w:rPr>
        <w:t xml:space="preserve">, který zahrnuje možnost absolvovat krátký kvíz a získat digitální odznak Every1.  </w:t>
      </w:r>
    </w:p>
    <w:p w14:paraId="4EF14F06" w14:textId="0D08BBFC" w:rsidR="00603746" w:rsidRPr="00603746" w:rsidRDefault="00603746" w:rsidP="006037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Tento projekt získal finanční podporu z programu Evropské unie pro výzkum a inovace Horizont (2021–2027) na základě grantové dohody č. 101075596. Za obsah tohoto kurzu nese výhradní odpovědnost projekt Every1 a nemusí nutně odrážet názor Evropské unie.  </w:t>
      </w:r>
    </w:p>
    <w:p w14:paraId="0C4B55C4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125FB8C" w14:textId="77777777" w:rsidR="005F3630" w:rsidRPr="00603746" w:rsidRDefault="005F3630" w:rsidP="00AE240E">
      <w:pPr>
        <w:pStyle w:val="Heading4"/>
        <w:rPr>
          <w:noProof/>
          <w:lang w:val="cs-CZ"/>
        </w:rPr>
      </w:pPr>
      <w:bookmarkStart w:id="2" w:name="_Toc216607472"/>
      <w:r w:rsidRPr="00603746">
        <w:rPr>
          <w:rStyle w:val="normaltextrun"/>
          <w:noProof/>
          <w:lang w:val="cs-CZ"/>
        </w:rPr>
        <w:t>Výsledky učení</w:t>
      </w:r>
      <w:bookmarkEnd w:id="2"/>
      <w:r w:rsidRPr="00603746">
        <w:rPr>
          <w:rStyle w:val="eop"/>
          <w:noProof/>
          <w:lang w:val="cs-CZ"/>
        </w:rPr>
        <w:t xml:space="preserve"> </w:t>
      </w:r>
    </w:p>
    <w:p w14:paraId="692FFE4D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713BC502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 absolvování tohoto krátkého kurzu byste měli být schopni:  </w:t>
      </w:r>
    </w:p>
    <w:p w14:paraId="1D01D34B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6A139792" w14:textId="77777777" w:rsidR="005F3630" w:rsidRPr="00603746" w:rsidRDefault="005F3630" w:rsidP="005F3630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Pojmenovat hlavní funkce chytrého zařízení.   </w:t>
      </w:r>
    </w:p>
    <w:p w14:paraId="0CAAA624" w14:textId="77777777" w:rsidR="005F3630" w:rsidRPr="00603746" w:rsidRDefault="005F3630" w:rsidP="005F3630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Porozumět tomu, jak vám různá chytrá zařízení a digitální energetické technologie mohou pomoci činit informovanější rozhodnutí o vaší spotřebě energie.  </w:t>
      </w:r>
    </w:p>
    <w:p w14:paraId="09B46E5A" w14:textId="77777777" w:rsidR="005F3630" w:rsidRPr="00603746" w:rsidRDefault="005F3630" w:rsidP="005F3630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Ocenit roli, kterou hrají chytré měřiče v digitální energetické transformaci.  </w:t>
      </w:r>
    </w:p>
    <w:p w14:paraId="69FA19CE" w14:textId="09CF43B9" w:rsidR="005F3630" w:rsidRPr="00603746" w:rsidRDefault="005F3630" w:rsidP="005F3630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Porozumět rozdílům mezi </w:t>
      </w:r>
      <w:r w:rsidR="00B7090D"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digitalizací a digitalitou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.  </w:t>
      </w:r>
    </w:p>
    <w:p w14:paraId="3ABCECFF" w14:textId="77777777" w:rsidR="005F3630" w:rsidRPr="00603746" w:rsidRDefault="005F3630" w:rsidP="00B611A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FC39EE8" w14:textId="77777777" w:rsidR="005F3630" w:rsidRPr="00603746" w:rsidRDefault="005F3630">
      <w:pPr>
        <w:rPr>
          <w:rStyle w:val="normaltextrun"/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val="cs-CZ"/>
        </w:rPr>
      </w:pPr>
      <w:bookmarkStart w:id="3" w:name="_Toc216607473"/>
      <w:r w:rsidRPr="00603746">
        <w:rPr>
          <w:rStyle w:val="normaltextrun"/>
          <w:noProof/>
          <w:lang w:val="cs-CZ"/>
        </w:rPr>
        <w:br w:type="page"/>
      </w:r>
    </w:p>
    <w:p w14:paraId="1EB406B5" w14:textId="77777777" w:rsidR="005F3630" w:rsidRPr="00603746" w:rsidRDefault="005F3630" w:rsidP="00B338F3">
      <w:pPr>
        <w:pStyle w:val="Heading2"/>
        <w:rPr>
          <w:rStyle w:val="eop"/>
          <w:noProof/>
          <w:lang w:val="cs-CZ"/>
        </w:rPr>
      </w:pPr>
      <w:r w:rsidRPr="00603746">
        <w:rPr>
          <w:rStyle w:val="normaltextrun"/>
          <w:noProof/>
          <w:lang w:val="cs-CZ"/>
        </w:rPr>
        <w:lastRenderedPageBreak/>
        <w:t>Úvod</w:t>
      </w:r>
      <w:bookmarkEnd w:id="3"/>
      <w:r w:rsidRPr="00603746">
        <w:rPr>
          <w:rStyle w:val="eop"/>
          <w:noProof/>
          <w:lang w:val="cs-CZ"/>
        </w:rPr>
        <w:t xml:space="preserve"> </w:t>
      </w:r>
    </w:p>
    <w:p w14:paraId="7B72166E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62D38181" w14:textId="77777777" w:rsidR="005F3630" w:rsidRPr="00603746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Chcete lépe porozumět své spotřebě energie? </w:t>
      </w:r>
    </w:p>
    <w:p w14:paraId="671C2254" w14:textId="77777777" w:rsidR="005F3630" w:rsidRPr="00603746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Chcete pochopit, jak můžete pomocí inteligentních technologií dosáhnout úspor energie a zvýšit efektivitu? </w:t>
      </w:r>
    </w:p>
    <w:p w14:paraId="3D5DE302" w14:textId="77777777" w:rsidR="005F3630" w:rsidRPr="00603746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Zajímá vás role nových technologií v digitální energetické transformaci?  </w:t>
      </w:r>
    </w:p>
    <w:p w14:paraId="55DA8C2E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3C40B35A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Tento kurz se zabývá různými typy chytrých zařízení a digitálních energetických technologií. </w:t>
      </w:r>
      <w:r w:rsidRPr="00603746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703296" behindDoc="1" locked="0" layoutInCell="1" allowOverlap="1" wp14:anchorId="1AE88FFE" wp14:editId="66E8C090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2372360" cy="1581150"/>
            <wp:effectExtent l="0" t="0" r="2540" b="635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3545964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64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5A17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7BE5E863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Vzhledem k tomu, že způsob, jakým energii vyrábíme a spotřebováváme, je stále více digitalizovaný, podíváme se blíže na to, co digitalizace energie znamená pro vás, jaké digitální technologie jsou k dispozici, aby vám pomohly lépe porozumět vaší spotřebě energie, zvýšit efektivitu a potenciálně ušetřit peníze.  </w:t>
      </w:r>
    </w:p>
    <w:p w14:paraId="3E111B78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3157AE06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Zaměřujeme se zejména na rozdíl mezi digitálními a chytrými měřiči a zkoumáme některé z jejich výhod a výzev. </w:t>
      </w:r>
    </w:p>
    <w:p w14:paraId="0BBBF772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5108D08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Na závěr se podíváme na roli, kterou inteligentní zařízení a spotřebiče, zejména inteligentní měřiče, hrají v rámci digitální energetické transformace v Evropě.  </w:t>
      </w:r>
    </w:p>
    <w:p w14:paraId="26FF43B9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29D5E58D" w14:textId="77777777" w:rsidR="005F3630" w:rsidRPr="00603746" w:rsidRDefault="005F3630" w:rsidP="00B338F3">
      <w:pPr>
        <w:pStyle w:val="Heading2"/>
        <w:rPr>
          <w:rStyle w:val="normaltextrun"/>
          <w:noProof/>
          <w:lang w:val="cs-CZ"/>
        </w:rPr>
      </w:pPr>
      <w:bookmarkStart w:id="4" w:name="_Toc216607474"/>
      <w:r w:rsidRPr="00603746">
        <w:rPr>
          <w:rStyle w:val="normaltextrun"/>
          <w:noProof/>
          <w:lang w:val="cs-CZ"/>
        </w:rPr>
        <w:t>Digitální měřič nebo inteligentní měřič?</w:t>
      </w:r>
      <w:bookmarkEnd w:id="4"/>
    </w:p>
    <w:p w14:paraId="0DD427CB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1F075ADC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Podívejme se blíže na to, jak monitorujeme a zaznamenáváme naši spotřebu energie v domácnosti, a to porovnáním fungování digitálního měřiče a inteligentního měřiče. Digitální měřiče a inteligentní měřiče mají různé účely a funkce.  </w:t>
      </w:r>
    </w:p>
    <w:p w14:paraId="783561AA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32F0BC5B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704320" behindDoc="1" locked="0" layoutInCell="1" allowOverlap="1" wp14:anchorId="0A30447C" wp14:editId="78BFF94C">
            <wp:simplePos x="0" y="0"/>
            <wp:positionH relativeFrom="column">
              <wp:posOffset>-120</wp:posOffset>
            </wp:positionH>
            <wp:positionV relativeFrom="paragraph">
              <wp:posOffset>560070</wp:posOffset>
            </wp:positionV>
            <wp:extent cx="1652270" cy="2207260"/>
            <wp:effectExtent l="0" t="0" r="0" b="254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146022370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2370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Možná máte nainstalovaný </w:t>
      </w: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digitální měřič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, který měří a zobrazuje vaši spotřebu energií, jako je elektřina, voda nebo plyn. Digitální měřič je příkladem </w:t>
      </w: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digitalizace. 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Některé digitální měřiče mohou ukládat a přenášet data pro účely monitorování, například pro přenos dat do energetických společností nebo na centrální displej v domácnosti.  </w:t>
      </w:r>
    </w:p>
    <w:p w14:paraId="5876C3CD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</w:pPr>
    </w:p>
    <w:p w14:paraId="5F427A05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Alternativně můžete mít – nebo uvažujete o instalaci – </w:t>
      </w: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inteligentního měřiče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, který také zaznamenává a zobrazuje vaši spotřebu energií, ale navíc obsahuje pokročilé funkce, jako je dálkové ovládání, automatizace a připojení.  </w:t>
      </w:r>
    </w:p>
    <w:p w14:paraId="144FF6E6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5ABF8A4E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Co dělá tento typ měřiče chytrým? </w:t>
      </w:r>
    </w:p>
    <w:p w14:paraId="0129A762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3607144C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Chytrý měřič může přijímat a odesílat data dodavateli energií prostřednictvím bezdrátových sítí nebo komunikace po elektrickém vedení. To znamená, že chytrý měřič může poskytovat dálkové odečty, provádět 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 xml:space="preserve">aktualizace softwaru atd. bez nutnosti návštěvy pracovníka energetické společnosti ve vaší domácnosti. </w:t>
      </w:r>
    </w:p>
    <w:p w14:paraId="48A27C34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1C83BEF8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Chytré měřiče jsou vybaveny opatřeními kybernetické bezpečnosti, která chrání data, která vysílají a přijímají, a zajišťují tak vaše soukromí a integritu systému.  </w:t>
      </w:r>
    </w:p>
    <w:p w14:paraId="0541EF0A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D7BF5EC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Můžete vidět informace o své spotřebě energie v reálném čase a podrobné zprávy o tom, jak energii využíváte. Lepší pochopení vlastní spotřeby energie vám umožní činit informovanější rozhodnutí o tom, kde lze dosáhnout úspor díky vyšší efektivitě. </w:t>
      </w:r>
    </w:p>
    <w:p w14:paraId="27964DC8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C32AC79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Inteligentní měřič vám také umožňuje využívat více tarifů, takže vám mohou být účtovány různé sazby v různých časech dne nebo roku. To může pomoci podpořit využívání energie mimo špičku, kdy je poptávka nižší.  </w:t>
      </w:r>
    </w:p>
    <w:p w14:paraId="4F0F8E59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22D4D7DB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Inteligentní měřiče mají také další výhody pro dodavatele energií, protože každý inteligentní měřič je připojen k takzvané inteligentní distribuční síti. Informace poskytované inteligentními měřiči z domácností a podniků umožňují lepší pochopení toho, jak jsou energie využívány, a podporují reakci na poptávku. Výpadky proudu lze také snadno identifikovat a opravit díky neustálému monitorování elektrické sítě.  </w:t>
      </w:r>
    </w:p>
    <w:p w14:paraId="5A69B922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24F03F9F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Chytré spotřebiče, jako jsou chytré měřiče, jsou příkladem </w:t>
      </w: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digitalizace 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energie.  </w:t>
      </w:r>
    </w:p>
    <w:p w14:paraId="2FC56A50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38C57B4" w14:textId="77777777" w:rsidR="005F3630" w:rsidRPr="00603746" w:rsidRDefault="005F3630" w:rsidP="00B338F3">
      <w:pPr>
        <w:pStyle w:val="Heading2"/>
        <w:rPr>
          <w:rStyle w:val="eop"/>
          <w:noProof/>
          <w:lang w:val="cs-CZ"/>
        </w:rPr>
      </w:pPr>
      <w:bookmarkStart w:id="5" w:name="_Toc216607475"/>
      <w:r w:rsidRPr="00603746">
        <w:rPr>
          <w:rFonts w:asciiTheme="minorHAnsi" w:hAnsiTheme="minorHAnsi" w:cstheme="minorHAnsi"/>
          <w:noProof/>
          <w:color w:val="000000"/>
          <w:lang w:val="cs-CZ"/>
        </w:rPr>
        <w:drawing>
          <wp:anchor distT="0" distB="0" distL="114300" distR="114300" simplePos="0" relativeHeight="251705344" behindDoc="1" locked="0" layoutInCell="1" allowOverlap="1" wp14:anchorId="77CBD7E9" wp14:editId="6226F6DC">
            <wp:simplePos x="0" y="0"/>
            <wp:positionH relativeFrom="column">
              <wp:posOffset>3039351</wp:posOffset>
            </wp:positionH>
            <wp:positionV relativeFrom="paragraph">
              <wp:posOffset>238743</wp:posOffset>
            </wp:positionV>
            <wp:extent cx="2646680" cy="1985010"/>
            <wp:effectExtent l="0" t="0" r="0" b="0"/>
            <wp:wrapTight wrapText="bothSides">
              <wp:wrapPolygon edited="0">
                <wp:start x="0" y="0"/>
                <wp:lineTo x="0" y="21420"/>
                <wp:lineTo x="21455" y="21420"/>
                <wp:lineTo x="21455" y="0"/>
                <wp:lineTo x="0" y="0"/>
              </wp:wrapPolygon>
            </wp:wrapTight>
            <wp:docPr id="196411615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1615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746">
        <w:rPr>
          <w:rStyle w:val="normaltextrun"/>
          <w:noProof/>
          <w:lang w:val="cs-CZ"/>
        </w:rPr>
        <w:t>Vlastnosti chytrých spotřebičů nebo chytrých zařízení</w:t>
      </w:r>
      <w:bookmarkEnd w:id="5"/>
      <w:r w:rsidRPr="00603746">
        <w:rPr>
          <w:rStyle w:val="eop"/>
          <w:noProof/>
          <w:lang w:val="cs-CZ"/>
        </w:rPr>
        <w:t xml:space="preserve"> </w:t>
      </w:r>
    </w:p>
    <w:p w14:paraId="7A0D69A8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6F9B46FE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Kromě inteligentních měřičů existuje mnoho dalších různých typů inteligentních zařízení, která můžete používat doma nebo v práci. </w:t>
      </w:r>
    </w:p>
    <w:p w14:paraId="32FF6CF2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0C033E55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Podívejme se blíže na čtyři příklady. </w:t>
      </w:r>
    </w:p>
    <w:p w14:paraId="737B021E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10D1E6D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Tyto čtyři příklady byly vybrány, protože se týkají činností v domácnosti, kde často spotřebováváme nejvíce energie, a proto by mohly přinést největší úspory.  </w:t>
      </w:r>
    </w:p>
    <w:p w14:paraId="7F551A3B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7EDC3314" w14:textId="77777777" w:rsidR="005F3630" w:rsidRPr="00603746" w:rsidRDefault="005F3630" w:rsidP="005F3630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Chytré termostaty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: Tato zařízení se mohou naučit vaše preference v oblasti vytápění a chlazení a automaticky upravovat teplotu. Chytré termostaty lze ovládat na dálku a mohou pomoci ušetřit na účtech za energii. </w:t>
      </w:r>
    </w:p>
    <w:p w14:paraId="60A08AF6" w14:textId="77777777" w:rsidR="005F3630" w:rsidRPr="00603746" w:rsidRDefault="005F3630" w:rsidP="005F3630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Chytré trouby a sporáky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: Varné spotřebiče, které lze předem zahřát na dálku, řídí se naprogramovanými režimy vaření a někdy jsou propojeny s recepty, aby automaticky upravovaly dobu vaření a teplotu. </w:t>
      </w:r>
    </w:p>
    <w:p w14:paraId="09FFF396" w14:textId="77777777" w:rsidR="005F3630" w:rsidRPr="00603746" w:rsidRDefault="005F3630" w:rsidP="005F3630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Chytré osvětlení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: LED žárovky a osvětlovací systémy, které lze ovládat pomocí aplikací pro chytré telefony nebo hlasových příkazů, což vám umožňuje měnit barvu a intenzitu světla a naplánovat, kdy se světla zapnou a vypnou. </w:t>
      </w:r>
    </w:p>
    <w:p w14:paraId="3B306A67" w14:textId="77777777" w:rsidR="005F3630" w:rsidRPr="00603746" w:rsidRDefault="005F3630" w:rsidP="005F3630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lastRenderedPageBreak/>
        <w:t>Chytré pračky a sušičky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: Pračky a sušičky, které lze spustit na dálku, zasílají oznámení o dokončení cyklu a optimalizují cykly na základě náplně. Lze je také naprogramovat tak, aby běžely mimo špičku. </w:t>
      </w:r>
    </w:p>
    <w:p w14:paraId="4B6ED200" w14:textId="77777777" w:rsidR="005F3630" w:rsidRPr="00603746" w:rsidRDefault="005F3630" w:rsidP="006634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757B2902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Jak je patrné z těchto příkladů, chytré spotřebiče nabízejí pokročilé funkce, které jsou obvykle umožněny připojením k internetu a někdy i umělou inteligencí (AI). </w:t>
      </w:r>
    </w:p>
    <w:p w14:paraId="10E117DB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265CF637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Ve srovnání s digitálními spotřebiči lze chytré spotřebiče ovládat na dálku (například pomocí smartphonu) a lze také automatizovat úkoly. Chytré spotřebiče s vámi mohou také komunikovat intuitivnějším způsobem, například tím, že se učí z toho, jak konkrétní zařízení používáte, nebo tím, že zasílají připomenutí nebo upozornění přímo na váš smartphone.  </w:t>
      </w:r>
    </w:p>
    <w:p w14:paraId="575E64A9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B488893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Jelikož jeden chytrý spotřebič lze také připojit a integrovat s jinými chytrými zařízeními, můžeme také propojit více chytrých spotřebičů a vytvořit takzvanou </w:t>
      </w: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chytrou domácnost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.  </w:t>
      </w:r>
    </w:p>
    <w:p w14:paraId="08AC5FCC" w14:textId="77777777" w:rsidR="005F3630" w:rsidRPr="00603746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57E3DA44" w14:textId="77777777" w:rsidR="005F3630" w:rsidRPr="00603746" w:rsidRDefault="005F3630" w:rsidP="00B338F3">
      <w:pPr>
        <w:pStyle w:val="Heading2"/>
        <w:rPr>
          <w:rStyle w:val="eop"/>
          <w:noProof/>
          <w:lang w:val="cs-CZ"/>
        </w:rPr>
      </w:pPr>
      <w:bookmarkStart w:id="6" w:name="_Toc216607476"/>
      <w:r w:rsidRPr="00603746">
        <w:rPr>
          <w:rStyle w:val="normaltextrun"/>
          <w:noProof/>
          <w:lang w:val="cs-CZ"/>
        </w:rPr>
        <w:t>Chytré měřiče v Evropě</w:t>
      </w:r>
      <w:bookmarkEnd w:id="6"/>
      <w:r w:rsidRPr="00603746">
        <w:rPr>
          <w:rStyle w:val="eop"/>
          <w:noProof/>
          <w:lang w:val="cs-CZ"/>
        </w:rPr>
        <w:t xml:space="preserve"> </w:t>
      </w:r>
    </w:p>
    <w:p w14:paraId="5B3955A4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19766D8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Inteligentní měřiče hrají důležitou roli v digitální energetické transformaci a mohou přinést řadu výhod jak dodavatelům energie, tak spotřebitelům. </w:t>
      </w:r>
    </w:p>
    <w:p w14:paraId="68514661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1105F63F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0BD94173" wp14:editId="34CDE98E">
            <wp:simplePos x="0" y="0"/>
            <wp:positionH relativeFrom="column">
              <wp:posOffset>2536945</wp:posOffset>
            </wp:positionH>
            <wp:positionV relativeFrom="paragraph">
              <wp:posOffset>367820</wp:posOffset>
            </wp:positionV>
            <wp:extent cx="3086735" cy="1965960"/>
            <wp:effectExtent l="0" t="0" r="0" b="2540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12020105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05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Abychom podpořili používání inteligentních měřičů, zvýšili účinnost a umožnili hladkou integraci energie z čistých technologií, jako jsou solární panely nebo větrné turbíny, potřebujeme také vhodnou infrastrukturu nebo </w:t>
      </w:r>
      <w:r w:rsidRPr="00603746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inteligentní rozvodnou síť 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či distribuční systém. To vyžaduje odhodlání, politiku a financování na národní a regionální úrovni.  </w:t>
      </w:r>
    </w:p>
    <w:p w14:paraId="2CC47DCB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091AA359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 rámci svého závazku k digitální energetické transformaci si Evropská komise stanovila za cíl, aby do roku 2020 používalo inteligentní měřiče 80 % spotřebitelů elektřiny. </w:t>
      </w:r>
    </w:p>
    <w:p w14:paraId="5DF95590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154530C" w14:textId="73D32380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Evropské země jako Švédsko a Španělsko již dosáhly 100% instalace digitálních měřičů, i když jejich využívání se v rámci bloku značně liší. Více informací o dosavadním pokroku a přístupu různých zemí najdete v tomto článku Power Technology </w:t>
      </w:r>
      <w:hyperlink r:id="rId19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Optimismus EU ohledně inteligentních měřičů tlumí pomalé zavádění</w:t>
        </w:r>
      </w:hyperlink>
      <w:r w:rsidRPr="00603746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>.</w:t>
      </w:r>
    </w:p>
    <w:p w14:paraId="5B02D61D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16DCFFD0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Jak tento článek uvádí, kromě zájmu jednotlivých zemí o prosazení jejich instalace a navzdory celoevropské legislativě zaměřené na řešení obav, výzvy v oblasti ochrany osobních údajů, potenciálu hacknutí digitálních zařízení a instalace a životnosti digitálních zařízení přetrvávají. </w:t>
      </w:r>
    </w:p>
    <w:p w14:paraId="374E89E8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B0D5DB9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 xml:space="preserve">K otázce ochrany osobních údajů se vrátíme podrobněji v našem kurzu </w:t>
      </w:r>
      <w:hyperlink r:id="rId20" w:history="1">
        <w:r w:rsidRPr="00603746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Ochrana soukromí, bezpečnost a zabezpečení v digitálním energetickém prostředí.</w:t>
        </w:r>
      </w:hyperlink>
      <w:r w:rsidRPr="00603746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 </w:t>
      </w:r>
    </w:p>
    <w:p w14:paraId="2AD1773F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0D87B16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Více informací o významu infrastruktury a práci, která je v tomto ohledu v rámci celého bloku zapotřebí, najdete v tomto článku Evropské komise </w:t>
      </w:r>
      <w:hyperlink r:id="rId21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„Inteligentní sítě a měřiče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“. </w:t>
      </w:r>
    </w:p>
    <w:p w14:paraId="4BF6D49B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7472170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Více informací o politikách, které jsou součástí Evropské zelené dohody a podporují odklon od fosilních paliv, najdete také v tomto článku Evropské rady o </w:t>
      </w:r>
      <w:hyperlink r:id="rId22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iniciativě Fit for 55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.  </w:t>
      </w:r>
    </w:p>
    <w:p w14:paraId="5EDAAB70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05EFDB28" w14:textId="77777777" w:rsidR="005F3630" w:rsidRPr="00603746" w:rsidRDefault="005F3630" w:rsidP="00B338F3">
      <w:pPr>
        <w:pStyle w:val="Heading2"/>
        <w:rPr>
          <w:rStyle w:val="normaltextrun"/>
          <w:noProof/>
          <w:lang w:val="cs-CZ"/>
        </w:rPr>
      </w:pPr>
      <w:bookmarkStart w:id="7" w:name="_Toc216607477"/>
      <w:r w:rsidRPr="00603746">
        <w:rPr>
          <w:rStyle w:val="normaltextrun"/>
          <w:noProof/>
          <w:lang w:val="cs-CZ"/>
        </w:rPr>
        <w:t>Závěr</w:t>
      </w:r>
      <w:bookmarkEnd w:id="7"/>
    </w:p>
    <w:p w14:paraId="5DB73D7C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59BEA17A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I když výzvy přetrvávají, inteligentní zařízení a spotřebiče, jako jsou inteligentní měřiče, hrají klíčovou roli v digitální energetické transformaci. </w:t>
      </w:r>
    </w:p>
    <w:p w14:paraId="0145A096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cs-CZ"/>
        </w:rPr>
      </w:pPr>
    </w:p>
    <w:p w14:paraId="672E571B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Zatímco v Evropě pokračuje zavádění inteligentních měřičů a různé země volí různé přístupy k podpoře domácností, lepší pochopení naší vlastní spotřeby energie nám umožňuje provádět změny a potenciálně šetřit energii a peníze. </w:t>
      </w:r>
    </w:p>
    <w:p w14:paraId="77D0A4FC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cs-CZ"/>
        </w:rPr>
      </w:pPr>
    </w:p>
    <w:p w14:paraId="1A565EB8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Inteligentní technologie také podporují integraci čistých technologií a náš odklon od fosilních paliv. </w:t>
      </w:r>
    </w:p>
    <w:p w14:paraId="7E7C8664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cs-CZ"/>
        </w:rPr>
      </w:pPr>
    </w:p>
    <w:p w14:paraId="0A3CAA76" w14:textId="0DFE0DDD" w:rsidR="005F3630" w:rsidRPr="00603746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cs-CZ"/>
        </w:rPr>
      </w:pPr>
      <w:r w:rsidRPr="00603746">
        <w:rPr>
          <w:rStyle w:val="eop"/>
          <w:rFonts w:ascii="Calibri" w:eastAsiaTheme="majorEastAsia" w:hAnsi="Calibri" w:cs="Calibri"/>
          <w:noProof/>
          <w:color w:val="000000"/>
          <w:lang w:val="cs-CZ"/>
        </w:rPr>
        <w:t xml:space="preserve">Tento kurz je součástí série </w:t>
      </w:r>
      <w:hyperlink r:id="rId23" w:history="1">
        <w:r w:rsidR="00AE240E" w:rsidRPr="00603746">
          <w:rPr>
            <w:rStyle w:val="Hyperlink"/>
            <w:rFonts w:ascii="Calibri" w:eastAsiaTheme="majorEastAsia" w:hAnsi="Calibri" w:cs="Calibri"/>
            <w:noProof/>
            <w:lang w:val="cs-CZ"/>
          </w:rPr>
          <w:t>Základy digitální energie</w:t>
        </w:r>
      </w:hyperlink>
      <w:r w:rsidRPr="00603746">
        <w:rPr>
          <w:rStyle w:val="eop"/>
          <w:rFonts w:ascii="Calibri" w:eastAsiaTheme="majorEastAsia" w:hAnsi="Calibri" w:cs="Calibri"/>
          <w:noProof/>
          <w:color w:val="000000"/>
          <w:lang w:val="cs-CZ"/>
        </w:rPr>
        <w:t xml:space="preserve">. </w:t>
      </w:r>
    </w:p>
    <w:p w14:paraId="5464155B" w14:textId="77777777" w:rsidR="005F3630" w:rsidRPr="00603746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cs-CZ"/>
        </w:rPr>
      </w:pPr>
    </w:p>
    <w:p w14:paraId="1E942F82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cs-CZ"/>
        </w:rPr>
      </w:pPr>
      <w:r w:rsidRPr="00603746">
        <w:rPr>
          <w:rStyle w:val="eop"/>
          <w:rFonts w:ascii="Calibri" w:eastAsiaTheme="majorEastAsia" w:hAnsi="Calibri" w:cs="Calibri"/>
          <w:noProof/>
          <w:color w:val="000000"/>
          <w:lang w:val="cs-CZ"/>
        </w:rPr>
        <w:t xml:space="preserve">Možná budete mít zájem prozkoumat náš kurz </w:t>
      </w:r>
      <w:hyperlink r:id="rId24" w:history="1">
        <w:r w:rsidRPr="00603746">
          <w:rPr>
            <w:rStyle w:val="Hyperlink"/>
            <w:rFonts w:ascii="Calibri" w:eastAsiaTheme="majorEastAsia" w:hAnsi="Calibri" w:cs="Calibri"/>
            <w:i/>
            <w:iCs/>
            <w:noProof/>
            <w:lang w:val="cs-CZ"/>
          </w:rPr>
          <w:t>Co je digitální energetická transformace?</w:t>
        </w:r>
      </w:hyperlink>
      <w:r w:rsidRPr="00603746">
        <w:rPr>
          <w:rStyle w:val="eop"/>
          <w:rFonts w:ascii="Calibri" w:eastAsiaTheme="majorEastAsia" w:hAnsi="Calibri" w:cs="Calibri"/>
          <w:noProof/>
          <w:color w:val="000000"/>
          <w:lang w:val="cs-CZ"/>
        </w:rPr>
        <w:t xml:space="preserve"> abyste se dozvěděli více o tom, co je digitální energetická transformace a jak k ní dochází. </w:t>
      </w:r>
    </w:p>
    <w:p w14:paraId="35EF53D6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397008C4" w14:textId="77777777" w:rsidR="005F3630" w:rsidRPr="00603746" w:rsidRDefault="005F3630" w:rsidP="00B338F3">
      <w:pPr>
        <w:pStyle w:val="Heading2"/>
        <w:rPr>
          <w:rStyle w:val="eop"/>
          <w:noProof/>
          <w:lang w:val="cs-CZ"/>
        </w:rPr>
      </w:pPr>
      <w:bookmarkStart w:id="8" w:name="_Toc216607478"/>
      <w:r w:rsidRPr="00603746">
        <w:rPr>
          <w:rStyle w:val="normaltextrun"/>
          <w:noProof/>
          <w:lang w:val="cs-CZ"/>
        </w:rPr>
        <w:t>Další zdroje</w:t>
      </w:r>
      <w:bookmarkEnd w:id="8"/>
    </w:p>
    <w:p w14:paraId="1A0D20BF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04ADF530" w14:textId="77777777" w:rsidR="005F3630" w:rsidRPr="00603746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Více informací o plánech Evropské komise v oblasti digitalizace energetiky najdete v článku </w:t>
      </w:r>
      <w:hyperlink r:id="rId25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Digitalizace energetického systému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>.  </w:t>
      </w:r>
    </w:p>
    <w:p w14:paraId="20A3F5F3" w14:textId="77777777" w:rsidR="005F3630" w:rsidRPr="00603746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Podívejte se na rozšíření inteligentních měřičů v různých zemích v článku Statista </w:t>
      </w:r>
      <w:hyperlink r:id="rId26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Podíl domácností vybavených inteligentním měřičem v Evropě v roce 2022...</w:t>
        </w:r>
      </w:hyperlink>
      <w:r w:rsidRPr="00603746">
        <w:rPr>
          <w:rStyle w:val="normaltextrun"/>
          <w:rFonts w:asciiTheme="minorHAnsi" w:eastAsiaTheme="majorEastAsia" w:hAnsiTheme="minorHAnsi" w:cstheme="minorHAnsi"/>
          <w:i/>
          <w:iCs/>
          <w:noProof/>
          <w:lang w:val="cs-CZ"/>
        </w:rPr>
        <w:t>  </w:t>
      </w:r>
    </w:p>
    <w:p w14:paraId="4D1F3801" w14:textId="77777777" w:rsidR="005F3630" w:rsidRPr="00603746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Přečtěte si článek EU Science Hubu </w:t>
      </w:r>
      <w:hyperlink r:id="rId27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Zachování životního prostředí a přechod na obnovitelné zdroje energie podporují vývoj nových energetických technologií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>.  </w:t>
      </w:r>
    </w:p>
    <w:p w14:paraId="41B45834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eop"/>
          <w:rFonts w:asciiTheme="minorHAnsi" w:eastAsiaTheme="majorEastAsia" w:hAnsiTheme="minorHAnsi" w:cstheme="minorHAnsi"/>
          <w:noProof/>
          <w:lang w:val="cs-CZ"/>
        </w:rPr>
        <w:t xml:space="preserve"> </w:t>
      </w:r>
    </w:p>
    <w:p w14:paraId="3EA89490" w14:textId="77777777" w:rsidR="005F3630" w:rsidRPr="00603746" w:rsidRDefault="005F3630" w:rsidP="00B338F3">
      <w:pPr>
        <w:pStyle w:val="Heading2"/>
        <w:rPr>
          <w:noProof/>
          <w:lang w:val="cs-CZ"/>
        </w:rPr>
      </w:pPr>
      <w:bookmarkStart w:id="9" w:name="_Toc216607479"/>
      <w:r w:rsidRPr="00603746">
        <w:rPr>
          <w:rStyle w:val="normaltextrun"/>
          <w:noProof/>
          <w:lang w:val="cs-CZ"/>
        </w:rPr>
        <w:t>Poděkování</w:t>
      </w:r>
      <w:bookmarkEnd w:id="9"/>
      <w:r w:rsidRPr="00603746">
        <w:rPr>
          <w:rStyle w:val="normaltextrun"/>
          <w:noProof/>
          <w:lang w:val="cs-CZ"/>
        </w:rPr>
        <w:t>  </w:t>
      </w:r>
    </w:p>
    <w:p w14:paraId="645831B3" w14:textId="77777777" w:rsidR="005F3630" w:rsidRPr="00603746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611DE552" w14:textId="35358714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i/>
          <w:iCs/>
          <w:noProof/>
          <w:lang w:val="cs-CZ"/>
        </w:rPr>
        <w:t xml:space="preserve">Inteligentní zařízení a digitální energetické technologie </w:t>
      </w: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byly vytvořeny v rámci projektu Every1 a jsou licencovány pod licencí </w:t>
      </w:r>
      <w:hyperlink r:id="rId28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CC BY-SA 4.0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>, pokud není uvedeno jinak.  </w:t>
      </w:r>
    </w:p>
    <w:p w14:paraId="52F375AC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60F61D20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5CC84611" w14:textId="77777777" w:rsidR="005F3630" w:rsidRPr="00603746" w:rsidRDefault="005F3630" w:rsidP="00AE240E">
      <w:pPr>
        <w:pStyle w:val="Heading4"/>
        <w:rPr>
          <w:noProof/>
          <w:lang w:val="cs-CZ"/>
        </w:rPr>
      </w:pPr>
      <w:bookmarkStart w:id="10" w:name="_Toc216607480"/>
      <w:r w:rsidRPr="00603746">
        <w:rPr>
          <w:noProof/>
          <w:lang w:val="cs-CZ"/>
        </w:rPr>
        <w:t>Odkazy na obrázky</w:t>
      </w:r>
      <w:bookmarkEnd w:id="10"/>
      <w:r w:rsidRPr="00603746">
        <w:rPr>
          <w:noProof/>
          <w:lang w:val="cs-CZ"/>
        </w:rPr>
        <w:t xml:space="preserve"> </w:t>
      </w:r>
    </w:p>
    <w:p w14:paraId="0A34D42B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>   </w:t>
      </w:r>
    </w:p>
    <w:p w14:paraId="27BC2EDE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Hlavní obrázek kurzu: </w:t>
      </w:r>
      <w:hyperlink r:id="rId29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 xml:space="preserve"> The grainstore opens at the digital hub…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 od Williama Murphyho je licencován </w:t>
      </w:r>
      <w:hyperlink r:id="rId30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CC BY-SA 2.0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>.   </w:t>
      </w:r>
    </w:p>
    <w:p w14:paraId="795ECBCB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lastRenderedPageBreak/>
        <w:t xml:space="preserve">Úvod: </w:t>
      </w:r>
      <w:hyperlink r:id="rId31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Žena používající zařízení Windows Mobile v parku s dítětem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 od gail je </w:t>
      </w:r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cs-CZ"/>
        </w:rPr>
        <w:t xml:space="preserve">licencováno </w:t>
      </w:r>
      <w:hyperlink r:id="rId32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shd w:val="clear" w:color="auto" w:fill="FFFFFF"/>
            <w:lang w:val="cs-CZ"/>
          </w:rPr>
          <w:t>CC BY-ND 2.0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cs-CZ"/>
        </w:rPr>
        <w:t xml:space="preserve">. </w:t>
      </w:r>
    </w:p>
    <w:p w14:paraId="44BD2015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Digitální měřič nebo inteligentní měřič?: </w:t>
      </w:r>
      <w:hyperlink r:id="rId33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 xml:space="preserve"> Inteligentní měřič „Echelon“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 od Patrika Tschudina je licencován </w:t>
      </w:r>
      <w:hyperlink r:id="rId34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CC BY 2.0.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>  </w:t>
      </w:r>
    </w:p>
    <w:p w14:paraId="2684B0DA" w14:textId="77777777" w:rsidR="005F3630" w:rsidRPr="00603746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Vlastnosti chytrých spotřebičů nebo chytrých zařízení: </w:t>
      </w:r>
      <w:hyperlink r:id="rId35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 xml:space="preserve"> UMAX U-Smart WiFi Bulb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 od Jirky Matouška je licencován </w:t>
      </w:r>
      <w:hyperlink r:id="rId36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CC BY 2.0.</w:t>
        </w:r>
      </w:hyperlink>
      <w:r w:rsidRPr="00603746">
        <w:rPr>
          <w:rStyle w:val="eop"/>
          <w:rFonts w:asciiTheme="minorHAnsi" w:eastAsiaTheme="majorEastAsia" w:hAnsiTheme="minorHAnsi" w:cstheme="minorHAnsi"/>
          <w:noProof/>
          <w:lang w:val="cs-CZ"/>
        </w:rPr>
        <w:t xml:space="preserve"> </w:t>
      </w:r>
    </w:p>
    <w:p w14:paraId="25420B2C" w14:textId="0C287BC8" w:rsidR="00227001" w:rsidRPr="00603746" w:rsidRDefault="005F3630" w:rsidP="005A5009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cs-CZ"/>
        </w:rPr>
      </w:pPr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Chytré měřiče v Evropě: </w:t>
      </w:r>
      <w:hyperlink r:id="rId37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 xml:space="preserve"> Čistá energie v akci pro Den Země!</w:t>
        </w:r>
      </w:hyperlink>
      <w:r w:rsidRPr="00603746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 od naturalflow je licencováno </w:t>
      </w:r>
      <w:hyperlink r:id="rId38" w:tgtFrame="_blank" w:history="1">
        <w:r w:rsidRPr="0060374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CC BY-SA 2.0.</w:t>
        </w:r>
      </w:hyperlink>
    </w:p>
    <w:p w14:paraId="4859BB6B" w14:textId="77777777" w:rsidR="00227001" w:rsidRPr="00603746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cs-CZ" w:eastAsia="en-GB"/>
        </w:rPr>
      </w:pPr>
    </w:p>
    <w:sectPr w:rsidR="00227001" w:rsidRPr="00603746">
      <w:headerReference w:type="default" r:id="rId39"/>
      <w:footerReference w:type="even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5B6B" w14:textId="77777777" w:rsidR="00B03092" w:rsidRDefault="00B03092" w:rsidP="00AB7BB7">
      <w:pPr>
        <w:spacing w:after="0" w:line="240" w:lineRule="auto"/>
      </w:pPr>
      <w:r>
        <w:separator/>
      </w:r>
    </w:p>
  </w:endnote>
  <w:endnote w:type="continuationSeparator" w:id="0">
    <w:p w14:paraId="7BC5922A" w14:textId="77777777" w:rsidR="00B03092" w:rsidRDefault="00B0309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BB6E" w14:textId="77777777" w:rsidR="00B03092" w:rsidRDefault="00B03092" w:rsidP="00AB7BB7">
      <w:pPr>
        <w:spacing w:after="0" w:line="240" w:lineRule="auto"/>
      </w:pPr>
      <w:r>
        <w:separator/>
      </w:r>
    </w:p>
  </w:footnote>
  <w:footnote w:type="continuationSeparator" w:id="0">
    <w:p w14:paraId="3ECFFCCC" w14:textId="77777777" w:rsidR="00B03092" w:rsidRDefault="00B0309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AD53" w14:textId="77777777" w:rsidR="00603746" w:rsidRDefault="00603746" w:rsidP="00603746">
    <w:pPr>
      <w:pStyle w:val="Header"/>
    </w:pPr>
    <w:r>
      <w:rPr>
        <w:noProof/>
      </w:rPr>
      <w:drawing>
        <wp:inline distT="0" distB="0" distL="0" distR="0" wp14:anchorId="24E3BD35" wp14:editId="4FDE62A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17ACC87" wp14:editId="7F050B31">
          <wp:extent cx="1514208" cy="385011"/>
          <wp:effectExtent l="0" t="0" r="0" b="0"/>
          <wp:docPr id="310199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99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44" cy="41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91A26" w14:textId="77777777" w:rsidR="00603746" w:rsidRDefault="00603746" w:rsidP="00603746">
    <w:pPr>
      <w:pStyle w:val="Header"/>
    </w:pPr>
  </w:p>
  <w:p w14:paraId="2063BA34" w14:textId="77777777" w:rsidR="00603746" w:rsidRDefault="00603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0221D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5F75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A5009"/>
    <w:rsid w:val="005B791D"/>
    <w:rsid w:val="005D25C7"/>
    <w:rsid w:val="005E4B37"/>
    <w:rsid w:val="005F3630"/>
    <w:rsid w:val="00600C57"/>
    <w:rsid w:val="00603746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AE240E"/>
    <w:rsid w:val="00B03092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090D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0FF7470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5.jpg"/><Relationship Id="rId26" Type="http://schemas.openxmlformats.org/officeDocument/2006/relationships/hyperlink" Target="https://www.statista.com/statistics/916317/share-of-households-equipped-with-a-smart-meter-in-europe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nergy.ec.europa.eu/topics/markets-and-consumers/smart-grids-and-meters_en" TargetMode="External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open.edu/openlearncreate/course/view.php?id=12165" TargetMode="External"/><Relationship Id="rId29" Type="http://schemas.openxmlformats.org/officeDocument/2006/relationships/hyperlink" Target="https://www.flickr.com/photos/infomatique/21481744621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703" TargetMode="External"/><Relationship Id="rId32" Type="http://schemas.openxmlformats.org/officeDocument/2006/relationships/hyperlink" Target="https://creativecommons.org/licenses/by-nd/2.0/" TargetMode="External"/><Relationship Id="rId37" Type="http://schemas.openxmlformats.org/officeDocument/2006/relationships/hyperlink" Target="https://www.flickr.com/photos/vizpix/4544572654/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www.open.edu/openlearncreate/course/index.php?categoryid=1459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power-technology.com/features/eu-smart-meter-optimism-dampened-by-slow-uptake/?cf-view" TargetMode="External"/><Relationship Id="rId31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965" TargetMode="External"/><Relationship Id="rId22" Type="http://schemas.openxmlformats.org/officeDocument/2006/relationships/hyperlink" Target="https://www.consilium.europa.eu/en/policies/green-deal/fit-for-55/" TargetMode="External"/><Relationship Id="rId27" Type="http://schemas.openxmlformats.org/officeDocument/2006/relationships/hyperlink" Target="https://joint-research-centre.ec.europa.eu/jrc-news-and-updates/saving-environment-and-shifting-renewables-drives-new-energy-technologies-development-2024-02-14_en" TargetMode="External"/><Relationship Id="rId30" Type="http://schemas.openxmlformats.org/officeDocument/2006/relationships/hyperlink" Target="https://creativecommons.org/licenses/by-sa/2.0/" TargetMode="External"/><Relationship Id="rId35" Type="http://schemas.openxmlformats.org/officeDocument/2006/relationships/hyperlink" Target="https://www.flickr.com/photos/jirka_matousek/50749644658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energy.ec.europa.eu/topics/energy-systems-integration/digitalisation-energy-system_en" TargetMode="External"/><Relationship Id="rId33" Type="http://schemas.openxmlformats.org/officeDocument/2006/relationships/hyperlink" Target="https://www.flickr.com/photos/patsch/9684354999/" TargetMode="External"/><Relationship Id="rId38" Type="http://schemas.openxmlformats.org/officeDocument/2006/relationships/hyperlink" Target="https://upcbe1044735-my.sharepoint.com/Users/rep237/Downloads/CC%20BY-SA%202.0%09https:/creativecommons.org/licenses/by-sa/2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FBB32-0855-445F-B1A1-FBD580FDD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2077</Words>
  <Characters>12566</Characters>
  <Application>Microsoft Office Word</Application>
  <DocSecurity>0</DocSecurity>
  <Lines>299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2026-02-10T08:25:00Z</cp:lastPrinted>
  <dcterms:created xsi:type="dcterms:W3CDTF">2026-02-10T08:25:00Z</dcterms:created>
  <dcterms:modified xsi:type="dcterms:W3CDTF">2026-02-10T08:25:00Z</dcterms:modified>
  <cp:category/>
</cp:coreProperties>
</file>