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73D4" w14:textId="2D5774A4" w:rsidR="005F3630" w:rsidRPr="00850F9A" w:rsidRDefault="005F3630" w:rsidP="0099540A">
      <w:pPr>
        <w:pStyle w:val="Heading1"/>
        <w:rPr>
          <w:rStyle w:val="normaltextrun"/>
          <w:noProof/>
          <w:lang w:val="lt-LT"/>
        </w:rPr>
      </w:pPr>
      <w:bookmarkStart w:id="0" w:name="_Toc221280116"/>
      <w:r w:rsidRPr="00850F9A">
        <w:rPr>
          <w:rStyle w:val="normaltextrun"/>
          <w:noProof/>
          <w:lang w:val="lt-LT"/>
        </w:rPr>
        <w:t xml:space="preserve">Išmanieji </w:t>
      </w:r>
      <w:r w:rsidR="00AF50FD" w:rsidRPr="00850F9A">
        <w:rPr>
          <w:rStyle w:val="normaltextrun"/>
          <w:noProof/>
          <w:lang w:val="lt-LT"/>
        </w:rPr>
        <w:t xml:space="preserve">įrenginiai </w:t>
      </w:r>
      <w:r w:rsidRPr="00850F9A">
        <w:rPr>
          <w:rStyle w:val="normaltextrun"/>
          <w:noProof/>
          <w:lang w:val="lt-LT"/>
        </w:rPr>
        <w:t>ir skaitmeninės energetikos technologijos</w:t>
      </w:r>
      <w:bookmarkEnd w:id="0"/>
      <w:r w:rsidRPr="00850F9A">
        <w:rPr>
          <w:rStyle w:val="normaltextrun"/>
          <w:noProof/>
          <w:lang w:val="lt-LT"/>
        </w:rPr>
        <w:t xml:space="preserve"> </w:t>
      </w:r>
    </w:p>
    <w:p w14:paraId="29B676A4" w14:textId="77777777" w:rsidR="005F3630" w:rsidRPr="00850F9A" w:rsidRDefault="005F3630" w:rsidP="00EB5565">
      <w:pPr>
        <w:jc w:val="center"/>
        <w:rPr>
          <w:rStyle w:val="normaltextrun"/>
          <w:noProof/>
          <w:lang w:val="lt-LT"/>
        </w:rPr>
      </w:pPr>
      <w:r w:rsidRPr="00850F9A">
        <w:rPr>
          <w:noProof/>
          <w:lang w:val="lt-LT"/>
        </w:rPr>
        <w:drawing>
          <wp:inline distT="0" distB="0" distL="0" distR="0" wp14:anchorId="347E3ECD" wp14:editId="6A3C0068">
            <wp:extent cx="4050548" cy="2702011"/>
            <wp:effectExtent l="0" t="0" r="1270" b="3175"/>
            <wp:docPr id="6060913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137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7709" cy="2713459"/>
                    </a:xfrm>
                    <a:prstGeom prst="rect">
                      <a:avLst/>
                    </a:prstGeom>
                  </pic:spPr>
                </pic:pic>
              </a:graphicData>
            </a:graphic>
          </wp:inline>
        </w:drawing>
      </w:r>
    </w:p>
    <w:p w14:paraId="57F23743" w14:textId="77777777" w:rsidR="005F3630" w:rsidRPr="00850F9A" w:rsidRDefault="005F3630" w:rsidP="0099540A">
      <w:pPr>
        <w:rPr>
          <w:noProof/>
          <w:lang w:val="lt-LT"/>
        </w:rPr>
      </w:pPr>
    </w:p>
    <w:p w14:paraId="023EDC56" w14:textId="77777777" w:rsidR="005F3630" w:rsidRPr="00850F9A" w:rsidRDefault="005F3630" w:rsidP="00B611AA">
      <w:pPr>
        <w:pStyle w:val="paragraph"/>
        <w:spacing w:before="0" w:beforeAutospacing="0" w:after="0" w:afterAutospacing="0"/>
        <w:textAlignment w:val="baseline"/>
        <w:rPr>
          <w:rFonts w:asciiTheme="minorHAnsi" w:hAnsiTheme="minorHAnsi" w:cstheme="minorHAnsi"/>
          <w:noProof/>
          <w:lang w:val="lt-LT"/>
        </w:rPr>
      </w:pPr>
    </w:p>
    <w:p w14:paraId="1C9D0F53" w14:textId="316DE642" w:rsidR="00C7797C" w:rsidRPr="00850F9A" w:rsidRDefault="005F3630">
      <w:pPr>
        <w:pStyle w:val="TOC1"/>
        <w:tabs>
          <w:tab w:val="right" w:leader="dot" w:pos="9016"/>
        </w:tabs>
        <w:rPr>
          <w:rFonts w:eastAsiaTheme="minorEastAsia"/>
          <w:noProof/>
          <w:kern w:val="2"/>
          <w:sz w:val="24"/>
          <w:szCs w:val="24"/>
          <w:lang w:val="lt-LT" w:eastAsia="ja-JP"/>
          <w14:ligatures w14:val="standardContextual"/>
        </w:rPr>
      </w:pPr>
      <w:r w:rsidRPr="00850F9A">
        <w:rPr>
          <w:rFonts w:cstheme="minorHAnsi"/>
          <w:noProof/>
          <w:kern w:val="2"/>
          <w:lang w:val="lt-LT"/>
          <w14:ligatures w14:val="standardContextual"/>
        </w:rPr>
        <w:fldChar w:fldCharType="begin"/>
      </w:r>
      <w:r w:rsidRPr="00850F9A">
        <w:rPr>
          <w:rFonts w:cstheme="minorHAnsi"/>
          <w:noProof/>
          <w:lang w:val="lt-LT"/>
        </w:rPr>
        <w:instrText xml:space="preserve"> TOC \o "1-3" \h \z \u </w:instrText>
      </w:r>
      <w:r w:rsidRPr="00850F9A">
        <w:rPr>
          <w:rFonts w:cstheme="minorHAnsi"/>
          <w:noProof/>
          <w:kern w:val="2"/>
          <w:lang w:val="lt-LT"/>
          <w14:ligatures w14:val="standardContextual"/>
        </w:rPr>
        <w:fldChar w:fldCharType="separate"/>
      </w:r>
      <w:hyperlink w:anchor="_Toc221280116" w:history="1">
        <w:r w:rsidR="00C7797C" w:rsidRPr="00850F9A">
          <w:rPr>
            <w:rStyle w:val="Hyperlink"/>
            <w:noProof/>
            <w:lang w:val="lt-LT"/>
          </w:rPr>
          <w:t>Išmanieji įrenginiai ir skaitmeninės energetikos technologijos</w:t>
        </w:r>
        <w:r w:rsidR="00C7797C" w:rsidRPr="00850F9A">
          <w:rPr>
            <w:noProof/>
            <w:webHidden/>
            <w:lang w:val="lt-LT"/>
          </w:rPr>
          <w:tab/>
        </w:r>
        <w:r w:rsidR="00C7797C" w:rsidRPr="00850F9A">
          <w:rPr>
            <w:noProof/>
            <w:webHidden/>
            <w:lang w:val="lt-LT"/>
          </w:rPr>
          <w:fldChar w:fldCharType="begin"/>
        </w:r>
        <w:r w:rsidR="00C7797C" w:rsidRPr="00850F9A">
          <w:rPr>
            <w:noProof/>
            <w:webHidden/>
            <w:lang w:val="lt-LT"/>
          </w:rPr>
          <w:instrText xml:space="preserve"> PAGEREF _Toc221280116 \h </w:instrText>
        </w:r>
        <w:r w:rsidR="00C7797C" w:rsidRPr="00850F9A">
          <w:rPr>
            <w:noProof/>
            <w:webHidden/>
            <w:lang w:val="lt-LT"/>
          </w:rPr>
        </w:r>
        <w:r w:rsidR="00C7797C" w:rsidRPr="00850F9A">
          <w:rPr>
            <w:noProof/>
            <w:webHidden/>
            <w:lang w:val="lt-LT"/>
          </w:rPr>
          <w:fldChar w:fldCharType="separate"/>
        </w:r>
        <w:r w:rsidR="00850F9A">
          <w:rPr>
            <w:noProof/>
            <w:webHidden/>
            <w:lang w:val="lt-LT"/>
          </w:rPr>
          <w:t>1</w:t>
        </w:r>
        <w:r w:rsidR="00C7797C" w:rsidRPr="00850F9A">
          <w:rPr>
            <w:noProof/>
            <w:webHidden/>
            <w:lang w:val="lt-LT"/>
          </w:rPr>
          <w:fldChar w:fldCharType="end"/>
        </w:r>
      </w:hyperlink>
    </w:p>
    <w:p w14:paraId="5061AF0E" w14:textId="25936ABE" w:rsidR="00C7797C" w:rsidRPr="00850F9A" w:rsidRDefault="00C7797C">
      <w:pPr>
        <w:pStyle w:val="TOC2"/>
        <w:tabs>
          <w:tab w:val="right" w:leader="dot" w:pos="9016"/>
        </w:tabs>
        <w:rPr>
          <w:rFonts w:eastAsiaTheme="minorEastAsia"/>
          <w:noProof/>
          <w:kern w:val="2"/>
          <w:sz w:val="24"/>
          <w:szCs w:val="24"/>
          <w:lang w:val="lt-LT" w:eastAsia="ja-JP"/>
          <w14:ligatures w14:val="standardContextual"/>
        </w:rPr>
      </w:pPr>
      <w:hyperlink w:anchor="_Toc221280117" w:history="1">
        <w:r w:rsidRPr="00850F9A">
          <w:rPr>
            <w:rStyle w:val="Hyperlink"/>
            <w:noProof/>
            <w:lang w:val="lt-LT"/>
          </w:rPr>
          <w:t>Kaip veikia šis kursas</w:t>
        </w:r>
        <w:r w:rsidRPr="00850F9A">
          <w:rPr>
            <w:noProof/>
            <w:webHidden/>
            <w:lang w:val="lt-LT"/>
          </w:rPr>
          <w:tab/>
        </w:r>
        <w:r w:rsidRPr="00850F9A">
          <w:rPr>
            <w:noProof/>
            <w:webHidden/>
            <w:lang w:val="lt-LT"/>
          </w:rPr>
          <w:fldChar w:fldCharType="begin"/>
        </w:r>
        <w:r w:rsidRPr="00850F9A">
          <w:rPr>
            <w:noProof/>
            <w:webHidden/>
            <w:lang w:val="lt-LT"/>
          </w:rPr>
          <w:instrText xml:space="preserve"> PAGEREF _Toc221280117 \h </w:instrText>
        </w:r>
        <w:r w:rsidRPr="00850F9A">
          <w:rPr>
            <w:noProof/>
            <w:webHidden/>
            <w:lang w:val="lt-LT"/>
          </w:rPr>
        </w:r>
        <w:r w:rsidRPr="00850F9A">
          <w:rPr>
            <w:noProof/>
            <w:webHidden/>
            <w:lang w:val="lt-LT"/>
          </w:rPr>
          <w:fldChar w:fldCharType="separate"/>
        </w:r>
        <w:r w:rsidR="00850F9A">
          <w:rPr>
            <w:noProof/>
            <w:webHidden/>
            <w:lang w:val="lt-LT"/>
          </w:rPr>
          <w:t>1</w:t>
        </w:r>
        <w:r w:rsidRPr="00850F9A">
          <w:rPr>
            <w:noProof/>
            <w:webHidden/>
            <w:lang w:val="lt-LT"/>
          </w:rPr>
          <w:fldChar w:fldCharType="end"/>
        </w:r>
      </w:hyperlink>
    </w:p>
    <w:p w14:paraId="4E858600" w14:textId="05B3871A" w:rsidR="00C7797C" w:rsidRPr="00850F9A" w:rsidRDefault="00C7797C">
      <w:pPr>
        <w:pStyle w:val="TOC2"/>
        <w:tabs>
          <w:tab w:val="right" w:leader="dot" w:pos="9016"/>
        </w:tabs>
        <w:rPr>
          <w:rFonts w:eastAsiaTheme="minorEastAsia"/>
          <w:noProof/>
          <w:kern w:val="2"/>
          <w:sz w:val="24"/>
          <w:szCs w:val="24"/>
          <w:lang w:val="lt-LT" w:eastAsia="ja-JP"/>
          <w14:ligatures w14:val="standardContextual"/>
        </w:rPr>
      </w:pPr>
      <w:hyperlink w:anchor="_Toc221280118" w:history="1">
        <w:r w:rsidRPr="00850F9A">
          <w:rPr>
            <w:rStyle w:val="Hyperlink"/>
            <w:noProof/>
            <w:lang w:val="lt-LT"/>
          </w:rPr>
          <w:t>Įvadas</w:t>
        </w:r>
        <w:r w:rsidRPr="00850F9A">
          <w:rPr>
            <w:noProof/>
            <w:webHidden/>
            <w:lang w:val="lt-LT"/>
          </w:rPr>
          <w:tab/>
        </w:r>
        <w:r w:rsidRPr="00850F9A">
          <w:rPr>
            <w:noProof/>
            <w:webHidden/>
            <w:lang w:val="lt-LT"/>
          </w:rPr>
          <w:fldChar w:fldCharType="begin"/>
        </w:r>
        <w:r w:rsidRPr="00850F9A">
          <w:rPr>
            <w:noProof/>
            <w:webHidden/>
            <w:lang w:val="lt-LT"/>
          </w:rPr>
          <w:instrText xml:space="preserve"> PAGEREF _Toc221280118 \h </w:instrText>
        </w:r>
        <w:r w:rsidRPr="00850F9A">
          <w:rPr>
            <w:noProof/>
            <w:webHidden/>
            <w:lang w:val="lt-LT"/>
          </w:rPr>
        </w:r>
        <w:r w:rsidRPr="00850F9A">
          <w:rPr>
            <w:noProof/>
            <w:webHidden/>
            <w:lang w:val="lt-LT"/>
          </w:rPr>
          <w:fldChar w:fldCharType="separate"/>
        </w:r>
        <w:r w:rsidR="00850F9A">
          <w:rPr>
            <w:noProof/>
            <w:webHidden/>
            <w:lang w:val="lt-LT"/>
          </w:rPr>
          <w:t>3</w:t>
        </w:r>
        <w:r w:rsidRPr="00850F9A">
          <w:rPr>
            <w:noProof/>
            <w:webHidden/>
            <w:lang w:val="lt-LT"/>
          </w:rPr>
          <w:fldChar w:fldCharType="end"/>
        </w:r>
      </w:hyperlink>
    </w:p>
    <w:p w14:paraId="737286A3" w14:textId="23C0ADE9" w:rsidR="00C7797C" w:rsidRPr="00850F9A" w:rsidRDefault="00C7797C">
      <w:pPr>
        <w:pStyle w:val="TOC2"/>
        <w:tabs>
          <w:tab w:val="right" w:leader="dot" w:pos="9016"/>
        </w:tabs>
        <w:rPr>
          <w:rFonts w:eastAsiaTheme="minorEastAsia"/>
          <w:noProof/>
          <w:kern w:val="2"/>
          <w:sz w:val="24"/>
          <w:szCs w:val="24"/>
          <w:lang w:val="lt-LT" w:eastAsia="ja-JP"/>
          <w14:ligatures w14:val="standardContextual"/>
        </w:rPr>
      </w:pPr>
      <w:hyperlink w:anchor="_Toc221280119" w:history="1">
        <w:r w:rsidRPr="00850F9A">
          <w:rPr>
            <w:rStyle w:val="Hyperlink"/>
            <w:noProof/>
            <w:lang w:val="lt-LT"/>
          </w:rPr>
          <w:t>Skaitmeninis skaitiklis ar išmanusis skaitiklis?</w:t>
        </w:r>
        <w:r w:rsidRPr="00850F9A">
          <w:rPr>
            <w:noProof/>
            <w:webHidden/>
            <w:lang w:val="lt-LT"/>
          </w:rPr>
          <w:tab/>
        </w:r>
        <w:r w:rsidRPr="00850F9A">
          <w:rPr>
            <w:noProof/>
            <w:webHidden/>
            <w:lang w:val="lt-LT"/>
          </w:rPr>
          <w:fldChar w:fldCharType="begin"/>
        </w:r>
        <w:r w:rsidRPr="00850F9A">
          <w:rPr>
            <w:noProof/>
            <w:webHidden/>
            <w:lang w:val="lt-LT"/>
          </w:rPr>
          <w:instrText xml:space="preserve"> PAGEREF _Toc221280119 \h </w:instrText>
        </w:r>
        <w:r w:rsidRPr="00850F9A">
          <w:rPr>
            <w:noProof/>
            <w:webHidden/>
            <w:lang w:val="lt-LT"/>
          </w:rPr>
        </w:r>
        <w:r w:rsidRPr="00850F9A">
          <w:rPr>
            <w:noProof/>
            <w:webHidden/>
            <w:lang w:val="lt-LT"/>
          </w:rPr>
          <w:fldChar w:fldCharType="separate"/>
        </w:r>
        <w:r w:rsidR="00850F9A">
          <w:rPr>
            <w:noProof/>
            <w:webHidden/>
            <w:lang w:val="lt-LT"/>
          </w:rPr>
          <w:t>3</w:t>
        </w:r>
        <w:r w:rsidRPr="00850F9A">
          <w:rPr>
            <w:noProof/>
            <w:webHidden/>
            <w:lang w:val="lt-LT"/>
          </w:rPr>
          <w:fldChar w:fldCharType="end"/>
        </w:r>
      </w:hyperlink>
    </w:p>
    <w:p w14:paraId="0BA416DA" w14:textId="7314A372" w:rsidR="00C7797C" w:rsidRPr="00850F9A" w:rsidRDefault="00C7797C">
      <w:pPr>
        <w:pStyle w:val="TOC2"/>
        <w:tabs>
          <w:tab w:val="right" w:leader="dot" w:pos="9016"/>
        </w:tabs>
        <w:rPr>
          <w:rFonts w:eastAsiaTheme="minorEastAsia"/>
          <w:noProof/>
          <w:kern w:val="2"/>
          <w:sz w:val="24"/>
          <w:szCs w:val="24"/>
          <w:lang w:val="lt-LT" w:eastAsia="ja-JP"/>
          <w14:ligatures w14:val="standardContextual"/>
        </w:rPr>
      </w:pPr>
      <w:hyperlink w:anchor="_Toc221280120" w:history="1">
        <w:r w:rsidRPr="00850F9A">
          <w:rPr>
            <w:rStyle w:val="Hyperlink"/>
            <w:noProof/>
            <w:lang w:val="lt-LT"/>
          </w:rPr>
          <w:t>Pažangių prietaisų ar pažangių įrenginių savybės</w:t>
        </w:r>
        <w:r w:rsidRPr="00850F9A">
          <w:rPr>
            <w:noProof/>
            <w:webHidden/>
            <w:lang w:val="lt-LT"/>
          </w:rPr>
          <w:tab/>
        </w:r>
        <w:r w:rsidRPr="00850F9A">
          <w:rPr>
            <w:noProof/>
            <w:webHidden/>
            <w:lang w:val="lt-LT"/>
          </w:rPr>
          <w:fldChar w:fldCharType="begin"/>
        </w:r>
        <w:r w:rsidRPr="00850F9A">
          <w:rPr>
            <w:noProof/>
            <w:webHidden/>
            <w:lang w:val="lt-LT"/>
          </w:rPr>
          <w:instrText xml:space="preserve"> PAGEREF _Toc221280120 \h </w:instrText>
        </w:r>
        <w:r w:rsidRPr="00850F9A">
          <w:rPr>
            <w:noProof/>
            <w:webHidden/>
            <w:lang w:val="lt-LT"/>
          </w:rPr>
        </w:r>
        <w:r w:rsidRPr="00850F9A">
          <w:rPr>
            <w:noProof/>
            <w:webHidden/>
            <w:lang w:val="lt-LT"/>
          </w:rPr>
          <w:fldChar w:fldCharType="separate"/>
        </w:r>
        <w:r w:rsidR="00850F9A">
          <w:rPr>
            <w:noProof/>
            <w:webHidden/>
            <w:lang w:val="lt-LT"/>
          </w:rPr>
          <w:t>4</w:t>
        </w:r>
        <w:r w:rsidRPr="00850F9A">
          <w:rPr>
            <w:noProof/>
            <w:webHidden/>
            <w:lang w:val="lt-LT"/>
          </w:rPr>
          <w:fldChar w:fldCharType="end"/>
        </w:r>
      </w:hyperlink>
    </w:p>
    <w:p w14:paraId="310D5195" w14:textId="207BDDFE" w:rsidR="00C7797C" w:rsidRPr="00850F9A" w:rsidRDefault="00C7797C">
      <w:pPr>
        <w:pStyle w:val="TOC2"/>
        <w:tabs>
          <w:tab w:val="right" w:leader="dot" w:pos="9016"/>
        </w:tabs>
        <w:rPr>
          <w:rFonts w:eastAsiaTheme="minorEastAsia"/>
          <w:noProof/>
          <w:kern w:val="2"/>
          <w:sz w:val="24"/>
          <w:szCs w:val="24"/>
          <w:lang w:val="lt-LT" w:eastAsia="ja-JP"/>
          <w14:ligatures w14:val="standardContextual"/>
        </w:rPr>
      </w:pPr>
      <w:hyperlink w:anchor="_Toc221280121" w:history="1">
        <w:r w:rsidRPr="00850F9A">
          <w:rPr>
            <w:rStyle w:val="Hyperlink"/>
            <w:noProof/>
            <w:lang w:val="lt-LT"/>
          </w:rPr>
          <w:t>Pažangieji skaitikliai Europoje</w:t>
        </w:r>
        <w:r w:rsidRPr="00850F9A">
          <w:rPr>
            <w:noProof/>
            <w:webHidden/>
            <w:lang w:val="lt-LT"/>
          </w:rPr>
          <w:tab/>
        </w:r>
        <w:r w:rsidRPr="00850F9A">
          <w:rPr>
            <w:noProof/>
            <w:webHidden/>
            <w:lang w:val="lt-LT"/>
          </w:rPr>
          <w:fldChar w:fldCharType="begin"/>
        </w:r>
        <w:r w:rsidRPr="00850F9A">
          <w:rPr>
            <w:noProof/>
            <w:webHidden/>
            <w:lang w:val="lt-LT"/>
          </w:rPr>
          <w:instrText xml:space="preserve"> PAGEREF _Toc221280121 \h </w:instrText>
        </w:r>
        <w:r w:rsidRPr="00850F9A">
          <w:rPr>
            <w:noProof/>
            <w:webHidden/>
            <w:lang w:val="lt-LT"/>
          </w:rPr>
        </w:r>
        <w:r w:rsidRPr="00850F9A">
          <w:rPr>
            <w:noProof/>
            <w:webHidden/>
            <w:lang w:val="lt-LT"/>
          </w:rPr>
          <w:fldChar w:fldCharType="separate"/>
        </w:r>
        <w:r w:rsidR="00850F9A">
          <w:rPr>
            <w:noProof/>
            <w:webHidden/>
            <w:lang w:val="lt-LT"/>
          </w:rPr>
          <w:t>5</w:t>
        </w:r>
        <w:r w:rsidRPr="00850F9A">
          <w:rPr>
            <w:noProof/>
            <w:webHidden/>
            <w:lang w:val="lt-LT"/>
          </w:rPr>
          <w:fldChar w:fldCharType="end"/>
        </w:r>
      </w:hyperlink>
    </w:p>
    <w:p w14:paraId="66FF974B" w14:textId="5F098FFC" w:rsidR="00C7797C" w:rsidRPr="00850F9A" w:rsidRDefault="00C7797C">
      <w:pPr>
        <w:pStyle w:val="TOC2"/>
        <w:tabs>
          <w:tab w:val="right" w:leader="dot" w:pos="9016"/>
        </w:tabs>
        <w:rPr>
          <w:rFonts w:eastAsiaTheme="minorEastAsia"/>
          <w:noProof/>
          <w:kern w:val="2"/>
          <w:sz w:val="24"/>
          <w:szCs w:val="24"/>
          <w:lang w:val="lt-LT" w:eastAsia="ja-JP"/>
          <w14:ligatures w14:val="standardContextual"/>
        </w:rPr>
      </w:pPr>
      <w:hyperlink w:anchor="_Toc221280122" w:history="1">
        <w:r w:rsidRPr="00850F9A">
          <w:rPr>
            <w:rStyle w:val="Hyperlink"/>
            <w:noProof/>
            <w:lang w:val="lt-LT"/>
          </w:rPr>
          <w:t>Išvada</w:t>
        </w:r>
        <w:r w:rsidRPr="00850F9A">
          <w:rPr>
            <w:noProof/>
            <w:webHidden/>
            <w:lang w:val="lt-LT"/>
          </w:rPr>
          <w:tab/>
        </w:r>
        <w:r w:rsidRPr="00850F9A">
          <w:rPr>
            <w:noProof/>
            <w:webHidden/>
            <w:lang w:val="lt-LT"/>
          </w:rPr>
          <w:fldChar w:fldCharType="begin"/>
        </w:r>
        <w:r w:rsidRPr="00850F9A">
          <w:rPr>
            <w:noProof/>
            <w:webHidden/>
            <w:lang w:val="lt-LT"/>
          </w:rPr>
          <w:instrText xml:space="preserve"> PAGEREF _Toc221280122 \h </w:instrText>
        </w:r>
        <w:r w:rsidRPr="00850F9A">
          <w:rPr>
            <w:noProof/>
            <w:webHidden/>
            <w:lang w:val="lt-LT"/>
          </w:rPr>
        </w:r>
        <w:r w:rsidRPr="00850F9A">
          <w:rPr>
            <w:noProof/>
            <w:webHidden/>
            <w:lang w:val="lt-LT"/>
          </w:rPr>
          <w:fldChar w:fldCharType="separate"/>
        </w:r>
        <w:r w:rsidR="00850F9A">
          <w:rPr>
            <w:noProof/>
            <w:webHidden/>
            <w:lang w:val="lt-LT"/>
          </w:rPr>
          <w:t>6</w:t>
        </w:r>
        <w:r w:rsidRPr="00850F9A">
          <w:rPr>
            <w:noProof/>
            <w:webHidden/>
            <w:lang w:val="lt-LT"/>
          </w:rPr>
          <w:fldChar w:fldCharType="end"/>
        </w:r>
      </w:hyperlink>
    </w:p>
    <w:p w14:paraId="765C1419" w14:textId="611152E8" w:rsidR="00C7797C" w:rsidRPr="00850F9A" w:rsidRDefault="00C7797C">
      <w:pPr>
        <w:pStyle w:val="TOC2"/>
        <w:tabs>
          <w:tab w:val="right" w:leader="dot" w:pos="9016"/>
        </w:tabs>
        <w:rPr>
          <w:rFonts w:eastAsiaTheme="minorEastAsia"/>
          <w:noProof/>
          <w:kern w:val="2"/>
          <w:sz w:val="24"/>
          <w:szCs w:val="24"/>
          <w:lang w:val="lt-LT" w:eastAsia="ja-JP"/>
          <w14:ligatures w14:val="standardContextual"/>
        </w:rPr>
      </w:pPr>
      <w:hyperlink w:anchor="_Toc221280123" w:history="1">
        <w:r w:rsidRPr="00850F9A">
          <w:rPr>
            <w:rStyle w:val="Hyperlink"/>
            <w:noProof/>
            <w:lang w:val="lt-LT"/>
          </w:rPr>
          <w:t>Papildomi ištekliai</w:t>
        </w:r>
        <w:r w:rsidRPr="00850F9A">
          <w:rPr>
            <w:noProof/>
            <w:webHidden/>
            <w:lang w:val="lt-LT"/>
          </w:rPr>
          <w:tab/>
        </w:r>
        <w:r w:rsidRPr="00850F9A">
          <w:rPr>
            <w:noProof/>
            <w:webHidden/>
            <w:lang w:val="lt-LT"/>
          </w:rPr>
          <w:fldChar w:fldCharType="begin"/>
        </w:r>
        <w:r w:rsidRPr="00850F9A">
          <w:rPr>
            <w:noProof/>
            <w:webHidden/>
            <w:lang w:val="lt-LT"/>
          </w:rPr>
          <w:instrText xml:space="preserve"> PAGEREF _Toc221280123 \h </w:instrText>
        </w:r>
        <w:r w:rsidRPr="00850F9A">
          <w:rPr>
            <w:noProof/>
            <w:webHidden/>
            <w:lang w:val="lt-LT"/>
          </w:rPr>
        </w:r>
        <w:r w:rsidRPr="00850F9A">
          <w:rPr>
            <w:noProof/>
            <w:webHidden/>
            <w:lang w:val="lt-LT"/>
          </w:rPr>
          <w:fldChar w:fldCharType="separate"/>
        </w:r>
        <w:r w:rsidR="00850F9A">
          <w:rPr>
            <w:noProof/>
            <w:webHidden/>
            <w:lang w:val="lt-LT"/>
          </w:rPr>
          <w:t>6</w:t>
        </w:r>
        <w:r w:rsidRPr="00850F9A">
          <w:rPr>
            <w:noProof/>
            <w:webHidden/>
            <w:lang w:val="lt-LT"/>
          </w:rPr>
          <w:fldChar w:fldCharType="end"/>
        </w:r>
      </w:hyperlink>
    </w:p>
    <w:p w14:paraId="457C0CF3" w14:textId="3DB85F1F" w:rsidR="00C7797C" w:rsidRPr="00850F9A" w:rsidRDefault="00C7797C">
      <w:pPr>
        <w:pStyle w:val="TOC2"/>
        <w:tabs>
          <w:tab w:val="right" w:leader="dot" w:pos="9016"/>
        </w:tabs>
        <w:rPr>
          <w:rFonts w:eastAsiaTheme="minorEastAsia"/>
          <w:noProof/>
          <w:kern w:val="2"/>
          <w:sz w:val="24"/>
          <w:szCs w:val="24"/>
          <w:lang w:val="lt-LT" w:eastAsia="ja-JP"/>
          <w14:ligatures w14:val="standardContextual"/>
        </w:rPr>
      </w:pPr>
      <w:hyperlink w:anchor="_Toc221280124" w:history="1">
        <w:r w:rsidRPr="00850F9A">
          <w:rPr>
            <w:rStyle w:val="Hyperlink"/>
            <w:noProof/>
            <w:lang w:val="lt-LT"/>
          </w:rPr>
          <w:t>Padėkos</w:t>
        </w:r>
        <w:r w:rsidRPr="00850F9A">
          <w:rPr>
            <w:noProof/>
            <w:webHidden/>
            <w:lang w:val="lt-LT"/>
          </w:rPr>
          <w:tab/>
        </w:r>
        <w:r w:rsidRPr="00850F9A">
          <w:rPr>
            <w:noProof/>
            <w:webHidden/>
            <w:lang w:val="lt-LT"/>
          </w:rPr>
          <w:fldChar w:fldCharType="begin"/>
        </w:r>
        <w:r w:rsidRPr="00850F9A">
          <w:rPr>
            <w:noProof/>
            <w:webHidden/>
            <w:lang w:val="lt-LT"/>
          </w:rPr>
          <w:instrText xml:space="preserve"> PAGEREF _Toc221280124 \h </w:instrText>
        </w:r>
        <w:r w:rsidRPr="00850F9A">
          <w:rPr>
            <w:noProof/>
            <w:webHidden/>
            <w:lang w:val="lt-LT"/>
          </w:rPr>
        </w:r>
        <w:r w:rsidRPr="00850F9A">
          <w:rPr>
            <w:noProof/>
            <w:webHidden/>
            <w:lang w:val="lt-LT"/>
          </w:rPr>
          <w:fldChar w:fldCharType="separate"/>
        </w:r>
        <w:r w:rsidR="00850F9A">
          <w:rPr>
            <w:noProof/>
            <w:webHidden/>
            <w:lang w:val="lt-LT"/>
          </w:rPr>
          <w:t>7</w:t>
        </w:r>
        <w:r w:rsidRPr="00850F9A">
          <w:rPr>
            <w:noProof/>
            <w:webHidden/>
            <w:lang w:val="lt-LT"/>
          </w:rPr>
          <w:fldChar w:fldCharType="end"/>
        </w:r>
      </w:hyperlink>
    </w:p>
    <w:p w14:paraId="7A2B1DFC" w14:textId="4309A882" w:rsidR="005F3630" w:rsidRPr="00850F9A" w:rsidRDefault="005F3630" w:rsidP="00B611AA">
      <w:pPr>
        <w:pStyle w:val="paragraph"/>
        <w:spacing w:before="0" w:beforeAutospacing="0" w:after="0" w:afterAutospacing="0"/>
        <w:textAlignment w:val="baseline"/>
        <w:rPr>
          <w:rFonts w:asciiTheme="minorHAnsi" w:hAnsiTheme="minorHAnsi" w:cstheme="minorHAnsi"/>
          <w:noProof/>
          <w:lang w:val="lt-LT"/>
        </w:rPr>
      </w:pPr>
      <w:r w:rsidRPr="00850F9A">
        <w:rPr>
          <w:rFonts w:asciiTheme="minorHAnsi" w:hAnsiTheme="minorHAnsi" w:cstheme="minorHAnsi"/>
          <w:noProof/>
          <w:lang w:val="lt-LT"/>
        </w:rPr>
        <w:fldChar w:fldCharType="end"/>
      </w:r>
    </w:p>
    <w:p w14:paraId="632A5896" w14:textId="528B853B" w:rsidR="005F3630" w:rsidRPr="00850F9A" w:rsidRDefault="005F3630" w:rsidP="0005277C">
      <w:pPr>
        <w:pStyle w:val="Heading2"/>
        <w:rPr>
          <w:rStyle w:val="eop"/>
          <w:noProof/>
          <w:lang w:val="lt-LT"/>
        </w:rPr>
      </w:pPr>
      <w:bookmarkStart w:id="1" w:name="_Toc221280117"/>
      <w:r w:rsidRPr="00850F9A">
        <w:rPr>
          <w:rStyle w:val="eop"/>
          <w:noProof/>
          <w:lang w:val="lt-LT"/>
        </w:rPr>
        <w:t>Kaip veikia šis kursas</w:t>
      </w:r>
      <w:bookmarkEnd w:id="1"/>
    </w:p>
    <w:p w14:paraId="6A955F10"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7F6CCA37"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 xml:space="preserve">Šis trumpas, 30 minučių trukmės kursas paaiškina, kas yra išmanieji prietaisai ir kaip jie padeda geriau suprasti, kaip ir kada mes vartojame energiją. Geriau suprasdami savo energijos vartojimą, galime priimti pagrįstus sprendimus, kaip sumažinti energijos suvartojimą. Tai padės sutaupyti pinigų ir sumažinti poveikį aplinkai. </w:t>
      </w:r>
    </w:p>
    <w:p w14:paraId="0B96A548"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2D4F7407"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Jūs galite būti:</w:t>
      </w:r>
    </w:p>
    <w:p w14:paraId="5C230536"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468BCC32" w14:textId="77777777" w:rsidR="005F3630" w:rsidRPr="00850F9A"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Norite geriau suprasti, kaip ir kada naudojate energiją namuose.</w:t>
      </w:r>
    </w:p>
    <w:p w14:paraId="7C25835C" w14:textId="77777777" w:rsidR="005F3630" w:rsidRPr="00850F9A"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 xml:space="preserve">Svarstote, kaip padaryti savo namus energijos efektyvesnius ir sutaupyti pinigų. </w:t>
      </w:r>
    </w:p>
    <w:p w14:paraId="462D6186" w14:textId="77777777" w:rsidR="005F3630" w:rsidRPr="00850F9A" w:rsidRDefault="005F3630" w:rsidP="005F3630">
      <w:pPr>
        <w:pStyle w:val="paragraph"/>
        <w:numPr>
          <w:ilvl w:val="0"/>
          <w:numId w:val="94"/>
        </w:numPr>
        <w:spacing w:before="0" w:beforeAutospacing="0" w:after="0" w:afterAutospacing="0"/>
        <w:textAlignment w:val="baseline"/>
        <w:rPr>
          <w:rFonts w:asciiTheme="minorHAnsi" w:hAnsiTheme="minorHAnsi" w:cstheme="minorHAnsi"/>
          <w:noProof/>
          <w:lang w:val="lt-LT"/>
        </w:rPr>
      </w:pPr>
      <w:r w:rsidRPr="00850F9A">
        <w:rPr>
          <w:rStyle w:val="normaltextrun"/>
          <w:rFonts w:asciiTheme="minorHAnsi" w:eastAsiaTheme="majorEastAsia" w:hAnsiTheme="minorHAnsi" w:cstheme="minorHAnsi"/>
          <w:noProof/>
          <w:color w:val="000000"/>
          <w:lang w:val="lt-LT"/>
        </w:rPr>
        <w:t xml:space="preserve">Domitės naujomis technologijomis, pvz., išmaniaisiais skaitikliais, ir jų vaidmeniu skaitmeninėje energetikos transformacijoje. </w:t>
      </w:r>
    </w:p>
    <w:p w14:paraId="56032A52" w14:textId="77777777" w:rsidR="005F3630" w:rsidRPr="00850F9A" w:rsidRDefault="005F3630" w:rsidP="00B611AA">
      <w:pPr>
        <w:pStyle w:val="paragraph"/>
        <w:spacing w:before="0" w:beforeAutospacing="0" w:after="0" w:afterAutospacing="0"/>
        <w:textAlignment w:val="baseline"/>
        <w:rPr>
          <w:rFonts w:asciiTheme="minorHAnsi" w:eastAsiaTheme="majorEastAsia" w:hAnsiTheme="minorHAnsi" w:cstheme="minorHAnsi"/>
          <w:noProof/>
          <w:color w:val="000000"/>
          <w:lang w:val="lt-LT"/>
        </w:rPr>
      </w:pPr>
      <w:r w:rsidRPr="00850F9A">
        <w:rPr>
          <w:rStyle w:val="eop"/>
          <w:rFonts w:asciiTheme="minorHAnsi" w:eastAsiaTheme="majorEastAsia" w:hAnsiTheme="minorHAnsi" w:cstheme="minorHAnsi"/>
          <w:noProof/>
          <w:color w:val="000000"/>
          <w:lang w:val="lt-LT"/>
        </w:rPr>
        <w:lastRenderedPageBreak/>
        <w:t xml:space="preserve"> </w:t>
      </w:r>
    </w:p>
    <w:p w14:paraId="527B610F" w14:textId="77777777" w:rsidR="005F3630" w:rsidRPr="00850F9A"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lt-LT"/>
        </w:rPr>
      </w:pPr>
      <w:r w:rsidRPr="00850F9A">
        <w:rPr>
          <w:rStyle w:val="normaltextrun"/>
          <w:rFonts w:ascii="Calibri" w:eastAsiaTheme="majorEastAsia" w:hAnsi="Calibri" w:cs="Calibri"/>
          <w:noProof/>
          <w:lang w:val="lt-LT"/>
        </w:rPr>
        <w:t xml:space="preserve">Šis kursas padės jums geriau suprasti skaitmeninį energetikos perėjimą ir padės jums pradėti savo skaitmeninę energetikos kelionę! Jis yra vienas iš 12 kursų, vadinamų </w:t>
      </w:r>
      <w:hyperlink r:id="rId11" w:history="1">
        <w:r w:rsidRPr="00850F9A">
          <w:rPr>
            <w:rStyle w:val="Hyperlink"/>
            <w:rFonts w:ascii="Calibri" w:eastAsiaTheme="majorEastAsia" w:hAnsi="Calibri" w:cs="Calibri"/>
            <w:i/>
            <w:iCs/>
            <w:noProof/>
            <w:lang w:val="lt-LT"/>
          </w:rPr>
          <w:t>„Skaitmeninės energetikos pagrindai</w:t>
        </w:r>
      </w:hyperlink>
      <w:r w:rsidRPr="00850F9A">
        <w:rPr>
          <w:rStyle w:val="normaltextrun"/>
          <w:rFonts w:ascii="Calibri" w:eastAsiaTheme="majorEastAsia" w:hAnsi="Calibri" w:cs="Calibri"/>
          <w:noProof/>
          <w:lang w:val="lt-LT"/>
        </w:rPr>
        <w:t>“, kuriuos parengė projektas „Every1“, kurio tikslas – sudaryti sąlygas ir įgalinti visus dalyvauti energetikos perėjime. Daugiau informacijos apie projektą rasite adresu:</w:t>
      </w:r>
      <w:hyperlink r:id="rId12" w:tgtFrame="_blank" w:history="1">
        <w:r w:rsidRPr="00850F9A">
          <w:rPr>
            <w:rStyle w:val="normaltextrun"/>
            <w:rFonts w:ascii="Calibri" w:eastAsiaTheme="majorEastAsia" w:hAnsi="Calibri" w:cs="Calibri"/>
            <w:noProof/>
            <w:color w:val="0563C1"/>
            <w:u w:val="single"/>
            <w:lang w:val="lt-LT"/>
          </w:rPr>
          <w:t xml:space="preserve"> https://every1.energy</w:t>
        </w:r>
      </w:hyperlink>
      <w:r w:rsidRPr="00850F9A">
        <w:rPr>
          <w:rStyle w:val="normaltextrun"/>
          <w:rFonts w:ascii="Calibri" w:eastAsiaTheme="majorEastAsia" w:hAnsi="Calibri" w:cs="Calibri"/>
          <w:noProof/>
          <w:lang w:val="lt-LT"/>
        </w:rPr>
        <w:t>  </w:t>
      </w:r>
    </w:p>
    <w:p w14:paraId="62474B0C" w14:textId="77777777" w:rsidR="005F3630" w:rsidRPr="00850F9A"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lt-LT"/>
        </w:rPr>
      </w:pPr>
    </w:p>
    <w:p w14:paraId="6416F9F4" w14:textId="77777777" w:rsidR="005F3630" w:rsidRPr="00850F9A" w:rsidRDefault="005F3630" w:rsidP="00586507">
      <w:pPr>
        <w:pStyle w:val="paragraph"/>
        <w:spacing w:before="0" w:beforeAutospacing="0" w:after="0" w:afterAutospacing="0"/>
        <w:textAlignment w:val="baseline"/>
        <w:rPr>
          <w:rFonts w:ascii="Segoe UI" w:hAnsi="Segoe UI" w:cs="Segoe UI"/>
          <w:noProof/>
          <w:lang w:val="lt-LT"/>
        </w:rPr>
      </w:pPr>
      <w:r w:rsidRPr="00850F9A">
        <w:rPr>
          <w:rStyle w:val="normaltextrun"/>
          <w:rFonts w:ascii="Calibri" w:eastAsiaTheme="majorEastAsia" w:hAnsi="Calibri" w:cs="Calibri"/>
          <w:noProof/>
          <w:lang w:val="lt-LT"/>
        </w:rPr>
        <w:t xml:space="preserve">Kurso pabaigoje siūlome jums susipažinti su papildomomis mokymosi medžiagomis. Tai apima kursą </w:t>
      </w:r>
      <w:hyperlink r:id="rId13" w:history="1">
        <w:r w:rsidRPr="00850F9A">
          <w:rPr>
            <w:rStyle w:val="Hyperlink"/>
            <w:rFonts w:ascii="Calibri" w:eastAsiaTheme="majorEastAsia" w:hAnsi="Calibri" w:cs="Calibri"/>
            <w:i/>
            <w:iCs/>
            <w:noProof/>
            <w:lang w:val="lt-LT"/>
          </w:rPr>
          <w:t>„Kas yra skaitmeninis energetikos perėjimas?“</w:t>
        </w:r>
      </w:hyperlink>
      <w:r w:rsidRPr="00850F9A">
        <w:rPr>
          <w:rStyle w:val="normaltextrun"/>
          <w:rFonts w:ascii="Calibri" w:eastAsiaTheme="majorEastAsia" w:hAnsi="Calibri" w:cs="Calibri"/>
          <w:noProof/>
          <w:lang w:val="lt-LT"/>
        </w:rPr>
        <w:t xml:space="preserve">, kuriame nagrinėjama, kas yra skaitmeninė energetika ir kokios priežastys skatina pereiti prie skaitmeninės energijos gamybos ir vartojimo. </w:t>
      </w:r>
    </w:p>
    <w:p w14:paraId="607FE360" w14:textId="77777777" w:rsidR="005F3630" w:rsidRPr="00850F9A" w:rsidRDefault="005F3630" w:rsidP="00BB4FFD">
      <w:pPr>
        <w:pStyle w:val="paragraph"/>
        <w:spacing w:before="0" w:beforeAutospacing="0" w:after="0" w:afterAutospacing="0"/>
        <w:textAlignment w:val="baseline"/>
        <w:rPr>
          <w:rFonts w:ascii="Segoe UI" w:hAnsi="Segoe UI" w:cs="Segoe UI"/>
          <w:noProof/>
          <w:lang w:val="lt-LT"/>
        </w:rPr>
      </w:pPr>
      <w:r w:rsidRPr="00850F9A">
        <w:rPr>
          <w:rStyle w:val="eop"/>
          <w:rFonts w:ascii="Calibri" w:eastAsiaTheme="majorEastAsia" w:hAnsi="Calibri" w:cs="Calibri"/>
          <w:noProof/>
          <w:lang w:val="lt-LT"/>
        </w:rPr>
        <w:t>  </w:t>
      </w:r>
    </w:p>
    <w:p w14:paraId="2542BCA2" w14:textId="77777777" w:rsidR="005F3630" w:rsidRPr="00850F9A" w:rsidRDefault="005F3630" w:rsidP="00663433">
      <w:pPr>
        <w:rPr>
          <w:noProof/>
          <w:sz w:val="24"/>
          <w:szCs w:val="24"/>
          <w:lang w:val="lt-LT"/>
        </w:rPr>
      </w:pPr>
      <w:r w:rsidRPr="00850F9A">
        <w:rPr>
          <w:noProof/>
          <w:sz w:val="24"/>
          <w:szCs w:val="24"/>
          <w:lang w:val="lt-LT"/>
        </w:rPr>
        <w:t xml:space="preserve">Tai yra originalaus </w:t>
      </w:r>
      <w:hyperlink r:id="rId14" w:history="1">
        <w:r w:rsidRPr="00850F9A">
          <w:rPr>
            <w:rStyle w:val="Hyperlink"/>
            <w:noProof/>
            <w:sz w:val="24"/>
            <w:szCs w:val="24"/>
            <w:lang w:val="lt-LT"/>
          </w:rPr>
          <w:t>anglų kalbos kurso</w:t>
        </w:r>
      </w:hyperlink>
      <w:r w:rsidRPr="00850F9A">
        <w:rPr>
          <w:noProof/>
          <w:sz w:val="24"/>
          <w:szCs w:val="24"/>
          <w:lang w:val="lt-LT"/>
        </w:rPr>
        <w:t xml:space="preserve"> vertimas, kuriame yra galimybė atlikti trumpą testą ir gauti „Every1“ skaitmeninį ženklelį.  </w:t>
      </w:r>
    </w:p>
    <w:p w14:paraId="0A342C57" w14:textId="22099F5F" w:rsidR="00850F9A" w:rsidRPr="00850F9A" w:rsidRDefault="00850F9A" w:rsidP="00850F9A">
      <w:pPr>
        <w:pStyle w:val="paragraph"/>
        <w:spacing w:before="0" w:beforeAutospacing="0" w:after="0" w:afterAutospacing="0"/>
        <w:textAlignment w:val="baseline"/>
        <w:rPr>
          <w:rFonts w:asciiTheme="minorHAnsi" w:hAnsiTheme="minorHAnsi" w:cstheme="minorHAnsi"/>
          <w:noProof/>
          <w:lang w:val="lt-LT"/>
        </w:rPr>
      </w:pPr>
      <w:r w:rsidRPr="00850F9A">
        <w:rPr>
          <w:rStyle w:val="normaltextrun"/>
          <w:rFonts w:asciiTheme="minorHAnsi" w:eastAsiaTheme="majorEastAsia" w:hAnsiTheme="minorHAnsi" w:cstheme="minorHAnsi"/>
          <w:noProof/>
          <w:color w:val="000000"/>
          <w:lang w:val="lt-LT"/>
        </w:rPr>
        <w:t>Šis projektas finansuojamas pagal Europos Sąjungos mokslinių tyrimų ir inovacijų programą „Horizontas“ (2021–2027 m.) pagal dotacijos sutartį Nr. 101075596. Už šio kurso turinį atsako tik „Every1“ projektas, ir jis nebūtinai atspindi Europos Sąjungos nuomonę.  </w:t>
      </w:r>
    </w:p>
    <w:p w14:paraId="0C4B55C4" w14:textId="77777777" w:rsidR="005F3630" w:rsidRPr="00850F9A" w:rsidRDefault="005F3630" w:rsidP="00B611AA">
      <w:pPr>
        <w:pStyle w:val="paragraph"/>
        <w:spacing w:before="0" w:beforeAutospacing="0" w:after="0" w:afterAutospacing="0"/>
        <w:textAlignment w:val="baseline"/>
        <w:rPr>
          <w:rFonts w:asciiTheme="minorHAnsi" w:hAnsiTheme="minorHAnsi" w:cstheme="minorHAnsi"/>
          <w:noProof/>
          <w:lang w:val="lt-LT"/>
        </w:rPr>
      </w:pPr>
      <w:r w:rsidRPr="00850F9A">
        <w:rPr>
          <w:rStyle w:val="eop"/>
          <w:rFonts w:asciiTheme="minorHAnsi" w:eastAsiaTheme="majorEastAsia" w:hAnsiTheme="minorHAnsi" w:cstheme="minorHAnsi"/>
          <w:noProof/>
          <w:color w:val="000000"/>
          <w:lang w:val="lt-LT"/>
        </w:rPr>
        <w:t xml:space="preserve"> </w:t>
      </w:r>
    </w:p>
    <w:p w14:paraId="4125FB8C" w14:textId="77777777" w:rsidR="005F3630" w:rsidRPr="00850F9A" w:rsidRDefault="005F3630" w:rsidP="00C7797C">
      <w:pPr>
        <w:pStyle w:val="Heading4"/>
        <w:rPr>
          <w:noProof/>
          <w:lang w:val="lt-LT"/>
        </w:rPr>
      </w:pPr>
      <w:r w:rsidRPr="00850F9A">
        <w:rPr>
          <w:rStyle w:val="normaltextrun"/>
          <w:noProof/>
          <w:lang w:val="lt-LT"/>
        </w:rPr>
        <w:t>Mokymosi rezultatai</w:t>
      </w:r>
      <w:r w:rsidRPr="00850F9A">
        <w:rPr>
          <w:rStyle w:val="eop"/>
          <w:noProof/>
          <w:lang w:val="lt-LT"/>
        </w:rPr>
        <w:t xml:space="preserve"> </w:t>
      </w:r>
    </w:p>
    <w:p w14:paraId="692FFE4D" w14:textId="77777777" w:rsidR="005F3630" w:rsidRPr="00850F9A" w:rsidRDefault="005F3630" w:rsidP="00B611AA">
      <w:pPr>
        <w:pStyle w:val="paragraph"/>
        <w:spacing w:before="0" w:beforeAutospacing="0" w:after="0" w:afterAutospacing="0"/>
        <w:textAlignment w:val="baseline"/>
        <w:rPr>
          <w:rFonts w:asciiTheme="minorHAnsi" w:hAnsiTheme="minorHAnsi" w:cstheme="minorHAnsi"/>
          <w:noProof/>
          <w:lang w:val="lt-LT"/>
        </w:rPr>
      </w:pPr>
      <w:r w:rsidRPr="00850F9A">
        <w:rPr>
          <w:rStyle w:val="eop"/>
          <w:rFonts w:asciiTheme="minorHAnsi" w:eastAsiaTheme="majorEastAsia" w:hAnsiTheme="minorHAnsi" w:cstheme="minorHAnsi"/>
          <w:noProof/>
          <w:color w:val="000000"/>
          <w:lang w:val="lt-LT"/>
        </w:rPr>
        <w:t xml:space="preserve"> </w:t>
      </w:r>
    </w:p>
    <w:p w14:paraId="713BC502" w14:textId="77777777" w:rsidR="005F3630" w:rsidRPr="00850F9A" w:rsidRDefault="005F3630" w:rsidP="00B611AA">
      <w:pPr>
        <w:pStyle w:val="paragraph"/>
        <w:spacing w:before="0" w:beforeAutospacing="0" w:after="0" w:afterAutospacing="0"/>
        <w:textAlignment w:val="baseline"/>
        <w:rPr>
          <w:rFonts w:asciiTheme="minorHAnsi" w:hAnsiTheme="minorHAnsi" w:cstheme="minorHAnsi"/>
          <w:noProof/>
          <w:lang w:val="lt-LT"/>
        </w:rPr>
      </w:pPr>
      <w:r w:rsidRPr="00850F9A">
        <w:rPr>
          <w:rStyle w:val="normaltextrun"/>
          <w:rFonts w:asciiTheme="minorHAnsi" w:eastAsiaTheme="majorEastAsia" w:hAnsiTheme="minorHAnsi" w:cstheme="minorHAnsi"/>
          <w:noProof/>
          <w:color w:val="000000"/>
          <w:lang w:val="lt-LT"/>
        </w:rPr>
        <w:t>Baigę šį trumpą kursą, turėtumėte gebėti:  </w:t>
      </w:r>
    </w:p>
    <w:p w14:paraId="1D01D34B" w14:textId="77777777" w:rsidR="005F3630" w:rsidRPr="00850F9A" w:rsidRDefault="005F3630" w:rsidP="00B611AA">
      <w:pPr>
        <w:pStyle w:val="paragraph"/>
        <w:spacing w:before="0" w:beforeAutospacing="0" w:after="0" w:afterAutospacing="0"/>
        <w:textAlignment w:val="baseline"/>
        <w:rPr>
          <w:rFonts w:asciiTheme="minorHAnsi" w:hAnsiTheme="minorHAnsi" w:cstheme="minorHAnsi"/>
          <w:noProof/>
          <w:lang w:val="lt-LT"/>
        </w:rPr>
      </w:pPr>
      <w:r w:rsidRPr="00850F9A">
        <w:rPr>
          <w:rStyle w:val="eop"/>
          <w:rFonts w:asciiTheme="minorHAnsi" w:eastAsiaTheme="majorEastAsia" w:hAnsiTheme="minorHAnsi" w:cstheme="minorHAnsi"/>
          <w:noProof/>
          <w:color w:val="000000"/>
          <w:lang w:val="lt-LT"/>
        </w:rPr>
        <w:t xml:space="preserve"> </w:t>
      </w:r>
    </w:p>
    <w:p w14:paraId="6A139792" w14:textId="77777777" w:rsidR="005F3630" w:rsidRPr="00850F9A" w:rsidRDefault="005F3630" w:rsidP="005F3630">
      <w:pPr>
        <w:pStyle w:val="paragraph"/>
        <w:numPr>
          <w:ilvl w:val="0"/>
          <w:numId w:val="86"/>
        </w:numPr>
        <w:spacing w:before="0" w:beforeAutospacing="0" w:after="0" w:afterAutospacing="0"/>
        <w:ind w:left="1080" w:firstLine="0"/>
        <w:textAlignment w:val="baseline"/>
        <w:rPr>
          <w:rFonts w:asciiTheme="minorHAnsi" w:hAnsiTheme="minorHAnsi" w:cstheme="minorHAnsi"/>
          <w:noProof/>
          <w:lang w:val="lt-LT"/>
        </w:rPr>
      </w:pPr>
      <w:r w:rsidRPr="00850F9A">
        <w:rPr>
          <w:rStyle w:val="normaltextrun"/>
          <w:rFonts w:asciiTheme="minorHAnsi" w:eastAsiaTheme="majorEastAsia" w:hAnsiTheme="minorHAnsi" w:cstheme="minorHAnsi"/>
          <w:noProof/>
          <w:color w:val="000000"/>
          <w:lang w:val="lt-LT"/>
        </w:rPr>
        <w:t>Įvardyti pagrindines išmaniojo įrenginio savybes.   </w:t>
      </w:r>
    </w:p>
    <w:p w14:paraId="0CAAA624" w14:textId="44208492" w:rsidR="005F3630" w:rsidRPr="00850F9A" w:rsidRDefault="005F3630" w:rsidP="005F3630">
      <w:pPr>
        <w:pStyle w:val="paragraph"/>
        <w:numPr>
          <w:ilvl w:val="0"/>
          <w:numId w:val="87"/>
        </w:numPr>
        <w:spacing w:before="0" w:beforeAutospacing="0" w:after="0" w:afterAutospacing="0"/>
        <w:ind w:left="1080" w:firstLine="0"/>
        <w:textAlignment w:val="baseline"/>
        <w:rPr>
          <w:rFonts w:asciiTheme="minorHAnsi" w:hAnsiTheme="minorHAnsi" w:cstheme="minorHAnsi"/>
          <w:noProof/>
          <w:lang w:val="lt-LT"/>
        </w:rPr>
      </w:pPr>
      <w:r w:rsidRPr="00850F9A">
        <w:rPr>
          <w:rStyle w:val="normaltextrun"/>
          <w:rFonts w:asciiTheme="minorHAnsi" w:eastAsiaTheme="majorEastAsia" w:hAnsiTheme="minorHAnsi" w:cstheme="minorHAnsi"/>
          <w:noProof/>
          <w:color w:val="000000"/>
          <w:lang w:val="lt-LT"/>
        </w:rPr>
        <w:t xml:space="preserve">Suprasti, kaip įvairūs išmanieji </w:t>
      </w:r>
      <w:r w:rsidR="00AF50FD" w:rsidRPr="00850F9A">
        <w:rPr>
          <w:rStyle w:val="normaltextrun"/>
          <w:rFonts w:asciiTheme="minorHAnsi" w:eastAsiaTheme="majorEastAsia" w:hAnsiTheme="minorHAnsi" w:cstheme="minorHAnsi"/>
          <w:noProof/>
          <w:color w:val="000000"/>
          <w:lang w:val="lt-LT"/>
        </w:rPr>
        <w:t xml:space="preserve">įrenginiai </w:t>
      </w:r>
      <w:r w:rsidRPr="00850F9A">
        <w:rPr>
          <w:rStyle w:val="normaltextrun"/>
          <w:rFonts w:asciiTheme="minorHAnsi" w:eastAsiaTheme="majorEastAsia" w:hAnsiTheme="minorHAnsi" w:cstheme="minorHAnsi"/>
          <w:noProof/>
          <w:color w:val="000000"/>
          <w:lang w:val="lt-LT"/>
        </w:rPr>
        <w:t>ir skaitmeninės energetikos technologijos gali padėti priimti pagrįstesnius sprendimus dėl energijos naudojimo.  </w:t>
      </w:r>
    </w:p>
    <w:p w14:paraId="09B46E5A" w14:textId="77777777" w:rsidR="005F3630" w:rsidRPr="00850F9A" w:rsidRDefault="005F3630" w:rsidP="005F3630">
      <w:pPr>
        <w:pStyle w:val="paragraph"/>
        <w:numPr>
          <w:ilvl w:val="0"/>
          <w:numId w:val="88"/>
        </w:numPr>
        <w:spacing w:before="0" w:beforeAutospacing="0" w:after="0" w:afterAutospacing="0"/>
        <w:ind w:left="1080" w:firstLine="0"/>
        <w:textAlignment w:val="baseline"/>
        <w:rPr>
          <w:rFonts w:asciiTheme="minorHAnsi" w:hAnsiTheme="minorHAnsi" w:cstheme="minorHAnsi"/>
          <w:noProof/>
          <w:lang w:val="lt-LT"/>
        </w:rPr>
      </w:pPr>
      <w:r w:rsidRPr="00850F9A">
        <w:rPr>
          <w:rStyle w:val="normaltextrun"/>
          <w:rFonts w:asciiTheme="minorHAnsi" w:eastAsiaTheme="majorEastAsia" w:hAnsiTheme="minorHAnsi" w:cstheme="minorHAnsi"/>
          <w:noProof/>
          <w:color w:val="000000"/>
          <w:lang w:val="lt-LT"/>
        </w:rPr>
        <w:t>Įvertinti išmaniųjų skaitiklių vaidmenį skaitmeninės energetikos perėjime.  </w:t>
      </w:r>
    </w:p>
    <w:p w14:paraId="69FA19CE" w14:textId="77777777" w:rsidR="005F3630" w:rsidRPr="00850F9A" w:rsidRDefault="005F3630" w:rsidP="005F3630">
      <w:pPr>
        <w:pStyle w:val="paragraph"/>
        <w:numPr>
          <w:ilvl w:val="0"/>
          <w:numId w:val="89"/>
        </w:numPr>
        <w:spacing w:before="0" w:beforeAutospacing="0" w:after="0" w:afterAutospacing="0"/>
        <w:ind w:left="1080" w:firstLine="0"/>
        <w:textAlignment w:val="baseline"/>
        <w:rPr>
          <w:rFonts w:asciiTheme="minorHAnsi" w:hAnsiTheme="minorHAnsi" w:cstheme="minorHAnsi"/>
          <w:noProof/>
          <w:lang w:val="lt-LT"/>
        </w:rPr>
      </w:pPr>
      <w:r w:rsidRPr="00850F9A">
        <w:rPr>
          <w:rStyle w:val="normaltextrun"/>
          <w:rFonts w:asciiTheme="minorHAnsi" w:eastAsiaTheme="majorEastAsia" w:hAnsiTheme="minorHAnsi" w:cstheme="minorHAnsi"/>
          <w:noProof/>
          <w:color w:val="000000"/>
          <w:lang w:val="lt-LT"/>
        </w:rPr>
        <w:t>Suprasti skirtumus tarp skaitmeninimo ir digitalizavimo.  </w:t>
      </w:r>
    </w:p>
    <w:p w14:paraId="3ABCECFF" w14:textId="77777777" w:rsidR="005F3630" w:rsidRPr="00850F9A" w:rsidRDefault="005F3630" w:rsidP="00B611AA">
      <w:pPr>
        <w:pStyle w:val="paragraph"/>
        <w:spacing w:before="0" w:beforeAutospacing="0" w:after="0" w:afterAutospacing="0"/>
        <w:ind w:left="720"/>
        <w:textAlignment w:val="baseline"/>
        <w:rPr>
          <w:rFonts w:asciiTheme="minorHAnsi" w:hAnsiTheme="minorHAnsi" w:cstheme="minorHAnsi"/>
          <w:noProof/>
          <w:lang w:val="lt-LT"/>
        </w:rPr>
      </w:pPr>
      <w:r w:rsidRPr="00850F9A">
        <w:rPr>
          <w:rStyle w:val="eop"/>
          <w:rFonts w:asciiTheme="minorHAnsi" w:eastAsiaTheme="majorEastAsia" w:hAnsiTheme="minorHAnsi" w:cstheme="minorHAnsi"/>
          <w:noProof/>
          <w:color w:val="000000"/>
          <w:lang w:val="lt-LT"/>
        </w:rPr>
        <w:t xml:space="preserve"> </w:t>
      </w:r>
    </w:p>
    <w:p w14:paraId="4FC39EE8" w14:textId="77777777" w:rsidR="005F3630" w:rsidRPr="00850F9A" w:rsidRDefault="005F3630">
      <w:pPr>
        <w:rPr>
          <w:rStyle w:val="normaltextrun"/>
          <w:rFonts w:asciiTheme="majorHAnsi" w:eastAsiaTheme="majorEastAsia" w:hAnsiTheme="majorHAnsi" w:cstheme="majorBidi"/>
          <w:noProof/>
          <w:color w:val="2F5496" w:themeColor="accent1" w:themeShade="BF"/>
          <w:sz w:val="32"/>
          <w:szCs w:val="32"/>
          <w:lang w:val="lt-LT"/>
        </w:rPr>
      </w:pPr>
      <w:r w:rsidRPr="00850F9A">
        <w:rPr>
          <w:rStyle w:val="normaltextrun"/>
          <w:noProof/>
          <w:lang w:val="lt-LT"/>
        </w:rPr>
        <w:br w:type="page"/>
      </w:r>
    </w:p>
    <w:p w14:paraId="1EB406B5" w14:textId="77DC13BA" w:rsidR="005F3630" w:rsidRPr="00850F9A" w:rsidRDefault="005F3630" w:rsidP="00B338F3">
      <w:pPr>
        <w:pStyle w:val="Heading2"/>
        <w:rPr>
          <w:rStyle w:val="eop"/>
          <w:noProof/>
          <w:lang w:val="lt-LT"/>
        </w:rPr>
      </w:pPr>
      <w:bookmarkStart w:id="2" w:name="_Toc221280118"/>
      <w:r w:rsidRPr="00850F9A">
        <w:rPr>
          <w:rStyle w:val="normaltextrun"/>
          <w:noProof/>
          <w:lang w:val="lt-LT"/>
        </w:rPr>
        <w:lastRenderedPageBreak/>
        <w:t>Įvadas</w:t>
      </w:r>
      <w:bookmarkEnd w:id="2"/>
    </w:p>
    <w:p w14:paraId="7B72166E" w14:textId="77777777" w:rsidR="005F3630" w:rsidRPr="00850F9A" w:rsidRDefault="005F3630" w:rsidP="00B611AA">
      <w:pPr>
        <w:pStyle w:val="paragraph"/>
        <w:spacing w:before="0" w:beforeAutospacing="0" w:after="0" w:afterAutospacing="0"/>
        <w:textAlignment w:val="baseline"/>
        <w:rPr>
          <w:rFonts w:asciiTheme="minorHAnsi" w:hAnsiTheme="minorHAnsi" w:cstheme="minorHAnsi"/>
          <w:noProof/>
          <w:lang w:val="lt-LT"/>
        </w:rPr>
      </w:pPr>
    </w:p>
    <w:p w14:paraId="62D38181" w14:textId="77777777" w:rsidR="005F3630" w:rsidRPr="00850F9A"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 xml:space="preserve">Norite geriau suprasti savo energijos naudojimą? </w:t>
      </w:r>
    </w:p>
    <w:p w14:paraId="671C2254" w14:textId="77777777" w:rsidR="005F3630" w:rsidRPr="00850F9A"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 xml:space="preserve">Norite sužinoti, kaip galite taupyti energiją ir didinti efektyvumą naudodami pažangias technologijas? </w:t>
      </w:r>
    </w:p>
    <w:p w14:paraId="3D5DE302" w14:textId="77777777" w:rsidR="005F3630" w:rsidRPr="00850F9A" w:rsidRDefault="005F3630" w:rsidP="005F3630">
      <w:pPr>
        <w:pStyle w:val="paragraph"/>
        <w:numPr>
          <w:ilvl w:val="0"/>
          <w:numId w:val="95"/>
        </w:numPr>
        <w:spacing w:before="0" w:beforeAutospacing="0" w:after="0" w:afterAutospacing="0"/>
        <w:textAlignment w:val="baseline"/>
        <w:rPr>
          <w:rStyle w:val="eop"/>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Jums įdomu, kokį vaidmenį naujos technologijos atlieka skaitmeninėje energetikos transformacijoje?  </w:t>
      </w:r>
    </w:p>
    <w:p w14:paraId="55DA8C2E" w14:textId="77777777" w:rsidR="005F3630" w:rsidRPr="00850F9A" w:rsidRDefault="005F3630" w:rsidP="00B611AA">
      <w:pPr>
        <w:pStyle w:val="paragraph"/>
        <w:spacing w:before="0" w:beforeAutospacing="0" w:after="0" w:afterAutospacing="0"/>
        <w:textAlignment w:val="baseline"/>
        <w:rPr>
          <w:rFonts w:asciiTheme="minorHAnsi" w:hAnsiTheme="minorHAnsi" w:cstheme="minorHAnsi"/>
          <w:noProof/>
          <w:lang w:val="lt-LT"/>
        </w:rPr>
      </w:pPr>
    </w:p>
    <w:p w14:paraId="3C40B35A"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 xml:space="preserve">Šiame kurse nagrinėjami įvairūs išmaniųjų prietaisų ir skaitmeninių energetikos technologijų tipai. </w:t>
      </w:r>
      <w:r w:rsidRPr="00850F9A">
        <w:rPr>
          <w:rFonts w:asciiTheme="minorHAnsi" w:eastAsiaTheme="majorEastAsia" w:hAnsiTheme="minorHAnsi" w:cstheme="minorHAnsi"/>
          <w:noProof/>
          <w:color w:val="000000"/>
          <w:lang w:val="lt-LT"/>
          <w14:ligatures w14:val="standardContextual"/>
        </w:rPr>
        <w:drawing>
          <wp:anchor distT="0" distB="0" distL="114300" distR="114300" simplePos="0" relativeHeight="251703296" behindDoc="1" locked="0" layoutInCell="1" allowOverlap="1" wp14:anchorId="1AE88FFE" wp14:editId="66E8C090">
            <wp:simplePos x="0" y="0"/>
            <wp:positionH relativeFrom="column">
              <wp:posOffset>0</wp:posOffset>
            </wp:positionH>
            <wp:positionV relativeFrom="paragraph">
              <wp:posOffset>189230</wp:posOffset>
            </wp:positionV>
            <wp:extent cx="2372360" cy="1581150"/>
            <wp:effectExtent l="0" t="0" r="2540" b="6350"/>
            <wp:wrapTight wrapText="bothSides">
              <wp:wrapPolygon edited="0">
                <wp:start x="0" y="0"/>
                <wp:lineTo x="0" y="21513"/>
                <wp:lineTo x="21507" y="21513"/>
                <wp:lineTo x="21507" y="0"/>
                <wp:lineTo x="0" y="0"/>
              </wp:wrapPolygon>
            </wp:wrapTight>
            <wp:docPr id="3545964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9641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2360" cy="1581150"/>
                    </a:xfrm>
                    <a:prstGeom prst="rect">
                      <a:avLst/>
                    </a:prstGeom>
                  </pic:spPr>
                </pic:pic>
              </a:graphicData>
            </a:graphic>
            <wp14:sizeRelH relativeFrom="page">
              <wp14:pctWidth>0</wp14:pctWidth>
            </wp14:sizeRelH>
            <wp14:sizeRelV relativeFrom="page">
              <wp14:pctHeight>0</wp14:pctHeight>
            </wp14:sizeRelV>
          </wp:anchor>
        </w:drawing>
      </w:r>
    </w:p>
    <w:p w14:paraId="192D5A17"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7BE5E863"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 xml:space="preserve">Kadangi energijos gamyba ir vartojimas vis labiau skaitmenizuojami, mes giliau pažvelgiame į tai, ką energijos skaitmeninimas reiškia jums, kokios skaitmeninės technologijos yra prieinamos, kad padėtų jums geriau suprasti savo energijos suvartojimą, padidinti efektyvumą ir galbūt sutaupyti pinigų.  </w:t>
      </w:r>
    </w:p>
    <w:p w14:paraId="3E111B78"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3157AE06"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 xml:space="preserve">Ypatingą dėmesį skiriame skaitmeninių ir pažangiųjų skaitiklių skirtumams ir nagrinėjame kai kurias jų teikiamas galimybes ir keliamus iššūkius. </w:t>
      </w:r>
    </w:p>
    <w:p w14:paraId="0BBBF772"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45108D08" w14:textId="77777777" w:rsidR="005F3630" w:rsidRPr="00850F9A" w:rsidRDefault="005F3630" w:rsidP="00B611AA">
      <w:pPr>
        <w:pStyle w:val="paragraph"/>
        <w:spacing w:before="0" w:beforeAutospacing="0" w:after="0" w:afterAutospacing="0"/>
        <w:textAlignment w:val="baseline"/>
        <w:rPr>
          <w:rFonts w:asciiTheme="minorHAnsi" w:hAnsiTheme="minorHAnsi" w:cstheme="minorHAnsi"/>
          <w:noProof/>
          <w:lang w:val="lt-LT"/>
        </w:rPr>
      </w:pPr>
      <w:r w:rsidRPr="00850F9A">
        <w:rPr>
          <w:rStyle w:val="normaltextrun"/>
          <w:rFonts w:asciiTheme="minorHAnsi" w:eastAsiaTheme="majorEastAsia" w:hAnsiTheme="minorHAnsi" w:cstheme="minorHAnsi"/>
          <w:noProof/>
          <w:color w:val="000000"/>
          <w:lang w:val="lt-LT"/>
        </w:rPr>
        <w:t>Galiausiai nagrinėjame, kokį vaidmenį skaitmeninėje energetikos transformacijoje Europoje atlieka išmanieji prietaisai ir įrenginiai, ypač išmanieji skaitikliai.  </w:t>
      </w:r>
    </w:p>
    <w:p w14:paraId="26FF43B9" w14:textId="77777777" w:rsidR="005F3630" w:rsidRPr="00850F9A" w:rsidRDefault="005F3630" w:rsidP="00B611AA">
      <w:pPr>
        <w:pStyle w:val="paragraph"/>
        <w:spacing w:before="0" w:beforeAutospacing="0" w:after="0" w:afterAutospacing="0"/>
        <w:textAlignment w:val="baseline"/>
        <w:rPr>
          <w:rFonts w:asciiTheme="minorHAnsi" w:hAnsiTheme="minorHAnsi" w:cstheme="minorHAnsi"/>
          <w:noProof/>
          <w:lang w:val="lt-LT"/>
        </w:rPr>
      </w:pPr>
      <w:r w:rsidRPr="00850F9A">
        <w:rPr>
          <w:rStyle w:val="eop"/>
          <w:rFonts w:asciiTheme="minorHAnsi" w:eastAsiaTheme="majorEastAsia" w:hAnsiTheme="minorHAnsi" w:cstheme="minorHAnsi"/>
          <w:noProof/>
          <w:color w:val="000000"/>
          <w:lang w:val="lt-LT"/>
        </w:rPr>
        <w:t xml:space="preserve"> </w:t>
      </w:r>
    </w:p>
    <w:p w14:paraId="29D5E58D" w14:textId="77777777" w:rsidR="005F3630" w:rsidRPr="00850F9A" w:rsidRDefault="005F3630" w:rsidP="00B338F3">
      <w:pPr>
        <w:pStyle w:val="Heading2"/>
        <w:rPr>
          <w:rStyle w:val="normaltextrun"/>
          <w:noProof/>
          <w:lang w:val="lt-LT"/>
        </w:rPr>
      </w:pPr>
      <w:bookmarkStart w:id="3" w:name="_Toc221280119"/>
      <w:r w:rsidRPr="00850F9A">
        <w:rPr>
          <w:rStyle w:val="normaltextrun"/>
          <w:noProof/>
          <w:lang w:val="lt-LT"/>
        </w:rPr>
        <w:t>Skaitmeninis skaitiklis ar išmanusis skaitiklis?</w:t>
      </w:r>
      <w:bookmarkEnd w:id="3"/>
    </w:p>
    <w:p w14:paraId="0DD427CB" w14:textId="77777777" w:rsidR="005F3630" w:rsidRPr="00850F9A" w:rsidRDefault="005F3630" w:rsidP="00B611AA">
      <w:pPr>
        <w:pStyle w:val="paragraph"/>
        <w:spacing w:before="0" w:beforeAutospacing="0" w:after="0" w:afterAutospacing="0"/>
        <w:textAlignment w:val="baseline"/>
        <w:rPr>
          <w:rFonts w:asciiTheme="minorHAnsi" w:hAnsiTheme="minorHAnsi" w:cstheme="minorHAnsi"/>
          <w:noProof/>
          <w:lang w:val="lt-LT"/>
        </w:rPr>
      </w:pPr>
    </w:p>
    <w:p w14:paraId="1F075ADC" w14:textId="77777777" w:rsidR="005F3630" w:rsidRPr="00850F9A"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Pažvelkime iš arčiau, kaip stebime ir registruojame energijos suvartojimą namuose, palygindami skaitmeninio skaitiklio ir išmaniojo skaitiklio veikimą. Skaitmeniniai skaitikliai ir išmanieji skaitikliai turi skirtingą paskirtį ir funkcionalumą.  </w:t>
      </w:r>
    </w:p>
    <w:p w14:paraId="783561AA" w14:textId="77777777" w:rsidR="005F3630" w:rsidRPr="00850F9A" w:rsidRDefault="005F3630" w:rsidP="00B611AA">
      <w:pPr>
        <w:pStyle w:val="paragraph"/>
        <w:spacing w:before="0" w:beforeAutospacing="0" w:after="0" w:afterAutospacing="0"/>
        <w:textAlignment w:val="baseline"/>
        <w:rPr>
          <w:rFonts w:asciiTheme="minorHAnsi" w:hAnsiTheme="minorHAnsi" w:cstheme="minorHAnsi"/>
          <w:noProof/>
          <w:lang w:val="lt-LT"/>
        </w:rPr>
      </w:pPr>
    </w:p>
    <w:p w14:paraId="32F0BC5B" w14:textId="77777777" w:rsidR="005F3630" w:rsidRPr="00850F9A"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r w:rsidRPr="00850F9A">
        <w:rPr>
          <w:rFonts w:asciiTheme="minorHAnsi" w:eastAsiaTheme="majorEastAsia" w:hAnsiTheme="minorHAnsi" w:cstheme="minorHAnsi"/>
          <w:noProof/>
          <w:color w:val="000000"/>
          <w:lang w:val="lt-LT"/>
          <w14:ligatures w14:val="standardContextual"/>
        </w:rPr>
        <w:drawing>
          <wp:anchor distT="0" distB="0" distL="114300" distR="114300" simplePos="0" relativeHeight="251704320" behindDoc="1" locked="0" layoutInCell="1" allowOverlap="1" wp14:anchorId="0A30447C" wp14:editId="78BFF94C">
            <wp:simplePos x="0" y="0"/>
            <wp:positionH relativeFrom="column">
              <wp:posOffset>-120</wp:posOffset>
            </wp:positionH>
            <wp:positionV relativeFrom="paragraph">
              <wp:posOffset>560070</wp:posOffset>
            </wp:positionV>
            <wp:extent cx="1652270" cy="2207260"/>
            <wp:effectExtent l="0" t="0" r="0" b="2540"/>
            <wp:wrapTight wrapText="bothSides">
              <wp:wrapPolygon edited="0">
                <wp:start x="0" y="0"/>
                <wp:lineTo x="0" y="21501"/>
                <wp:lineTo x="21417" y="21501"/>
                <wp:lineTo x="21417" y="0"/>
                <wp:lineTo x="0" y="0"/>
              </wp:wrapPolygon>
            </wp:wrapTight>
            <wp:docPr id="14602237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23701"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2270" cy="2207260"/>
                    </a:xfrm>
                    <a:prstGeom prst="rect">
                      <a:avLst/>
                    </a:prstGeom>
                  </pic:spPr>
                </pic:pic>
              </a:graphicData>
            </a:graphic>
            <wp14:sizeRelH relativeFrom="page">
              <wp14:pctWidth>0</wp14:pctWidth>
            </wp14:sizeRelH>
            <wp14:sizeRelV relativeFrom="page">
              <wp14:pctHeight>0</wp14:pctHeight>
            </wp14:sizeRelV>
          </wp:anchor>
        </w:drawing>
      </w:r>
      <w:r w:rsidRPr="00850F9A">
        <w:rPr>
          <w:rStyle w:val="normaltextrun"/>
          <w:rFonts w:asciiTheme="minorHAnsi" w:eastAsiaTheme="majorEastAsia" w:hAnsiTheme="minorHAnsi" w:cstheme="minorHAnsi"/>
          <w:noProof/>
          <w:color w:val="000000"/>
          <w:lang w:val="lt-LT"/>
        </w:rPr>
        <w:t xml:space="preserve">Galbūt jūsų namuose yra įrengtas </w:t>
      </w:r>
      <w:r w:rsidRPr="00850F9A">
        <w:rPr>
          <w:rStyle w:val="normaltextrun"/>
          <w:rFonts w:asciiTheme="minorHAnsi" w:eastAsiaTheme="majorEastAsia" w:hAnsiTheme="minorHAnsi" w:cstheme="minorHAnsi"/>
          <w:b/>
          <w:bCs/>
          <w:noProof/>
          <w:color w:val="000000"/>
          <w:lang w:val="lt-LT"/>
        </w:rPr>
        <w:t>skaitmeninis skaitiklis</w:t>
      </w:r>
      <w:r w:rsidRPr="00850F9A">
        <w:rPr>
          <w:rStyle w:val="normaltextrun"/>
          <w:rFonts w:asciiTheme="minorHAnsi" w:eastAsiaTheme="majorEastAsia" w:hAnsiTheme="minorHAnsi" w:cstheme="minorHAnsi"/>
          <w:noProof/>
          <w:color w:val="000000"/>
          <w:lang w:val="lt-LT"/>
        </w:rPr>
        <w:t xml:space="preserve">, kuris matuoja ir rodo jūsų suvartojamus komunalinius išteklius, pvz., elektrą, vandenį ar dujas. Skaitmeninis skaitiklis yra </w:t>
      </w:r>
      <w:r w:rsidRPr="00850F9A">
        <w:rPr>
          <w:rStyle w:val="normaltextrun"/>
          <w:rFonts w:asciiTheme="minorHAnsi" w:eastAsiaTheme="majorEastAsia" w:hAnsiTheme="minorHAnsi" w:cstheme="minorHAnsi"/>
          <w:b/>
          <w:bCs/>
          <w:noProof/>
          <w:color w:val="000000"/>
          <w:lang w:val="lt-LT"/>
        </w:rPr>
        <w:t>skaitmeninimo</w:t>
      </w:r>
      <w:r w:rsidRPr="00850F9A">
        <w:rPr>
          <w:rStyle w:val="normaltextrun"/>
          <w:rFonts w:asciiTheme="minorHAnsi" w:eastAsiaTheme="majorEastAsia" w:hAnsiTheme="minorHAnsi" w:cstheme="minorHAnsi"/>
          <w:noProof/>
          <w:color w:val="000000"/>
          <w:lang w:val="lt-LT"/>
        </w:rPr>
        <w:t xml:space="preserve"> pavyzdys</w:t>
      </w:r>
      <w:r w:rsidRPr="00850F9A">
        <w:rPr>
          <w:rStyle w:val="normaltextrun"/>
          <w:rFonts w:asciiTheme="minorHAnsi" w:eastAsiaTheme="majorEastAsia" w:hAnsiTheme="minorHAnsi" w:cstheme="minorHAnsi"/>
          <w:b/>
          <w:bCs/>
          <w:noProof/>
          <w:color w:val="000000"/>
          <w:lang w:val="lt-LT"/>
        </w:rPr>
        <w:t xml:space="preserve">. </w:t>
      </w:r>
      <w:r w:rsidRPr="00850F9A">
        <w:rPr>
          <w:rStyle w:val="normaltextrun"/>
          <w:rFonts w:asciiTheme="minorHAnsi" w:eastAsiaTheme="majorEastAsia" w:hAnsiTheme="minorHAnsi" w:cstheme="minorHAnsi"/>
          <w:noProof/>
          <w:color w:val="000000"/>
          <w:lang w:val="lt-LT"/>
        </w:rPr>
        <w:t>Kai kurie skaitmeniniai skaitikliai gali saugoti ir perduoti duomenis stebėjimo tikslais, pvz., perduoti duomenis komunalinių paslaugų įmonėms arba centriniam ekranui namuose.  </w:t>
      </w:r>
    </w:p>
    <w:p w14:paraId="5876C3CD" w14:textId="77777777" w:rsidR="005F3630" w:rsidRPr="00850F9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b/>
          <w:bCs/>
          <w:noProof/>
          <w:color w:val="000000"/>
          <w:lang w:val="lt-LT"/>
        </w:rPr>
      </w:pPr>
    </w:p>
    <w:p w14:paraId="5F427A05" w14:textId="77777777" w:rsidR="005F3630" w:rsidRPr="00850F9A"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 xml:space="preserve">Arba galbūt turite – arba ketinate įdiegti – </w:t>
      </w:r>
      <w:r w:rsidRPr="00850F9A">
        <w:rPr>
          <w:rStyle w:val="normaltextrun"/>
          <w:rFonts w:asciiTheme="minorHAnsi" w:eastAsiaTheme="majorEastAsia" w:hAnsiTheme="minorHAnsi" w:cstheme="minorHAnsi"/>
          <w:b/>
          <w:bCs/>
          <w:noProof/>
          <w:color w:val="000000"/>
          <w:lang w:val="lt-LT"/>
        </w:rPr>
        <w:t>išmanųjį skaitiklį</w:t>
      </w:r>
      <w:r w:rsidRPr="00850F9A">
        <w:rPr>
          <w:rStyle w:val="normaltextrun"/>
          <w:rFonts w:asciiTheme="minorHAnsi" w:eastAsiaTheme="majorEastAsia" w:hAnsiTheme="minorHAnsi" w:cstheme="minorHAnsi"/>
          <w:noProof/>
          <w:color w:val="000000"/>
          <w:lang w:val="lt-LT"/>
        </w:rPr>
        <w:t>, kuris taip pat registruoja ir rodo jūsų komunalinių paslaugų suvartojimą, bet taip pat turi pažangias funkcijas, pavyzdžiui, nuotolinio valdymo, automatizavimo ir jungiamumo funkcijas.  </w:t>
      </w:r>
    </w:p>
    <w:p w14:paraId="144FF6E6" w14:textId="77777777" w:rsidR="005F3630" w:rsidRPr="00850F9A" w:rsidRDefault="005F3630" w:rsidP="00B611AA">
      <w:pPr>
        <w:pStyle w:val="paragraph"/>
        <w:spacing w:before="0" w:beforeAutospacing="0" w:after="0" w:afterAutospacing="0"/>
        <w:jc w:val="both"/>
        <w:textAlignment w:val="baseline"/>
        <w:rPr>
          <w:rFonts w:asciiTheme="minorHAnsi" w:hAnsiTheme="minorHAnsi" w:cstheme="minorHAnsi"/>
          <w:noProof/>
          <w:lang w:val="lt-LT"/>
        </w:rPr>
      </w:pPr>
    </w:p>
    <w:p w14:paraId="5ABF8A4E" w14:textId="77777777" w:rsidR="005F3630" w:rsidRPr="00850F9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 xml:space="preserve">Kas daro šį skaitiklio tipą išmaniu? </w:t>
      </w:r>
    </w:p>
    <w:p w14:paraId="0129A762" w14:textId="77777777" w:rsidR="005F3630" w:rsidRPr="00850F9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t-LT"/>
        </w:rPr>
      </w:pPr>
    </w:p>
    <w:p w14:paraId="3607144C" w14:textId="77777777" w:rsidR="005F3630" w:rsidRPr="00850F9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lastRenderedPageBreak/>
        <w:t xml:space="preserve">Išmanusis skaitiklis gali priimti ir siųsti duomenis komunalinių paslaugų teikėjui per belaidžius tinklus arba elektros linijų ryšį. Tai reiškia, kad išmanusis skaitiklis gali pateikti nuotolinius rodmenis, atlikti programinės įrangos atnaujinimus ir pan. be komunalinių paslaugų įmonės darbuotojo vizito jūsų namuose. </w:t>
      </w:r>
    </w:p>
    <w:p w14:paraId="48A27C34" w14:textId="77777777" w:rsidR="005F3630" w:rsidRPr="00850F9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t-LT"/>
        </w:rPr>
      </w:pPr>
    </w:p>
    <w:p w14:paraId="1C83BEF8" w14:textId="77777777" w:rsidR="005F3630" w:rsidRPr="00850F9A"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Pažangiuose skaitikliuose yra įdiegtos kibernetinio saugumo priemonės, saugančios perduodamus ir gaunamus duomenis, užtikrinančios jūsų privatumą ir sistemos vientisumą.  </w:t>
      </w:r>
    </w:p>
    <w:p w14:paraId="0541EF0A" w14:textId="77777777" w:rsidR="005F3630" w:rsidRPr="00850F9A" w:rsidRDefault="005F3630" w:rsidP="00B611AA">
      <w:pPr>
        <w:pStyle w:val="paragraph"/>
        <w:spacing w:before="0" w:beforeAutospacing="0" w:after="0" w:afterAutospacing="0"/>
        <w:jc w:val="both"/>
        <w:textAlignment w:val="baseline"/>
        <w:rPr>
          <w:rFonts w:asciiTheme="minorHAnsi" w:hAnsiTheme="minorHAnsi" w:cstheme="minorHAnsi"/>
          <w:noProof/>
          <w:lang w:val="lt-LT"/>
        </w:rPr>
      </w:pPr>
    </w:p>
    <w:p w14:paraId="4D7BF5EC" w14:textId="77777777" w:rsidR="005F3630" w:rsidRPr="00850F9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 xml:space="preserve">Jūs galite matyti realaus laiko informaciją apie savo energijos suvartojimą ir išsamias ataskaitas apie tai, kaip naudojate energiją. Geriau suprasdami savo energijos suvartojimą, galite priimti labiau pagrįstus sprendimus, kur galima sutaupyti energijos. </w:t>
      </w:r>
    </w:p>
    <w:p w14:paraId="27964DC8" w14:textId="77777777" w:rsidR="005F3630" w:rsidRPr="00850F9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t-LT"/>
        </w:rPr>
      </w:pPr>
    </w:p>
    <w:p w14:paraId="4C32AC79" w14:textId="77777777" w:rsidR="005F3630" w:rsidRPr="00850F9A"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Išmanusis skaitiklis taip pat leidžia naudoti kelis tarifus, todėl skirtingu paros ar metų laiku gali būti taikomi skirtingi tarifai. Tai gali padėti skatinti energijos naudojimą ne piko metu, kai paklausa yra mažesnė.  </w:t>
      </w:r>
    </w:p>
    <w:p w14:paraId="4F0F8E59" w14:textId="77777777" w:rsidR="005F3630" w:rsidRPr="00850F9A" w:rsidRDefault="005F3630" w:rsidP="00B611AA">
      <w:pPr>
        <w:pStyle w:val="paragraph"/>
        <w:spacing w:before="0" w:beforeAutospacing="0" w:after="0" w:afterAutospacing="0"/>
        <w:jc w:val="both"/>
        <w:textAlignment w:val="baseline"/>
        <w:rPr>
          <w:rFonts w:asciiTheme="minorHAnsi" w:hAnsiTheme="minorHAnsi" w:cstheme="minorHAnsi"/>
          <w:noProof/>
          <w:lang w:val="lt-LT"/>
        </w:rPr>
      </w:pPr>
    </w:p>
    <w:p w14:paraId="22D4D7DB" w14:textId="77777777" w:rsidR="005F3630" w:rsidRPr="00850F9A"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Išmanieji skaitikliai taip pat turi papildomų privalumų komunalinių paslaugų teikėjams, nes kiekvienas išmanusis skaitiklis yra prijungtas prie vadinamojo išmaniojo paskirstymo tinklo. Iš namų ir įmonių išmaniųjų skaitiklių gaunama informacija leidžia geriau suprasti, kaip naudojamos komunalinės paslaugos, ir padeda reaguoti į paklausą. Nuolatinis elektros tinklo stebėjimas taip pat leidžia lengvai nustatyti ir pašalinti elektros tiekimo pertraukimus.  </w:t>
      </w:r>
    </w:p>
    <w:p w14:paraId="5A69B922" w14:textId="77777777" w:rsidR="005F3630" w:rsidRPr="00850F9A" w:rsidRDefault="005F3630" w:rsidP="00B611AA">
      <w:pPr>
        <w:pStyle w:val="paragraph"/>
        <w:spacing w:before="0" w:beforeAutospacing="0" w:after="0" w:afterAutospacing="0"/>
        <w:jc w:val="both"/>
        <w:textAlignment w:val="baseline"/>
        <w:rPr>
          <w:rFonts w:asciiTheme="minorHAnsi" w:hAnsiTheme="minorHAnsi" w:cstheme="minorHAnsi"/>
          <w:noProof/>
          <w:lang w:val="lt-LT"/>
        </w:rPr>
      </w:pPr>
    </w:p>
    <w:p w14:paraId="24F03F9F" w14:textId="77777777" w:rsidR="005F3630" w:rsidRPr="00850F9A"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Pažangiosios buitinės technikos prietaisai, tokie kaip pažangieji skaitikliai, yra energijos</w:t>
      </w:r>
      <w:r w:rsidRPr="00850F9A">
        <w:rPr>
          <w:rStyle w:val="normaltextrun"/>
          <w:rFonts w:asciiTheme="minorHAnsi" w:eastAsiaTheme="majorEastAsia" w:hAnsiTheme="minorHAnsi" w:cstheme="minorHAnsi"/>
          <w:b/>
          <w:bCs/>
          <w:noProof/>
          <w:color w:val="000000"/>
          <w:lang w:val="lt-LT"/>
        </w:rPr>
        <w:t xml:space="preserve"> skaitmeninimo</w:t>
      </w:r>
      <w:r w:rsidRPr="00850F9A">
        <w:rPr>
          <w:rStyle w:val="normaltextrun"/>
          <w:rFonts w:asciiTheme="minorHAnsi" w:eastAsiaTheme="majorEastAsia" w:hAnsiTheme="minorHAnsi" w:cstheme="minorHAnsi"/>
          <w:noProof/>
          <w:color w:val="000000"/>
          <w:lang w:val="lt-LT"/>
        </w:rPr>
        <w:t xml:space="preserve"> pavyzdys.  </w:t>
      </w:r>
    </w:p>
    <w:p w14:paraId="2FC56A50" w14:textId="77777777" w:rsidR="005F3630" w:rsidRPr="00850F9A" w:rsidRDefault="005F3630" w:rsidP="00B611AA">
      <w:pPr>
        <w:pStyle w:val="paragraph"/>
        <w:spacing w:before="0" w:beforeAutospacing="0" w:after="0" w:afterAutospacing="0"/>
        <w:jc w:val="both"/>
        <w:textAlignment w:val="baseline"/>
        <w:rPr>
          <w:rFonts w:asciiTheme="minorHAnsi" w:hAnsiTheme="minorHAnsi" w:cstheme="minorHAnsi"/>
          <w:noProof/>
          <w:lang w:val="lt-LT"/>
        </w:rPr>
      </w:pPr>
    </w:p>
    <w:p w14:paraId="438C57B4" w14:textId="77777777" w:rsidR="005F3630" w:rsidRPr="00850F9A" w:rsidRDefault="005F3630" w:rsidP="00B338F3">
      <w:pPr>
        <w:pStyle w:val="Heading2"/>
        <w:rPr>
          <w:rStyle w:val="eop"/>
          <w:noProof/>
          <w:lang w:val="lt-LT"/>
        </w:rPr>
      </w:pPr>
      <w:bookmarkStart w:id="4" w:name="_Toc221280120"/>
      <w:r w:rsidRPr="00850F9A">
        <w:rPr>
          <w:rFonts w:asciiTheme="minorHAnsi" w:hAnsiTheme="minorHAnsi" w:cstheme="minorHAnsi"/>
          <w:noProof/>
          <w:color w:val="000000"/>
          <w:lang w:val="lt-LT"/>
        </w:rPr>
        <w:drawing>
          <wp:anchor distT="0" distB="0" distL="114300" distR="114300" simplePos="0" relativeHeight="251705344" behindDoc="1" locked="0" layoutInCell="1" allowOverlap="1" wp14:anchorId="77CBD7E9" wp14:editId="6226F6DC">
            <wp:simplePos x="0" y="0"/>
            <wp:positionH relativeFrom="column">
              <wp:posOffset>3039351</wp:posOffset>
            </wp:positionH>
            <wp:positionV relativeFrom="paragraph">
              <wp:posOffset>238743</wp:posOffset>
            </wp:positionV>
            <wp:extent cx="2646680" cy="1985010"/>
            <wp:effectExtent l="0" t="0" r="0" b="0"/>
            <wp:wrapTight wrapText="bothSides">
              <wp:wrapPolygon edited="0">
                <wp:start x="0" y="0"/>
                <wp:lineTo x="0" y="21420"/>
                <wp:lineTo x="21455" y="21420"/>
                <wp:lineTo x="21455" y="0"/>
                <wp:lineTo x="0" y="0"/>
              </wp:wrapPolygon>
            </wp:wrapTight>
            <wp:docPr id="196411615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16154"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46680" cy="1985010"/>
                    </a:xfrm>
                    <a:prstGeom prst="rect">
                      <a:avLst/>
                    </a:prstGeom>
                  </pic:spPr>
                </pic:pic>
              </a:graphicData>
            </a:graphic>
            <wp14:sizeRelH relativeFrom="page">
              <wp14:pctWidth>0</wp14:pctWidth>
            </wp14:sizeRelH>
            <wp14:sizeRelV relativeFrom="page">
              <wp14:pctHeight>0</wp14:pctHeight>
            </wp14:sizeRelV>
          </wp:anchor>
        </w:drawing>
      </w:r>
      <w:r w:rsidRPr="00850F9A">
        <w:rPr>
          <w:rStyle w:val="normaltextrun"/>
          <w:noProof/>
          <w:lang w:val="lt-LT"/>
        </w:rPr>
        <w:t>Pažangių prietaisų ar pažangių įrenginių savybės</w:t>
      </w:r>
      <w:bookmarkEnd w:id="4"/>
      <w:r w:rsidRPr="00850F9A">
        <w:rPr>
          <w:rStyle w:val="eop"/>
          <w:noProof/>
          <w:lang w:val="lt-LT"/>
        </w:rPr>
        <w:t xml:space="preserve"> </w:t>
      </w:r>
    </w:p>
    <w:p w14:paraId="7A0D69A8" w14:textId="77777777" w:rsidR="005F3630" w:rsidRPr="00850F9A" w:rsidRDefault="005F3630" w:rsidP="00B611AA">
      <w:pPr>
        <w:pStyle w:val="paragraph"/>
        <w:spacing w:before="0" w:beforeAutospacing="0" w:after="0" w:afterAutospacing="0"/>
        <w:jc w:val="both"/>
        <w:textAlignment w:val="baseline"/>
        <w:rPr>
          <w:rFonts w:asciiTheme="minorHAnsi" w:hAnsiTheme="minorHAnsi" w:cstheme="minorHAnsi"/>
          <w:noProof/>
          <w:lang w:val="lt-LT"/>
        </w:rPr>
      </w:pPr>
    </w:p>
    <w:p w14:paraId="6F9B46FE" w14:textId="77777777" w:rsidR="005F3630" w:rsidRPr="00850F9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 xml:space="preserve">Be išmaniųjų skaitiklių, yra daug kitų įvairių tipų išmaniųjų prietaisų, kuriuos galite naudoti namuose ar darbe. </w:t>
      </w:r>
    </w:p>
    <w:p w14:paraId="32FF6CF2" w14:textId="77777777" w:rsidR="005F3630" w:rsidRPr="00850F9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t-LT"/>
        </w:rPr>
      </w:pPr>
    </w:p>
    <w:p w14:paraId="0C033E55" w14:textId="77777777" w:rsidR="005F3630" w:rsidRPr="00850F9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 xml:space="preserve">Pažvelkime iš arčiau į keturis pavyzdžius. </w:t>
      </w:r>
    </w:p>
    <w:p w14:paraId="737B021E" w14:textId="77777777" w:rsidR="005F3630" w:rsidRPr="00850F9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t-LT"/>
        </w:rPr>
      </w:pPr>
    </w:p>
    <w:p w14:paraId="510D1E6D" w14:textId="77777777" w:rsidR="005F3630" w:rsidRPr="00850F9A"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Šie keturi pavyzdžiai buvo atrinkti, nes jie susiję su veikla namuose, kur dažniausiai sunaudojame daugiausia energijos, todėl galime sutaupyti daugiausia.  </w:t>
      </w:r>
    </w:p>
    <w:p w14:paraId="7F551A3B" w14:textId="77777777" w:rsidR="005F3630" w:rsidRPr="00850F9A" w:rsidRDefault="005F3630" w:rsidP="00B611AA">
      <w:pPr>
        <w:pStyle w:val="paragraph"/>
        <w:spacing w:before="0" w:beforeAutospacing="0" w:after="0" w:afterAutospacing="0"/>
        <w:jc w:val="both"/>
        <w:textAlignment w:val="baseline"/>
        <w:rPr>
          <w:rFonts w:asciiTheme="minorHAnsi" w:hAnsiTheme="minorHAnsi" w:cstheme="minorHAnsi"/>
          <w:noProof/>
          <w:lang w:val="lt-LT"/>
        </w:rPr>
      </w:pPr>
    </w:p>
    <w:p w14:paraId="7EDC3314" w14:textId="77777777" w:rsidR="005F3630" w:rsidRPr="00850F9A" w:rsidRDefault="005F3630" w:rsidP="005F3630">
      <w:pPr>
        <w:pStyle w:val="paragraph"/>
        <w:numPr>
          <w:ilvl w:val="0"/>
          <w:numId w:val="90"/>
        </w:numPr>
        <w:spacing w:before="0" w:beforeAutospacing="0" w:after="0" w:afterAutospacing="0"/>
        <w:ind w:left="1080" w:firstLine="0"/>
        <w:jc w:val="both"/>
        <w:textAlignment w:val="baseline"/>
        <w:rPr>
          <w:rFonts w:asciiTheme="minorHAnsi" w:hAnsiTheme="minorHAnsi" w:cstheme="minorHAnsi"/>
          <w:noProof/>
          <w:lang w:val="lt-LT"/>
        </w:rPr>
      </w:pPr>
      <w:r w:rsidRPr="00850F9A">
        <w:rPr>
          <w:rStyle w:val="normaltextrun"/>
          <w:rFonts w:asciiTheme="minorHAnsi" w:eastAsiaTheme="majorEastAsia" w:hAnsiTheme="minorHAnsi" w:cstheme="minorHAnsi"/>
          <w:b/>
          <w:bCs/>
          <w:noProof/>
          <w:color w:val="000000"/>
          <w:lang w:val="lt-LT"/>
        </w:rPr>
        <w:t>Pažangieji termostatai</w:t>
      </w:r>
      <w:r w:rsidRPr="00850F9A">
        <w:rPr>
          <w:rStyle w:val="normaltextrun"/>
          <w:rFonts w:asciiTheme="minorHAnsi" w:eastAsiaTheme="majorEastAsia" w:hAnsiTheme="minorHAnsi" w:cstheme="minorHAnsi"/>
          <w:noProof/>
          <w:color w:val="000000"/>
          <w:lang w:val="lt-LT"/>
        </w:rPr>
        <w:t xml:space="preserve">: šie prietaisai gali išmokti jūsų šildymo ir vėsinimo pageidavimus ir automatiškai reguliuoti temperatūrą. Pažangiuosius termostatus galima valdyti nuotoliniu būdu, jie gali padėti sutaupyti energijos sąskaitas. </w:t>
      </w:r>
    </w:p>
    <w:p w14:paraId="60A08AF6" w14:textId="77777777" w:rsidR="005F3630" w:rsidRPr="00850F9A" w:rsidRDefault="005F3630" w:rsidP="005F3630">
      <w:pPr>
        <w:pStyle w:val="paragraph"/>
        <w:numPr>
          <w:ilvl w:val="0"/>
          <w:numId w:val="91"/>
        </w:numPr>
        <w:spacing w:before="0" w:beforeAutospacing="0" w:after="0" w:afterAutospacing="0"/>
        <w:ind w:left="1080" w:firstLine="0"/>
        <w:jc w:val="both"/>
        <w:textAlignment w:val="baseline"/>
        <w:rPr>
          <w:rFonts w:asciiTheme="minorHAnsi" w:hAnsiTheme="minorHAnsi" w:cstheme="minorHAnsi"/>
          <w:noProof/>
          <w:lang w:val="lt-LT"/>
        </w:rPr>
      </w:pPr>
      <w:r w:rsidRPr="00850F9A">
        <w:rPr>
          <w:rStyle w:val="normaltextrun"/>
          <w:rFonts w:asciiTheme="minorHAnsi" w:eastAsiaTheme="majorEastAsia" w:hAnsiTheme="minorHAnsi" w:cstheme="minorHAnsi"/>
          <w:b/>
          <w:bCs/>
          <w:noProof/>
          <w:color w:val="000000"/>
          <w:lang w:val="lt-LT"/>
        </w:rPr>
        <w:t>Išmanieji orkaitės ir viryklės</w:t>
      </w:r>
      <w:r w:rsidRPr="00850F9A">
        <w:rPr>
          <w:rStyle w:val="normaltextrun"/>
          <w:rFonts w:asciiTheme="minorHAnsi" w:eastAsiaTheme="majorEastAsia" w:hAnsiTheme="minorHAnsi" w:cstheme="minorHAnsi"/>
          <w:noProof/>
          <w:color w:val="000000"/>
          <w:lang w:val="lt-LT"/>
        </w:rPr>
        <w:t xml:space="preserve">: maisto gaminimo prietaisai, kuriuos galima nuotoliniu būdu įkaitinti, nustatyti programinius maisto gaminimo režimus, o kartais ir integruoti receptus, kad maisto gaminimo laikas ir temperatūra būtų reguliuojami automatiškai. </w:t>
      </w:r>
    </w:p>
    <w:p w14:paraId="09FFF396" w14:textId="77777777" w:rsidR="005F3630" w:rsidRPr="00850F9A" w:rsidRDefault="005F3630" w:rsidP="005F3630">
      <w:pPr>
        <w:pStyle w:val="paragraph"/>
        <w:numPr>
          <w:ilvl w:val="0"/>
          <w:numId w:val="92"/>
        </w:numPr>
        <w:spacing w:before="0" w:beforeAutospacing="0" w:after="0" w:afterAutospacing="0"/>
        <w:ind w:left="1080" w:firstLine="0"/>
        <w:jc w:val="both"/>
        <w:textAlignment w:val="baseline"/>
        <w:rPr>
          <w:rFonts w:asciiTheme="minorHAnsi" w:hAnsiTheme="minorHAnsi" w:cstheme="minorHAnsi"/>
          <w:noProof/>
          <w:lang w:val="lt-LT"/>
        </w:rPr>
      </w:pPr>
      <w:r w:rsidRPr="00850F9A">
        <w:rPr>
          <w:rStyle w:val="normaltextrun"/>
          <w:rFonts w:asciiTheme="minorHAnsi" w:eastAsiaTheme="majorEastAsia" w:hAnsiTheme="minorHAnsi" w:cstheme="minorHAnsi"/>
          <w:b/>
          <w:bCs/>
          <w:noProof/>
          <w:color w:val="000000"/>
          <w:lang w:val="lt-LT"/>
        </w:rPr>
        <w:lastRenderedPageBreak/>
        <w:t>Išmanieji apšvietimo įrenginiai</w:t>
      </w:r>
      <w:r w:rsidRPr="00850F9A">
        <w:rPr>
          <w:rStyle w:val="normaltextrun"/>
          <w:rFonts w:asciiTheme="minorHAnsi" w:eastAsiaTheme="majorEastAsia" w:hAnsiTheme="minorHAnsi" w:cstheme="minorHAnsi"/>
          <w:noProof/>
          <w:color w:val="000000"/>
          <w:lang w:val="lt-LT"/>
        </w:rPr>
        <w:t xml:space="preserve">: LED lemputės ir apšvietimo sistemos, kurias galima valdyti per išmaniųjų telefonų programas arba balso komandas, leidžiančias keisti šviesos spalvą ir intensyvumą bei nustatyti, kada šviesos įjungiamos ir išjungiamos. </w:t>
      </w:r>
    </w:p>
    <w:p w14:paraId="3B306A67" w14:textId="77777777" w:rsidR="005F3630" w:rsidRPr="00850F9A" w:rsidRDefault="005F3630" w:rsidP="005F3630">
      <w:pPr>
        <w:pStyle w:val="paragraph"/>
        <w:numPr>
          <w:ilvl w:val="0"/>
          <w:numId w:val="93"/>
        </w:numPr>
        <w:spacing w:before="0" w:beforeAutospacing="0" w:after="0" w:afterAutospacing="0"/>
        <w:ind w:left="1080" w:firstLine="0"/>
        <w:jc w:val="both"/>
        <w:textAlignment w:val="baseline"/>
        <w:rPr>
          <w:rFonts w:asciiTheme="minorHAnsi" w:hAnsiTheme="minorHAnsi" w:cstheme="minorHAnsi"/>
          <w:noProof/>
          <w:lang w:val="lt-LT"/>
        </w:rPr>
      </w:pPr>
      <w:r w:rsidRPr="00850F9A">
        <w:rPr>
          <w:rStyle w:val="normaltextrun"/>
          <w:rFonts w:asciiTheme="minorHAnsi" w:eastAsiaTheme="majorEastAsia" w:hAnsiTheme="minorHAnsi" w:cstheme="minorHAnsi"/>
          <w:b/>
          <w:bCs/>
          <w:noProof/>
          <w:color w:val="000000"/>
          <w:lang w:val="lt-LT"/>
        </w:rPr>
        <w:t>Išmanieji skalbimo ir džiovinimo aparatai</w:t>
      </w:r>
      <w:r w:rsidRPr="00850F9A">
        <w:rPr>
          <w:rStyle w:val="normaltextrun"/>
          <w:rFonts w:asciiTheme="minorHAnsi" w:eastAsiaTheme="majorEastAsia" w:hAnsiTheme="minorHAnsi" w:cstheme="minorHAnsi"/>
          <w:noProof/>
          <w:color w:val="000000"/>
          <w:lang w:val="lt-LT"/>
        </w:rPr>
        <w:t xml:space="preserve">: skalbimo prietaisai, kuriuos galima paleisti nuotoliniu būdu, kurie siunčia pranešimus, kai ciklas baigtas, ir optimizuoja ciklus pagal apkrovą. Juos taip pat galima suplanuoti taip, kad jie veiktų ne piko metu. </w:t>
      </w:r>
    </w:p>
    <w:p w14:paraId="4B6ED200" w14:textId="77777777" w:rsidR="005F3630" w:rsidRPr="00850F9A" w:rsidRDefault="005F3630" w:rsidP="00663433">
      <w:pPr>
        <w:pStyle w:val="paragraph"/>
        <w:spacing w:before="0" w:beforeAutospacing="0" w:after="0" w:afterAutospacing="0"/>
        <w:ind w:left="720"/>
        <w:jc w:val="both"/>
        <w:textAlignment w:val="baseline"/>
        <w:rPr>
          <w:rStyle w:val="normaltextrun"/>
          <w:rFonts w:asciiTheme="minorHAnsi" w:hAnsiTheme="minorHAnsi" w:cstheme="minorHAnsi"/>
          <w:noProof/>
          <w:lang w:val="lt-LT"/>
        </w:rPr>
      </w:pPr>
      <w:r w:rsidRPr="00850F9A">
        <w:rPr>
          <w:rStyle w:val="eop"/>
          <w:rFonts w:asciiTheme="minorHAnsi" w:eastAsiaTheme="majorEastAsia" w:hAnsiTheme="minorHAnsi" w:cstheme="minorHAnsi"/>
          <w:noProof/>
          <w:color w:val="000000"/>
          <w:lang w:val="lt-LT"/>
        </w:rPr>
        <w:t xml:space="preserve"> </w:t>
      </w:r>
    </w:p>
    <w:p w14:paraId="757B2902" w14:textId="77777777" w:rsidR="005F3630" w:rsidRPr="00850F9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 xml:space="preserve">Kaip matyti iš šių pavyzdžių, išmanieji prietaisai siūlo pažangias funkcijas, paprastai įgalintas interneto ryšio ir kartais dirbtinio intelekto (AI). </w:t>
      </w:r>
    </w:p>
    <w:p w14:paraId="10E117DB" w14:textId="77777777" w:rsidR="005F3630" w:rsidRPr="00850F9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t-LT"/>
        </w:rPr>
      </w:pPr>
    </w:p>
    <w:p w14:paraId="265CF637" w14:textId="77777777" w:rsidR="005F3630" w:rsidRPr="00850F9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 xml:space="preserve">Palyginti su skaitmeniniais prietaisais, išmanieji prietaisai gali būti valdomi nuotoliniu būdu (pavyzdžiui, naudojant išmanųjį telefoną), taip pat galima automatizuoti užduotis. Išmanieji prietaisai taip pat gali sąveikauti su jumis intuityvesniu būdu, pavyzdžiui, mokydamiesi iš to, kaip naudojate konkretų prietaisą, arba siųsdami priminimus ar įspėjimus tiesiai į jūsų išmanųjį telefoną.  </w:t>
      </w:r>
    </w:p>
    <w:p w14:paraId="575E64A9" w14:textId="77777777" w:rsidR="005F3630" w:rsidRPr="00850F9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t-LT"/>
        </w:rPr>
      </w:pPr>
    </w:p>
    <w:p w14:paraId="5B488893" w14:textId="77777777" w:rsidR="005F3630" w:rsidRPr="00850F9A"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 xml:space="preserve">Kadangi vienas išmanusis prietaisas taip pat gali būti prijungtas ir integruotas su kitais išmaniaisiais prietaisais, mes taip pat galime prijungti kelis išmaniuosius prietaisus, kad sukurtume tai, kas žinoma kaip </w:t>
      </w:r>
      <w:r w:rsidRPr="00850F9A">
        <w:rPr>
          <w:rStyle w:val="normaltextrun"/>
          <w:rFonts w:asciiTheme="minorHAnsi" w:eastAsiaTheme="majorEastAsia" w:hAnsiTheme="minorHAnsi" w:cstheme="minorHAnsi"/>
          <w:b/>
          <w:bCs/>
          <w:noProof/>
          <w:color w:val="000000"/>
          <w:lang w:val="lt-LT"/>
        </w:rPr>
        <w:t>išmanusis namas</w:t>
      </w:r>
      <w:r w:rsidRPr="00850F9A">
        <w:rPr>
          <w:rStyle w:val="normaltextrun"/>
          <w:rFonts w:asciiTheme="minorHAnsi" w:eastAsiaTheme="majorEastAsia" w:hAnsiTheme="minorHAnsi" w:cstheme="minorHAnsi"/>
          <w:noProof/>
          <w:color w:val="000000"/>
          <w:lang w:val="lt-LT"/>
        </w:rPr>
        <w:t>.  </w:t>
      </w:r>
    </w:p>
    <w:p w14:paraId="08AC5FCC" w14:textId="77777777" w:rsidR="005F3630" w:rsidRPr="00850F9A" w:rsidRDefault="005F3630" w:rsidP="00B611AA">
      <w:pPr>
        <w:pStyle w:val="paragraph"/>
        <w:spacing w:before="0" w:beforeAutospacing="0" w:after="0" w:afterAutospacing="0"/>
        <w:jc w:val="both"/>
        <w:textAlignment w:val="baseline"/>
        <w:rPr>
          <w:rFonts w:asciiTheme="minorHAnsi" w:hAnsiTheme="minorHAnsi" w:cstheme="minorHAnsi"/>
          <w:noProof/>
          <w:lang w:val="lt-LT"/>
        </w:rPr>
      </w:pPr>
    </w:p>
    <w:p w14:paraId="57E3DA44" w14:textId="77777777" w:rsidR="005F3630" w:rsidRPr="00850F9A" w:rsidRDefault="005F3630" w:rsidP="00B338F3">
      <w:pPr>
        <w:pStyle w:val="Heading2"/>
        <w:rPr>
          <w:rStyle w:val="eop"/>
          <w:noProof/>
          <w:lang w:val="lt-LT"/>
        </w:rPr>
      </w:pPr>
      <w:bookmarkStart w:id="5" w:name="_Toc221280121"/>
      <w:r w:rsidRPr="00850F9A">
        <w:rPr>
          <w:rStyle w:val="normaltextrun"/>
          <w:noProof/>
          <w:lang w:val="lt-LT"/>
        </w:rPr>
        <w:t>Pažangieji skaitikliai Europoje</w:t>
      </w:r>
      <w:bookmarkEnd w:id="5"/>
      <w:r w:rsidRPr="00850F9A">
        <w:rPr>
          <w:rStyle w:val="eop"/>
          <w:noProof/>
          <w:lang w:val="lt-LT"/>
        </w:rPr>
        <w:t xml:space="preserve"> </w:t>
      </w:r>
    </w:p>
    <w:p w14:paraId="5B3955A4" w14:textId="77777777" w:rsidR="005F3630" w:rsidRPr="00850F9A" w:rsidRDefault="005F3630" w:rsidP="00B611AA">
      <w:pPr>
        <w:pStyle w:val="paragraph"/>
        <w:spacing w:before="0" w:beforeAutospacing="0" w:after="0" w:afterAutospacing="0"/>
        <w:textAlignment w:val="baseline"/>
        <w:rPr>
          <w:rFonts w:asciiTheme="minorHAnsi" w:hAnsiTheme="minorHAnsi" w:cstheme="minorHAnsi"/>
          <w:noProof/>
          <w:lang w:val="lt-LT"/>
        </w:rPr>
      </w:pPr>
    </w:p>
    <w:p w14:paraId="419766D8"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 xml:space="preserve">Pažangieji skaitikliai atlieka svarbų vaidmenį skaitmeninėje energetikos transformacijoje ir gali suteikti daug naudos tiek energijos tiekėjams, tiek vartotojams. </w:t>
      </w:r>
    </w:p>
    <w:p w14:paraId="68514661"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1105F63F" w14:textId="77777777" w:rsidR="005F3630" w:rsidRPr="00850F9A"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r w:rsidRPr="00850F9A">
        <w:rPr>
          <w:rFonts w:asciiTheme="minorHAnsi" w:eastAsiaTheme="majorEastAsia" w:hAnsiTheme="minorHAnsi" w:cstheme="minorHAnsi"/>
          <w:noProof/>
          <w:color w:val="000000"/>
          <w:lang w:val="lt-LT"/>
          <w14:ligatures w14:val="standardContextual"/>
        </w:rPr>
        <w:drawing>
          <wp:anchor distT="0" distB="0" distL="114300" distR="114300" simplePos="0" relativeHeight="251706368" behindDoc="1" locked="0" layoutInCell="1" allowOverlap="1" wp14:anchorId="0BD94173" wp14:editId="6602BDC7">
            <wp:simplePos x="0" y="0"/>
            <wp:positionH relativeFrom="column">
              <wp:posOffset>2536945</wp:posOffset>
            </wp:positionH>
            <wp:positionV relativeFrom="paragraph">
              <wp:posOffset>367820</wp:posOffset>
            </wp:positionV>
            <wp:extent cx="3086735" cy="1965960"/>
            <wp:effectExtent l="0" t="0" r="0" b="2540"/>
            <wp:wrapTight wrapText="bothSides">
              <wp:wrapPolygon edited="0">
                <wp:start x="0" y="0"/>
                <wp:lineTo x="0" y="21488"/>
                <wp:lineTo x="21507" y="21488"/>
                <wp:lineTo x="21507" y="0"/>
                <wp:lineTo x="0" y="0"/>
              </wp:wrapPolygon>
            </wp:wrapTight>
            <wp:docPr id="12020105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10588" name="Picture 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86735" cy="1965960"/>
                    </a:xfrm>
                    <a:prstGeom prst="rect">
                      <a:avLst/>
                    </a:prstGeom>
                  </pic:spPr>
                </pic:pic>
              </a:graphicData>
            </a:graphic>
            <wp14:sizeRelH relativeFrom="page">
              <wp14:pctWidth>0</wp14:pctWidth>
            </wp14:sizeRelH>
            <wp14:sizeRelV relativeFrom="page">
              <wp14:pctHeight>0</wp14:pctHeight>
            </wp14:sizeRelV>
          </wp:anchor>
        </w:drawing>
      </w:r>
      <w:r w:rsidRPr="00850F9A">
        <w:rPr>
          <w:rStyle w:val="normaltextrun"/>
          <w:rFonts w:asciiTheme="minorHAnsi" w:eastAsiaTheme="majorEastAsia" w:hAnsiTheme="minorHAnsi" w:cstheme="minorHAnsi"/>
          <w:noProof/>
          <w:color w:val="000000"/>
          <w:lang w:val="lt-LT"/>
        </w:rPr>
        <w:t xml:space="preserve">Siekiant remti pažangiųjų skaitiklių naudojimą, didinti efektyvumą ir sudaryti sąlygas sklandžiai integruoti energiją iš švarių technologijų, pvz., saulės baterijų ar vėjo turbinų, taip pat reikia turėti atitinkamą infrastruktūrą arba </w:t>
      </w:r>
      <w:r w:rsidRPr="00850F9A">
        <w:rPr>
          <w:rStyle w:val="normaltextrun"/>
          <w:rFonts w:asciiTheme="minorHAnsi" w:eastAsiaTheme="majorEastAsia" w:hAnsiTheme="minorHAnsi" w:cstheme="minorHAnsi"/>
          <w:b/>
          <w:bCs/>
          <w:noProof/>
          <w:color w:val="000000"/>
          <w:lang w:val="lt-LT"/>
        </w:rPr>
        <w:t xml:space="preserve">pažangųjį tinklą </w:t>
      </w:r>
      <w:r w:rsidRPr="00850F9A">
        <w:rPr>
          <w:rStyle w:val="normaltextrun"/>
          <w:rFonts w:asciiTheme="minorHAnsi" w:eastAsiaTheme="majorEastAsia" w:hAnsiTheme="minorHAnsi" w:cstheme="minorHAnsi"/>
          <w:noProof/>
          <w:color w:val="000000"/>
          <w:lang w:val="lt-LT"/>
        </w:rPr>
        <w:t>ar paskirstymo sistemą. Tam reikalingas įsipareigojimas, politika ir finansavimas nacionaliniu ir regioniniu lygmenimis.  </w:t>
      </w:r>
    </w:p>
    <w:p w14:paraId="2CC47DCB" w14:textId="77777777" w:rsidR="005F3630" w:rsidRPr="00850F9A" w:rsidRDefault="005F3630" w:rsidP="00B611AA">
      <w:pPr>
        <w:pStyle w:val="paragraph"/>
        <w:spacing w:before="0" w:beforeAutospacing="0" w:after="0" w:afterAutospacing="0"/>
        <w:textAlignment w:val="baseline"/>
        <w:rPr>
          <w:rFonts w:asciiTheme="minorHAnsi" w:hAnsiTheme="minorHAnsi" w:cstheme="minorHAnsi"/>
          <w:noProof/>
          <w:lang w:val="lt-LT"/>
        </w:rPr>
      </w:pPr>
    </w:p>
    <w:p w14:paraId="091AA359"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 xml:space="preserve">Siekdama įgyvendinti savo įsipareigojimus dėl skaitmeninės energetikos perėjimo, Europos Komisija užsibrėžė tikslą, kad iki 2020 m. 80 % elektros vartotojų naudotų išmaniuosius skaitiklius. </w:t>
      </w:r>
    </w:p>
    <w:p w14:paraId="5DF95590"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4154530C" w14:textId="71FCBE9B"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 xml:space="preserve">Europos šalys, pavyzdžiui, Švedija ir Ispanija, jau pasiekė 100 % skaitmeninių skaitiklių įdiegimą, nors jų naudojimas visoje Europos Sąjungoje labai skiriasi. Daugiau informacijos apie iki šiol pasiektą pažangą ir skirtingų šalių požiūrį galite rasti šiame „Power Technology“ </w:t>
      </w:r>
      <w:r w:rsidR="00C84440" w:rsidRPr="00850F9A">
        <w:rPr>
          <w:rStyle w:val="normaltextrun"/>
          <w:rFonts w:asciiTheme="minorHAnsi" w:eastAsiaTheme="majorEastAsia" w:hAnsiTheme="minorHAnsi" w:cstheme="minorHAnsi"/>
          <w:noProof/>
          <w:color w:val="000000"/>
          <w:lang w:val="lt-LT"/>
        </w:rPr>
        <w:lastRenderedPageBreak/>
        <w:t xml:space="preserve">(Energijos technologijos) </w:t>
      </w:r>
      <w:r w:rsidRPr="00850F9A">
        <w:rPr>
          <w:rStyle w:val="normaltextrun"/>
          <w:rFonts w:asciiTheme="minorHAnsi" w:eastAsiaTheme="majorEastAsia" w:hAnsiTheme="minorHAnsi" w:cstheme="minorHAnsi"/>
          <w:noProof/>
          <w:color w:val="000000"/>
          <w:lang w:val="lt-LT"/>
        </w:rPr>
        <w:t xml:space="preserve">straipsnyje </w:t>
      </w:r>
      <w:hyperlink r:id="rId19" w:tgtFrame="_blank" w:history="1">
        <w:r w:rsidRPr="00850F9A">
          <w:rPr>
            <w:rStyle w:val="normaltextrun"/>
            <w:rFonts w:asciiTheme="minorHAnsi" w:eastAsiaTheme="majorEastAsia" w:hAnsiTheme="minorHAnsi" w:cstheme="minorHAnsi"/>
            <w:i/>
            <w:iCs/>
            <w:noProof/>
            <w:color w:val="0563C1"/>
            <w:u w:val="single"/>
            <w:lang w:val="lt-LT"/>
          </w:rPr>
          <w:t>„ES optimizmas dėl pažangiųjų skaitiklių mažėja dėl lėto jų įdiegimo</w:t>
        </w:r>
      </w:hyperlink>
      <w:r w:rsidRPr="00850F9A">
        <w:rPr>
          <w:rStyle w:val="normaltextrun"/>
          <w:rFonts w:asciiTheme="minorHAnsi" w:eastAsiaTheme="majorEastAsia" w:hAnsiTheme="minorHAnsi" w:cstheme="minorHAnsi"/>
          <w:i/>
          <w:iCs/>
          <w:noProof/>
          <w:color w:val="000000"/>
          <w:lang w:val="lt-LT"/>
        </w:rPr>
        <w:t xml:space="preserve">“.  </w:t>
      </w:r>
    </w:p>
    <w:p w14:paraId="5B02D61D"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16DCFFD0"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 xml:space="preserve">Kaip pažymima straipsnyje, nepaisant atskirų šalių noro skatinti jų įrengimą ir nepaisant visoje Europoje galiojančių teisės aktų, skirtų spręsti susirūpinimą keliančius klausimus, išlieka iššūkiai, susiję su duomenų privatumu, skaitmeninių prietaisų įsilaužimo galimybe, skaitmeninių prietaisų įrengimu ir ilgaamžiškumu. </w:t>
      </w:r>
    </w:p>
    <w:p w14:paraId="374E89E8"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5B0D5DB9" w14:textId="77777777" w:rsidR="005F3630" w:rsidRPr="00850F9A"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 xml:space="preserve">Duomenų privatumo klausimą išsamiau aptarsime mūsų kurse </w:t>
      </w:r>
      <w:hyperlink r:id="rId20" w:history="1">
        <w:r w:rsidRPr="00850F9A">
          <w:rPr>
            <w:rStyle w:val="Hyperlink"/>
            <w:rFonts w:asciiTheme="minorHAnsi" w:eastAsiaTheme="majorEastAsia" w:hAnsiTheme="minorHAnsi" w:cstheme="minorHAnsi"/>
            <w:i/>
            <w:iCs/>
            <w:noProof/>
            <w:lang w:val="lt-LT"/>
          </w:rPr>
          <w:t>„Privatumas, sauga ir saugumas skaitmeninėje energetikos srityje“.</w:t>
        </w:r>
      </w:hyperlink>
      <w:r w:rsidRPr="00850F9A">
        <w:rPr>
          <w:rStyle w:val="normaltextrun"/>
          <w:rFonts w:asciiTheme="minorHAnsi" w:eastAsiaTheme="majorEastAsia" w:hAnsiTheme="minorHAnsi" w:cstheme="minorHAnsi"/>
          <w:i/>
          <w:iCs/>
          <w:noProof/>
          <w:color w:val="000000"/>
          <w:lang w:val="lt-LT"/>
        </w:rPr>
        <w:t xml:space="preserve"> </w:t>
      </w:r>
    </w:p>
    <w:p w14:paraId="2AD1773F" w14:textId="77777777" w:rsidR="005F3630" w:rsidRPr="00850F9A" w:rsidRDefault="005F3630" w:rsidP="00B611AA">
      <w:pPr>
        <w:pStyle w:val="paragraph"/>
        <w:spacing w:before="0" w:beforeAutospacing="0" w:after="0" w:afterAutospacing="0"/>
        <w:textAlignment w:val="baseline"/>
        <w:rPr>
          <w:rFonts w:asciiTheme="minorHAnsi" w:hAnsiTheme="minorHAnsi" w:cstheme="minorHAnsi"/>
          <w:noProof/>
          <w:lang w:val="lt-LT"/>
        </w:rPr>
      </w:pPr>
    </w:p>
    <w:p w14:paraId="40D87B16"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 xml:space="preserve">Daugiau informacijos apie infrastruktūros svarbą ir visoje Europos Sąjungoje reikalingus darbus galite rasti šiame Europos Komisijos straipsnyje </w:t>
      </w:r>
      <w:hyperlink r:id="rId21" w:tgtFrame="_blank" w:history="1">
        <w:r w:rsidRPr="00850F9A">
          <w:rPr>
            <w:rStyle w:val="normaltextrun"/>
            <w:rFonts w:asciiTheme="minorHAnsi" w:eastAsiaTheme="majorEastAsia" w:hAnsiTheme="minorHAnsi" w:cstheme="minorHAnsi"/>
            <w:i/>
            <w:iCs/>
            <w:noProof/>
            <w:color w:val="0563C1"/>
            <w:u w:val="single"/>
            <w:lang w:val="lt-LT"/>
          </w:rPr>
          <w:t>„Pažangiosios elektros tinklai ir skaitikliai</w:t>
        </w:r>
      </w:hyperlink>
      <w:r w:rsidRPr="00850F9A">
        <w:rPr>
          <w:rStyle w:val="normaltextrun"/>
          <w:rFonts w:asciiTheme="minorHAnsi" w:eastAsiaTheme="majorEastAsia" w:hAnsiTheme="minorHAnsi" w:cstheme="minorHAnsi"/>
          <w:noProof/>
          <w:color w:val="000000"/>
          <w:lang w:val="lt-LT"/>
        </w:rPr>
        <w:t xml:space="preserve">“. </w:t>
      </w:r>
    </w:p>
    <w:p w14:paraId="4BF6D49B"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57472170" w14:textId="77777777" w:rsidR="005F3630" w:rsidRPr="00850F9A"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r w:rsidRPr="00850F9A">
        <w:rPr>
          <w:rStyle w:val="normaltextrun"/>
          <w:rFonts w:asciiTheme="minorHAnsi" w:eastAsiaTheme="majorEastAsia" w:hAnsiTheme="minorHAnsi" w:cstheme="minorHAnsi"/>
          <w:noProof/>
          <w:color w:val="000000"/>
          <w:lang w:val="lt-LT"/>
        </w:rPr>
        <w:t xml:space="preserve">Daugiau informacijos apie politiką, kuri yra Europos žaliosios sutarties dalis ir taip pat remia perėjimą nuo iškastinio kuro, galite rasti šiame Europos Vadovų Tarybos straipsnyje </w:t>
      </w:r>
      <w:hyperlink r:id="rId22" w:tgtFrame="_blank" w:history="1">
        <w:r w:rsidRPr="00850F9A">
          <w:rPr>
            <w:rStyle w:val="normaltextrun"/>
            <w:rFonts w:asciiTheme="minorHAnsi" w:eastAsiaTheme="majorEastAsia" w:hAnsiTheme="minorHAnsi" w:cstheme="minorHAnsi"/>
            <w:noProof/>
            <w:color w:val="0563C1"/>
            <w:u w:val="single"/>
            <w:lang w:val="lt-LT"/>
          </w:rPr>
          <w:t>„Fit for 55</w:t>
        </w:r>
      </w:hyperlink>
      <w:r w:rsidRPr="00850F9A">
        <w:rPr>
          <w:rStyle w:val="normaltextrun"/>
          <w:rFonts w:asciiTheme="minorHAnsi" w:eastAsiaTheme="majorEastAsia" w:hAnsiTheme="minorHAnsi" w:cstheme="minorHAnsi"/>
          <w:noProof/>
          <w:color w:val="000000"/>
          <w:lang w:val="lt-LT"/>
        </w:rPr>
        <w:t>“.  </w:t>
      </w:r>
    </w:p>
    <w:p w14:paraId="5EDAAB70" w14:textId="77777777" w:rsidR="005F3630" w:rsidRPr="00850F9A" w:rsidRDefault="005F3630" w:rsidP="00B611AA">
      <w:pPr>
        <w:pStyle w:val="paragraph"/>
        <w:spacing w:before="0" w:beforeAutospacing="0" w:after="0" w:afterAutospacing="0"/>
        <w:textAlignment w:val="baseline"/>
        <w:rPr>
          <w:rFonts w:asciiTheme="minorHAnsi" w:hAnsiTheme="minorHAnsi" w:cstheme="minorHAnsi"/>
          <w:noProof/>
          <w:lang w:val="lt-LT"/>
        </w:rPr>
      </w:pPr>
    </w:p>
    <w:p w14:paraId="05EFDB28" w14:textId="77777777" w:rsidR="005F3630" w:rsidRPr="00850F9A" w:rsidRDefault="005F3630" w:rsidP="00B338F3">
      <w:pPr>
        <w:pStyle w:val="Heading2"/>
        <w:rPr>
          <w:rStyle w:val="normaltextrun"/>
          <w:noProof/>
          <w:lang w:val="lt-LT"/>
        </w:rPr>
      </w:pPr>
      <w:bookmarkStart w:id="6" w:name="_Toc221280122"/>
      <w:r w:rsidRPr="00850F9A">
        <w:rPr>
          <w:rStyle w:val="normaltextrun"/>
          <w:noProof/>
          <w:lang w:val="lt-LT"/>
        </w:rPr>
        <w:t>Išvada</w:t>
      </w:r>
      <w:bookmarkEnd w:id="6"/>
    </w:p>
    <w:p w14:paraId="5DB73D7C" w14:textId="77777777" w:rsidR="005F3630" w:rsidRPr="00850F9A" w:rsidRDefault="005F3630" w:rsidP="00B611AA">
      <w:pPr>
        <w:pStyle w:val="paragraph"/>
        <w:spacing w:before="0" w:beforeAutospacing="0" w:after="0" w:afterAutospacing="0"/>
        <w:textAlignment w:val="baseline"/>
        <w:rPr>
          <w:rFonts w:asciiTheme="minorHAnsi" w:hAnsiTheme="minorHAnsi" w:cstheme="minorHAnsi"/>
          <w:noProof/>
          <w:lang w:val="lt-LT"/>
        </w:rPr>
      </w:pPr>
    </w:p>
    <w:p w14:paraId="59BEA17A"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lt-LT"/>
        </w:rPr>
      </w:pPr>
      <w:r w:rsidRPr="00850F9A">
        <w:rPr>
          <w:rStyle w:val="normaltextrun"/>
          <w:rFonts w:asciiTheme="minorHAnsi" w:eastAsiaTheme="majorEastAsia" w:hAnsiTheme="minorHAnsi" w:cstheme="minorHAnsi"/>
          <w:noProof/>
          <w:lang w:val="lt-LT"/>
        </w:rPr>
        <w:t xml:space="preserve">Nors iššūkiai išlieka, pažangieji prietaisai ir įrenginiai, tokie kaip pažangieji skaitikliai, atlieka svarbų vaidmenį skaitmeninėje energetikos transformacijoje. </w:t>
      </w:r>
    </w:p>
    <w:p w14:paraId="0145A096"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lt-LT"/>
        </w:rPr>
      </w:pPr>
    </w:p>
    <w:p w14:paraId="672E571B"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lt-LT"/>
        </w:rPr>
      </w:pPr>
      <w:r w:rsidRPr="00850F9A">
        <w:rPr>
          <w:rStyle w:val="normaltextrun"/>
          <w:rFonts w:asciiTheme="minorHAnsi" w:eastAsiaTheme="majorEastAsia" w:hAnsiTheme="minorHAnsi" w:cstheme="minorHAnsi"/>
          <w:noProof/>
          <w:lang w:val="lt-LT"/>
        </w:rPr>
        <w:t xml:space="preserve">Nors Europoje toliau diegiami pažangieji skaitikliai, o skirtingos šalys taiko skirtingus metodus namų ūkiams remti, geresnis savo energijos suvartojimo supratimas leidžia mums daryti pokyčius ir potencialiai taupyti energiją bei pinigus. </w:t>
      </w:r>
    </w:p>
    <w:p w14:paraId="77D0A4FC" w14:textId="77777777" w:rsidR="005F3630" w:rsidRPr="00850F9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lt-LT"/>
        </w:rPr>
      </w:pPr>
    </w:p>
    <w:p w14:paraId="1A565EB8" w14:textId="77777777" w:rsidR="005F3630" w:rsidRPr="00850F9A"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lt-LT"/>
        </w:rPr>
      </w:pPr>
      <w:r w:rsidRPr="00850F9A">
        <w:rPr>
          <w:rStyle w:val="normaltextrun"/>
          <w:rFonts w:asciiTheme="minorHAnsi" w:eastAsiaTheme="majorEastAsia" w:hAnsiTheme="minorHAnsi" w:cstheme="minorHAnsi"/>
          <w:noProof/>
          <w:lang w:val="lt-LT"/>
        </w:rPr>
        <w:t xml:space="preserve">Pažangios technologijos taip pat padeda integruoti švarias technologijas ir atsisakyti iškastinio kuro. </w:t>
      </w:r>
    </w:p>
    <w:p w14:paraId="7E7C8664" w14:textId="77777777" w:rsidR="005F3630" w:rsidRPr="00850F9A"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lt-LT"/>
        </w:rPr>
      </w:pPr>
    </w:p>
    <w:p w14:paraId="0A3CAA76" w14:textId="77777777" w:rsidR="005F3630" w:rsidRPr="00850F9A"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lt-LT"/>
        </w:rPr>
      </w:pPr>
      <w:r w:rsidRPr="00850F9A">
        <w:rPr>
          <w:rStyle w:val="eop"/>
          <w:rFonts w:ascii="Calibri" w:eastAsiaTheme="majorEastAsia" w:hAnsi="Calibri" w:cs="Calibri"/>
          <w:noProof/>
          <w:color w:val="000000"/>
          <w:lang w:val="lt-LT"/>
        </w:rPr>
        <w:t xml:space="preserve">Šis kursas yra serijos </w:t>
      </w:r>
      <w:hyperlink r:id="rId23" w:history="1">
        <w:r w:rsidRPr="00850F9A">
          <w:rPr>
            <w:rStyle w:val="Hyperlink"/>
            <w:rFonts w:ascii="Calibri" w:eastAsiaTheme="majorEastAsia" w:hAnsi="Calibri" w:cs="Calibri"/>
            <w:noProof/>
            <w:lang w:val="lt-LT"/>
          </w:rPr>
          <w:t>„Skaitmeninės energetikos pagrindai“</w:t>
        </w:r>
      </w:hyperlink>
      <w:r w:rsidRPr="00850F9A">
        <w:rPr>
          <w:rStyle w:val="eop"/>
          <w:rFonts w:ascii="Calibri" w:eastAsiaTheme="majorEastAsia" w:hAnsi="Calibri" w:cs="Calibri"/>
          <w:noProof/>
          <w:color w:val="000000"/>
          <w:lang w:val="lt-LT"/>
        </w:rPr>
        <w:t xml:space="preserve"> dalis. </w:t>
      </w:r>
    </w:p>
    <w:p w14:paraId="5464155B" w14:textId="77777777" w:rsidR="005F3630" w:rsidRPr="00850F9A"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lt-LT"/>
        </w:rPr>
      </w:pPr>
    </w:p>
    <w:p w14:paraId="1E942F82" w14:textId="77777777" w:rsidR="005F3630" w:rsidRPr="00850F9A" w:rsidRDefault="005F3630" w:rsidP="00B611AA">
      <w:pPr>
        <w:pStyle w:val="paragraph"/>
        <w:spacing w:before="0" w:beforeAutospacing="0" w:after="0" w:afterAutospacing="0"/>
        <w:textAlignment w:val="baseline"/>
        <w:rPr>
          <w:rStyle w:val="eop"/>
          <w:rFonts w:ascii="Segoe UI" w:hAnsi="Segoe UI" w:cs="Segoe UI"/>
          <w:noProof/>
          <w:sz w:val="18"/>
          <w:szCs w:val="18"/>
          <w:lang w:val="lt-LT"/>
        </w:rPr>
      </w:pPr>
      <w:r w:rsidRPr="00850F9A">
        <w:rPr>
          <w:rStyle w:val="eop"/>
          <w:rFonts w:ascii="Calibri" w:eastAsiaTheme="majorEastAsia" w:hAnsi="Calibri" w:cs="Calibri"/>
          <w:noProof/>
          <w:color w:val="000000"/>
          <w:lang w:val="lt-LT"/>
        </w:rPr>
        <w:t xml:space="preserve">Norėdami sužinoti daugiau apie skaitmeninį energetikos perėjimą ir kaip jis vyksta, galite susipažinti su mūsų kursu </w:t>
      </w:r>
      <w:hyperlink r:id="rId24" w:history="1">
        <w:r w:rsidRPr="00850F9A">
          <w:rPr>
            <w:rStyle w:val="Hyperlink"/>
            <w:rFonts w:ascii="Calibri" w:eastAsiaTheme="majorEastAsia" w:hAnsi="Calibri" w:cs="Calibri"/>
            <w:i/>
            <w:iCs/>
            <w:noProof/>
            <w:lang w:val="lt-LT"/>
          </w:rPr>
          <w:t>„Kas yra</w:t>
        </w:r>
      </w:hyperlink>
      <w:r w:rsidRPr="00850F9A">
        <w:rPr>
          <w:rStyle w:val="eop"/>
          <w:rFonts w:ascii="Calibri" w:eastAsiaTheme="majorEastAsia" w:hAnsi="Calibri" w:cs="Calibri"/>
          <w:noProof/>
          <w:color w:val="000000"/>
          <w:lang w:val="lt-LT"/>
        </w:rPr>
        <w:t xml:space="preserve"> skaitmeninis energetikos perėjimas</w:t>
      </w:r>
      <w:hyperlink r:id="rId25" w:history="1">
        <w:r w:rsidRPr="00850F9A">
          <w:rPr>
            <w:rStyle w:val="Hyperlink"/>
            <w:rFonts w:ascii="Calibri" w:eastAsiaTheme="majorEastAsia" w:hAnsi="Calibri" w:cs="Calibri"/>
            <w:i/>
            <w:iCs/>
            <w:noProof/>
            <w:lang w:val="lt-LT"/>
          </w:rPr>
          <w:t>?</w:t>
        </w:r>
      </w:hyperlink>
      <w:r w:rsidRPr="00850F9A">
        <w:rPr>
          <w:rStyle w:val="eop"/>
          <w:rFonts w:ascii="Calibri" w:eastAsiaTheme="majorEastAsia" w:hAnsi="Calibri" w:cs="Calibri"/>
          <w:noProof/>
          <w:color w:val="000000"/>
          <w:lang w:val="lt-LT"/>
        </w:rPr>
        <w:t xml:space="preserve">“. </w:t>
      </w:r>
    </w:p>
    <w:p w14:paraId="35EF53D6" w14:textId="77777777" w:rsidR="005F3630" w:rsidRPr="00850F9A" w:rsidRDefault="005F3630" w:rsidP="00B611AA">
      <w:pPr>
        <w:pStyle w:val="paragraph"/>
        <w:spacing w:before="0" w:beforeAutospacing="0" w:after="0" w:afterAutospacing="0"/>
        <w:textAlignment w:val="baseline"/>
        <w:rPr>
          <w:rFonts w:asciiTheme="minorHAnsi" w:hAnsiTheme="minorHAnsi" w:cstheme="minorHAnsi"/>
          <w:noProof/>
          <w:lang w:val="lt-LT"/>
        </w:rPr>
      </w:pPr>
    </w:p>
    <w:p w14:paraId="397008C4" w14:textId="77777777" w:rsidR="005F3630" w:rsidRPr="00850F9A" w:rsidRDefault="005F3630" w:rsidP="00B338F3">
      <w:pPr>
        <w:pStyle w:val="Heading2"/>
        <w:rPr>
          <w:rStyle w:val="eop"/>
          <w:noProof/>
          <w:lang w:val="lt-LT"/>
        </w:rPr>
      </w:pPr>
      <w:bookmarkStart w:id="7" w:name="_Toc221280123"/>
      <w:r w:rsidRPr="00850F9A">
        <w:rPr>
          <w:rStyle w:val="normaltextrun"/>
          <w:noProof/>
          <w:lang w:val="lt-LT"/>
        </w:rPr>
        <w:t>Papildomi ištekliai</w:t>
      </w:r>
      <w:bookmarkEnd w:id="7"/>
    </w:p>
    <w:p w14:paraId="1A0D20BF" w14:textId="77777777" w:rsidR="005F3630" w:rsidRPr="00850F9A" w:rsidRDefault="005F3630" w:rsidP="00B611AA">
      <w:pPr>
        <w:pStyle w:val="paragraph"/>
        <w:spacing w:before="0" w:beforeAutospacing="0" w:after="0" w:afterAutospacing="0"/>
        <w:textAlignment w:val="baseline"/>
        <w:rPr>
          <w:rFonts w:asciiTheme="minorHAnsi" w:hAnsiTheme="minorHAnsi" w:cstheme="minorHAnsi"/>
          <w:noProof/>
          <w:lang w:val="lt-LT"/>
        </w:rPr>
      </w:pPr>
    </w:p>
    <w:p w14:paraId="04ADF530" w14:textId="77777777" w:rsidR="005F3630" w:rsidRPr="00850F9A"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lt-LT"/>
        </w:rPr>
      </w:pPr>
      <w:r w:rsidRPr="00850F9A">
        <w:rPr>
          <w:rStyle w:val="normaltextrun"/>
          <w:rFonts w:asciiTheme="minorHAnsi" w:eastAsiaTheme="majorEastAsia" w:hAnsiTheme="minorHAnsi" w:cstheme="minorHAnsi"/>
          <w:noProof/>
          <w:lang w:val="lt-LT"/>
        </w:rPr>
        <w:t xml:space="preserve">Daugiau apie Europos Komisijos planus dėl energijos skaitmeninimo skaitykite straipsnyje </w:t>
      </w:r>
      <w:hyperlink r:id="rId26" w:tgtFrame="_blank" w:history="1">
        <w:r w:rsidRPr="00850F9A">
          <w:rPr>
            <w:rStyle w:val="normaltextrun"/>
            <w:rFonts w:asciiTheme="minorHAnsi" w:eastAsiaTheme="majorEastAsia" w:hAnsiTheme="minorHAnsi" w:cstheme="minorHAnsi"/>
            <w:i/>
            <w:iCs/>
            <w:noProof/>
            <w:color w:val="0563C1"/>
            <w:u w:val="single"/>
            <w:lang w:val="lt-LT"/>
          </w:rPr>
          <w:t>„Energijos sistemos skaitmeninimas</w:t>
        </w:r>
      </w:hyperlink>
      <w:r w:rsidRPr="00850F9A">
        <w:rPr>
          <w:rStyle w:val="normaltextrun"/>
          <w:rFonts w:asciiTheme="minorHAnsi" w:eastAsiaTheme="majorEastAsia" w:hAnsiTheme="minorHAnsi" w:cstheme="minorHAnsi"/>
          <w:noProof/>
          <w:lang w:val="lt-LT"/>
        </w:rPr>
        <w:t>“.  </w:t>
      </w:r>
    </w:p>
    <w:p w14:paraId="20A3F5F3" w14:textId="77777777" w:rsidR="005F3630" w:rsidRPr="00850F9A"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lt-LT"/>
        </w:rPr>
      </w:pPr>
      <w:r w:rsidRPr="00850F9A">
        <w:rPr>
          <w:rStyle w:val="normaltextrun"/>
          <w:rFonts w:asciiTheme="minorHAnsi" w:eastAsiaTheme="majorEastAsia" w:hAnsiTheme="minorHAnsi" w:cstheme="minorHAnsi"/>
          <w:noProof/>
          <w:lang w:val="lt-LT"/>
        </w:rPr>
        <w:t xml:space="preserve">Pažiūrėkite, kaip įvairios šalys diegia pažangiuosius skaitiklius Statista straipsnyje </w:t>
      </w:r>
      <w:hyperlink r:id="rId27" w:tgtFrame="_blank" w:history="1">
        <w:r w:rsidRPr="00850F9A">
          <w:rPr>
            <w:rStyle w:val="normaltextrun"/>
            <w:rFonts w:asciiTheme="minorHAnsi" w:eastAsiaTheme="majorEastAsia" w:hAnsiTheme="minorHAnsi" w:cstheme="minorHAnsi"/>
            <w:i/>
            <w:iCs/>
            <w:noProof/>
            <w:color w:val="0563C1"/>
            <w:u w:val="single"/>
            <w:lang w:val="lt-LT"/>
          </w:rPr>
          <w:t>„Pažangiųjų skaitiklių turinčių namų ūkių dalis Europoje 2022 m.“...</w:t>
        </w:r>
      </w:hyperlink>
      <w:r w:rsidRPr="00850F9A">
        <w:rPr>
          <w:rStyle w:val="normaltextrun"/>
          <w:rFonts w:asciiTheme="minorHAnsi" w:eastAsiaTheme="majorEastAsia" w:hAnsiTheme="minorHAnsi" w:cstheme="minorHAnsi"/>
          <w:i/>
          <w:iCs/>
          <w:noProof/>
          <w:lang w:val="lt-LT"/>
        </w:rPr>
        <w:t>  </w:t>
      </w:r>
    </w:p>
    <w:p w14:paraId="4D1F3801" w14:textId="77777777" w:rsidR="005F3630" w:rsidRPr="00850F9A" w:rsidRDefault="005F3630" w:rsidP="005F3630">
      <w:pPr>
        <w:pStyle w:val="paragraph"/>
        <w:numPr>
          <w:ilvl w:val="0"/>
          <w:numId w:val="96"/>
        </w:numPr>
        <w:spacing w:before="0" w:beforeAutospacing="0" w:after="0" w:afterAutospacing="0"/>
        <w:textAlignment w:val="baseline"/>
        <w:rPr>
          <w:rFonts w:asciiTheme="minorHAnsi" w:hAnsiTheme="minorHAnsi" w:cstheme="minorHAnsi"/>
          <w:noProof/>
          <w:lang w:val="lt-LT"/>
        </w:rPr>
      </w:pPr>
      <w:r w:rsidRPr="00850F9A">
        <w:rPr>
          <w:rStyle w:val="normaltextrun"/>
          <w:rFonts w:asciiTheme="minorHAnsi" w:eastAsiaTheme="majorEastAsia" w:hAnsiTheme="minorHAnsi" w:cstheme="minorHAnsi"/>
          <w:noProof/>
          <w:lang w:val="lt-LT"/>
        </w:rPr>
        <w:t xml:space="preserve">Skaitykite ES mokslo centro straipsnį </w:t>
      </w:r>
      <w:hyperlink r:id="rId28" w:tgtFrame="_blank" w:history="1">
        <w:r w:rsidRPr="00850F9A">
          <w:rPr>
            <w:rStyle w:val="normaltextrun"/>
            <w:rFonts w:asciiTheme="minorHAnsi" w:eastAsiaTheme="majorEastAsia" w:hAnsiTheme="minorHAnsi" w:cstheme="minorHAnsi"/>
            <w:i/>
            <w:iCs/>
            <w:noProof/>
            <w:color w:val="0563C1"/>
            <w:u w:val="single"/>
            <w:lang w:val="lt-LT"/>
          </w:rPr>
          <w:t>„Aplinkos apsauga ir perėjimas prie atsinaujinančiųjų energijos išteklių skatina naujų energetikos technologijų plėtrą</w:t>
        </w:r>
      </w:hyperlink>
      <w:r w:rsidRPr="00850F9A">
        <w:rPr>
          <w:rStyle w:val="normaltextrun"/>
          <w:rFonts w:asciiTheme="minorHAnsi" w:eastAsiaTheme="majorEastAsia" w:hAnsiTheme="minorHAnsi" w:cstheme="minorHAnsi"/>
          <w:noProof/>
          <w:lang w:val="lt-LT"/>
        </w:rPr>
        <w:t>“.  </w:t>
      </w:r>
    </w:p>
    <w:p w14:paraId="41B45834" w14:textId="77777777" w:rsidR="005F3630" w:rsidRPr="00850F9A" w:rsidRDefault="005F3630" w:rsidP="00B611AA">
      <w:pPr>
        <w:pStyle w:val="paragraph"/>
        <w:spacing w:before="0" w:beforeAutospacing="0" w:after="0" w:afterAutospacing="0"/>
        <w:textAlignment w:val="baseline"/>
        <w:rPr>
          <w:rFonts w:asciiTheme="minorHAnsi" w:hAnsiTheme="minorHAnsi" w:cstheme="minorHAnsi"/>
          <w:noProof/>
          <w:lang w:val="lt-LT"/>
        </w:rPr>
      </w:pPr>
      <w:r w:rsidRPr="00850F9A">
        <w:rPr>
          <w:rStyle w:val="eop"/>
          <w:rFonts w:asciiTheme="minorHAnsi" w:eastAsiaTheme="majorEastAsia" w:hAnsiTheme="minorHAnsi" w:cstheme="minorHAnsi"/>
          <w:noProof/>
          <w:lang w:val="lt-LT"/>
        </w:rPr>
        <w:t xml:space="preserve"> </w:t>
      </w:r>
    </w:p>
    <w:p w14:paraId="3EA89490" w14:textId="77777777" w:rsidR="005F3630" w:rsidRPr="00850F9A" w:rsidRDefault="005F3630" w:rsidP="00B338F3">
      <w:pPr>
        <w:pStyle w:val="Heading2"/>
        <w:rPr>
          <w:noProof/>
          <w:lang w:val="lt-LT"/>
        </w:rPr>
      </w:pPr>
      <w:bookmarkStart w:id="8" w:name="_Toc221280124"/>
      <w:r w:rsidRPr="00850F9A">
        <w:rPr>
          <w:rStyle w:val="normaltextrun"/>
          <w:noProof/>
          <w:lang w:val="lt-LT"/>
        </w:rPr>
        <w:lastRenderedPageBreak/>
        <w:t>Padėkos</w:t>
      </w:r>
      <w:bookmarkEnd w:id="8"/>
      <w:r w:rsidRPr="00850F9A">
        <w:rPr>
          <w:rStyle w:val="normaltextrun"/>
          <w:noProof/>
          <w:lang w:val="lt-LT"/>
        </w:rPr>
        <w:t>  </w:t>
      </w:r>
    </w:p>
    <w:p w14:paraId="645831B3" w14:textId="77777777" w:rsidR="005F3630" w:rsidRPr="00850F9A"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p>
    <w:p w14:paraId="52F375AC" w14:textId="1F590F8D" w:rsidR="005F3630" w:rsidRPr="00850F9A" w:rsidRDefault="005F3630" w:rsidP="00B338F3">
      <w:pPr>
        <w:pStyle w:val="paragraph"/>
        <w:spacing w:before="0" w:beforeAutospacing="0" w:after="0" w:afterAutospacing="0"/>
        <w:textAlignment w:val="baseline"/>
        <w:rPr>
          <w:rFonts w:asciiTheme="minorHAnsi" w:eastAsiaTheme="majorEastAsia" w:hAnsiTheme="minorHAnsi" w:cstheme="minorHAnsi"/>
          <w:noProof/>
          <w:lang w:val="lt-LT"/>
        </w:rPr>
      </w:pPr>
      <w:r w:rsidRPr="00850F9A">
        <w:rPr>
          <w:rStyle w:val="normaltextrun"/>
          <w:rFonts w:asciiTheme="minorHAnsi" w:eastAsiaTheme="majorEastAsia" w:hAnsiTheme="minorHAnsi" w:cstheme="minorHAnsi"/>
          <w:i/>
          <w:iCs/>
          <w:noProof/>
          <w:lang w:val="lt-LT"/>
        </w:rPr>
        <w:t xml:space="preserve">Pažangieji prietaisai ir skaitmeninės energetikos technologijos </w:t>
      </w:r>
      <w:r w:rsidRPr="00850F9A">
        <w:rPr>
          <w:rStyle w:val="normaltextrun"/>
          <w:rFonts w:asciiTheme="minorHAnsi" w:eastAsiaTheme="majorEastAsia" w:hAnsiTheme="minorHAnsi" w:cstheme="minorHAnsi"/>
          <w:noProof/>
          <w:lang w:val="lt-LT"/>
        </w:rPr>
        <w:t xml:space="preserve">buvo sukurti Every1 projekto ir yra licencijuoti </w:t>
      </w:r>
      <w:hyperlink r:id="rId29" w:tgtFrame="_blank" w:history="1">
        <w:r w:rsidRPr="00850F9A">
          <w:rPr>
            <w:rStyle w:val="normaltextrun"/>
            <w:rFonts w:asciiTheme="minorHAnsi" w:eastAsiaTheme="majorEastAsia" w:hAnsiTheme="minorHAnsi" w:cstheme="minorHAnsi"/>
            <w:noProof/>
            <w:color w:val="0563C1"/>
            <w:u w:val="single"/>
            <w:lang w:val="lt-LT"/>
          </w:rPr>
          <w:t>CC BY-SA 4.0</w:t>
        </w:r>
      </w:hyperlink>
      <w:r w:rsidRPr="00850F9A">
        <w:rPr>
          <w:rStyle w:val="normaltextrun"/>
          <w:rFonts w:asciiTheme="minorHAnsi" w:eastAsiaTheme="majorEastAsia" w:hAnsiTheme="minorHAnsi" w:cstheme="minorHAnsi"/>
          <w:noProof/>
          <w:lang w:val="lt-LT"/>
        </w:rPr>
        <w:t>, jei nenurodyta kitaip.  </w:t>
      </w:r>
    </w:p>
    <w:p w14:paraId="60F61D20" w14:textId="77777777" w:rsidR="005F3630" w:rsidRPr="00850F9A" w:rsidRDefault="005F3630" w:rsidP="00B338F3">
      <w:pPr>
        <w:pStyle w:val="paragraph"/>
        <w:spacing w:before="0" w:beforeAutospacing="0" w:after="0" w:afterAutospacing="0"/>
        <w:textAlignment w:val="baseline"/>
        <w:rPr>
          <w:rFonts w:asciiTheme="minorHAnsi" w:hAnsiTheme="minorHAnsi" w:cstheme="minorHAnsi"/>
          <w:noProof/>
          <w:lang w:val="lt-LT"/>
        </w:rPr>
      </w:pPr>
    </w:p>
    <w:p w14:paraId="5CC84611" w14:textId="77777777" w:rsidR="005F3630" w:rsidRPr="00850F9A" w:rsidRDefault="005F3630" w:rsidP="00C7797C">
      <w:pPr>
        <w:pStyle w:val="Heading4"/>
        <w:rPr>
          <w:noProof/>
          <w:lang w:val="lt-LT"/>
        </w:rPr>
      </w:pPr>
      <w:r w:rsidRPr="00850F9A">
        <w:rPr>
          <w:noProof/>
          <w:lang w:val="lt-LT"/>
        </w:rPr>
        <w:t xml:space="preserve">Nuotraukų autoriai </w:t>
      </w:r>
    </w:p>
    <w:p w14:paraId="0A34D42B" w14:textId="77777777" w:rsidR="005F3630" w:rsidRPr="00850F9A" w:rsidRDefault="005F3630" w:rsidP="00B338F3">
      <w:pPr>
        <w:pStyle w:val="paragraph"/>
        <w:spacing w:before="0" w:beforeAutospacing="0" w:after="0" w:afterAutospacing="0"/>
        <w:textAlignment w:val="baseline"/>
        <w:rPr>
          <w:rFonts w:asciiTheme="minorHAnsi" w:hAnsiTheme="minorHAnsi" w:cstheme="minorHAnsi"/>
          <w:noProof/>
          <w:lang w:val="lt-LT"/>
        </w:rPr>
      </w:pPr>
      <w:r w:rsidRPr="00850F9A">
        <w:rPr>
          <w:rStyle w:val="normaltextrun"/>
          <w:rFonts w:asciiTheme="minorHAnsi" w:eastAsiaTheme="majorEastAsia" w:hAnsiTheme="minorHAnsi" w:cstheme="minorHAnsi"/>
          <w:noProof/>
          <w:lang w:val="lt-LT"/>
        </w:rPr>
        <w:t>   </w:t>
      </w:r>
    </w:p>
    <w:p w14:paraId="27BC2EDE" w14:textId="77777777" w:rsidR="005F3630" w:rsidRPr="00850F9A" w:rsidRDefault="005F3630" w:rsidP="00B338F3">
      <w:pPr>
        <w:pStyle w:val="paragraph"/>
        <w:spacing w:before="0" w:beforeAutospacing="0" w:after="0" w:afterAutospacing="0"/>
        <w:textAlignment w:val="baseline"/>
        <w:rPr>
          <w:rFonts w:asciiTheme="minorHAnsi" w:hAnsiTheme="minorHAnsi" w:cstheme="minorHAnsi"/>
          <w:noProof/>
          <w:lang w:val="lt-LT"/>
        </w:rPr>
      </w:pPr>
      <w:r w:rsidRPr="00850F9A">
        <w:rPr>
          <w:rStyle w:val="normaltextrun"/>
          <w:rFonts w:asciiTheme="minorHAnsi" w:eastAsiaTheme="majorEastAsia" w:hAnsiTheme="minorHAnsi" w:cstheme="minorHAnsi"/>
          <w:noProof/>
          <w:lang w:val="lt-LT"/>
        </w:rPr>
        <w:t xml:space="preserve">Pagrindinis kurso vaizdas: </w:t>
      </w:r>
      <w:hyperlink r:id="rId30" w:tgtFrame="_blank" w:history="1">
        <w:r w:rsidRPr="00850F9A">
          <w:rPr>
            <w:rStyle w:val="normaltextrun"/>
            <w:rFonts w:asciiTheme="minorHAnsi" w:eastAsiaTheme="majorEastAsia" w:hAnsiTheme="minorHAnsi" w:cstheme="minorHAnsi"/>
            <w:noProof/>
            <w:color w:val="0563C1"/>
            <w:u w:val="single"/>
            <w:lang w:val="lt-LT"/>
          </w:rPr>
          <w:t>„The grainstore opens at the digital hub…“</w:t>
        </w:r>
      </w:hyperlink>
      <w:r w:rsidRPr="00850F9A">
        <w:rPr>
          <w:rStyle w:val="normaltextrun"/>
          <w:rFonts w:asciiTheme="minorHAnsi" w:eastAsiaTheme="majorEastAsia" w:hAnsiTheme="minorHAnsi" w:cstheme="minorHAnsi"/>
          <w:noProof/>
          <w:lang w:val="lt-LT"/>
        </w:rPr>
        <w:t xml:space="preserve"> autorius William Murphy, licencija </w:t>
      </w:r>
      <w:hyperlink r:id="rId31" w:tgtFrame="_blank" w:history="1">
        <w:r w:rsidRPr="00850F9A">
          <w:rPr>
            <w:rStyle w:val="normaltextrun"/>
            <w:rFonts w:asciiTheme="minorHAnsi" w:eastAsiaTheme="majorEastAsia" w:hAnsiTheme="minorHAnsi" w:cstheme="minorHAnsi"/>
            <w:noProof/>
            <w:color w:val="0563C1"/>
            <w:u w:val="single"/>
            <w:lang w:val="lt-LT"/>
          </w:rPr>
          <w:t>CC BY-SA 2.0</w:t>
        </w:r>
      </w:hyperlink>
      <w:r w:rsidRPr="00850F9A">
        <w:rPr>
          <w:rStyle w:val="normaltextrun"/>
          <w:rFonts w:asciiTheme="minorHAnsi" w:eastAsiaTheme="majorEastAsia" w:hAnsiTheme="minorHAnsi" w:cstheme="minorHAnsi"/>
          <w:noProof/>
          <w:lang w:val="lt-LT"/>
        </w:rPr>
        <w:t>.   </w:t>
      </w:r>
    </w:p>
    <w:p w14:paraId="795ECBCB" w14:textId="77777777" w:rsidR="005F3630" w:rsidRPr="00850F9A" w:rsidRDefault="005F3630" w:rsidP="00B338F3">
      <w:pPr>
        <w:pStyle w:val="paragraph"/>
        <w:spacing w:before="0" w:beforeAutospacing="0" w:after="0" w:afterAutospacing="0"/>
        <w:textAlignment w:val="baseline"/>
        <w:rPr>
          <w:rFonts w:asciiTheme="minorHAnsi" w:hAnsiTheme="minorHAnsi" w:cstheme="minorHAnsi"/>
          <w:noProof/>
          <w:lang w:val="lt-LT"/>
        </w:rPr>
      </w:pPr>
      <w:r w:rsidRPr="00850F9A">
        <w:rPr>
          <w:rStyle w:val="normaltextrun"/>
          <w:rFonts w:asciiTheme="minorHAnsi" w:eastAsiaTheme="majorEastAsia" w:hAnsiTheme="minorHAnsi" w:cstheme="minorHAnsi"/>
          <w:noProof/>
          <w:lang w:val="lt-LT"/>
        </w:rPr>
        <w:t xml:space="preserve">Įvadas: </w:t>
      </w:r>
      <w:hyperlink r:id="rId32" w:tgtFrame="_blank" w:history="1">
        <w:r w:rsidRPr="00850F9A">
          <w:rPr>
            <w:rStyle w:val="normaltextrun"/>
            <w:rFonts w:asciiTheme="minorHAnsi" w:eastAsiaTheme="majorEastAsia" w:hAnsiTheme="minorHAnsi" w:cstheme="minorHAnsi"/>
            <w:noProof/>
            <w:color w:val="0563C1"/>
            <w:u w:val="single"/>
            <w:lang w:val="lt-LT"/>
          </w:rPr>
          <w:t>Moteris su vaiku parke naudojanti „Windows Mobile“ įrenginį</w:t>
        </w:r>
      </w:hyperlink>
      <w:r w:rsidRPr="00850F9A">
        <w:rPr>
          <w:rStyle w:val="normaltextrun"/>
          <w:rFonts w:asciiTheme="minorHAnsi" w:eastAsiaTheme="majorEastAsia" w:hAnsiTheme="minorHAnsi" w:cstheme="minorHAnsi"/>
          <w:noProof/>
          <w:lang w:val="lt-LT"/>
        </w:rPr>
        <w:t xml:space="preserve">, autorius gail, </w:t>
      </w:r>
      <w:r w:rsidRPr="00850F9A">
        <w:rPr>
          <w:rStyle w:val="normaltextrun"/>
          <w:rFonts w:asciiTheme="minorHAnsi" w:eastAsiaTheme="majorEastAsia" w:hAnsiTheme="minorHAnsi" w:cstheme="minorHAnsi"/>
          <w:noProof/>
          <w:color w:val="000000"/>
          <w:shd w:val="clear" w:color="auto" w:fill="FFFFFF"/>
          <w:lang w:val="lt-LT"/>
        </w:rPr>
        <w:t xml:space="preserve">licencija </w:t>
      </w:r>
      <w:hyperlink r:id="rId33" w:tgtFrame="_blank" w:history="1">
        <w:r w:rsidRPr="00850F9A">
          <w:rPr>
            <w:rStyle w:val="normaltextrun"/>
            <w:rFonts w:asciiTheme="minorHAnsi" w:eastAsiaTheme="majorEastAsia" w:hAnsiTheme="minorHAnsi" w:cstheme="minorHAnsi"/>
            <w:noProof/>
            <w:color w:val="0563C1"/>
            <w:u w:val="single"/>
            <w:shd w:val="clear" w:color="auto" w:fill="FFFFFF"/>
            <w:lang w:val="lt-LT"/>
          </w:rPr>
          <w:t>CC BY-ND 2.0</w:t>
        </w:r>
      </w:hyperlink>
      <w:r w:rsidRPr="00850F9A">
        <w:rPr>
          <w:rStyle w:val="normaltextrun"/>
          <w:rFonts w:asciiTheme="minorHAnsi" w:eastAsiaTheme="majorEastAsia" w:hAnsiTheme="minorHAnsi" w:cstheme="minorHAnsi"/>
          <w:noProof/>
          <w:color w:val="000000"/>
          <w:shd w:val="clear" w:color="auto" w:fill="FFFFFF"/>
          <w:lang w:val="lt-LT"/>
        </w:rPr>
        <w:t xml:space="preserve">. </w:t>
      </w:r>
    </w:p>
    <w:p w14:paraId="44BD2015" w14:textId="77777777" w:rsidR="005F3630" w:rsidRPr="00850F9A" w:rsidRDefault="005F3630" w:rsidP="00B338F3">
      <w:pPr>
        <w:pStyle w:val="paragraph"/>
        <w:spacing w:before="0" w:beforeAutospacing="0" w:after="0" w:afterAutospacing="0"/>
        <w:textAlignment w:val="baseline"/>
        <w:rPr>
          <w:rFonts w:asciiTheme="minorHAnsi" w:hAnsiTheme="minorHAnsi" w:cstheme="minorHAnsi"/>
          <w:noProof/>
          <w:lang w:val="lt-LT"/>
        </w:rPr>
      </w:pPr>
      <w:r w:rsidRPr="00850F9A">
        <w:rPr>
          <w:rStyle w:val="normaltextrun"/>
          <w:rFonts w:asciiTheme="minorHAnsi" w:eastAsiaTheme="majorEastAsia" w:hAnsiTheme="minorHAnsi" w:cstheme="minorHAnsi"/>
          <w:noProof/>
          <w:lang w:val="lt-LT"/>
        </w:rPr>
        <w:t xml:space="preserve">Skaitmeninis skaitiklis ar išmanusis skaitiklis?: </w:t>
      </w:r>
      <w:hyperlink r:id="rId34" w:tgtFrame="_blank" w:history="1">
        <w:r w:rsidRPr="00850F9A">
          <w:rPr>
            <w:rStyle w:val="normaltextrun"/>
            <w:rFonts w:asciiTheme="minorHAnsi" w:eastAsiaTheme="majorEastAsia" w:hAnsiTheme="minorHAnsi" w:cstheme="minorHAnsi"/>
            <w:noProof/>
            <w:color w:val="0563C1"/>
            <w:u w:val="single"/>
            <w:lang w:val="lt-LT"/>
          </w:rPr>
          <w:t xml:space="preserve"> Išmanusis skaitiklis „Echelon“</w:t>
        </w:r>
      </w:hyperlink>
      <w:r w:rsidRPr="00850F9A">
        <w:rPr>
          <w:rStyle w:val="normaltextrun"/>
          <w:rFonts w:asciiTheme="minorHAnsi" w:eastAsiaTheme="majorEastAsia" w:hAnsiTheme="minorHAnsi" w:cstheme="minorHAnsi"/>
          <w:noProof/>
          <w:lang w:val="lt-LT"/>
        </w:rPr>
        <w:t xml:space="preserve"> autorius Patrik Tschudin, licencija </w:t>
      </w:r>
      <w:hyperlink r:id="rId35" w:tgtFrame="_blank" w:history="1">
        <w:r w:rsidRPr="00850F9A">
          <w:rPr>
            <w:rStyle w:val="normaltextrun"/>
            <w:rFonts w:asciiTheme="minorHAnsi" w:eastAsiaTheme="majorEastAsia" w:hAnsiTheme="minorHAnsi" w:cstheme="minorHAnsi"/>
            <w:noProof/>
            <w:color w:val="0563C1"/>
            <w:u w:val="single"/>
            <w:lang w:val="lt-LT"/>
          </w:rPr>
          <w:t>CC BY 2.0.</w:t>
        </w:r>
      </w:hyperlink>
      <w:r w:rsidRPr="00850F9A">
        <w:rPr>
          <w:rStyle w:val="normaltextrun"/>
          <w:rFonts w:asciiTheme="minorHAnsi" w:eastAsiaTheme="majorEastAsia" w:hAnsiTheme="minorHAnsi" w:cstheme="minorHAnsi"/>
          <w:noProof/>
          <w:lang w:val="lt-LT"/>
        </w:rPr>
        <w:t>  </w:t>
      </w:r>
    </w:p>
    <w:p w14:paraId="2684B0DA" w14:textId="77777777" w:rsidR="005F3630" w:rsidRPr="00850F9A" w:rsidRDefault="005F3630" w:rsidP="00B338F3">
      <w:pPr>
        <w:pStyle w:val="paragraph"/>
        <w:spacing w:before="0" w:beforeAutospacing="0" w:after="0" w:afterAutospacing="0"/>
        <w:textAlignment w:val="baseline"/>
        <w:rPr>
          <w:rFonts w:asciiTheme="minorHAnsi" w:hAnsiTheme="minorHAnsi" w:cstheme="minorHAnsi"/>
          <w:noProof/>
          <w:lang w:val="lt-LT"/>
        </w:rPr>
      </w:pPr>
      <w:r w:rsidRPr="00850F9A">
        <w:rPr>
          <w:rStyle w:val="normaltextrun"/>
          <w:rFonts w:asciiTheme="minorHAnsi" w:eastAsiaTheme="majorEastAsia" w:hAnsiTheme="minorHAnsi" w:cstheme="minorHAnsi"/>
          <w:noProof/>
          <w:lang w:val="lt-LT"/>
        </w:rPr>
        <w:t xml:space="preserve">Pažangių prietaisų ar išmaniųjų įrenginių savybės: </w:t>
      </w:r>
      <w:hyperlink r:id="rId36" w:tgtFrame="_blank" w:history="1">
        <w:r w:rsidRPr="00850F9A">
          <w:rPr>
            <w:rStyle w:val="normaltextrun"/>
            <w:rFonts w:asciiTheme="minorHAnsi" w:eastAsiaTheme="majorEastAsia" w:hAnsiTheme="minorHAnsi" w:cstheme="minorHAnsi"/>
            <w:noProof/>
            <w:color w:val="0563C1"/>
            <w:u w:val="single"/>
            <w:lang w:val="lt-LT"/>
          </w:rPr>
          <w:t xml:space="preserve"> „UMAX U-Smart WiFi Bulb“</w:t>
        </w:r>
      </w:hyperlink>
      <w:r w:rsidRPr="00850F9A">
        <w:rPr>
          <w:rStyle w:val="normaltextrun"/>
          <w:rFonts w:asciiTheme="minorHAnsi" w:eastAsiaTheme="majorEastAsia" w:hAnsiTheme="minorHAnsi" w:cstheme="minorHAnsi"/>
          <w:noProof/>
          <w:lang w:val="lt-LT"/>
        </w:rPr>
        <w:t xml:space="preserve"> autorius Jirka Matousek, licencija </w:t>
      </w:r>
      <w:hyperlink r:id="rId37" w:tgtFrame="_blank" w:history="1">
        <w:r w:rsidRPr="00850F9A">
          <w:rPr>
            <w:rStyle w:val="normaltextrun"/>
            <w:rFonts w:asciiTheme="minorHAnsi" w:eastAsiaTheme="majorEastAsia" w:hAnsiTheme="minorHAnsi" w:cstheme="minorHAnsi"/>
            <w:noProof/>
            <w:color w:val="0563C1"/>
            <w:u w:val="single"/>
            <w:lang w:val="lt-LT"/>
          </w:rPr>
          <w:t>CC BY 2.0.</w:t>
        </w:r>
      </w:hyperlink>
      <w:r w:rsidRPr="00850F9A">
        <w:rPr>
          <w:rStyle w:val="eop"/>
          <w:rFonts w:asciiTheme="minorHAnsi" w:eastAsiaTheme="majorEastAsia" w:hAnsiTheme="minorHAnsi" w:cstheme="minorHAnsi"/>
          <w:noProof/>
          <w:lang w:val="lt-LT"/>
        </w:rPr>
        <w:t xml:space="preserve"> </w:t>
      </w:r>
    </w:p>
    <w:p w14:paraId="25420B2C" w14:textId="150EE0ED" w:rsidR="00227001" w:rsidRPr="00850F9A" w:rsidRDefault="005F3630" w:rsidP="006F6495">
      <w:pPr>
        <w:pStyle w:val="paragraph"/>
        <w:spacing w:before="0" w:beforeAutospacing="0" w:after="0" w:afterAutospacing="0"/>
        <w:textAlignment w:val="baseline"/>
        <w:rPr>
          <w:rFonts w:ascii="Myriad Pro" w:hAnsi="Myriad Pro"/>
          <w:noProof/>
          <w:lang w:val="lt-LT"/>
        </w:rPr>
      </w:pPr>
      <w:r w:rsidRPr="00850F9A">
        <w:rPr>
          <w:rStyle w:val="normaltextrun"/>
          <w:rFonts w:asciiTheme="minorHAnsi" w:eastAsiaTheme="majorEastAsia" w:hAnsiTheme="minorHAnsi" w:cstheme="minorHAnsi"/>
          <w:noProof/>
          <w:lang w:val="lt-LT"/>
        </w:rPr>
        <w:t xml:space="preserve">Pažangieji skaitikliai Europoje: </w:t>
      </w:r>
      <w:hyperlink r:id="rId38" w:tgtFrame="_blank" w:history="1">
        <w:r w:rsidRPr="00850F9A">
          <w:rPr>
            <w:rStyle w:val="normaltextrun"/>
            <w:rFonts w:asciiTheme="minorHAnsi" w:eastAsiaTheme="majorEastAsia" w:hAnsiTheme="minorHAnsi" w:cstheme="minorHAnsi"/>
            <w:noProof/>
            <w:color w:val="0563C1"/>
            <w:u w:val="single"/>
            <w:lang w:val="lt-LT"/>
          </w:rPr>
          <w:t xml:space="preserve"> „Clean energy at work for earthday!</w:t>
        </w:r>
      </w:hyperlink>
      <w:r w:rsidRPr="00850F9A">
        <w:rPr>
          <w:rStyle w:val="normaltextrun"/>
          <w:rFonts w:asciiTheme="minorHAnsi" w:eastAsiaTheme="majorEastAsia" w:hAnsiTheme="minorHAnsi" w:cstheme="minorHAnsi"/>
          <w:noProof/>
          <w:lang w:val="lt-LT"/>
        </w:rPr>
        <w:t xml:space="preserve">“ autorius naturalflow yra licencijuotas </w:t>
      </w:r>
      <w:hyperlink r:id="rId39" w:tgtFrame="_blank" w:history="1">
        <w:r w:rsidRPr="00850F9A">
          <w:rPr>
            <w:rStyle w:val="normaltextrun"/>
            <w:rFonts w:asciiTheme="minorHAnsi" w:eastAsiaTheme="majorEastAsia" w:hAnsiTheme="minorHAnsi" w:cstheme="minorHAnsi"/>
            <w:noProof/>
            <w:color w:val="0563C1"/>
            <w:u w:val="single"/>
            <w:lang w:val="lt-LT"/>
          </w:rPr>
          <w:t>CC BY-SA 2.0.</w:t>
        </w:r>
      </w:hyperlink>
    </w:p>
    <w:p w14:paraId="4859BB6B" w14:textId="77777777" w:rsidR="00227001" w:rsidRPr="00850F9A" w:rsidRDefault="00227001" w:rsidP="00DE6C25">
      <w:pPr>
        <w:spacing w:after="0" w:line="240" w:lineRule="auto"/>
        <w:rPr>
          <w:rFonts w:ascii="Myriad Pro" w:eastAsia="Times New Roman" w:hAnsi="Myriad Pro" w:cs="Times New Roman"/>
          <w:noProof/>
          <w:sz w:val="24"/>
          <w:szCs w:val="24"/>
          <w:lang w:val="lt-LT" w:eastAsia="en-GB"/>
        </w:rPr>
      </w:pPr>
    </w:p>
    <w:sectPr w:rsidR="00227001" w:rsidRPr="00850F9A">
      <w:headerReference w:type="default" r:id="rId40"/>
      <w:footerReference w:type="even" r:id="rId41"/>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CFF6A" w14:textId="77777777" w:rsidR="00B304AC" w:rsidRDefault="00B304AC" w:rsidP="00AB7BB7">
      <w:pPr>
        <w:spacing w:after="0" w:line="240" w:lineRule="auto"/>
      </w:pPr>
      <w:r>
        <w:separator/>
      </w:r>
    </w:p>
  </w:endnote>
  <w:endnote w:type="continuationSeparator" w:id="0">
    <w:p w14:paraId="0E3A3E17" w14:textId="77777777" w:rsidR="00B304AC" w:rsidRDefault="00B304AC"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46CCA" w14:textId="77777777" w:rsidR="00B304AC" w:rsidRDefault="00B304AC" w:rsidP="00AB7BB7">
      <w:pPr>
        <w:spacing w:after="0" w:line="240" w:lineRule="auto"/>
      </w:pPr>
      <w:r>
        <w:separator/>
      </w:r>
    </w:p>
  </w:footnote>
  <w:footnote w:type="continuationSeparator" w:id="0">
    <w:p w14:paraId="03B4BC62" w14:textId="77777777" w:rsidR="00B304AC" w:rsidRDefault="00B304AC"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FB81" w14:textId="77777777" w:rsidR="00850F9A" w:rsidRDefault="00850F9A" w:rsidP="00850F9A">
    <w:pPr>
      <w:pStyle w:val="Header"/>
    </w:pPr>
    <w:r>
      <w:rPr>
        <w:noProof/>
      </w:rPr>
      <w:drawing>
        <wp:inline distT="0" distB="0" distL="0" distR="0" wp14:anchorId="3C078356" wp14:editId="0746609A">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31F49CB5" wp14:editId="102C9E67">
          <wp:extent cx="1797749" cy="375444"/>
          <wp:effectExtent l="0" t="0" r="0" b="5715"/>
          <wp:docPr id="2534945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9453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6174" cy="393911"/>
                  </a:xfrm>
                  <a:prstGeom prst="rect">
                    <a:avLst/>
                  </a:prstGeom>
                </pic:spPr>
              </pic:pic>
            </a:graphicData>
          </a:graphic>
        </wp:inline>
      </w:drawing>
    </w:r>
  </w:p>
  <w:p w14:paraId="6CF70111" w14:textId="77777777" w:rsidR="00850F9A" w:rsidRDefault="00850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37573"/>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6495"/>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0F9A"/>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AF50FD"/>
    <w:rsid w:val="00B12AF0"/>
    <w:rsid w:val="00B155C0"/>
    <w:rsid w:val="00B2724A"/>
    <w:rsid w:val="00B2796A"/>
    <w:rsid w:val="00B304AC"/>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7797C"/>
    <w:rsid w:val="00C84440"/>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EB5565"/>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5.jpg"/><Relationship Id="rId26" Type="http://schemas.openxmlformats.org/officeDocument/2006/relationships/hyperlink" Target="https://energy.ec.europa.eu/topics/energy-systems-integration/digitalisation-energy-system_en" TargetMode="External"/><Relationship Id="rId39" Type="http://schemas.openxmlformats.org/officeDocument/2006/relationships/hyperlink" Target="https://upcbe1044735-my.sharepoint.com/Users/rep237/Downloads/CC%20BY-SA%202.0%09https:/creativecommons.org/licenses/by-sa/2.0" TargetMode="External"/><Relationship Id="rId21" Type="http://schemas.openxmlformats.org/officeDocument/2006/relationships/hyperlink" Target="https://energy.ec.europa.eu/topics/markets-and-consumers/smart-grids-and-meters_en" TargetMode="External"/><Relationship Id="rId34" Type="http://schemas.openxmlformats.org/officeDocument/2006/relationships/hyperlink" Target="https://www.flickr.com/photos/patsch/9684354999/"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open.edu/openlearncreate/course/view.php?id=12165" TargetMode="External"/><Relationship Id="rId29" Type="http://schemas.openxmlformats.org/officeDocument/2006/relationships/hyperlink" Target="https://creativecommons.org/licenses/by-sa/4.0/deed.e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1703" TargetMode="External"/><Relationship Id="rId32"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7" Type="http://schemas.openxmlformats.org/officeDocument/2006/relationships/hyperlink" Target="https://creativecommons.org/licenses/by/2.0/"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open.edu/openlearncreate/course/index.php?categoryid=1459" TargetMode="External"/><Relationship Id="rId28" Type="http://schemas.openxmlformats.org/officeDocument/2006/relationships/hyperlink" Target="https://joint-research-centre.ec.europa.eu/jrc-news-and-updates/saving-environment-and-shifting-renewables-drives-new-energy-technologies-development-2024-02-14_en" TargetMode="External"/><Relationship Id="rId36" Type="http://schemas.openxmlformats.org/officeDocument/2006/relationships/hyperlink" Target="https://www.flickr.com/photos/jirka_matousek/50749644658/" TargetMode="External"/><Relationship Id="rId10" Type="http://schemas.openxmlformats.org/officeDocument/2006/relationships/image" Target="media/image1.jpeg"/><Relationship Id="rId19" Type="http://schemas.openxmlformats.org/officeDocument/2006/relationships/hyperlink" Target="https://www.power-technology.com/features/eu-smart-meter-optimism-dampened-by-slow-uptake/?cf-view" TargetMode="External"/><Relationship Id="rId31" Type="http://schemas.openxmlformats.org/officeDocument/2006/relationships/hyperlink" Target="https://creativecommons.org/licenses/by-sa/2.0/"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965" TargetMode="External"/><Relationship Id="rId22" Type="http://schemas.openxmlformats.org/officeDocument/2006/relationships/hyperlink" Target="https://www.consilium.europa.eu/en/policies/green-deal/fit-for-55/" TargetMode="External"/><Relationship Id="rId27" Type="http://schemas.openxmlformats.org/officeDocument/2006/relationships/hyperlink" Target="https://www.statista.com/statistics/916317/share-of-households-equipped-with-a-smart-meter-in-europe/" TargetMode="External"/><Relationship Id="rId30" Type="http://schemas.openxmlformats.org/officeDocument/2006/relationships/hyperlink" Target="https://www.flickr.com/photos/infomatique/21481744621/" TargetMode="External"/><Relationship Id="rId35" Type="http://schemas.openxmlformats.org/officeDocument/2006/relationships/hyperlink" Target="https://creativecommons.org/licenses/by/2.0/"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4.jpeg"/><Relationship Id="rId25" Type="http://schemas.openxmlformats.org/officeDocument/2006/relationships/hyperlink" Target="https://www.open.edu/openlearncreate/course/view.php?id=11703" TargetMode="External"/><Relationship Id="rId33" Type="http://schemas.openxmlformats.org/officeDocument/2006/relationships/hyperlink" Target="https://creativecommons.org/licenses/by-nd/2.0/" TargetMode="External"/><Relationship Id="rId38" Type="http://schemas.openxmlformats.org/officeDocument/2006/relationships/hyperlink" Target="https://www.flickr.com/photos/vizpix/454457265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B19EC7-60BB-422A-9B81-C01212CDC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1893</Words>
  <Characters>13557</Characters>
  <Application>Microsoft Office Word</Application>
  <DocSecurity>0</DocSecurity>
  <Lines>308</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2026-02-10T19:10:00Z</cp:lastPrinted>
  <dcterms:created xsi:type="dcterms:W3CDTF">2026-02-10T19:10:00Z</dcterms:created>
  <dcterms:modified xsi:type="dcterms:W3CDTF">2026-02-10T19:10:00Z</dcterms:modified>
  <cp:category/>
</cp:coreProperties>
</file>